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AC210" w14:textId="78F68181" w:rsidR="001A56D9" w:rsidRPr="000B4DEB" w:rsidRDefault="00E5448C">
      <w:pPr>
        <w:rPr>
          <w:b/>
          <w:bCs/>
          <w:sz w:val="36"/>
          <w:szCs w:val="36"/>
        </w:rPr>
      </w:pPr>
      <w:r>
        <w:rPr>
          <w:b/>
          <w:bCs/>
          <w:sz w:val="36"/>
          <w:szCs w:val="36"/>
        </w:rPr>
        <w:t xml:space="preserve"> </w:t>
      </w:r>
      <w:r w:rsidR="00ED22F2" w:rsidRPr="000B4DEB">
        <w:rPr>
          <w:b/>
          <w:bCs/>
          <w:sz w:val="36"/>
          <w:szCs w:val="36"/>
        </w:rPr>
        <w:t>Manuscript:</w:t>
      </w:r>
    </w:p>
    <w:p w14:paraId="412C7B38" w14:textId="020452F1" w:rsidR="00ED22F2" w:rsidRDefault="00ED22F2"/>
    <w:p w14:paraId="2E53D201" w14:textId="2216D5D7" w:rsidR="00ED22F2" w:rsidRPr="00ED22F2" w:rsidRDefault="00ED22F2">
      <w:pPr>
        <w:rPr>
          <w:b/>
          <w:bCs/>
        </w:rPr>
      </w:pPr>
      <w:r w:rsidRPr="00ED22F2">
        <w:rPr>
          <w:b/>
          <w:bCs/>
        </w:rPr>
        <w:t>Introduction:</w:t>
      </w:r>
    </w:p>
    <w:p w14:paraId="2FAFDFDD" w14:textId="3A256190" w:rsidR="00ED22F2" w:rsidRDefault="00ED22F2" w:rsidP="00ED22F2">
      <w:r w:rsidRPr="00ED22F2">
        <w:t>Challenges in disaster medicine arise as it focuses on mass populations rather than individual patient care. In near-ideal resource settings, a critical priority lies in maximizing benefits under scarcity, triage, and surge capacity [1]. As the era of AI continues to progress, it has come to encompass various subfields such as machine learning (ML), deep learning, expert systems, natural language processing, and sometimes robotics [2]. Over the years, this has enabled AI to be applied across many dimensions of disaster medicine, opening new possibilities for overcoming challenges in crisis management. For instance, the speed and accuracy of patient prioritization in mass casualty and disaster settings can be enhanced through AI-based triage systems [3]. Additionally, AI facilitates early warning systems for natural hazards, resource allocation, and anticipating outbreak risk prediction [4]. Healthcare systems are increasingly strained due to the continuous surge in disasters frequency, scale, and complexity lies. Thus, exposure of limitations of traditional disaster strategies have become apparent, while emerging AI opportunities. With AI advances in predictive analysis, real-time surveillance, decision-making, triage optimization, early warning systems, and resource allocation in crisis settings. Despite the growing literature in AI healthcare and emergency response, there remains to be a gap in specific evidence related to disaster medicine evidence. Such review will help guide researchers in shaping a new era of disaster management. Therefore, the objective of this scoping review is to map the evidence of AI in disaster response, including real-time management, preparedness, response time, and accuracy.</w:t>
      </w:r>
    </w:p>
    <w:p w14:paraId="14D6F0EA" w14:textId="77777777" w:rsidR="007A76D4" w:rsidRDefault="007A76D4" w:rsidP="00ED22F2"/>
    <w:p w14:paraId="6376525D" w14:textId="4B83220C" w:rsidR="00ED22F2" w:rsidRDefault="00ED22F2" w:rsidP="00ED22F2">
      <w:pPr>
        <w:rPr>
          <w:b/>
          <w:bCs/>
        </w:rPr>
      </w:pPr>
      <w:r w:rsidRPr="00ED22F2">
        <w:rPr>
          <w:b/>
          <w:bCs/>
        </w:rPr>
        <w:t>Methodology:</w:t>
      </w:r>
    </w:p>
    <w:p w14:paraId="364D891B" w14:textId="2D424AE8" w:rsidR="00ED22F2" w:rsidRDefault="00ED22F2" w:rsidP="007A76D4">
      <w:pPr>
        <w:rPr>
          <w:bCs/>
        </w:rPr>
      </w:pPr>
      <w:r w:rsidRPr="00667B25">
        <w:rPr>
          <w:bCs/>
        </w:rPr>
        <w:t xml:space="preserve">The scoping review is a double-blind study following the Preferred Reporting Items for Systematic Reviews and Meta-Analyses (PRISMA) guidelines for scoping reviews (PRISMA-ScR). The five-step framework proposed by Arksey and O’Malley, which has been further refined by Levac and colleagues was </w:t>
      </w:r>
      <w:r w:rsidRPr="00685723">
        <w:rPr>
          <w:bCs/>
        </w:rPr>
        <w:t>followed [</w:t>
      </w:r>
      <w:r w:rsidR="00F23EBF">
        <w:rPr>
          <w:bCs/>
        </w:rPr>
        <w:t>5</w:t>
      </w:r>
      <w:r w:rsidR="00685723" w:rsidRPr="00685723">
        <w:rPr>
          <w:bCs/>
        </w:rPr>
        <w:t>,</w:t>
      </w:r>
      <w:r w:rsidR="00F23EBF">
        <w:rPr>
          <w:bCs/>
        </w:rPr>
        <w:t>6</w:t>
      </w:r>
      <w:r w:rsidRPr="00685723">
        <w:rPr>
          <w:bCs/>
        </w:rPr>
        <w:t>]. The</w:t>
      </w:r>
      <w:r w:rsidRPr="00667B25">
        <w:rPr>
          <w:bCs/>
        </w:rPr>
        <w:t xml:space="preserve"> steps involved are: (1) Identifying the research questions, (2) Identifying relevant studies, (3) Study selection, (4) Charting the data, and (5) Collating, summarizing, and reporting the results. This review’s protocol has been registered with the International Platform of Registered Systematic Review and Meta-Analysis Protocols (INPLASY) with the registration number </w:t>
      </w:r>
      <w:r w:rsidRPr="0080445E">
        <w:rPr>
          <w:bCs/>
        </w:rPr>
        <w:t>INPLASY2025100033</w:t>
      </w:r>
      <w:r>
        <w:rPr>
          <w:bCs/>
        </w:rPr>
        <w:t>.</w:t>
      </w:r>
    </w:p>
    <w:p w14:paraId="0D859AE0" w14:textId="77777777" w:rsidR="00F23EBF" w:rsidRDefault="00F23EBF" w:rsidP="00F23EBF">
      <w:pPr>
        <w:rPr>
          <w:bCs/>
          <w:i/>
          <w:iCs/>
        </w:rPr>
      </w:pPr>
    </w:p>
    <w:p w14:paraId="3FC86BEC" w14:textId="77777777" w:rsidR="00F23EBF" w:rsidRPr="00F23EBF" w:rsidRDefault="00F23EBF" w:rsidP="00F23EBF">
      <w:pPr>
        <w:rPr>
          <w:bCs/>
          <w:i/>
          <w:iCs/>
        </w:rPr>
      </w:pPr>
    </w:p>
    <w:p w14:paraId="0B0A2B72" w14:textId="77777777" w:rsidR="00ED22F2" w:rsidRPr="000B4DEB" w:rsidRDefault="00ED22F2" w:rsidP="000B4DEB">
      <w:pPr>
        <w:pStyle w:val="ListParagraph"/>
        <w:numPr>
          <w:ilvl w:val="0"/>
          <w:numId w:val="1"/>
        </w:numPr>
        <w:rPr>
          <w:bCs/>
          <w:i/>
          <w:iCs/>
        </w:rPr>
      </w:pPr>
      <w:r w:rsidRPr="000B4DEB">
        <w:rPr>
          <w:bCs/>
          <w:i/>
          <w:iCs/>
        </w:rPr>
        <w:t>Identifying the research questions:</w:t>
      </w:r>
    </w:p>
    <w:p w14:paraId="203163FF" w14:textId="77777777" w:rsidR="00ED22F2" w:rsidRPr="006322A2" w:rsidRDefault="00ED22F2" w:rsidP="00ED22F2">
      <w:pPr>
        <w:rPr>
          <w:bCs/>
        </w:rPr>
      </w:pPr>
      <w:r w:rsidRPr="006322A2">
        <w:rPr>
          <w:bCs/>
        </w:rPr>
        <w:t>In populations impacted by disasters within a VUCA (Volatile, Uncertain, Complex, and Ambiguous) context, including both victims and emergency medical service providers, how does the integration and application of Artificial Intelligence in disaster medicine and emergency management enhance the efficiency of crisis management? Specifically, how do these technologies contribute to reducing response times?</w:t>
      </w:r>
      <w:r>
        <w:rPr>
          <w:bCs/>
        </w:rPr>
        <w:t xml:space="preserve"> </w:t>
      </w:r>
      <w:r w:rsidRPr="006322A2">
        <w:rPr>
          <w:bCs/>
        </w:rPr>
        <w:t xml:space="preserve"> </w:t>
      </w:r>
      <w:r w:rsidRPr="006D4456">
        <w:rPr>
          <w:bCs/>
        </w:rPr>
        <w:t xml:space="preserve">To achieve the objectives of this review, three research questions </w:t>
      </w:r>
      <w:r>
        <w:rPr>
          <w:bCs/>
        </w:rPr>
        <w:t>created in accordance to</w:t>
      </w:r>
      <w:r w:rsidRPr="006D4456">
        <w:rPr>
          <w:bCs/>
        </w:rPr>
        <w:t xml:space="preserve"> the PCC framework (Population, Concept, Context): </w:t>
      </w:r>
      <w:r w:rsidRPr="006322A2">
        <w:rPr>
          <w:bCs/>
        </w:rPr>
        <w:t>Therefore, this scoping review will focus on disaster responders as the target population. The primary concept under review is artificial intelligence (AI), including its subtypes. As for the context, it centered on disaster response time.</w:t>
      </w:r>
    </w:p>
    <w:p w14:paraId="21D5EE3A" w14:textId="77777777" w:rsidR="00ED22F2" w:rsidRDefault="00ED22F2" w:rsidP="00ED22F2">
      <w:pPr>
        <w:rPr>
          <w:b/>
        </w:rPr>
      </w:pPr>
    </w:p>
    <w:p w14:paraId="2720F094" w14:textId="77777777" w:rsidR="00ED22F2" w:rsidRPr="000B4DEB" w:rsidRDefault="00ED22F2" w:rsidP="000B4DEB">
      <w:pPr>
        <w:pStyle w:val="ListParagraph"/>
        <w:numPr>
          <w:ilvl w:val="0"/>
          <w:numId w:val="1"/>
        </w:numPr>
        <w:rPr>
          <w:bCs/>
          <w:i/>
          <w:iCs/>
        </w:rPr>
      </w:pPr>
      <w:r w:rsidRPr="000B4DEB">
        <w:rPr>
          <w:bCs/>
          <w:i/>
          <w:iCs/>
        </w:rPr>
        <w:t>Strategy of data synthesis:</w:t>
      </w:r>
    </w:p>
    <w:p w14:paraId="35BA1883" w14:textId="77777777" w:rsidR="00ED22F2" w:rsidRPr="00B75923" w:rsidRDefault="00ED22F2" w:rsidP="00ED22F2">
      <w:r w:rsidRPr="00B75923">
        <w:rPr>
          <w:b/>
        </w:rPr>
        <w:t xml:space="preserve"> </w:t>
      </w:r>
      <w:r w:rsidRPr="00FC7EAC">
        <w:rPr>
          <w:bCs/>
        </w:rPr>
        <w:t>Following</w:t>
      </w:r>
      <w:r w:rsidRPr="00B75923">
        <w:t xml:space="preserve"> the literature search of articles utilizing predetermined keywords, the identified studies will be transferred to Rayyan, a digital platform designed to eliminate duplicates and facilitate double-blinded screening. Two reviewers will evaluate the titles and abstracts of the searched articles in a double-blinded manner to determine the relevance of the articles to be included in the scoping review. In instances where a reviewer is uncertain about the relevance of an article, the full text will be reviewed to make a determination. </w:t>
      </w:r>
    </w:p>
    <w:p w14:paraId="3F4B1CA7" w14:textId="77777777" w:rsidR="00ED22F2" w:rsidRPr="00B75923" w:rsidRDefault="00ED22F2" w:rsidP="00ED22F2">
      <w:r w:rsidRPr="00B75923">
        <w:t xml:space="preserve">Following the inclusion of all articles based on their titles and abstracts. A second screening will be conducted, during which the full-text of each article will be evaluated by two independent reviewers to determine their relevance and extract the pertinent data. </w:t>
      </w:r>
      <w:r>
        <w:t>I</w:t>
      </w:r>
      <w:r w:rsidRPr="00B75923">
        <w:t>n the event of any disagreement between the two reviewers</w:t>
      </w:r>
      <w:r>
        <w:t xml:space="preserve"> in the context of inclusion of an article or the full-text screening</w:t>
      </w:r>
      <w:r w:rsidRPr="00B75923">
        <w:t xml:space="preserve">, a third reviewer will be consulted to resolve the discrepancy. To ensure adherence to the standards for scoping, the selection process will comply with the PRISMAScR article selection guidelines, along with the corresponding flow diagram. As part of the study selection process, a piloting phase will be </w:t>
      </w:r>
      <w:r>
        <w:t>conducted to</w:t>
      </w:r>
      <w:r w:rsidRPr="00FF142E">
        <w:t xml:space="preserve"> </w:t>
      </w:r>
      <w:r w:rsidRPr="00B75923">
        <w:t>ensure consistency in the application of the eligibility criteria. For title and abstract screening, two reviewers will independently screen the first 50 abstracts</w:t>
      </w:r>
      <w:r>
        <w:t xml:space="preserve">, as well as </w:t>
      </w:r>
      <w:r w:rsidRPr="00B75923">
        <w:t xml:space="preserve">full-text screening using the first 10 studies. The results of the piloting will be compared, and any discrepancies will be discussed until agreement is reached among the reviewers. </w:t>
      </w:r>
    </w:p>
    <w:p w14:paraId="3F96FBF3" w14:textId="77777777" w:rsidR="00ED22F2" w:rsidRDefault="00ED22F2" w:rsidP="00ED22F2">
      <w:pPr>
        <w:rPr>
          <w:b/>
        </w:rPr>
      </w:pPr>
    </w:p>
    <w:p w14:paraId="1E4C657B" w14:textId="77777777" w:rsidR="00ED22F2" w:rsidRPr="000B4DEB" w:rsidRDefault="00ED22F2" w:rsidP="000B4DEB">
      <w:pPr>
        <w:pStyle w:val="ListParagraph"/>
        <w:numPr>
          <w:ilvl w:val="0"/>
          <w:numId w:val="1"/>
        </w:numPr>
        <w:rPr>
          <w:bCs/>
          <w:i/>
          <w:iCs/>
        </w:rPr>
      </w:pPr>
      <w:r w:rsidRPr="000B4DEB">
        <w:rPr>
          <w:bCs/>
          <w:i/>
          <w:iCs/>
        </w:rPr>
        <w:t>Eligibility criteria:</w:t>
      </w:r>
    </w:p>
    <w:p w14:paraId="73DDEF1B" w14:textId="77777777" w:rsidR="00ED22F2" w:rsidRDefault="00ED22F2" w:rsidP="00ED22F2">
      <w:r w:rsidRPr="00B75923">
        <w:rPr>
          <w:b/>
        </w:rPr>
        <w:lastRenderedPageBreak/>
        <w:t xml:space="preserve"> </w:t>
      </w:r>
      <w:r w:rsidRPr="00FF142E">
        <w:rPr>
          <w:bCs/>
        </w:rPr>
        <w:t>Studies</w:t>
      </w:r>
      <w:r w:rsidRPr="00B75923">
        <w:t xml:space="preserve"> were included in this review if they were relevant to the fields of disaster medicine and emergency management, with a specific emphasis on the application of artificial intelligence (including deep learning, machine learning, and neural networks) within the context of disaster medicine. as well as the deployment of AI in crisis situations. Eligible studies were those published between 2019 and 2024 and written in English. All types of studies were considered, including but not limited to reviews, cohort studies, and cross-sectional studies. However, grey literature was excluded from this review</w:t>
      </w:r>
    </w:p>
    <w:p w14:paraId="242ACD54" w14:textId="77777777" w:rsidR="00ED22F2" w:rsidRPr="00B75923" w:rsidRDefault="00ED22F2" w:rsidP="00ED22F2"/>
    <w:p w14:paraId="1913E65C" w14:textId="77777777" w:rsidR="00ED22F2" w:rsidRPr="000B4DEB" w:rsidRDefault="00ED22F2" w:rsidP="000B4DEB">
      <w:pPr>
        <w:pStyle w:val="ListParagraph"/>
        <w:numPr>
          <w:ilvl w:val="0"/>
          <w:numId w:val="1"/>
        </w:numPr>
        <w:rPr>
          <w:bCs/>
          <w:i/>
          <w:iCs/>
        </w:rPr>
      </w:pPr>
      <w:r w:rsidRPr="000B4DEB">
        <w:rPr>
          <w:bCs/>
          <w:i/>
          <w:iCs/>
        </w:rPr>
        <w:t>Source of evidence screening and selection:</w:t>
      </w:r>
    </w:p>
    <w:p w14:paraId="516A9BE6" w14:textId="2F9DFBD0" w:rsidR="00ED22F2" w:rsidRDefault="00ED22F2" w:rsidP="00EB3802">
      <w:r w:rsidRPr="00B75923">
        <w:rPr>
          <w:b/>
        </w:rPr>
        <w:t xml:space="preserve"> </w:t>
      </w:r>
      <w:r w:rsidRPr="00B75923">
        <w:t xml:space="preserve">The search will be conducted comprehensively across five databases, including PubMed, MEDLINE, Web of Science, ScienceDirect, and EBSCO. This will involve the use of combinations of keywords, employing Boolean operators such as AND and OR. </w:t>
      </w:r>
      <w:r>
        <w:t xml:space="preserve"> </w:t>
      </w:r>
      <w:r w:rsidRPr="00086F91">
        <w:t>Keyword combinations were tested before the start of the search phase and adjusted as necessary. The specific keywords and combinations are detailed in Table 1.</w:t>
      </w:r>
      <w:r>
        <w:t xml:space="preserve"> </w:t>
      </w:r>
      <w:r w:rsidRPr="00B75923">
        <w:t>The search will not be restricted solely to the articles identified through the keywords; rather, it will be augmented by conducting citation tracking and hand-searching within pertinent journals.</w:t>
      </w:r>
    </w:p>
    <w:p w14:paraId="2DE4FB02" w14:textId="77777777" w:rsidR="00F23EBF" w:rsidRDefault="00F23EBF" w:rsidP="00EB3802"/>
    <w:p w14:paraId="3B3E4906" w14:textId="77777777" w:rsidR="00F23EBF" w:rsidRPr="00EB3802" w:rsidRDefault="00F23EBF" w:rsidP="00EB3802"/>
    <w:p w14:paraId="024E654C" w14:textId="0150D7BC" w:rsidR="00ED22F2" w:rsidRPr="00EB3802" w:rsidRDefault="00ED22F2" w:rsidP="00ED22F2">
      <w:pPr>
        <w:rPr>
          <w:b/>
          <w:bCs/>
        </w:rPr>
      </w:pPr>
      <w:r w:rsidRPr="00EB3802">
        <w:rPr>
          <w:b/>
          <w:bCs/>
        </w:rPr>
        <w:t>Table1:</w:t>
      </w:r>
    </w:p>
    <w:tbl>
      <w:tblPr>
        <w:tblStyle w:val="TableGrid"/>
        <w:tblW w:w="0" w:type="auto"/>
        <w:tblLook w:val="04A0" w:firstRow="1" w:lastRow="0" w:firstColumn="1" w:lastColumn="0" w:noHBand="0" w:noVBand="1"/>
      </w:tblPr>
      <w:tblGrid>
        <w:gridCol w:w="4675"/>
        <w:gridCol w:w="4675"/>
      </w:tblGrid>
      <w:tr w:rsidR="00ED22F2" w:rsidRPr="00EB3802" w14:paraId="7D2382AA" w14:textId="77777777" w:rsidTr="00064040">
        <w:tc>
          <w:tcPr>
            <w:tcW w:w="4675" w:type="dxa"/>
            <w:shd w:val="clear" w:color="auto" w:fill="DAE9F7" w:themeFill="text2" w:themeFillTint="1A"/>
          </w:tcPr>
          <w:p w14:paraId="01EBABB6" w14:textId="77777777" w:rsidR="00ED22F2" w:rsidRPr="00EB3802" w:rsidRDefault="00ED22F2" w:rsidP="00064040">
            <w:pPr>
              <w:jc w:val="center"/>
              <w:rPr>
                <w:b/>
                <w:bCs/>
                <w:sz w:val="20"/>
                <w:szCs w:val="20"/>
              </w:rPr>
            </w:pPr>
            <w:r w:rsidRPr="00EB3802">
              <w:rPr>
                <w:b/>
                <w:bCs/>
                <w:sz w:val="20"/>
                <w:szCs w:val="20"/>
              </w:rPr>
              <w:t>Population-related keywords</w:t>
            </w:r>
          </w:p>
        </w:tc>
        <w:tc>
          <w:tcPr>
            <w:tcW w:w="4675" w:type="dxa"/>
            <w:shd w:val="clear" w:color="auto" w:fill="DAE9F7" w:themeFill="text2" w:themeFillTint="1A"/>
          </w:tcPr>
          <w:p w14:paraId="492720D6" w14:textId="77777777" w:rsidR="00ED22F2" w:rsidRPr="00EB3802" w:rsidRDefault="00ED22F2" w:rsidP="00064040">
            <w:pPr>
              <w:jc w:val="center"/>
              <w:rPr>
                <w:b/>
                <w:bCs/>
                <w:sz w:val="20"/>
                <w:szCs w:val="20"/>
              </w:rPr>
            </w:pPr>
            <w:r w:rsidRPr="00EB3802">
              <w:rPr>
                <w:b/>
                <w:bCs/>
                <w:sz w:val="20"/>
                <w:szCs w:val="20"/>
              </w:rPr>
              <w:t>Intervention-related keywords</w:t>
            </w:r>
          </w:p>
        </w:tc>
      </w:tr>
      <w:tr w:rsidR="00ED22F2" w:rsidRPr="00EB3802" w14:paraId="08EF1B77" w14:textId="77777777" w:rsidTr="00064040">
        <w:tc>
          <w:tcPr>
            <w:tcW w:w="4675" w:type="dxa"/>
          </w:tcPr>
          <w:p w14:paraId="5658AB31" w14:textId="77777777" w:rsidR="00ED22F2" w:rsidRPr="00EB3802" w:rsidRDefault="00ED22F2" w:rsidP="00064040">
            <w:pPr>
              <w:jc w:val="center"/>
              <w:rPr>
                <w:sz w:val="20"/>
                <w:szCs w:val="20"/>
              </w:rPr>
            </w:pPr>
            <w:r w:rsidRPr="00EB3802">
              <w:rPr>
                <w:sz w:val="20"/>
                <w:szCs w:val="20"/>
              </w:rPr>
              <w:t>Disaster medicine, disaster management, Emergency management, crisis management, emergency medical services.</w:t>
            </w:r>
          </w:p>
          <w:p w14:paraId="22AC6552" w14:textId="77777777" w:rsidR="00ED22F2" w:rsidRPr="00EB3802" w:rsidRDefault="00ED22F2" w:rsidP="00064040">
            <w:pPr>
              <w:jc w:val="center"/>
              <w:rPr>
                <w:sz w:val="20"/>
                <w:szCs w:val="20"/>
              </w:rPr>
            </w:pPr>
          </w:p>
        </w:tc>
        <w:tc>
          <w:tcPr>
            <w:tcW w:w="4675" w:type="dxa"/>
          </w:tcPr>
          <w:p w14:paraId="4AB7D18E" w14:textId="77777777" w:rsidR="00ED22F2" w:rsidRPr="00EB3802" w:rsidRDefault="00ED22F2" w:rsidP="00064040">
            <w:pPr>
              <w:jc w:val="center"/>
              <w:rPr>
                <w:sz w:val="20"/>
                <w:szCs w:val="20"/>
              </w:rPr>
            </w:pPr>
            <w:r w:rsidRPr="00EB3802">
              <w:rPr>
                <w:sz w:val="20"/>
                <w:szCs w:val="20"/>
              </w:rPr>
              <w:t>Artificial intelligence, AI, machine learning, deep learning</w:t>
            </w:r>
          </w:p>
        </w:tc>
      </w:tr>
    </w:tbl>
    <w:p w14:paraId="57FD66C4" w14:textId="77777777" w:rsidR="00ED22F2" w:rsidRPr="00EB3802" w:rsidRDefault="00ED22F2" w:rsidP="00ED22F2">
      <w:pPr>
        <w:rPr>
          <w:sz w:val="20"/>
          <w:szCs w:val="20"/>
        </w:rPr>
      </w:pPr>
    </w:p>
    <w:tbl>
      <w:tblPr>
        <w:tblStyle w:val="TableGrid"/>
        <w:tblW w:w="0" w:type="auto"/>
        <w:tblLook w:val="04A0" w:firstRow="1" w:lastRow="0" w:firstColumn="1" w:lastColumn="0" w:noHBand="0" w:noVBand="1"/>
      </w:tblPr>
      <w:tblGrid>
        <w:gridCol w:w="9350"/>
      </w:tblGrid>
      <w:tr w:rsidR="00ED22F2" w:rsidRPr="00EB3802" w14:paraId="03D32F04" w14:textId="77777777" w:rsidTr="00064040">
        <w:tc>
          <w:tcPr>
            <w:tcW w:w="9350" w:type="dxa"/>
            <w:shd w:val="clear" w:color="auto" w:fill="DAE9F7" w:themeFill="text2" w:themeFillTint="1A"/>
          </w:tcPr>
          <w:p w14:paraId="2F5C526F" w14:textId="77777777" w:rsidR="00ED22F2" w:rsidRPr="00EB3802" w:rsidRDefault="00ED22F2" w:rsidP="00064040">
            <w:pPr>
              <w:jc w:val="center"/>
              <w:rPr>
                <w:b/>
                <w:bCs/>
                <w:sz w:val="20"/>
                <w:szCs w:val="20"/>
              </w:rPr>
            </w:pPr>
            <w:r w:rsidRPr="00EB3802">
              <w:rPr>
                <w:b/>
                <w:bCs/>
                <w:sz w:val="20"/>
                <w:szCs w:val="20"/>
              </w:rPr>
              <w:t>Combinations</w:t>
            </w:r>
          </w:p>
        </w:tc>
      </w:tr>
      <w:tr w:rsidR="00ED22F2" w:rsidRPr="00EB3802" w14:paraId="490F7DB9" w14:textId="77777777" w:rsidTr="00064040">
        <w:tc>
          <w:tcPr>
            <w:tcW w:w="9350" w:type="dxa"/>
          </w:tcPr>
          <w:p w14:paraId="57BF52E4" w14:textId="77777777" w:rsidR="00ED22F2" w:rsidRPr="00EB3802" w:rsidRDefault="00ED22F2" w:rsidP="00064040">
            <w:pPr>
              <w:rPr>
                <w:sz w:val="20"/>
                <w:szCs w:val="20"/>
              </w:rPr>
            </w:pPr>
          </w:p>
          <w:p w14:paraId="61DBD5A2" w14:textId="77777777" w:rsidR="00ED22F2" w:rsidRPr="00EB3802" w:rsidRDefault="00ED22F2" w:rsidP="00064040">
            <w:pPr>
              <w:rPr>
                <w:sz w:val="20"/>
                <w:szCs w:val="20"/>
              </w:rPr>
            </w:pPr>
            <w:r w:rsidRPr="00EB3802">
              <w:rPr>
                <w:sz w:val="20"/>
                <w:szCs w:val="20"/>
              </w:rPr>
              <w:t xml:space="preserve">((AI) OR (Artificial intelligence)) AND (Disaster management) </w:t>
            </w:r>
          </w:p>
          <w:p w14:paraId="499F9BC4" w14:textId="77777777" w:rsidR="00ED22F2" w:rsidRPr="00EB3802" w:rsidRDefault="00ED22F2" w:rsidP="00064040">
            <w:pPr>
              <w:rPr>
                <w:sz w:val="20"/>
                <w:szCs w:val="20"/>
              </w:rPr>
            </w:pPr>
            <w:r w:rsidRPr="00EB3802">
              <w:rPr>
                <w:sz w:val="20"/>
                <w:szCs w:val="20"/>
              </w:rPr>
              <w:t xml:space="preserve">((machine learning) OR (deep learning)) AND (disaster management) </w:t>
            </w:r>
          </w:p>
          <w:p w14:paraId="0B2787F9" w14:textId="77777777" w:rsidR="00ED22F2" w:rsidRPr="00EB3802" w:rsidRDefault="00ED22F2" w:rsidP="00064040">
            <w:pPr>
              <w:rPr>
                <w:sz w:val="20"/>
                <w:szCs w:val="20"/>
              </w:rPr>
            </w:pPr>
            <w:r w:rsidRPr="00EB3802">
              <w:rPr>
                <w:sz w:val="20"/>
                <w:szCs w:val="20"/>
              </w:rPr>
              <w:t xml:space="preserve">((machine learning) OR (deep learning)) AND (crisis management) </w:t>
            </w:r>
          </w:p>
          <w:p w14:paraId="0697FFCD" w14:textId="77777777" w:rsidR="00ED22F2" w:rsidRPr="00EB3802" w:rsidRDefault="00ED22F2" w:rsidP="00064040">
            <w:pPr>
              <w:rPr>
                <w:sz w:val="20"/>
                <w:szCs w:val="20"/>
              </w:rPr>
            </w:pPr>
            <w:r w:rsidRPr="00EB3802">
              <w:rPr>
                <w:sz w:val="20"/>
                <w:szCs w:val="20"/>
              </w:rPr>
              <w:t>((AI) OR (Artificial intelligence)) AND (crisis management)</w:t>
            </w:r>
          </w:p>
          <w:p w14:paraId="103D12A0" w14:textId="77777777" w:rsidR="00ED22F2" w:rsidRPr="00EB3802" w:rsidRDefault="00ED22F2" w:rsidP="00064040">
            <w:pPr>
              <w:rPr>
                <w:sz w:val="20"/>
                <w:szCs w:val="20"/>
              </w:rPr>
            </w:pPr>
            <w:r w:rsidRPr="00EB3802">
              <w:rPr>
                <w:sz w:val="20"/>
                <w:szCs w:val="20"/>
              </w:rPr>
              <w:t xml:space="preserve">((machine learning) OR (deep learning)) AND (disaster medicine) </w:t>
            </w:r>
          </w:p>
          <w:p w14:paraId="12002B9E" w14:textId="77777777" w:rsidR="00ED22F2" w:rsidRPr="00EB3802" w:rsidRDefault="00ED22F2" w:rsidP="00064040">
            <w:pPr>
              <w:rPr>
                <w:sz w:val="20"/>
                <w:szCs w:val="20"/>
              </w:rPr>
            </w:pPr>
            <w:r w:rsidRPr="00EB3802">
              <w:rPr>
                <w:sz w:val="20"/>
                <w:szCs w:val="20"/>
              </w:rPr>
              <w:t>((AI) OR (Artificial intelligence)) AND (disaster medicine)</w:t>
            </w:r>
          </w:p>
          <w:p w14:paraId="2B95F550" w14:textId="77777777" w:rsidR="00ED22F2" w:rsidRPr="00EB3802" w:rsidRDefault="00ED22F2" w:rsidP="00064040">
            <w:pPr>
              <w:rPr>
                <w:sz w:val="20"/>
                <w:szCs w:val="20"/>
              </w:rPr>
            </w:pPr>
            <w:r w:rsidRPr="00EB3802">
              <w:rPr>
                <w:sz w:val="20"/>
                <w:szCs w:val="20"/>
              </w:rPr>
              <w:t xml:space="preserve">((machine learning) OR (deep learning)) AND (emergency management) </w:t>
            </w:r>
          </w:p>
          <w:p w14:paraId="32F0B848" w14:textId="77777777" w:rsidR="00ED22F2" w:rsidRPr="00EB3802" w:rsidRDefault="00ED22F2" w:rsidP="00064040">
            <w:pPr>
              <w:rPr>
                <w:sz w:val="20"/>
                <w:szCs w:val="20"/>
              </w:rPr>
            </w:pPr>
            <w:r w:rsidRPr="00EB3802">
              <w:rPr>
                <w:sz w:val="20"/>
                <w:szCs w:val="20"/>
              </w:rPr>
              <w:t>((AI) OR (Artificial intelligence)) AND (emergency management)</w:t>
            </w:r>
          </w:p>
          <w:p w14:paraId="57DA812A" w14:textId="77777777" w:rsidR="00ED22F2" w:rsidRPr="00EB3802" w:rsidRDefault="00ED22F2" w:rsidP="00064040">
            <w:pPr>
              <w:rPr>
                <w:sz w:val="20"/>
                <w:szCs w:val="20"/>
              </w:rPr>
            </w:pPr>
            <w:r w:rsidRPr="00EB3802">
              <w:rPr>
                <w:sz w:val="20"/>
                <w:szCs w:val="20"/>
              </w:rPr>
              <w:t xml:space="preserve">((machine learning) OR (deep learning)) AND (emergency medical services) </w:t>
            </w:r>
          </w:p>
          <w:p w14:paraId="749A0E62" w14:textId="77777777" w:rsidR="00ED22F2" w:rsidRPr="00EB3802" w:rsidRDefault="00ED22F2" w:rsidP="00064040">
            <w:pPr>
              <w:rPr>
                <w:sz w:val="20"/>
                <w:szCs w:val="20"/>
              </w:rPr>
            </w:pPr>
            <w:r w:rsidRPr="00EB3802">
              <w:rPr>
                <w:sz w:val="20"/>
                <w:szCs w:val="20"/>
              </w:rPr>
              <w:t>((AI) OR (Artificial intelligence)) AND (emergency medical services)</w:t>
            </w:r>
          </w:p>
          <w:p w14:paraId="5526B58B" w14:textId="77777777" w:rsidR="00ED22F2" w:rsidRPr="00EB3802" w:rsidRDefault="00ED22F2" w:rsidP="00064040">
            <w:pPr>
              <w:rPr>
                <w:sz w:val="20"/>
                <w:szCs w:val="20"/>
              </w:rPr>
            </w:pPr>
          </w:p>
        </w:tc>
      </w:tr>
    </w:tbl>
    <w:p w14:paraId="7256EF15" w14:textId="77777777" w:rsidR="00ED22F2" w:rsidRPr="00B75923" w:rsidRDefault="00ED22F2" w:rsidP="00ED22F2"/>
    <w:p w14:paraId="0C1EE068" w14:textId="77777777" w:rsidR="00ED22F2" w:rsidRPr="000B4DEB" w:rsidRDefault="00ED22F2" w:rsidP="000B4DEB">
      <w:pPr>
        <w:pStyle w:val="ListParagraph"/>
        <w:numPr>
          <w:ilvl w:val="0"/>
          <w:numId w:val="1"/>
        </w:numPr>
        <w:rPr>
          <w:bCs/>
          <w:i/>
          <w:iCs/>
        </w:rPr>
      </w:pPr>
      <w:r w:rsidRPr="000B4DEB">
        <w:rPr>
          <w:bCs/>
          <w:i/>
          <w:iCs/>
        </w:rPr>
        <w:lastRenderedPageBreak/>
        <w:t>Data management:</w:t>
      </w:r>
    </w:p>
    <w:p w14:paraId="1793BF4A" w14:textId="77777777" w:rsidR="00ED22F2" w:rsidRDefault="00ED22F2" w:rsidP="00ED22F2">
      <w:pPr>
        <w:rPr>
          <w:b/>
        </w:rPr>
      </w:pPr>
      <w:r w:rsidRPr="00B75923">
        <w:rPr>
          <w:b/>
        </w:rPr>
        <w:t xml:space="preserve"> </w:t>
      </w:r>
      <w:r w:rsidRPr="00B75923">
        <w:t>Rayyan, a digital platform developed to eliminate duplicate entries and facilitate double-blind screening, will be employed for data management.</w:t>
      </w:r>
      <w:r w:rsidRPr="00B75923">
        <w:rPr>
          <w:b/>
        </w:rPr>
        <w:t xml:space="preserve"> </w:t>
      </w:r>
    </w:p>
    <w:p w14:paraId="1A1E34A1" w14:textId="77777777" w:rsidR="00ED22F2" w:rsidRPr="00B75923" w:rsidRDefault="00ED22F2" w:rsidP="00ED22F2"/>
    <w:p w14:paraId="13D5C78D" w14:textId="77777777" w:rsidR="00ED22F2" w:rsidRPr="000B4DEB" w:rsidRDefault="00ED22F2" w:rsidP="000B4DEB">
      <w:pPr>
        <w:pStyle w:val="ListParagraph"/>
        <w:numPr>
          <w:ilvl w:val="0"/>
          <w:numId w:val="1"/>
        </w:numPr>
        <w:rPr>
          <w:bCs/>
          <w:i/>
          <w:iCs/>
        </w:rPr>
      </w:pPr>
      <w:r w:rsidRPr="000B4DEB">
        <w:rPr>
          <w:bCs/>
          <w:i/>
          <w:iCs/>
        </w:rPr>
        <w:t>Presentation of the results:</w:t>
      </w:r>
    </w:p>
    <w:p w14:paraId="0B553582" w14:textId="77777777" w:rsidR="00ED22F2" w:rsidRPr="00A525D4" w:rsidRDefault="00ED22F2" w:rsidP="00ED22F2">
      <w:pPr>
        <w:rPr>
          <w:b/>
        </w:rPr>
      </w:pPr>
      <w:r w:rsidRPr="00B75923">
        <w:rPr>
          <w:b/>
        </w:rPr>
        <w:t xml:space="preserve"> </w:t>
      </w:r>
      <w:r w:rsidRPr="00B75923">
        <w:t>The data will be presented in a descriptive format. The findings will be organized in alignment with the review questions. Gaps in the existing literature will be identified, and corresponding recommendations will be offered. Finally, graphs and tables will be utilized to summarize and illustrate the findings.</w:t>
      </w:r>
      <w:r w:rsidRPr="00B75923">
        <w:rPr>
          <w:b/>
        </w:rPr>
        <w:t xml:space="preserve"> </w:t>
      </w:r>
    </w:p>
    <w:p w14:paraId="5EF26210" w14:textId="77777777" w:rsidR="00ED22F2" w:rsidRPr="00ED22F2" w:rsidRDefault="00ED22F2" w:rsidP="00ED22F2">
      <w:pPr>
        <w:rPr>
          <w:bCs/>
          <w:i/>
          <w:iCs/>
        </w:rPr>
      </w:pPr>
    </w:p>
    <w:p w14:paraId="7603F839" w14:textId="77777777" w:rsidR="00ED22F2" w:rsidRPr="000B4DEB" w:rsidRDefault="00ED22F2" w:rsidP="000B4DEB">
      <w:pPr>
        <w:pStyle w:val="ListParagraph"/>
        <w:numPr>
          <w:ilvl w:val="0"/>
          <w:numId w:val="1"/>
        </w:numPr>
        <w:rPr>
          <w:bCs/>
          <w:i/>
          <w:iCs/>
        </w:rPr>
      </w:pPr>
      <w:r w:rsidRPr="000B4DEB">
        <w:rPr>
          <w:bCs/>
          <w:i/>
          <w:iCs/>
        </w:rPr>
        <w:t>Dissemination plans:</w:t>
      </w:r>
    </w:p>
    <w:p w14:paraId="059453D8" w14:textId="26613E44" w:rsidR="007A76D4" w:rsidRPr="007A76D4" w:rsidRDefault="00ED22F2" w:rsidP="007A76D4">
      <w:pPr>
        <w:rPr>
          <w:b/>
        </w:rPr>
      </w:pPr>
      <w:r w:rsidRPr="00B75923">
        <w:rPr>
          <w:b/>
        </w:rPr>
        <w:t xml:space="preserve"> </w:t>
      </w:r>
      <w:r w:rsidRPr="00B75923">
        <w:t>Ethical approval from the Institutional Review Board (IRB) was not mandatory for this scoping review, as it does not involve human participants or medical records. The authors intend to submit the findings of this scoping review to medical journals and present them at relevant conferences.</w:t>
      </w:r>
    </w:p>
    <w:p w14:paraId="5FF04F5C" w14:textId="77777777" w:rsidR="00C51A62" w:rsidRDefault="00C51A62" w:rsidP="000B4DEB">
      <w:pPr>
        <w:rPr>
          <w:b/>
          <w:bCs/>
        </w:rPr>
      </w:pPr>
    </w:p>
    <w:p w14:paraId="124BD183" w14:textId="4C291AA7" w:rsidR="00ED22F2" w:rsidRDefault="00ED22F2" w:rsidP="000B4DEB">
      <w:pPr>
        <w:rPr>
          <w:b/>
          <w:bCs/>
        </w:rPr>
      </w:pPr>
      <w:r>
        <w:rPr>
          <w:b/>
          <w:bCs/>
        </w:rPr>
        <w:t>Results:</w:t>
      </w:r>
    </w:p>
    <w:p w14:paraId="7244D0BA" w14:textId="69EA8963" w:rsidR="00ED22F2" w:rsidRPr="00ED22F2" w:rsidRDefault="00ED22F2" w:rsidP="00ED22F2">
      <w:pPr>
        <w:rPr>
          <w:i/>
          <w:iCs/>
        </w:rPr>
      </w:pPr>
      <w:r w:rsidRPr="00ED22F2">
        <w:rPr>
          <w:i/>
          <w:iCs/>
        </w:rPr>
        <w:t>Flow of study:</w:t>
      </w:r>
    </w:p>
    <w:p w14:paraId="0BCF8EDB" w14:textId="474BEF22" w:rsidR="00ED22F2" w:rsidRDefault="00ED22F2" w:rsidP="007A76D4">
      <w:r>
        <w:t xml:space="preserve">That resulted in a total of 15,431 records. Using </w:t>
      </w:r>
      <w:proofErr w:type="spellStart"/>
      <w:r>
        <w:t>rayyan</w:t>
      </w:r>
      <w:proofErr w:type="spellEnd"/>
      <w:r>
        <w:t>, 5651 duplicates were removed. Title and abstract screening were done on the remaining 9780. Resulting in the exclusion of 9390 records. From the remaining 369, a number of 36 were excluded due to wrong language, wrong publication type, or wrong duration. The full-text screening involved 333 reports that were assessed for eligibility. Out of which, 99 were excluded as their irrelevancy to AI and disaster medicine. Therefore, we ended with the inclusion of 234 studies.</w:t>
      </w:r>
    </w:p>
    <w:p w14:paraId="6749242E" w14:textId="77777777" w:rsidR="00ED22F2" w:rsidRPr="009A5F2C" w:rsidRDefault="00ED22F2" w:rsidP="00ED22F2">
      <w:pPr>
        <w:spacing w:after="0" w:line="240" w:lineRule="auto"/>
        <w:jc w:val="right"/>
        <w:rPr>
          <w:b/>
          <w:sz w:val="12"/>
          <w:szCs w:val="12"/>
        </w:rPr>
      </w:pPr>
    </w:p>
    <w:p w14:paraId="7BFDDB3D" w14:textId="77777777" w:rsidR="00ED22F2" w:rsidRDefault="00ED22F2" w:rsidP="00ED22F2">
      <w:pPr>
        <w:spacing w:after="0" w:line="240" w:lineRule="auto"/>
        <w:jc w:val="right"/>
      </w:pPr>
    </w:p>
    <w:p w14:paraId="54D0ADE4"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72576" behindDoc="0" locked="0" layoutInCell="1" allowOverlap="1" wp14:anchorId="338174E0" wp14:editId="6E8C9A14">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a:solidFill>
                          <a:srgbClr val="FFC000"/>
                        </a:solidFill>
                      </wps:spPr>
                      <wps:style>
                        <a:lnRef idx="2">
                          <a:schemeClr val="accent4">
                            <a:shade val="50000"/>
                          </a:schemeClr>
                        </a:lnRef>
                        <a:fillRef idx="1">
                          <a:schemeClr val="accent4"/>
                        </a:fillRef>
                        <a:effectRef idx="0">
                          <a:schemeClr val="accent4"/>
                        </a:effectRef>
                        <a:fontRef idx="minor">
                          <a:schemeClr val="lt1"/>
                        </a:fontRef>
                      </wps:style>
                      <wps:txbx>
                        <w:txbxContent>
                          <w:p w14:paraId="2F604EB8" w14:textId="77777777" w:rsidR="00ED22F2" w:rsidRPr="001502CF" w:rsidRDefault="00ED22F2" w:rsidP="00ED22F2">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8174E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left:0;text-align:left;margin-left:44.65pt;margin-top:5.85pt;width:342.15pt;height:2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" fillcolor="#ffc000" strokecolor="#074e69 [1607]" strokeweight="1pt">
                <v:textbox>
                  <w:txbxContent>
                    <w:p w14:paraId="2F604EB8" w14:textId="77777777" w:rsidR="00ED22F2" w:rsidRPr="001502CF" w:rsidRDefault="00ED22F2" w:rsidP="00ED22F2">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w:t>
                      </w:r>
                    </w:p>
                  </w:txbxContent>
                </v:textbox>
              </v:shape>
            </w:pict>
          </mc:Fallback>
        </mc:AlternateContent>
      </w:r>
    </w:p>
    <w:p w14:paraId="64ABF20C" w14:textId="77777777" w:rsidR="00ED22F2" w:rsidRDefault="00ED22F2" w:rsidP="00ED22F2">
      <w:pPr>
        <w:spacing w:after="0" w:line="240" w:lineRule="auto"/>
        <w:jc w:val="right"/>
      </w:pPr>
    </w:p>
    <w:p w14:paraId="3371979E"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60288" behindDoc="0" locked="0" layoutInCell="1" allowOverlap="1" wp14:anchorId="6F2196E2" wp14:editId="76A63E1B">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73EEE3" w14:textId="77777777" w:rsidR="00ED22F2" w:rsidRPr="00A37B01" w:rsidRDefault="00ED22F2" w:rsidP="00ED22F2">
                            <w:pPr>
                              <w:spacing w:after="0" w:line="240" w:lineRule="auto"/>
                              <w:rPr>
                                <w:rFonts w:ascii="Arial" w:hAnsi="Arial" w:cs="Arial"/>
                                <w:i/>
                                <w:iCs/>
                                <w:color w:val="000000" w:themeColor="text1"/>
                                <w:sz w:val="18"/>
                                <w:szCs w:val="20"/>
                              </w:rPr>
                            </w:pPr>
                            <w:r>
                              <w:rPr>
                                <w:rFonts w:ascii="Arial" w:hAnsi="Arial" w:cs="Arial"/>
                                <w:color w:val="000000" w:themeColor="text1"/>
                                <w:sz w:val="18"/>
                                <w:szCs w:val="20"/>
                              </w:rPr>
                              <w:t>Duplicate records removed (n =5651)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2196E2" id="Rectangle 2" o:spid="_x0000_s1027" style="position:absolute;left:0;text-align:left;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" filled="f" strokecolor="black [3213]" strokeweight="1pt">
                <v:textbox>
                  <w:txbxContent>
                    <w:p w14:paraId="7373EEE3" w14:textId="77777777" w:rsidR="00ED22F2" w:rsidRPr="00A37B01" w:rsidRDefault="00ED22F2" w:rsidP="00ED22F2">
                      <w:pPr>
                        <w:spacing w:after="0" w:line="240" w:lineRule="auto"/>
                        <w:rPr>
                          <w:rFonts w:ascii="Arial" w:hAnsi="Arial" w:cs="Arial"/>
                          <w:i/>
                          <w:iCs/>
                          <w:color w:val="000000" w:themeColor="text1"/>
                          <w:sz w:val="18"/>
                          <w:szCs w:val="20"/>
                        </w:rPr>
                      </w:pPr>
                      <w:r>
                        <w:rPr>
                          <w:rFonts w:ascii="Arial" w:hAnsi="Arial" w:cs="Arial"/>
                          <w:color w:val="000000" w:themeColor="text1"/>
                          <w:sz w:val="18"/>
                          <w:szCs w:val="20"/>
                        </w:rPr>
                        <w:t>Duplicate records removed (n =5651)</w:t>
                      </w: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62A98220" wp14:editId="1BF1EA42">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21DFCD" w14:textId="77777777" w:rsidR="00ED22F2" w:rsidRPr="00560609"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 databases (n = 15431)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A98220" id="Rectangle 1" o:spid="_x0000_s1028" style="position:absolute;left:0;text-align:left;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" filled="f" strokecolor="black [3213]" strokeweight="1pt">
                <v:textbox>
                  <w:txbxContent>
                    <w:p w14:paraId="4221DFCD" w14:textId="77777777" w:rsidR="00ED22F2" w:rsidRPr="00560609"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 databases (n = 15431)</w:t>
                      </w:r>
                    </w:p>
                  </w:txbxContent>
                </v:textbox>
              </v:rect>
            </w:pict>
          </mc:Fallback>
        </mc:AlternateContent>
      </w:r>
    </w:p>
    <w:p w14:paraId="27D25966" w14:textId="77777777" w:rsidR="00ED22F2" w:rsidRDefault="00ED22F2" w:rsidP="00ED22F2">
      <w:pPr>
        <w:spacing w:after="0" w:line="240" w:lineRule="auto"/>
        <w:jc w:val="right"/>
      </w:pPr>
    </w:p>
    <w:p w14:paraId="4BBC5F18"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73600" behindDoc="0" locked="0" layoutInCell="1" allowOverlap="1" wp14:anchorId="2AB49748" wp14:editId="30FA31A2">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1">
                            <a:lumMod val="20000"/>
                            <a:lumOff val="8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2F8F709" w14:textId="77777777" w:rsidR="00ED22F2" w:rsidRPr="001502CF" w:rsidRDefault="00ED22F2" w:rsidP="00ED22F2">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49748" id="Flowchart: Alternate Process 31" o:spid="_x0000_s1029" type="#_x0000_t176" style="position:absolute;left:0;text-align:left;margin-left:-31.8pt;margin-top:17.5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" fillcolor="#c1e4f5 [660]" strokecolor="black [3213]" strokeweight="1pt">
                <v:textbox>
                  <w:txbxContent>
                    <w:p w14:paraId="42F8F709" w14:textId="77777777" w:rsidR="00ED22F2" w:rsidRPr="001502CF" w:rsidRDefault="00ED22F2" w:rsidP="00ED22F2">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1498E8AC" w14:textId="77777777" w:rsidR="00ED22F2" w:rsidRDefault="00ED22F2" w:rsidP="00ED22F2">
      <w:pPr>
        <w:spacing w:after="0" w:line="240" w:lineRule="auto"/>
        <w:jc w:val="right"/>
      </w:pPr>
    </w:p>
    <w:p w14:paraId="4922D6DD"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68480" behindDoc="0" locked="0" layoutInCell="1" allowOverlap="1" wp14:anchorId="767DAE1F" wp14:editId="4E8DC4FC">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AD68204"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" strokecolor="black [3213]" strokeweight=".5pt">
                <v:stroke endarrow="block" joinstyle="miter"/>
              </v:shape>
            </w:pict>
          </mc:Fallback>
        </mc:AlternateContent>
      </w:r>
    </w:p>
    <w:p w14:paraId="5899C7F5" w14:textId="77777777" w:rsidR="00ED22F2" w:rsidRDefault="00ED22F2" w:rsidP="00ED22F2">
      <w:pPr>
        <w:spacing w:after="0" w:line="240" w:lineRule="auto"/>
        <w:jc w:val="right"/>
      </w:pPr>
    </w:p>
    <w:p w14:paraId="1E98DC85" w14:textId="77777777" w:rsidR="00ED22F2" w:rsidRDefault="00ED22F2" w:rsidP="00ED22F2">
      <w:pPr>
        <w:spacing w:after="0" w:line="240" w:lineRule="auto"/>
        <w:jc w:val="right"/>
      </w:pPr>
    </w:p>
    <w:p w14:paraId="69509DF9"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76672" behindDoc="0" locked="0" layoutInCell="1" allowOverlap="1" wp14:anchorId="2FCADCC7" wp14:editId="148480FB">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D5794F" id="Straight Arrow Connector 27" o:spid="_x0000_s1026" type="#_x0000_t32"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" strokecolor="black [3213]" strokeweight=".5pt">
                <v:stroke endarrow="block" joinstyle="miter"/>
              </v:shape>
            </w:pict>
          </mc:Fallback>
        </mc:AlternateContent>
      </w:r>
    </w:p>
    <w:p w14:paraId="54C95A7C" w14:textId="77777777" w:rsidR="00ED22F2" w:rsidRDefault="00ED22F2" w:rsidP="00ED22F2">
      <w:pPr>
        <w:spacing w:after="0" w:line="240" w:lineRule="auto"/>
        <w:jc w:val="right"/>
      </w:pPr>
    </w:p>
    <w:p w14:paraId="4BA118A5"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69504" behindDoc="0" locked="0" layoutInCell="1" allowOverlap="1" wp14:anchorId="3A54E9FC" wp14:editId="66A1495A">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8C05C3"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" strokecolor="black [3213]" strokeweight=".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5487F59C" wp14:editId="7EE63B6F">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957CE4"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65E5147D"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9780)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87F59C" id="Rectangle 3" o:spid="_x0000_s1030" style="position:absolute;left:0;text-align:left;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Ps3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" filled="f" strokecolor="black [3213]" strokeweight="1pt">
                <v:textbox>
                  <w:txbxContent>
                    <w:p w14:paraId="34957CE4"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65E5147D"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9780)</w:t>
                      </w: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61830264" wp14:editId="79FF93E9">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98FA8F"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31D12148"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9390)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830264" id="Rectangle 4" o:spid="_x0000_s1031" style="position:absolute;left:0;text-align:left;margin-left:240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6hgIAAHA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" filled="f" strokecolor="black [3213]" strokeweight="1pt">
                <v:textbox>
                  <w:txbxContent>
                    <w:p w14:paraId="3298FA8F"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31D12148"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9390)</w:t>
                      </w:r>
                    </w:p>
                  </w:txbxContent>
                </v:textbox>
              </v:rect>
            </w:pict>
          </mc:Fallback>
        </mc:AlternateContent>
      </w:r>
    </w:p>
    <w:p w14:paraId="7E3B445C" w14:textId="77777777" w:rsidR="00ED22F2" w:rsidRDefault="00ED22F2" w:rsidP="00ED22F2">
      <w:pPr>
        <w:spacing w:after="0" w:line="240" w:lineRule="auto"/>
        <w:jc w:val="right"/>
      </w:pPr>
    </w:p>
    <w:p w14:paraId="42BA7622" w14:textId="77777777" w:rsidR="00ED22F2" w:rsidRDefault="00ED22F2" w:rsidP="00ED22F2">
      <w:pPr>
        <w:spacing w:after="0" w:line="240" w:lineRule="auto"/>
        <w:jc w:val="right"/>
      </w:pPr>
    </w:p>
    <w:p w14:paraId="0652C1CF"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77696" behindDoc="0" locked="0" layoutInCell="1" allowOverlap="1" wp14:anchorId="5CDA4CD3" wp14:editId="3DC22C2B">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A89DED" id="Straight Arrow Connector 35" o:spid="_x0000_s1026" type="#_x0000_t32" style="position:absolute;margin-left:110.25pt;margin-top:7.8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" strokecolor="black [3213]" strokeweight=".5pt">
                <v:stroke endarrow="block" joinstyle="miter"/>
              </v:shape>
            </w:pict>
          </mc:Fallback>
        </mc:AlternateContent>
      </w:r>
    </w:p>
    <w:p w14:paraId="2FE1D24E" w14:textId="77777777" w:rsidR="00ED22F2" w:rsidRDefault="00ED22F2" w:rsidP="00ED22F2">
      <w:pPr>
        <w:spacing w:after="0" w:line="240" w:lineRule="auto"/>
        <w:jc w:val="right"/>
      </w:pPr>
    </w:p>
    <w:p w14:paraId="054DC558" w14:textId="77777777" w:rsidR="00ED22F2" w:rsidRDefault="00ED22F2" w:rsidP="00ED22F2">
      <w:pPr>
        <w:spacing w:after="0" w:line="240" w:lineRule="auto"/>
        <w:jc w:val="right"/>
      </w:pPr>
      <w:r w:rsidRPr="00560609">
        <w:rPr>
          <w:noProof/>
        </w:rPr>
        <mc:AlternateContent>
          <mc:Choice Requires="wps">
            <w:drawing>
              <wp:anchor distT="0" distB="0" distL="114300" distR="114300" simplePos="0" relativeHeight="251663360" behindDoc="0" locked="0" layoutInCell="1" allowOverlap="1" wp14:anchorId="5D254E94" wp14:editId="7B445F40">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434B8B"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2EB5E0D3"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369)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54E94" id="Rectangle 5" o:spid="_x0000_s1032" style="position:absolute;left:0;text-align:left;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" filled="f" strokecolor="black [3213]" strokeweight="1pt">
                <v:textbox>
                  <w:txbxContent>
                    <w:p w14:paraId="16434B8B"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2EB5E0D3"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369)</w:t>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09071224" wp14:editId="6F4F942A">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D690D7"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" strokecolor="black [3213]" strokeweight=".5pt">
                <v:stroke endarrow="block" joinstyle="miter"/>
              </v:shape>
            </w:pict>
          </mc:Fallback>
        </mc:AlternateContent>
      </w:r>
      <w:r w:rsidRPr="00560609">
        <w:rPr>
          <w:noProof/>
        </w:rPr>
        <mc:AlternateContent>
          <mc:Choice Requires="wps">
            <w:drawing>
              <wp:anchor distT="0" distB="0" distL="114300" distR="114300" simplePos="0" relativeHeight="251664384" behindDoc="0" locked="0" layoutInCell="1" allowOverlap="1" wp14:anchorId="5AF40C16" wp14:editId="5F809982">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1F4FA9"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603FBC6B"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36)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40C16" id="Rectangle 6" o:spid="_x0000_s1033" style="position:absolute;left:0;text-align:left;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dJ6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" filled="f" strokecolor="black [3213]" strokeweight="1pt">
                <v:textbox>
                  <w:txbxContent>
                    <w:p w14:paraId="241F4FA9"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603FBC6B"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36)</w:t>
                      </w:r>
                    </w:p>
                  </w:txbxContent>
                </v:textbox>
              </v:rect>
            </w:pict>
          </mc:Fallback>
        </mc:AlternateContent>
      </w:r>
    </w:p>
    <w:p w14:paraId="13986DA1" w14:textId="77777777" w:rsidR="00ED22F2" w:rsidRDefault="00ED22F2" w:rsidP="00ED22F2">
      <w:pPr>
        <w:spacing w:after="0" w:line="240" w:lineRule="auto"/>
        <w:jc w:val="right"/>
      </w:pPr>
    </w:p>
    <w:p w14:paraId="59B276DA"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74624" behindDoc="0" locked="0" layoutInCell="1" allowOverlap="1" wp14:anchorId="638DF12F" wp14:editId="094EEC45">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1">
                            <a:lumMod val="20000"/>
                            <a:lumOff val="8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1D23040" w14:textId="77777777" w:rsidR="00ED22F2" w:rsidRDefault="00ED22F2" w:rsidP="00ED22F2">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1791BBDA" w14:textId="77777777" w:rsidR="00ED22F2" w:rsidRPr="001502CF" w:rsidRDefault="00ED22F2" w:rsidP="00ED22F2">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DF12F" id="Flowchart: Alternate Process 32" o:spid="_x0000_s1034" type="#_x0000_t176" style="position:absolute;left:0;text-align:left;margin-left:-91.4pt;margin-top:11.05pt;width:219.5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" fillcolor="#c1e4f5 [660]" strokecolor="black [3213]" strokeweight="1pt">
                <v:textbox>
                  <w:txbxContent>
                    <w:p w14:paraId="21D23040" w14:textId="77777777" w:rsidR="00ED22F2" w:rsidRDefault="00ED22F2" w:rsidP="00ED22F2">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1791BBDA" w14:textId="77777777" w:rsidR="00ED22F2" w:rsidRPr="001502CF" w:rsidRDefault="00ED22F2" w:rsidP="00ED22F2">
                      <w:pPr>
                        <w:spacing w:after="0" w:line="240" w:lineRule="auto"/>
                        <w:rPr>
                          <w:rFonts w:ascii="Arial" w:hAnsi="Arial" w:cs="Arial"/>
                          <w:b/>
                          <w:color w:val="000000" w:themeColor="text1"/>
                          <w:sz w:val="18"/>
                          <w:szCs w:val="18"/>
                        </w:rPr>
                      </w:pPr>
                    </w:p>
                  </w:txbxContent>
                </v:textbox>
              </v:shape>
            </w:pict>
          </mc:Fallback>
        </mc:AlternateContent>
      </w:r>
    </w:p>
    <w:p w14:paraId="2E868055"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78720" behindDoc="0" locked="0" layoutInCell="1" allowOverlap="1" wp14:anchorId="29E02CD6" wp14:editId="1824D933">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83323F" id="Straight Arrow Connector 36" o:spid="_x0000_s1026" type="#_x0000_t32" style="position:absolute;margin-left:111pt;margin-top:4.4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" strokecolor="black [3213]" strokeweight=".5pt">
                <v:stroke endarrow="block" joinstyle="miter"/>
              </v:shape>
            </w:pict>
          </mc:Fallback>
        </mc:AlternateContent>
      </w:r>
    </w:p>
    <w:p w14:paraId="78F60F5F" w14:textId="77777777" w:rsidR="00ED22F2" w:rsidRDefault="00ED22F2" w:rsidP="00ED22F2">
      <w:pPr>
        <w:spacing w:after="0" w:line="240" w:lineRule="auto"/>
        <w:jc w:val="right"/>
      </w:pPr>
    </w:p>
    <w:p w14:paraId="12B8AF31"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71552" behindDoc="0" locked="0" layoutInCell="1" allowOverlap="1" wp14:anchorId="58AD29A1" wp14:editId="0622F6DC">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66720E"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" strokecolor="black [3213]" strokeweight=".5pt">
                <v:stroke endarrow="block" joinstyle="miter"/>
              </v:shape>
            </w:pict>
          </mc:Fallback>
        </mc:AlternateContent>
      </w:r>
      <w:r w:rsidRPr="00560609">
        <w:rPr>
          <w:noProof/>
        </w:rPr>
        <mc:AlternateContent>
          <mc:Choice Requires="wps">
            <w:drawing>
              <wp:anchor distT="0" distB="0" distL="114300" distR="114300" simplePos="0" relativeHeight="251665408" behindDoc="0" locked="0" layoutInCell="1" allowOverlap="1" wp14:anchorId="06650295" wp14:editId="6C20CB7E">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01AF46"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76ADE445"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333)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650295" id="Rectangle 8" o:spid="_x0000_s1035" style="position:absolute;left:0;text-align:left;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" filled="f" strokecolor="black [3213]" strokeweight="1pt">
                <v:textbox>
                  <w:txbxContent>
                    <w:p w14:paraId="5701AF46" w14:textId="77777777" w:rsidR="00ED22F2"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76ADE445"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333)</w:t>
                      </w:r>
                    </w:p>
                  </w:txbxContent>
                </v:textbox>
              </v:rect>
            </w:pict>
          </mc:Fallback>
        </mc:AlternateContent>
      </w:r>
      <w:r w:rsidRPr="00560609">
        <w:rPr>
          <w:noProof/>
        </w:rPr>
        <mc:AlternateContent>
          <mc:Choice Requires="wps">
            <w:drawing>
              <wp:anchor distT="0" distB="0" distL="114300" distR="114300" simplePos="0" relativeHeight="251666432" behindDoc="0" locked="0" layoutInCell="1" allowOverlap="1" wp14:anchorId="412B97E9" wp14:editId="406F984A">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D056F3" w14:textId="77777777" w:rsidR="00ED22F2" w:rsidRPr="00560609"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 due to relevancy (n = 99)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2B97E9" id="Rectangle 9" o:spid="_x0000_s1036" style="position:absolute;left:0;text-align:left;margin-left:240.75pt;margin-top:.85pt;width:148.6pt;height:8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" filled="f" strokecolor="black [3213]" strokeweight="1pt">
                <v:textbox>
                  <w:txbxContent>
                    <w:p w14:paraId="16D056F3" w14:textId="77777777" w:rsidR="00ED22F2" w:rsidRPr="00560609" w:rsidRDefault="00ED22F2" w:rsidP="00ED22F2">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 due to relevancy (n = 99)</w:t>
                      </w:r>
                    </w:p>
                  </w:txbxContent>
                </v:textbox>
              </v:rect>
            </w:pict>
          </mc:Fallback>
        </mc:AlternateContent>
      </w:r>
    </w:p>
    <w:p w14:paraId="5225B20F" w14:textId="77777777" w:rsidR="00ED22F2" w:rsidRDefault="00ED22F2" w:rsidP="00ED22F2">
      <w:pPr>
        <w:spacing w:after="0" w:line="240" w:lineRule="auto"/>
        <w:jc w:val="right"/>
      </w:pPr>
    </w:p>
    <w:p w14:paraId="0B2CB954" w14:textId="77777777" w:rsidR="00ED22F2" w:rsidRDefault="00ED22F2" w:rsidP="00ED22F2">
      <w:pPr>
        <w:spacing w:after="0" w:line="240" w:lineRule="auto"/>
        <w:jc w:val="right"/>
      </w:pPr>
    </w:p>
    <w:p w14:paraId="4DCE70C1" w14:textId="77777777" w:rsidR="00ED22F2" w:rsidRDefault="00ED22F2" w:rsidP="00ED22F2">
      <w:pPr>
        <w:spacing w:after="0" w:line="240" w:lineRule="auto"/>
        <w:jc w:val="right"/>
      </w:pPr>
      <w:r>
        <w:rPr>
          <w:noProof/>
        </w:rPr>
        <mc:AlternateContent>
          <mc:Choice Requires="wps">
            <w:drawing>
              <wp:anchor distT="0" distB="0" distL="114300" distR="114300" simplePos="0" relativeHeight="251679744" behindDoc="0" locked="0" layoutInCell="1" allowOverlap="1" wp14:anchorId="14323623" wp14:editId="65539BBA">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7C6643" id="Straight Arrow Connector 19" o:spid="_x0000_s1026" type="#_x0000_t32" style="position:absolute;margin-left:110.3pt;margin-top:2.35pt;width:0;height:58.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" strokecolor="black [3213]" strokeweight=".5pt">
                <v:stroke endarrow="block" joinstyle="miter"/>
              </v:shape>
            </w:pict>
          </mc:Fallback>
        </mc:AlternateContent>
      </w:r>
    </w:p>
    <w:p w14:paraId="03C88085" w14:textId="77777777" w:rsidR="00ED22F2" w:rsidRDefault="00ED22F2" w:rsidP="00ED22F2">
      <w:pPr>
        <w:spacing w:after="0" w:line="240" w:lineRule="auto"/>
        <w:jc w:val="right"/>
      </w:pPr>
    </w:p>
    <w:p w14:paraId="3DF73114" w14:textId="77777777" w:rsidR="00ED22F2" w:rsidRDefault="00ED22F2" w:rsidP="00ED22F2">
      <w:pPr>
        <w:spacing w:after="0" w:line="240" w:lineRule="auto"/>
        <w:jc w:val="right"/>
      </w:pPr>
    </w:p>
    <w:p w14:paraId="4F22A009" w14:textId="77777777" w:rsidR="00ED22F2" w:rsidRDefault="00ED22F2" w:rsidP="00ED22F2">
      <w:pPr>
        <w:spacing w:after="0" w:line="240" w:lineRule="auto"/>
        <w:jc w:val="right"/>
      </w:pPr>
    </w:p>
    <w:p w14:paraId="7E6255F4" w14:textId="77777777" w:rsidR="00ED22F2" w:rsidRDefault="00ED22F2" w:rsidP="00ED22F2">
      <w:pPr>
        <w:spacing w:after="0" w:line="240" w:lineRule="auto"/>
        <w:jc w:val="right"/>
      </w:pPr>
      <w:r w:rsidRPr="00560609">
        <w:rPr>
          <w:noProof/>
        </w:rPr>
        <mc:AlternateContent>
          <mc:Choice Requires="wps">
            <w:drawing>
              <wp:anchor distT="0" distB="0" distL="114300" distR="114300" simplePos="0" relativeHeight="251667456" behindDoc="0" locked="0" layoutInCell="1" allowOverlap="1" wp14:anchorId="538A258E" wp14:editId="75CFA381">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FBDA4B" w14:textId="77777777" w:rsidR="00ED22F2"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14:paraId="1AF23AC7"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8A258E" id="Rectangle 13" o:spid="_x0000_s1037" style="position:absolute;left:0;text-align:left;margin-left:42.55pt;margin-top:8.7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" filled="f" strokecolor="black [3213]" strokeweight="1pt">
                <v:textbox>
                  <w:txbxContent>
                    <w:p w14:paraId="2AFBDA4B" w14:textId="77777777" w:rsidR="00ED22F2"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14:paraId="1AF23AC7" w14:textId="77777777" w:rsidR="00ED22F2" w:rsidRPr="00560609" w:rsidRDefault="00ED22F2" w:rsidP="00ED22F2">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234)</w:t>
                      </w:r>
                    </w:p>
                  </w:txbxContent>
                </v:textbox>
              </v:rect>
            </w:pict>
          </mc:Fallback>
        </mc:AlternateContent>
      </w:r>
    </w:p>
    <w:p w14:paraId="14BB31B5" w14:textId="5F84441E" w:rsidR="00ED22F2" w:rsidRDefault="00ED22F2" w:rsidP="00F23EBF">
      <w:pPr>
        <w:spacing w:after="0" w:line="240" w:lineRule="auto"/>
        <w:jc w:val="right"/>
      </w:pPr>
      <w:r>
        <w:rPr>
          <w:noProof/>
        </w:rPr>
        <mc:AlternateContent>
          <mc:Choice Requires="wps">
            <w:drawing>
              <wp:anchor distT="0" distB="0" distL="114300" distR="114300" simplePos="0" relativeHeight="251675648" behindDoc="0" locked="0" layoutInCell="1" allowOverlap="1" wp14:anchorId="39C093C9" wp14:editId="33CAD36E">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1">
                            <a:lumMod val="20000"/>
                            <a:lumOff val="8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0CE62C09" w14:textId="77777777" w:rsidR="00ED22F2" w:rsidRPr="001502CF" w:rsidRDefault="00ED22F2" w:rsidP="00ED22F2">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C093C9" id="Flowchart: Alternate Process 33" o:spid="_x0000_s1038" type="#_x0000_t176" style="position:absolute;left:0;text-align:left;margin-left:-10.5pt;margin-top:13.45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" fillcolor="#c1e4f5 [660]" strokecolor="black [3213]" strokeweight="1pt">
                <v:textbox>
                  <w:txbxContent>
                    <w:p w14:paraId="0CE62C09" w14:textId="77777777" w:rsidR="00ED22F2" w:rsidRPr="001502CF" w:rsidRDefault="00ED22F2" w:rsidP="00ED22F2">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6C6EA2DA" w14:textId="77777777" w:rsidR="00ED22F2" w:rsidRDefault="00ED22F2" w:rsidP="00ED22F2">
      <w:pPr>
        <w:spacing w:after="0" w:line="240" w:lineRule="auto"/>
        <w:jc w:val="right"/>
      </w:pPr>
    </w:p>
    <w:p w14:paraId="6B6A6494" w14:textId="77777777" w:rsidR="00ED22F2" w:rsidRDefault="00ED22F2" w:rsidP="00ED22F2">
      <w:pPr>
        <w:spacing w:after="0" w:line="240" w:lineRule="auto"/>
        <w:jc w:val="right"/>
      </w:pPr>
    </w:p>
    <w:p w14:paraId="2FC33534" w14:textId="77777777" w:rsidR="00ED22F2" w:rsidRDefault="00ED22F2" w:rsidP="00ED22F2"/>
    <w:p w14:paraId="3CC9724D" w14:textId="766E76CB" w:rsidR="00ED22F2" w:rsidRDefault="00CE507B" w:rsidP="00ED22F2">
      <w:r>
        <w:rPr>
          <w:noProof/>
        </w:rPr>
        <w:drawing>
          <wp:inline distT="0" distB="0" distL="0" distR="0" wp14:anchorId="06D04515" wp14:editId="7EF6E980">
            <wp:extent cx="5486400" cy="3200400"/>
            <wp:effectExtent l="0" t="0" r="0" b="0"/>
            <wp:docPr id="57452792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24FE168" w14:textId="77777777" w:rsidR="00581A77" w:rsidRPr="00D0330E" w:rsidRDefault="00581A77" w:rsidP="00ED22F2"/>
    <w:p w14:paraId="1732D1A3" w14:textId="77777777" w:rsidR="00ED22F2" w:rsidRPr="00D0330E" w:rsidRDefault="00ED22F2" w:rsidP="00ED22F2">
      <w:pPr>
        <w:rPr>
          <w:rFonts w:cstheme="majorBidi"/>
        </w:rPr>
      </w:pPr>
      <w:r w:rsidRPr="00D0330E">
        <w:rPr>
          <w:rFonts w:cstheme="majorBidi"/>
        </w:rPr>
        <w:t>Out of the 234 studies, the majority were cohort studies, followed by simulation studies (n= 53, n=52), respectively. At a similar range, review studies were 50. While other types of studies were less prominent varying between mixed, validation, cross-sectional, case-control, and developmental studies (n= 79)</w:t>
      </w:r>
    </w:p>
    <w:p w14:paraId="13A10FA4" w14:textId="77777777" w:rsidR="00ED22F2" w:rsidRPr="00D0330E" w:rsidRDefault="00ED22F2" w:rsidP="00ED22F2">
      <w:pPr>
        <w:rPr>
          <w:rFonts w:cstheme="majorBidi"/>
        </w:rPr>
      </w:pPr>
    </w:p>
    <w:p w14:paraId="24E1CD9D" w14:textId="67041FA0" w:rsidR="00ED22F2" w:rsidRPr="00D0330E" w:rsidRDefault="00ED22F2" w:rsidP="005B7E6E">
      <w:pPr>
        <w:rPr>
          <w:rFonts w:cstheme="majorBidi"/>
        </w:rPr>
      </w:pPr>
      <w:r w:rsidRPr="00D0330E">
        <w:rPr>
          <w:rFonts w:cstheme="majorBidi"/>
        </w:rPr>
        <w:t>Pandemic/ epidemic focusing studies (n=180) significantly dominated the disaster context research, with a notable representation in Cohort studies (n=52) and systematic reviews (n=46). The remaining studies were divided among Observational studies, Simulation studies, and Mixed methods [</w:t>
      </w:r>
      <w:r w:rsidR="00426AFE" w:rsidRPr="00D0330E">
        <w:rPr>
          <w:rFonts w:cstheme="majorBidi"/>
        </w:rPr>
        <w:t>7-165</w:t>
      </w:r>
      <w:r w:rsidRPr="00D0330E">
        <w:rPr>
          <w:rFonts w:cstheme="majorBidi"/>
        </w:rPr>
        <w:t>]. While other contexts were less represented, including natural disasters (earthquakes, floods, etc.) (n=33), multi-disaster/general preparedness (n=29), technological or man-made disasters (n=28), and war/conflict/humanitarian crises (n=8), they were notably represented together across various study types. Natural disasters were often accompanied by technological or man-made disasters and multi-disaster contexts. The predominant study types addressing natural disasters were Simulation studies (n=21) and Systematic reviews (n=9), with additional contributions from</w:t>
      </w:r>
      <w:r w:rsidR="008F1EF2" w:rsidRPr="00D0330E">
        <w:rPr>
          <w:rFonts w:cstheme="majorBidi"/>
        </w:rPr>
        <w:t xml:space="preserve"> </w:t>
      </w:r>
      <w:r w:rsidRPr="00D0330E">
        <w:rPr>
          <w:rFonts w:cstheme="majorBidi"/>
        </w:rPr>
        <w:t>Observational studies and Machine Learning Experimental studies [</w:t>
      </w:r>
      <w:r w:rsidR="000C6A28" w:rsidRPr="00D0330E">
        <w:rPr>
          <w:rFonts w:cstheme="majorBidi"/>
        </w:rPr>
        <w:t>7</w:t>
      </w:r>
      <w:r w:rsidRPr="00D0330E">
        <w:rPr>
          <w:rFonts w:cstheme="majorBidi"/>
        </w:rPr>
        <w:t xml:space="preserve">, </w:t>
      </w:r>
      <w:r w:rsidR="00BB399F" w:rsidRPr="00D0330E">
        <w:rPr>
          <w:rFonts w:cstheme="majorBidi"/>
        </w:rPr>
        <w:t>14,</w:t>
      </w:r>
      <w:r w:rsidR="00A0124F" w:rsidRPr="00D0330E">
        <w:rPr>
          <w:rFonts w:cstheme="majorBidi"/>
        </w:rPr>
        <w:t xml:space="preserve"> 166-</w:t>
      </w:r>
      <w:r w:rsidR="0017299F" w:rsidRPr="00D0330E">
        <w:rPr>
          <w:rFonts w:cstheme="majorBidi"/>
        </w:rPr>
        <w:t>195]</w:t>
      </w:r>
      <w:r w:rsidR="005B7E6E" w:rsidRPr="00D0330E">
        <w:rPr>
          <w:rFonts w:cstheme="majorBidi"/>
        </w:rPr>
        <w:t xml:space="preserve">. </w:t>
      </w:r>
      <w:r w:rsidRPr="00D0330E">
        <w:rPr>
          <w:rFonts w:cstheme="majorBidi"/>
        </w:rPr>
        <w:t>Multi-disaster and technological or man-made disasters were primarily represented in Systematic reviews (n=12, n=13), respectively [</w:t>
      </w:r>
      <w:r w:rsidR="002506DF" w:rsidRPr="00D0330E">
        <w:rPr>
          <w:rFonts w:cstheme="majorBidi"/>
        </w:rPr>
        <w:t>7</w:t>
      </w:r>
      <w:r w:rsidRPr="00D0330E">
        <w:rPr>
          <w:rFonts w:cstheme="majorBidi"/>
        </w:rPr>
        <w:t xml:space="preserve">, </w:t>
      </w:r>
      <w:r w:rsidR="00F32019" w:rsidRPr="00D0330E">
        <w:rPr>
          <w:rFonts w:cstheme="majorBidi"/>
        </w:rPr>
        <w:t>11, 12, 14, 17</w:t>
      </w:r>
      <w:r w:rsidR="00A55A05" w:rsidRPr="00D0330E">
        <w:rPr>
          <w:rFonts w:cstheme="majorBidi"/>
        </w:rPr>
        <w:t>, 31,</w:t>
      </w:r>
      <w:r w:rsidR="006A1FB8" w:rsidRPr="00D0330E">
        <w:rPr>
          <w:rFonts w:cstheme="majorBidi"/>
        </w:rPr>
        <w:t xml:space="preserve"> 39, </w:t>
      </w:r>
      <w:r w:rsidR="00B14B33" w:rsidRPr="00D0330E">
        <w:rPr>
          <w:rFonts w:cstheme="majorBidi"/>
        </w:rPr>
        <w:t>106</w:t>
      </w:r>
      <w:r w:rsidR="00960846" w:rsidRPr="00D0330E">
        <w:rPr>
          <w:rFonts w:cstheme="majorBidi"/>
        </w:rPr>
        <w:t>-</w:t>
      </w:r>
      <w:r w:rsidR="00D92BF4" w:rsidRPr="00D0330E">
        <w:rPr>
          <w:rFonts w:cstheme="majorBidi"/>
        </w:rPr>
        <w:t xml:space="preserve">110, 112, </w:t>
      </w:r>
      <w:r w:rsidR="00F9284D" w:rsidRPr="00D0330E">
        <w:rPr>
          <w:rFonts w:cstheme="majorBidi"/>
        </w:rPr>
        <w:t>114</w:t>
      </w:r>
      <w:r w:rsidR="00991CD1" w:rsidRPr="00D0330E">
        <w:rPr>
          <w:rFonts w:cstheme="majorBidi"/>
        </w:rPr>
        <w:t>, 116</w:t>
      </w:r>
      <w:r w:rsidR="00960846" w:rsidRPr="00D0330E">
        <w:rPr>
          <w:rFonts w:cstheme="majorBidi"/>
        </w:rPr>
        <w:t>-</w:t>
      </w:r>
      <w:r w:rsidR="00621F23" w:rsidRPr="00D0330E">
        <w:rPr>
          <w:rFonts w:cstheme="majorBidi"/>
        </w:rPr>
        <w:t>120, 122, 12</w:t>
      </w:r>
      <w:r w:rsidR="00BB1554" w:rsidRPr="00D0330E">
        <w:rPr>
          <w:rFonts w:cstheme="majorBidi"/>
        </w:rPr>
        <w:t>3, 166</w:t>
      </w:r>
      <w:r w:rsidR="00960846" w:rsidRPr="00D0330E">
        <w:rPr>
          <w:rFonts w:cstheme="majorBidi"/>
        </w:rPr>
        <w:t>-</w:t>
      </w:r>
      <w:r w:rsidR="00BB1554" w:rsidRPr="00D0330E">
        <w:rPr>
          <w:rFonts w:cstheme="majorBidi"/>
        </w:rPr>
        <w:t xml:space="preserve">168, 172, </w:t>
      </w:r>
      <w:r w:rsidR="00061657" w:rsidRPr="00D0330E">
        <w:rPr>
          <w:rFonts w:cstheme="majorBidi"/>
        </w:rPr>
        <w:t>177</w:t>
      </w:r>
      <w:r w:rsidR="00602CF6" w:rsidRPr="00D0330E">
        <w:rPr>
          <w:rFonts w:cstheme="majorBidi"/>
        </w:rPr>
        <w:t>-18</w:t>
      </w:r>
      <w:r w:rsidR="00B14B33" w:rsidRPr="00D0330E">
        <w:rPr>
          <w:rFonts w:cstheme="majorBidi"/>
        </w:rPr>
        <w:t>9</w:t>
      </w:r>
      <w:r w:rsidR="00602CF6" w:rsidRPr="00D0330E">
        <w:rPr>
          <w:rFonts w:cstheme="majorBidi"/>
        </w:rPr>
        <w:t>,</w:t>
      </w:r>
      <w:r w:rsidR="00B14B33" w:rsidRPr="00D0330E">
        <w:rPr>
          <w:rFonts w:cstheme="majorBidi"/>
        </w:rPr>
        <w:t xml:space="preserve"> 192, </w:t>
      </w:r>
      <w:r w:rsidR="00990318" w:rsidRPr="00D0330E">
        <w:rPr>
          <w:rFonts w:cstheme="majorBidi"/>
        </w:rPr>
        <w:t>196</w:t>
      </w:r>
      <w:r w:rsidR="0037627B" w:rsidRPr="00D0330E">
        <w:rPr>
          <w:rFonts w:cstheme="majorBidi"/>
        </w:rPr>
        <w:t>-204</w:t>
      </w:r>
      <w:r w:rsidR="007A0AC2" w:rsidRPr="00D0330E">
        <w:rPr>
          <w:rFonts w:cstheme="majorBidi"/>
        </w:rPr>
        <w:t>]</w:t>
      </w:r>
      <w:r w:rsidR="005B7E6E" w:rsidRPr="00D0330E">
        <w:rPr>
          <w:rFonts w:cstheme="majorBidi"/>
        </w:rPr>
        <w:t xml:space="preserve">. </w:t>
      </w:r>
      <w:r w:rsidRPr="00D0330E">
        <w:rPr>
          <w:rFonts w:cstheme="majorBidi"/>
        </w:rPr>
        <w:t xml:space="preserve">The least prevalent context was war/ conflict/ humanitarian </w:t>
      </w:r>
      <w:r w:rsidR="004D53CB" w:rsidRPr="00D0330E">
        <w:rPr>
          <w:rFonts w:cstheme="majorBidi"/>
        </w:rPr>
        <w:t>crises, which</w:t>
      </w:r>
      <w:r w:rsidRPr="00D0330E">
        <w:rPr>
          <w:rFonts w:cstheme="majorBidi"/>
        </w:rPr>
        <w:t xml:space="preserve"> was often discussed with the previous contexts and only focused on in one Cohort study</w:t>
      </w:r>
      <w:r w:rsidR="0014040D" w:rsidRPr="00D0330E">
        <w:rPr>
          <w:rFonts w:cstheme="majorBidi"/>
        </w:rPr>
        <w:t xml:space="preserve"> </w:t>
      </w:r>
      <w:r w:rsidR="00DD3615" w:rsidRPr="00D0330E">
        <w:rPr>
          <w:rFonts w:cstheme="majorBidi"/>
        </w:rPr>
        <w:t>[</w:t>
      </w:r>
      <w:r w:rsidR="00FC0BDF" w:rsidRPr="00D0330E">
        <w:rPr>
          <w:rFonts w:cstheme="majorBidi"/>
        </w:rPr>
        <w:t>177, 182</w:t>
      </w:r>
      <w:r w:rsidR="00E57219" w:rsidRPr="00D0330E">
        <w:rPr>
          <w:rFonts w:cstheme="majorBidi"/>
        </w:rPr>
        <w:t>, 185,</w:t>
      </w:r>
      <w:r w:rsidR="00D5529A" w:rsidRPr="00D0330E">
        <w:rPr>
          <w:rFonts w:cstheme="majorBidi"/>
        </w:rPr>
        <w:t xml:space="preserve"> 189,</w:t>
      </w:r>
      <w:r w:rsidR="00360625" w:rsidRPr="00D0330E">
        <w:rPr>
          <w:rFonts w:cstheme="majorBidi"/>
        </w:rPr>
        <w:t xml:space="preserve"> </w:t>
      </w:r>
      <w:r w:rsidR="00D5529A" w:rsidRPr="00D0330E">
        <w:rPr>
          <w:rFonts w:cstheme="majorBidi"/>
        </w:rPr>
        <w:t xml:space="preserve">192,199, </w:t>
      </w:r>
      <w:r w:rsidR="00360625" w:rsidRPr="00D0330E">
        <w:rPr>
          <w:rFonts w:cstheme="majorBidi"/>
        </w:rPr>
        <w:t>202</w:t>
      </w:r>
      <w:r w:rsidR="00D5529A" w:rsidRPr="00D0330E">
        <w:rPr>
          <w:rFonts w:cstheme="majorBidi"/>
        </w:rPr>
        <w:t xml:space="preserve">, </w:t>
      </w:r>
      <w:r w:rsidR="00A64A0D" w:rsidRPr="00D0330E">
        <w:rPr>
          <w:rFonts w:cstheme="majorBidi"/>
        </w:rPr>
        <w:t>205</w:t>
      </w:r>
      <w:r w:rsidR="00D5529A" w:rsidRPr="00D0330E">
        <w:rPr>
          <w:rFonts w:cstheme="majorBidi"/>
        </w:rPr>
        <w:t>]</w:t>
      </w:r>
    </w:p>
    <w:p w14:paraId="52EC799A" w14:textId="77777777" w:rsidR="00B944CC" w:rsidRPr="00D0330E" w:rsidRDefault="00B944CC" w:rsidP="00ED22F2">
      <w:pPr>
        <w:rPr>
          <w:rFonts w:cstheme="majorBidi"/>
          <w:sz w:val="20"/>
          <w:szCs w:val="20"/>
        </w:rPr>
      </w:pPr>
    </w:p>
    <w:p w14:paraId="0599BB02" w14:textId="77777777" w:rsidR="00ED22F2" w:rsidRPr="00D0330E" w:rsidRDefault="00ED22F2" w:rsidP="00ED22F2">
      <w:pPr>
        <w:rPr>
          <w:rFonts w:cstheme="majorBidi"/>
        </w:rPr>
      </w:pPr>
    </w:p>
    <w:p w14:paraId="75A7ED53" w14:textId="77777777" w:rsidR="00ED22F2" w:rsidRPr="00D0330E" w:rsidRDefault="00ED22F2" w:rsidP="00ED22F2">
      <w:pPr>
        <w:rPr>
          <w:rFonts w:cstheme="majorBidi"/>
        </w:rPr>
      </w:pPr>
    </w:p>
    <w:p w14:paraId="69346982" w14:textId="071DFDED" w:rsidR="00ED22F2" w:rsidRPr="00D0330E" w:rsidRDefault="00ED22F2" w:rsidP="000B4DEB">
      <w:pPr>
        <w:rPr>
          <w:rFonts w:cstheme="majorBidi"/>
          <w:b/>
          <w:bCs/>
        </w:rPr>
      </w:pPr>
      <w:r w:rsidRPr="00D0330E">
        <w:rPr>
          <w:rFonts w:cstheme="majorBidi"/>
        </w:rPr>
        <w:t xml:space="preserve"> </w:t>
      </w:r>
      <w:r w:rsidRPr="00D0330E">
        <w:rPr>
          <w:rFonts w:cstheme="majorBidi"/>
          <w:b/>
          <w:bCs/>
        </w:rPr>
        <w:t>AI technology:</w:t>
      </w:r>
    </w:p>
    <w:p w14:paraId="1AC0926B" w14:textId="0B9D600B" w:rsidR="00ED22F2" w:rsidRPr="00D0330E" w:rsidRDefault="00ED22F2" w:rsidP="005B7E6E">
      <w:pPr>
        <w:rPr>
          <w:rFonts w:cstheme="majorBidi"/>
        </w:rPr>
      </w:pPr>
      <w:r w:rsidRPr="00D0330E">
        <w:rPr>
          <w:rFonts w:cstheme="majorBidi"/>
        </w:rPr>
        <w:t xml:space="preserve"> Among the 234 studies evaluated, machine learning (ML) was the most commonly used artificial intelligence technology, appearing in 167 of them. In 117 articles, deep learning (DL) was used, followed by 32 studies on natural language processing (NLP). A number of studies used explainable AI (XAI) methods, including SHAP (n = 22), and other AI techniques like federated learning, fuzzy logic, and GeoAI (n= 26). Although many studies reported the use of machine learning techniques, only a subset specified the exact types of models used. Among those that did (n=81), the most mentioned models include random forest (n =37),  followed by logistic regression (n = 28), then XGBoost (n = 16). Convolutional </w:t>
      </w:r>
      <w:r w:rsidRPr="00D0330E">
        <w:rPr>
          <w:rFonts w:cstheme="majorBidi"/>
        </w:rPr>
        <w:lastRenderedPageBreak/>
        <w:t xml:space="preserve">neural networks (CNNs) accounted for 32 of the most frequently used models in the DL category. It is predominantly used for image-based diagnosis, particularly in the context of COVID-19 (n=27) </w:t>
      </w:r>
      <w:r w:rsidR="00B85D9B" w:rsidRPr="00D0330E">
        <w:rPr>
          <w:rFonts w:cstheme="majorBidi"/>
        </w:rPr>
        <w:t>[</w:t>
      </w:r>
      <w:r w:rsidR="00377E94" w:rsidRPr="00D0330E">
        <w:rPr>
          <w:rFonts w:cstheme="majorBidi"/>
        </w:rPr>
        <w:t>25</w:t>
      </w:r>
      <w:r w:rsidRPr="00D0330E">
        <w:rPr>
          <w:rFonts w:cstheme="majorBidi"/>
        </w:rPr>
        <w:t xml:space="preserve">, </w:t>
      </w:r>
      <w:r w:rsidR="00E97FD5" w:rsidRPr="00D0330E">
        <w:rPr>
          <w:rFonts w:cstheme="majorBidi"/>
        </w:rPr>
        <w:t>46</w:t>
      </w:r>
      <w:r w:rsidRPr="00D0330E">
        <w:rPr>
          <w:rFonts w:cstheme="majorBidi"/>
        </w:rPr>
        <w:t xml:space="preserve">, </w:t>
      </w:r>
      <w:r w:rsidR="00E97FD5" w:rsidRPr="00D0330E">
        <w:rPr>
          <w:rFonts w:cstheme="majorBidi"/>
        </w:rPr>
        <w:t>56</w:t>
      </w:r>
      <w:r w:rsidRPr="00D0330E">
        <w:rPr>
          <w:rFonts w:cstheme="majorBidi"/>
        </w:rPr>
        <w:t xml:space="preserve">, </w:t>
      </w:r>
      <w:r w:rsidR="0088434B" w:rsidRPr="00D0330E">
        <w:rPr>
          <w:rFonts w:cstheme="majorBidi"/>
        </w:rPr>
        <w:t>62</w:t>
      </w:r>
      <w:r w:rsidRPr="00D0330E">
        <w:rPr>
          <w:rFonts w:cstheme="majorBidi"/>
        </w:rPr>
        <w:t xml:space="preserve">, </w:t>
      </w:r>
      <w:r w:rsidR="0088434B" w:rsidRPr="00D0330E">
        <w:rPr>
          <w:rFonts w:cstheme="majorBidi"/>
        </w:rPr>
        <w:t>70</w:t>
      </w:r>
      <w:r w:rsidR="006E7B4E" w:rsidRPr="00D0330E">
        <w:rPr>
          <w:rFonts w:cstheme="majorBidi"/>
        </w:rPr>
        <w:t>, 94, 137, 142,</w:t>
      </w:r>
      <w:r w:rsidR="006206A8" w:rsidRPr="00D0330E">
        <w:rPr>
          <w:rFonts w:cstheme="majorBidi"/>
        </w:rPr>
        <w:t xml:space="preserve"> 153, 156</w:t>
      </w:r>
      <w:r w:rsidR="00B85D9B" w:rsidRPr="00D0330E">
        <w:rPr>
          <w:rFonts w:cstheme="majorBidi"/>
        </w:rPr>
        <w:t>,</w:t>
      </w:r>
      <w:r w:rsidR="006206A8" w:rsidRPr="00D0330E">
        <w:rPr>
          <w:rFonts w:cstheme="majorBidi"/>
        </w:rPr>
        <w:t xml:space="preserve"> 206</w:t>
      </w:r>
      <w:r w:rsidR="00B85D9B" w:rsidRPr="00D0330E">
        <w:rPr>
          <w:rFonts w:cstheme="majorBidi"/>
        </w:rPr>
        <w:t>, 207]</w:t>
      </w:r>
      <w:r w:rsidR="005B7E6E" w:rsidRPr="00D0330E">
        <w:rPr>
          <w:rFonts w:cstheme="majorBidi"/>
        </w:rPr>
        <w:t>.</w:t>
      </w:r>
      <w:r w:rsidRPr="00D0330E">
        <w:rPr>
          <w:rFonts w:cstheme="majorBidi"/>
        </w:rPr>
        <w:t xml:space="preserve"> A significant number (n= 108) utilized a combination of methods in numerous publications. The most common combinations were ML + DL (n = 73), followed by ML + NLP (n = 12).</w:t>
      </w:r>
    </w:p>
    <w:p w14:paraId="68BDE5D1" w14:textId="77777777" w:rsidR="00ED22F2" w:rsidRPr="00D0330E" w:rsidRDefault="00ED22F2" w:rsidP="00ED22F2">
      <w:pPr>
        <w:rPr>
          <w:rFonts w:cstheme="majorBidi"/>
        </w:rPr>
      </w:pPr>
    </w:p>
    <w:p w14:paraId="58265FB0" w14:textId="77777777" w:rsidR="00ED22F2" w:rsidRPr="00D0330E" w:rsidRDefault="00ED22F2" w:rsidP="00ED22F2">
      <w:pPr>
        <w:rPr>
          <w:rFonts w:cstheme="majorBidi"/>
        </w:rPr>
      </w:pPr>
    </w:p>
    <w:p w14:paraId="5331B7D5" w14:textId="77777777" w:rsidR="00ED22F2" w:rsidRPr="00D0330E" w:rsidRDefault="00ED22F2" w:rsidP="00ED22F2">
      <w:pPr>
        <w:rPr>
          <w:rFonts w:cstheme="majorBidi"/>
          <w:b/>
          <w:bCs/>
        </w:rPr>
      </w:pPr>
      <w:r w:rsidRPr="00D0330E">
        <w:rPr>
          <w:rFonts w:cstheme="majorBidi"/>
          <w:b/>
          <w:bCs/>
        </w:rPr>
        <w:t xml:space="preserve"> Ai reduction time:</w:t>
      </w:r>
    </w:p>
    <w:p w14:paraId="440775BC" w14:textId="30C499CC" w:rsidR="00EE4D78" w:rsidRPr="00D0330E" w:rsidRDefault="00ED22F2" w:rsidP="005B7E6E">
      <w:pPr>
        <w:pStyle w:val="p1"/>
        <w:rPr>
          <w:rFonts w:asciiTheme="minorHAnsi" w:hAnsiTheme="minorHAnsi" w:cstheme="majorBidi"/>
          <w:color w:val="E8E8E8" w:themeColor="background2"/>
        </w:rPr>
      </w:pPr>
      <w:r w:rsidRPr="00D0330E">
        <w:rPr>
          <w:rFonts w:asciiTheme="minorHAnsi" w:hAnsiTheme="minorHAnsi" w:cstheme="majorBidi"/>
        </w:rPr>
        <w:t xml:space="preserve">In this scoping review, we examined the AI reduction to response time. </w:t>
      </w:r>
      <w:r w:rsidR="00C51A62" w:rsidRPr="00D0330E">
        <w:rPr>
          <w:rFonts w:asciiTheme="minorHAnsi" w:hAnsiTheme="minorHAnsi" w:cstheme="majorBidi"/>
        </w:rPr>
        <w:t>Out</w:t>
      </w:r>
      <w:r w:rsidRPr="00D0330E">
        <w:rPr>
          <w:rFonts w:asciiTheme="minorHAnsi" w:hAnsiTheme="minorHAnsi" w:cstheme="majorBidi"/>
        </w:rPr>
        <w:t xml:space="preserve"> of the studies reviewed, 157 reports showed direct contribution in reducing disaster response time. </w:t>
      </w:r>
      <w:r w:rsidR="00743684" w:rsidRPr="00D0330E">
        <w:rPr>
          <w:rFonts w:asciiTheme="minorHAnsi" w:hAnsiTheme="minorHAnsi" w:cstheme="majorBidi"/>
        </w:rPr>
        <w:t>[7, 11, 15</w:t>
      </w:r>
      <w:r w:rsidR="00CE716E" w:rsidRPr="00D0330E">
        <w:rPr>
          <w:rFonts w:asciiTheme="minorHAnsi" w:hAnsiTheme="minorHAnsi" w:cstheme="majorBidi"/>
        </w:rPr>
        <w:t>, 16, 18, 20,21,</w:t>
      </w:r>
      <w:r w:rsidR="005102D4" w:rsidRPr="00D0330E">
        <w:rPr>
          <w:rFonts w:asciiTheme="minorHAnsi" w:hAnsiTheme="minorHAnsi" w:cstheme="majorBidi"/>
        </w:rPr>
        <w:t xml:space="preserve"> 25</w:t>
      </w:r>
      <w:r w:rsidR="00FD47E5" w:rsidRPr="00D0330E">
        <w:rPr>
          <w:rFonts w:asciiTheme="minorHAnsi" w:hAnsiTheme="minorHAnsi" w:cstheme="majorBidi"/>
        </w:rPr>
        <w:t>-</w:t>
      </w:r>
      <w:r w:rsidR="005102D4" w:rsidRPr="00D0330E">
        <w:rPr>
          <w:rFonts w:asciiTheme="minorHAnsi" w:hAnsiTheme="minorHAnsi" w:cstheme="majorBidi"/>
        </w:rPr>
        <w:t>27,29</w:t>
      </w:r>
      <w:r w:rsidR="000832BC" w:rsidRPr="00D0330E">
        <w:rPr>
          <w:rFonts w:asciiTheme="minorHAnsi" w:hAnsiTheme="minorHAnsi" w:cstheme="majorBidi"/>
        </w:rPr>
        <w:t>, 31,32, 35, 36, 38</w:t>
      </w:r>
      <w:r w:rsidR="00E94DED" w:rsidRPr="00D0330E">
        <w:rPr>
          <w:rFonts w:asciiTheme="minorHAnsi" w:hAnsiTheme="minorHAnsi" w:cstheme="majorBidi"/>
        </w:rPr>
        <w:t>, 40-55</w:t>
      </w:r>
      <w:r w:rsidR="00FD47E5" w:rsidRPr="00D0330E">
        <w:rPr>
          <w:rFonts w:asciiTheme="minorHAnsi" w:hAnsiTheme="minorHAnsi" w:cstheme="majorBidi"/>
        </w:rPr>
        <w:t>, 59,60,62,</w:t>
      </w:r>
      <w:r w:rsidR="00C17F7A" w:rsidRPr="00D0330E">
        <w:rPr>
          <w:rFonts w:asciiTheme="minorHAnsi" w:hAnsiTheme="minorHAnsi" w:cstheme="majorBidi"/>
        </w:rPr>
        <w:t xml:space="preserve"> </w:t>
      </w:r>
      <w:r w:rsidR="00FD47E5" w:rsidRPr="00D0330E">
        <w:rPr>
          <w:rFonts w:asciiTheme="minorHAnsi" w:hAnsiTheme="minorHAnsi" w:cstheme="majorBidi"/>
        </w:rPr>
        <w:t>65,</w:t>
      </w:r>
      <w:r w:rsidR="00C17F7A" w:rsidRPr="00D0330E">
        <w:rPr>
          <w:rFonts w:asciiTheme="minorHAnsi" w:hAnsiTheme="minorHAnsi" w:cstheme="majorBidi"/>
        </w:rPr>
        <w:t xml:space="preserve"> </w:t>
      </w:r>
      <w:r w:rsidR="00A65768" w:rsidRPr="00D0330E">
        <w:rPr>
          <w:rFonts w:asciiTheme="minorHAnsi" w:hAnsiTheme="minorHAnsi" w:cstheme="majorBidi"/>
        </w:rPr>
        <w:t>68, 70, 75, 77,</w:t>
      </w:r>
      <w:r w:rsidR="00B20ECB" w:rsidRPr="00D0330E">
        <w:rPr>
          <w:rFonts w:asciiTheme="minorHAnsi" w:hAnsiTheme="minorHAnsi" w:cstheme="majorBidi"/>
        </w:rPr>
        <w:t>79</w:t>
      </w:r>
      <w:r w:rsidR="00F419EA" w:rsidRPr="00D0330E">
        <w:rPr>
          <w:rFonts w:asciiTheme="minorHAnsi" w:hAnsiTheme="minorHAnsi" w:cstheme="majorBidi"/>
        </w:rPr>
        <w:t>-85, 87</w:t>
      </w:r>
      <w:r w:rsidR="00AA40F4" w:rsidRPr="00D0330E">
        <w:rPr>
          <w:rFonts w:asciiTheme="minorHAnsi" w:hAnsiTheme="minorHAnsi" w:cstheme="majorBidi"/>
        </w:rPr>
        <w:t xml:space="preserve">-91, </w:t>
      </w:r>
      <w:r w:rsidR="00A9216B" w:rsidRPr="00D0330E">
        <w:rPr>
          <w:rFonts w:asciiTheme="minorHAnsi" w:hAnsiTheme="minorHAnsi" w:cstheme="majorBidi"/>
        </w:rPr>
        <w:t>93-113</w:t>
      </w:r>
      <w:r w:rsidR="00572E37" w:rsidRPr="00D0330E">
        <w:rPr>
          <w:rFonts w:asciiTheme="minorHAnsi" w:hAnsiTheme="minorHAnsi" w:cstheme="majorBidi"/>
        </w:rPr>
        <w:t>, 115</w:t>
      </w:r>
      <w:r w:rsidR="00933F9C" w:rsidRPr="00D0330E">
        <w:rPr>
          <w:rFonts w:asciiTheme="minorHAnsi" w:hAnsiTheme="minorHAnsi" w:cstheme="majorBidi"/>
        </w:rPr>
        <w:t>-119, 121</w:t>
      </w:r>
      <w:r w:rsidR="004020BC" w:rsidRPr="00D0330E">
        <w:rPr>
          <w:rFonts w:asciiTheme="minorHAnsi" w:hAnsiTheme="minorHAnsi" w:cstheme="majorBidi"/>
        </w:rPr>
        <w:t>-140, 142,143,</w:t>
      </w:r>
      <w:r w:rsidR="007A1523" w:rsidRPr="00D0330E">
        <w:rPr>
          <w:rFonts w:asciiTheme="minorHAnsi" w:hAnsiTheme="minorHAnsi" w:cstheme="majorBidi"/>
        </w:rPr>
        <w:t xml:space="preserve"> 150</w:t>
      </w:r>
      <w:r w:rsidR="00C17F7A" w:rsidRPr="00D0330E">
        <w:rPr>
          <w:rFonts w:asciiTheme="minorHAnsi" w:hAnsiTheme="minorHAnsi" w:cstheme="majorBidi"/>
        </w:rPr>
        <w:t>-</w:t>
      </w:r>
      <w:r w:rsidR="00987830" w:rsidRPr="00D0330E">
        <w:rPr>
          <w:rFonts w:asciiTheme="minorHAnsi" w:hAnsiTheme="minorHAnsi" w:cstheme="majorBidi"/>
        </w:rPr>
        <w:t>153</w:t>
      </w:r>
      <w:r w:rsidR="006B1080" w:rsidRPr="00D0330E">
        <w:rPr>
          <w:rFonts w:asciiTheme="minorHAnsi" w:hAnsiTheme="minorHAnsi" w:cstheme="majorBidi"/>
        </w:rPr>
        <w:t>, 158</w:t>
      </w:r>
      <w:r w:rsidR="00C17F7A" w:rsidRPr="00D0330E">
        <w:rPr>
          <w:rFonts w:asciiTheme="minorHAnsi" w:hAnsiTheme="minorHAnsi" w:cstheme="majorBidi"/>
        </w:rPr>
        <w:t>-</w:t>
      </w:r>
      <w:r w:rsidR="00316F16" w:rsidRPr="00D0330E">
        <w:rPr>
          <w:rFonts w:asciiTheme="minorHAnsi" w:hAnsiTheme="minorHAnsi" w:cstheme="majorBidi"/>
        </w:rPr>
        <w:t xml:space="preserve">161, </w:t>
      </w:r>
      <w:r w:rsidR="00347EE6" w:rsidRPr="00D0330E">
        <w:rPr>
          <w:rFonts w:asciiTheme="minorHAnsi" w:hAnsiTheme="minorHAnsi" w:cstheme="majorBidi"/>
        </w:rPr>
        <w:t>166, 168,169, 173,</w:t>
      </w:r>
      <w:r w:rsidR="005D64E3" w:rsidRPr="00D0330E">
        <w:rPr>
          <w:rFonts w:asciiTheme="minorHAnsi" w:hAnsiTheme="minorHAnsi" w:cstheme="majorBidi"/>
        </w:rPr>
        <w:t>176</w:t>
      </w:r>
      <w:r w:rsidR="00C17F7A" w:rsidRPr="00D0330E">
        <w:rPr>
          <w:rFonts w:asciiTheme="minorHAnsi" w:hAnsiTheme="minorHAnsi" w:cstheme="majorBidi"/>
        </w:rPr>
        <w:t>-179</w:t>
      </w:r>
      <w:r w:rsidR="00F55CF5" w:rsidRPr="00D0330E">
        <w:rPr>
          <w:rFonts w:asciiTheme="minorHAnsi" w:hAnsiTheme="minorHAnsi" w:cstheme="majorBidi"/>
        </w:rPr>
        <w:t>, 181-184,</w:t>
      </w:r>
      <w:r w:rsidR="00CC1E34" w:rsidRPr="00D0330E">
        <w:rPr>
          <w:rFonts w:asciiTheme="minorHAnsi" w:hAnsiTheme="minorHAnsi" w:cstheme="majorBidi"/>
        </w:rPr>
        <w:t xml:space="preserve"> </w:t>
      </w:r>
      <w:r w:rsidR="008C7626" w:rsidRPr="00D0330E">
        <w:rPr>
          <w:rFonts w:asciiTheme="minorHAnsi" w:hAnsiTheme="minorHAnsi" w:cstheme="majorBidi"/>
        </w:rPr>
        <w:t>186</w:t>
      </w:r>
      <w:r w:rsidR="0005204A" w:rsidRPr="00D0330E">
        <w:rPr>
          <w:rFonts w:asciiTheme="minorHAnsi" w:hAnsiTheme="minorHAnsi" w:cstheme="majorBidi"/>
        </w:rPr>
        <w:t>-</w:t>
      </w:r>
      <w:r w:rsidR="008C7626" w:rsidRPr="00D0330E">
        <w:rPr>
          <w:rFonts w:asciiTheme="minorHAnsi" w:hAnsiTheme="minorHAnsi" w:cstheme="majorBidi"/>
        </w:rPr>
        <w:t>188, 190, 192, 193, 195</w:t>
      </w:r>
      <w:r w:rsidR="0005204A" w:rsidRPr="00D0330E">
        <w:rPr>
          <w:rFonts w:asciiTheme="minorHAnsi" w:hAnsiTheme="minorHAnsi" w:cstheme="majorBidi"/>
        </w:rPr>
        <w:t>-</w:t>
      </w:r>
      <w:r w:rsidR="0061740C" w:rsidRPr="00D0330E">
        <w:rPr>
          <w:rFonts w:asciiTheme="minorHAnsi" w:hAnsiTheme="minorHAnsi" w:cstheme="majorBidi"/>
        </w:rPr>
        <w:t>197, 203</w:t>
      </w:r>
      <w:r w:rsidR="000C6AC5" w:rsidRPr="00D0330E">
        <w:rPr>
          <w:rFonts w:asciiTheme="minorHAnsi" w:hAnsiTheme="minorHAnsi" w:cstheme="majorBidi"/>
        </w:rPr>
        <w:t>,</w:t>
      </w:r>
      <w:r w:rsidR="0061740C" w:rsidRPr="00D0330E">
        <w:rPr>
          <w:rFonts w:asciiTheme="minorHAnsi" w:hAnsiTheme="minorHAnsi" w:cstheme="majorBidi"/>
        </w:rPr>
        <w:t xml:space="preserve"> 205</w:t>
      </w:r>
      <w:r w:rsidR="00561B40" w:rsidRPr="00D0330E">
        <w:rPr>
          <w:rFonts w:asciiTheme="minorHAnsi" w:hAnsiTheme="minorHAnsi" w:cstheme="majorBidi"/>
        </w:rPr>
        <w:t>-219</w:t>
      </w:r>
      <w:r w:rsidR="000C6AC5" w:rsidRPr="00D0330E">
        <w:rPr>
          <w:rFonts w:asciiTheme="minorHAnsi" w:hAnsiTheme="minorHAnsi" w:cstheme="majorBidi"/>
        </w:rPr>
        <w:t>]</w:t>
      </w:r>
      <w:r w:rsidR="005B7E6E" w:rsidRPr="00D0330E">
        <w:rPr>
          <w:rFonts w:asciiTheme="minorHAnsi" w:hAnsiTheme="minorHAnsi" w:cstheme="majorBidi"/>
        </w:rPr>
        <w:t xml:space="preserve">. </w:t>
      </w:r>
      <w:r w:rsidRPr="00D0330E">
        <w:rPr>
          <w:rFonts w:asciiTheme="minorHAnsi" w:hAnsiTheme="minorHAnsi" w:cstheme="majorBidi"/>
        </w:rPr>
        <w:t xml:space="preserve">These reports utilized various AI technologies, such as decision-support systems, deep learning, and machine learning algorithms. These technologies enhanced triage processes, augment monitoring capabilities, and optimized resource allocation during emergency situations. For instance, one study </w:t>
      </w:r>
      <w:r w:rsidR="00560799" w:rsidRPr="00A23E20">
        <w:rPr>
          <w:rFonts w:asciiTheme="minorHAnsi" w:hAnsiTheme="minorHAnsi" w:cstheme="majorBidi"/>
        </w:rPr>
        <w:t>(</w:t>
      </w:r>
      <w:r w:rsidR="00A23E20">
        <w:rPr>
          <w:rFonts w:asciiTheme="minorHAnsi" w:hAnsiTheme="minorHAnsi" w:cstheme="majorBidi"/>
        </w:rPr>
        <w:t>Chamberlin et al.,2022)</w:t>
      </w:r>
      <w:r w:rsidR="00A23E20" w:rsidRPr="00D0330E">
        <w:rPr>
          <w:rFonts w:asciiTheme="minorHAnsi" w:hAnsiTheme="minorHAnsi" w:cstheme="majorBidi"/>
        </w:rPr>
        <w:t xml:space="preserve"> illustrated</w:t>
      </w:r>
      <w:r w:rsidRPr="00D0330E">
        <w:rPr>
          <w:rFonts w:asciiTheme="minorHAnsi" w:hAnsiTheme="minorHAnsi" w:cstheme="majorBidi"/>
        </w:rPr>
        <w:t xml:space="preserve"> that a convolutional neural network (CNN) based triage tool substantially improved first responders’ capacity to prioritize critically ill patients, thereby facilitating more efficient distribution of medical resources. On the other hand, 77 studies showed an indirect or equivocal impact of AI on response times</w:t>
      </w:r>
      <w:r w:rsidR="005B7E6E" w:rsidRPr="00D0330E">
        <w:rPr>
          <w:rFonts w:asciiTheme="minorHAnsi" w:hAnsiTheme="minorHAnsi" w:cstheme="majorBidi"/>
        </w:rPr>
        <w:t xml:space="preserve"> </w:t>
      </w:r>
      <w:r w:rsidR="002403B0" w:rsidRPr="00D0330E">
        <w:rPr>
          <w:rFonts w:asciiTheme="minorHAnsi" w:hAnsiTheme="minorHAnsi" w:cstheme="majorBidi"/>
        </w:rPr>
        <w:t>[8, 9, 10, 12, 13, 14, 17, 19, 22</w:t>
      </w:r>
      <w:r w:rsidR="00F11181" w:rsidRPr="00D0330E">
        <w:rPr>
          <w:rFonts w:asciiTheme="minorHAnsi" w:hAnsiTheme="minorHAnsi" w:cstheme="majorBidi"/>
        </w:rPr>
        <w:t xml:space="preserve">, 23,24, 28, 30, </w:t>
      </w:r>
      <w:r w:rsidR="009C66D2" w:rsidRPr="00D0330E">
        <w:rPr>
          <w:rFonts w:asciiTheme="minorHAnsi" w:hAnsiTheme="minorHAnsi" w:cstheme="majorBidi"/>
        </w:rPr>
        <w:t>33, 34, 37, 39</w:t>
      </w:r>
      <w:r w:rsidR="00EE4D78" w:rsidRPr="00D0330E">
        <w:rPr>
          <w:rFonts w:asciiTheme="minorHAnsi" w:hAnsiTheme="minorHAnsi" w:cstheme="majorBidi"/>
        </w:rPr>
        <w:t>, 56-58, 61, 6</w:t>
      </w:r>
      <w:r w:rsidR="00AB1EFF" w:rsidRPr="00D0330E">
        <w:rPr>
          <w:rFonts w:asciiTheme="minorHAnsi" w:hAnsiTheme="minorHAnsi" w:cstheme="majorBidi"/>
        </w:rPr>
        <w:t>3, 66, 67, 69, 71, 72,</w:t>
      </w:r>
      <w:r w:rsidR="0096618A" w:rsidRPr="00D0330E">
        <w:rPr>
          <w:rFonts w:asciiTheme="minorHAnsi" w:hAnsiTheme="minorHAnsi" w:cstheme="majorBidi"/>
        </w:rPr>
        <w:t xml:space="preserve"> 73</w:t>
      </w:r>
      <w:r w:rsidR="00AB1EFF" w:rsidRPr="00D0330E">
        <w:rPr>
          <w:rFonts w:asciiTheme="minorHAnsi" w:hAnsiTheme="minorHAnsi" w:cstheme="majorBidi"/>
        </w:rPr>
        <w:t xml:space="preserve"> </w:t>
      </w:r>
      <w:r w:rsidR="0096618A" w:rsidRPr="00D0330E">
        <w:rPr>
          <w:rFonts w:asciiTheme="minorHAnsi" w:hAnsiTheme="minorHAnsi" w:cstheme="majorBidi"/>
        </w:rPr>
        <w:t>, 74</w:t>
      </w:r>
      <w:r w:rsidR="00722A86" w:rsidRPr="00D0330E">
        <w:rPr>
          <w:rFonts w:asciiTheme="minorHAnsi" w:hAnsiTheme="minorHAnsi" w:cstheme="majorBidi"/>
        </w:rPr>
        <w:t xml:space="preserve">, 76, </w:t>
      </w:r>
      <w:r w:rsidR="008209E6" w:rsidRPr="00D0330E">
        <w:rPr>
          <w:rFonts w:asciiTheme="minorHAnsi" w:hAnsiTheme="minorHAnsi" w:cstheme="majorBidi"/>
        </w:rPr>
        <w:t xml:space="preserve">78, 86, </w:t>
      </w:r>
      <w:r w:rsidR="00E70648" w:rsidRPr="00D0330E">
        <w:rPr>
          <w:rFonts w:asciiTheme="minorHAnsi" w:hAnsiTheme="minorHAnsi" w:cstheme="majorBidi"/>
        </w:rPr>
        <w:t xml:space="preserve">90, </w:t>
      </w:r>
      <w:r w:rsidR="008209E6" w:rsidRPr="00D0330E">
        <w:rPr>
          <w:rFonts w:asciiTheme="minorHAnsi" w:hAnsiTheme="minorHAnsi" w:cstheme="majorBidi"/>
        </w:rPr>
        <w:t>92</w:t>
      </w:r>
      <w:r w:rsidR="00A53586" w:rsidRPr="00D0330E">
        <w:rPr>
          <w:rFonts w:asciiTheme="minorHAnsi" w:hAnsiTheme="minorHAnsi" w:cstheme="majorBidi"/>
        </w:rPr>
        <w:t>,</w:t>
      </w:r>
      <w:r w:rsidR="00E70648" w:rsidRPr="00D0330E">
        <w:rPr>
          <w:rFonts w:asciiTheme="minorHAnsi" w:hAnsiTheme="minorHAnsi" w:cstheme="majorBidi"/>
        </w:rPr>
        <w:t xml:space="preserve"> 114</w:t>
      </w:r>
      <w:r w:rsidR="00A53586" w:rsidRPr="00D0330E">
        <w:rPr>
          <w:rFonts w:asciiTheme="minorHAnsi" w:hAnsiTheme="minorHAnsi" w:cstheme="majorBidi"/>
        </w:rPr>
        <w:t>, 120, 141, 144-149, 154-</w:t>
      </w:r>
      <w:r w:rsidR="00353D24" w:rsidRPr="00D0330E">
        <w:rPr>
          <w:rFonts w:asciiTheme="minorHAnsi" w:hAnsiTheme="minorHAnsi" w:cstheme="majorBidi"/>
        </w:rPr>
        <w:t xml:space="preserve">157, </w:t>
      </w:r>
      <w:r w:rsidR="000D525D" w:rsidRPr="00D0330E">
        <w:rPr>
          <w:rFonts w:asciiTheme="minorHAnsi" w:hAnsiTheme="minorHAnsi" w:cstheme="majorBidi"/>
        </w:rPr>
        <w:t>162</w:t>
      </w:r>
      <w:r w:rsidR="004A78B6" w:rsidRPr="00D0330E">
        <w:rPr>
          <w:rFonts w:asciiTheme="minorHAnsi" w:hAnsiTheme="minorHAnsi" w:cstheme="majorBidi"/>
        </w:rPr>
        <w:t>-</w:t>
      </w:r>
      <w:r w:rsidR="000D525D" w:rsidRPr="00D0330E">
        <w:rPr>
          <w:rFonts w:asciiTheme="minorHAnsi" w:hAnsiTheme="minorHAnsi" w:cstheme="majorBidi"/>
        </w:rPr>
        <w:t>165, 167, 170</w:t>
      </w:r>
      <w:r w:rsidR="00215B3D" w:rsidRPr="00D0330E">
        <w:rPr>
          <w:rFonts w:asciiTheme="minorHAnsi" w:hAnsiTheme="minorHAnsi" w:cstheme="majorBidi"/>
        </w:rPr>
        <w:t>-</w:t>
      </w:r>
      <w:r w:rsidR="0040057D" w:rsidRPr="00D0330E">
        <w:rPr>
          <w:rFonts w:asciiTheme="minorHAnsi" w:hAnsiTheme="minorHAnsi" w:cstheme="majorBidi"/>
        </w:rPr>
        <w:t>172, 174, 175,</w:t>
      </w:r>
      <w:r w:rsidR="00D131C1" w:rsidRPr="00D0330E">
        <w:rPr>
          <w:rFonts w:asciiTheme="minorHAnsi" w:hAnsiTheme="minorHAnsi" w:cstheme="majorBidi"/>
        </w:rPr>
        <w:t>180,</w:t>
      </w:r>
      <w:r w:rsidR="0040057D" w:rsidRPr="00D0330E">
        <w:rPr>
          <w:rFonts w:asciiTheme="minorHAnsi" w:hAnsiTheme="minorHAnsi" w:cstheme="majorBidi"/>
        </w:rPr>
        <w:t xml:space="preserve"> 185, 189, </w:t>
      </w:r>
      <w:r w:rsidR="00D131C1" w:rsidRPr="00D0330E">
        <w:rPr>
          <w:rFonts w:asciiTheme="minorHAnsi" w:hAnsiTheme="minorHAnsi" w:cstheme="majorBidi"/>
        </w:rPr>
        <w:t xml:space="preserve">191, 194, 199, </w:t>
      </w:r>
      <w:r w:rsidR="00A119A2" w:rsidRPr="00D0330E">
        <w:rPr>
          <w:rFonts w:asciiTheme="minorHAnsi" w:hAnsiTheme="minorHAnsi" w:cstheme="majorBidi"/>
        </w:rPr>
        <w:t>201, 202,</w:t>
      </w:r>
      <w:r w:rsidR="00215B3D" w:rsidRPr="00D0330E">
        <w:rPr>
          <w:rFonts w:asciiTheme="minorHAnsi" w:hAnsiTheme="minorHAnsi" w:cstheme="majorBidi"/>
        </w:rPr>
        <w:t xml:space="preserve"> 220-227]</w:t>
      </w:r>
      <w:r w:rsidR="005B7E6E" w:rsidRPr="00D0330E">
        <w:rPr>
          <w:rFonts w:asciiTheme="minorHAnsi" w:hAnsiTheme="minorHAnsi" w:cstheme="majorBidi"/>
        </w:rPr>
        <w:t xml:space="preserve">. </w:t>
      </w:r>
      <w:r w:rsidR="00EE4D78" w:rsidRPr="00D0330E">
        <w:rPr>
          <w:rFonts w:asciiTheme="minorHAnsi" w:hAnsiTheme="minorHAnsi" w:cstheme="majorBidi"/>
        </w:rPr>
        <w:t>These studies focused on predictive analytics and situational awareness technologies, which contributed to enhanced operational preparedness and overall efficiency in disaster management, although they were not designed to reduce response times. Collectively, these findings indicate an emerging trend toward leveraging AI for indirect advantages that facilitate more rapid and coordinated emergency responses.</w:t>
      </w:r>
    </w:p>
    <w:p w14:paraId="297FBD72" w14:textId="77777777" w:rsidR="00CE6809" w:rsidRDefault="00CE6809" w:rsidP="00ED22F2">
      <w:pPr>
        <w:rPr>
          <w:b/>
          <w:bCs/>
        </w:rPr>
      </w:pPr>
    </w:p>
    <w:p w14:paraId="4B8CFB12" w14:textId="77777777" w:rsidR="00CE6809" w:rsidRDefault="00CE6809" w:rsidP="00ED22F2">
      <w:pPr>
        <w:rPr>
          <w:b/>
          <w:bCs/>
        </w:rPr>
      </w:pPr>
    </w:p>
    <w:p w14:paraId="4931FC33" w14:textId="0F475178" w:rsidR="000B4DEB" w:rsidRDefault="000B4DEB" w:rsidP="00ED22F2">
      <w:pPr>
        <w:rPr>
          <w:b/>
          <w:bCs/>
        </w:rPr>
      </w:pPr>
      <w:r>
        <w:rPr>
          <w:b/>
          <w:bCs/>
        </w:rPr>
        <w:t>Discussion:</w:t>
      </w:r>
    </w:p>
    <w:p w14:paraId="1714BA8F" w14:textId="77777777" w:rsidR="000B4DEB" w:rsidRDefault="000B4DEB" w:rsidP="00ED22F2">
      <w:pPr>
        <w:rPr>
          <w:b/>
          <w:bCs/>
        </w:rPr>
      </w:pPr>
    </w:p>
    <w:p w14:paraId="7BEE2F0E" w14:textId="77777777" w:rsidR="008416C5" w:rsidRPr="008416C5" w:rsidRDefault="008416C5" w:rsidP="008416C5">
      <w:pPr>
        <w:rPr>
          <w:b/>
          <w:bCs/>
          <w:color w:val="000000" w:themeColor="text1"/>
        </w:rPr>
      </w:pPr>
      <w:r w:rsidRPr="008416C5">
        <w:rPr>
          <w:b/>
          <w:bCs/>
          <w:color w:val="000000" w:themeColor="text1"/>
        </w:rPr>
        <w:t>Question 1: How have AI technologies been applied?</w:t>
      </w:r>
    </w:p>
    <w:p w14:paraId="7B9025B1" w14:textId="77777777" w:rsidR="008416C5" w:rsidRPr="008416C5" w:rsidRDefault="008416C5" w:rsidP="008416C5">
      <w:pPr>
        <w:rPr>
          <w:color w:val="000000" w:themeColor="text1"/>
        </w:rPr>
      </w:pPr>
    </w:p>
    <w:p w14:paraId="6402F002" w14:textId="59BB856E" w:rsidR="008416C5" w:rsidRPr="008416C5" w:rsidRDefault="008416C5" w:rsidP="008416C5">
      <w:pPr>
        <w:rPr>
          <w:color w:val="000000" w:themeColor="text1"/>
        </w:rPr>
      </w:pPr>
      <w:r w:rsidRPr="008416C5">
        <w:rPr>
          <w:color w:val="000000" w:themeColor="text1"/>
        </w:rPr>
        <w:lastRenderedPageBreak/>
        <w:t xml:space="preserve">Among the types of AI technologies used, machine learning has emerged as the most commonly employed method (n = 167), reflecting its adaptability and strong predictive performance across diverse applications. Of these 167 studies, 110 demonstrated that machine learning contributed to reducing disaster response time. These findings align with earlier reviews indicating that machine learning enhances response efficiency, accelerates decision-making, and helps reduce disaster response time in multiple ways. It can rapidly analyze incoming data and predict which patients or areas require immediate attention. For example, </w:t>
      </w:r>
      <w:r w:rsidR="00D30826" w:rsidRPr="00FF2900">
        <w:t>(</w:t>
      </w:r>
      <w:proofErr w:type="spellStart"/>
      <w:r w:rsidR="00FF2900">
        <w:t>Cao</w:t>
      </w:r>
      <w:proofErr w:type="spellEnd"/>
      <w:r w:rsidR="00FF2900">
        <w:t xml:space="preserve"> et al.,2023)</w:t>
      </w:r>
      <w:r w:rsidRPr="00281599">
        <w:t xml:space="preserve"> </w:t>
      </w:r>
      <w:r w:rsidRPr="008416C5">
        <w:rPr>
          <w:color w:val="000000" w:themeColor="text1"/>
        </w:rPr>
        <w:t>demonstrated that a model predicted early clinical deterioration, enabling physicians to screen low-risk patients for early discharge, thereby optimizing hospital resource utilization and facilitating more prompt interventions. Similarly, a cross-sectional study (</w:t>
      </w:r>
      <w:proofErr w:type="spellStart"/>
      <w:r w:rsidR="007F1FEF" w:rsidRPr="00C178D9">
        <w:rPr>
          <w:rFonts w:cs="Arial"/>
          <w:color w:val="000000" w:themeColor="text1"/>
        </w:rPr>
        <w:t>Nicor</w:t>
      </w:r>
      <w:r w:rsidR="00672909" w:rsidRPr="00C178D9">
        <w:rPr>
          <w:rFonts w:cs="Arial"/>
          <w:color w:val="000000" w:themeColor="text1"/>
        </w:rPr>
        <w:t>a</w:t>
      </w:r>
      <w:proofErr w:type="spellEnd"/>
      <w:r w:rsidR="003B5DE2" w:rsidRPr="00C178D9">
        <w:rPr>
          <w:rFonts w:cs="Arial"/>
          <w:color w:val="000000" w:themeColor="text1"/>
        </w:rPr>
        <w:t xml:space="preserve"> et al.,2024</w:t>
      </w:r>
      <w:r w:rsidRPr="008416C5">
        <w:rPr>
          <w:color w:val="000000" w:themeColor="text1"/>
        </w:rPr>
        <w:t xml:space="preserve">) found that machine learning can identify and track COVID-19 hotspots by grouping patients and classifying outbreak intensity. This skill improves the timeliness of containment efforts and the allocation of resources. </w:t>
      </w:r>
      <w:proofErr w:type="spellStart"/>
      <w:r w:rsidRPr="008416C5">
        <w:rPr>
          <w:color w:val="000000" w:themeColor="text1"/>
        </w:rPr>
        <w:t xml:space="preserve">Furthermore, </w:t>
      </w:r>
      <w:proofErr w:type="spellEnd"/>
      <w:r w:rsidRPr="008416C5">
        <w:rPr>
          <w:color w:val="000000" w:themeColor="text1"/>
        </w:rPr>
        <w:t xml:space="preserve">a 2020 study </w:t>
      </w:r>
      <w:r w:rsidRPr="0024264F">
        <w:rPr>
          <w:color w:val="000000" w:themeColor="text1"/>
        </w:rPr>
        <w:t>(</w:t>
      </w:r>
      <w:proofErr w:type="spellStart"/>
      <w:r w:rsidR="00D5263B" w:rsidRPr="0024264F">
        <w:rPr>
          <w:rFonts w:cstheme="majorBidi"/>
        </w:rPr>
        <w:t>Keerthinathan</w:t>
      </w:r>
      <w:proofErr w:type="spellEnd"/>
      <w:r w:rsidR="00557912" w:rsidRPr="0024264F">
        <w:rPr>
          <w:rFonts w:cstheme="majorBidi"/>
        </w:rPr>
        <w:t xml:space="preserve"> et al.,</w:t>
      </w:r>
      <w:r w:rsidR="0024264F" w:rsidRPr="0024264F">
        <w:rPr>
          <w:rFonts w:cstheme="majorBidi"/>
        </w:rPr>
        <w:t>2023</w:t>
      </w:r>
      <w:r w:rsidRPr="0024264F">
        <w:rPr>
          <w:color w:val="000000" w:themeColor="text1"/>
        </w:rPr>
        <w:t>)</w:t>
      </w:r>
      <w:r w:rsidRPr="008416C5">
        <w:rPr>
          <w:color w:val="000000" w:themeColor="text1"/>
        </w:rPr>
        <w:t xml:space="preserve"> reported that machine learning techniques are well established in forecasting tasks, enabling rapid earthquake prediction.</w:t>
      </w:r>
    </w:p>
    <w:p w14:paraId="5FBE6E8B" w14:textId="77777777" w:rsidR="008416C5" w:rsidRPr="008416C5" w:rsidRDefault="008416C5" w:rsidP="008416C5">
      <w:pPr>
        <w:rPr>
          <w:color w:val="000000" w:themeColor="text1"/>
        </w:rPr>
      </w:pPr>
    </w:p>
    <w:p w14:paraId="27A3A0F7" w14:textId="1F61E3F4" w:rsidR="008416C5" w:rsidRPr="008416C5" w:rsidRDefault="008416C5" w:rsidP="008416C5">
      <w:pPr>
        <w:rPr>
          <w:color w:val="000000" w:themeColor="text1"/>
        </w:rPr>
      </w:pPr>
      <w:r w:rsidRPr="008416C5">
        <w:rPr>
          <w:color w:val="000000" w:themeColor="text1"/>
        </w:rPr>
        <w:t xml:space="preserve">During the COVID-19 pandemic, the urgent need to rapidly identify cases from imaging and detect outbreak patterns favored deep learning (DL) models due to their superior pattern recognition performance and ability to detect subtle problems that traditional ML methods might overlook. DL was predominantly employed in COVID-19 studies because pandemic data heavily relied on unstructured sources such as medical images, including CT scans and chest X-rays. For </w:t>
      </w:r>
      <w:r w:rsidR="00ED4EE5" w:rsidRPr="008416C5">
        <w:rPr>
          <w:color w:val="000000" w:themeColor="text1"/>
        </w:rPr>
        <w:t>example</w:t>
      </w:r>
      <w:r w:rsidR="00ED4EE5" w:rsidRPr="00ED4EE5">
        <w:rPr>
          <w:color w:val="000000" w:themeColor="text1"/>
        </w:rPr>
        <w:t>, (</w:t>
      </w:r>
      <w:proofErr w:type="spellStart"/>
      <w:r w:rsidR="00ED4EE5" w:rsidRPr="00ED4EE5">
        <w:rPr>
          <w:rFonts w:cstheme="majorBidi"/>
        </w:rPr>
        <w:t>Schöning</w:t>
      </w:r>
      <w:proofErr w:type="spellEnd"/>
      <w:r w:rsidR="00ED4EE5" w:rsidRPr="00ED4EE5">
        <w:rPr>
          <w:rFonts w:cstheme="majorBidi"/>
        </w:rPr>
        <w:t xml:space="preserve"> et al.,2021)</w:t>
      </w:r>
      <w:r w:rsidRPr="008416C5">
        <w:rPr>
          <w:color w:val="000000" w:themeColor="text1"/>
        </w:rPr>
        <w:t xml:space="preserve"> stated that DL models were used for prescreening COVID-19 patients based on their chest X-rays, achieving up to 98% accuracy. These models helped reduce waiting times for hospital admission, enabled faster isolation and bed allocation, and assisted in prioritizing patients for ICU admission or oxygen support.</w:t>
      </w:r>
    </w:p>
    <w:p w14:paraId="4B62EEBC" w14:textId="77777777" w:rsidR="008416C5" w:rsidRPr="008416C5" w:rsidRDefault="008416C5" w:rsidP="008416C5">
      <w:pPr>
        <w:rPr>
          <w:color w:val="000000" w:themeColor="text1"/>
        </w:rPr>
      </w:pPr>
    </w:p>
    <w:p w14:paraId="2D6D7552" w14:textId="0AF99C14" w:rsidR="008416C5" w:rsidRPr="008416C5" w:rsidRDefault="008416C5" w:rsidP="008416C5">
      <w:pPr>
        <w:rPr>
          <w:color w:val="000000" w:themeColor="text1"/>
        </w:rPr>
      </w:pPr>
      <w:r w:rsidRPr="008416C5">
        <w:rPr>
          <w:color w:val="000000" w:themeColor="text1"/>
        </w:rPr>
        <w:t xml:space="preserve">Additionally, several articles included in the review employed hybrid or combined models, often utilizing both ML and DL techniques (n=73). These combinations leverage the advantages of each methodology. Compared to employing either strategy alone, hybrid models frequently provide greater accuracy and stability, both of which directly contribute to shorter disaster response times. For instance, </w:t>
      </w:r>
      <w:r w:rsidR="00CF418C" w:rsidRPr="00CF418C">
        <w:rPr>
          <w:color w:val="000000" w:themeColor="text1"/>
        </w:rPr>
        <w:t>in (</w:t>
      </w:r>
      <w:r w:rsidR="00B6449C" w:rsidRPr="008416C5">
        <w:rPr>
          <w:color w:val="000000" w:themeColor="text1"/>
        </w:rPr>
        <w:t xml:space="preserve">Nakamoto </w:t>
      </w:r>
      <w:r w:rsidR="00B6449C">
        <w:rPr>
          <w:color w:val="000000" w:themeColor="text1"/>
        </w:rPr>
        <w:t>et al.,2020),</w:t>
      </w:r>
      <w:r w:rsidR="00B6449C" w:rsidRPr="008416C5">
        <w:rPr>
          <w:color w:val="000000" w:themeColor="text1"/>
        </w:rPr>
        <w:t xml:space="preserve"> deep</w:t>
      </w:r>
      <w:r w:rsidRPr="008416C5">
        <w:rPr>
          <w:color w:val="000000" w:themeColor="text1"/>
        </w:rPr>
        <w:t xml:space="preserve"> learning was used alone to process CT scans in 2 minutes, whereas </w:t>
      </w:r>
      <w:r w:rsidR="00EB6805" w:rsidRPr="0007039E">
        <w:rPr>
          <w:color w:val="000000" w:themeColor="text1"/>
        </w:rPr>
        <w:t>(</w:t>
      </w:r>
      <w:proofErr w:type="spellStart"/>
      <w:r w:rsidR="00EB6805" w:rsidRPr="0007039E">
        <w:rPr>
          <w:rFonts w:cstheme="majorBidi"/>
        </w:rPr>
        <w:t>Beiser</w:t>
      </w:r>
      <w:proofErr w:type="spellEnd"/>
      <w:r w:rsidR="00EB6805" w:rsidRPr="0007039E">
        <w:rPr>
          <w:rFonts w:cstheme="majorBidi"/>
        </w:rPr>
        <w:t xml:space="preserve"> et al.</w:t>
      </w:r>
      <w:r w:rsidR="0007039E" w:rsidRPr="0007039E">
        <w:rPr>
          <w:rFonts w:cstheme="majorBidi"/>
        </w:rPr>
        <w:t>,2021</w:t>
      </w:r>
      <w:r w:rsidR="00174951" w:rsidRPr="0007039E">
        <w:rPr>
          <w:rFonts w:cstheme="majorBidi"/>
        </w:rPr>
        <w:t>)</w:t>
      </w:r>
      <w:r w:rsidR="00174951" w:rsidRPr="008416C5">
        <w:rPr>
          <w:color w:val="000000" w:themeColor="text1"/>
        </w:rPr>
        <w:t xml:space="preserve"> indicated</w:t>
      </w:r>
      <w:r w:rsidRPr="008416C5">
        <w:rPr>
          <w:color w:val="000000" w:themeColor="text1"/>
        </w:rPr>
        <w:t xml:space="preserve"> that combining deep learning with machine learning was faster, flagging suspected COVID-19 CT scans in just 0.55 minutes. These findings indicate that integrated or combined </w:t>
      </w:r>
      <w:r w:rsidRPr="008416C5">
        <w:rPr>
          <w:color w:val="000000" w:themeColor="text1"/>
        </w:rPr>
        <w:lastRenderedPageBreak/>
        <w:t>methods significantly reduce CT interpretation time and are more efficient than single-method approaches.</w:t>
      </w:r>
    </w:p>
    <w:p w14:paraId="5B3A8827" w14:textId="77777777" w:rsidR="008416C5" w:rsidRPr="008416C5" w:rsidRDefault="008416C5" w:rsidP="008416C5">
      <w:pPr>
        <w:rPr>
          <w:color w:val="000000" w:themeColor="text1"/>
        </w:rPr>
      </w:pPr>
    </w:p>
    <w:p w14:paraId="0B047DD6" w14:textId="2AFE084A" w:rsidR="008416C5" w:rsidRPr="008416C5" w:rsidRDefault="008416C5" w:rsidP="003C76AE">
      <w:pPr>
        <w:rPr>
          <w:color w:val="000000" w:themeColor="text1"/>
        </w:rPr>
      </w:pPr>
      <w:r w:rsidRPr="008416C5">
        <w:rPr>
          <w:color w:val="000000" w:themeColor="text1"/>
        </w:rPr>
        <w:t> </w:t>
      </w:r>
    </w:p>
    <w:p w14:paraId="6671D6A6" w14:textId="465C2DC5" w:rsidR="000109D1" w:rsidRDefault="008416C5" w:rsidP="008416C5">
      <w:r w:rsidRPr="008416C5">
        <w:rPr>
          <w:color w:val="000000" w:themeColor="text1"/>
        </w:rPr>
        <w:t> </w:t>
      </w:r>
    </w:p>
    <w:p w14:paraId="14B18C5C" w14:textId="77777777" w:rsidR="003C76AE" w:rsidRPr="003C76AE" w:rsidRDefault="003C76AE" w:rsidP="003C76AE">
      <w:pPr>
        <w:rPr>
          <w:b/>
          <w:bCs/>
        </w:rPr>
      </w:pPr>
      <w:r w:rsidRPr="003C76AE">
        <w:rPr>
          <w:b/>
          <w:bCs/>
        </w:rPr>
        <w:t>Question 2: How has AI reduced disaster response times?</w:t>
      </w:r>
    </w:p>
    <w:p w14:paraId="7A6268DB" w14:textId="77777777" w:rsidR="003C76AE" w:rsidRDefault="003C76AE" w:rsidP="003C76AE"/>
    <w:p w14:paraId="5BA04327" w14:textId="635CDE1A" w:rsidR="003C76AE" w:rsidRDefault="003C76AE" w:rsidP="003C76AE">
      <w:r>
        <w:t>In this scoping review, we evaluated the application and integration of Artificial Intelligence (AI) in reducing response time within disaster management, revealing promising findings. Most studies demonstrated emerging trends in AI applications across decision-making support, triage and prioritization, surveillance and early warning, and patient care/monitoring. Once these applications were done, reduction in disaster response time through accelerated detection/diagnosis, streamlined triaging/prioritization, and optimized resource allocation and logistics. For instance</w:t>
      </w:r>
      <w:r w:rsidRPr="00D16A34">
        <w:t>, (</w:t>
      </w:r>
      <w:proofErr w:type="spellStart"/>
      <w:r w:rsidR="00D16A34" w:rsidRPr="00D16A34">
        <w:rPr>
          <w:rFonts w:cstheme="majorBidi"/>
        </w:rPr>
        <w:t>Ankolekar</w:t>
      </w:r>
      <w:proofErr w:type="spellEnd"/>
      <w:r w:rsidR="00D16A34" w:rsidRPr="00D16A34">
        <w:rPr>
          <w:rFonts w:cstheme="majorBidi"/>
        </w:rPr>
        <w:t xml:space="preserve"> et al.</w:t>
      </w:r>
      <w:r w:rsidRPr="00D16A34">
        <w:t>, 2024)</w:t>
      </w:r>
      <w:r>
        <w:t xml:space="preserve"> identified several stages of AI integration during pandemics. Beginning with the pre-pathogen stage, AI models flagged significant repetitions in specific complaints, followed by the early pathogen stage, where </w:t>
      </w:r>
      <w:proofErr w:type="spellStart"/>
      <w:r>
        <w:t>multi-omic</w:t>
      </w:r>
      <w:proofErr w:type="spellEnd"/>
      <w:r>
        <w:t xml:space="preserve"> models detected images , clinical , and laboratory data—both of which apply in the area of surveillance and early warning, directly reducing disaster response time via accelerated detection and diagnosis. Subsequently, two additional stages—out-of-country spread and crisis management—were identified, during which AI fast-track tools enhanced clinical trials for therapeutics and vaccine development, and other models predicted disease outcomes. These applications pertain to patient care/</w:t>
      </w:r>
      <w:r w:rsidR="00A17D5F">
        <w:t>monitoring,</w:t>
      </w:r>
      <w:r>
        <w:t xml:space="preserve"> triage and prioritization, and decision-making support, where faster triaging/prioritization and optimized resource allocation directly reduced disaster response time.</w:t>
      </w:r>
    </w:p>
    <w:p w14:paraId="2E3D07F6" w14:textId="77777777" w:rsidR="003C76AE" w:rsidRDefault="003C76AE" w:rsidP="003C76AE"/>
    <w:p w14:paraId="76672535" w14:textId="08D85E8F" w:rsidR="003C76AE" w:rsidRDefault="003C76AE" w:rsidP="003C76AE">
      <w:r>
        <w:t xml:space="preserve">Despite the widespread positive impact of AI in reducing disaster response times, it is crucial to note that these AI technologies require extensive training. A developmental study </w:t>
      </w:r>
      <w:r w:rsidRPr="00A17D5F">
        <w:t>(</w:t>
      </w:r>
      <w:proofErr w:type="spellStart"/>
      <w:r w:rsidR="00B82AC8" w:rsidRPr="00A17D5F">
        <w:rPr>
          <w:rFonts w:cstheme="majorBidi"/>
        </w:rPr>
        <w:t>Alghamdi</w:t>
      </w:r>
      <w:proofErr w:type="spellEnd"/>
      <w:r w:rsidR="00A17D5F" w:rsidRPr="00A17D5F">
        <w:rPr>
          <w:rFonts w:cstheme="majorBidi"/>
        </w:rPr>
        <w:t xml:space="preserve"> et al.</w:t>
      </w:r>
      <w:r w:rsidRPr="00A17D5F">
        <w:t xml:space="preserve">, 2024) </w:t>
      </w:r>
      <w:r>
        <w:t xml:space="preserve">concluded a weakness may be present in some models depending on the size and quality of the datasets used, which could lead to indirect or unclear reduction in disaster response times. Nevertheless, the study also demonstrated higher accuracy in newly developed AI models, highlighting the potential for future developmental </w:t>
      </w:r>
      <w:r w:rsidR="0037237F">
        <w:t>research</w:t>
      </w:r>
      <w:r>
        <w:t xml:space="preserve"> in the area of AI and disaster management.</w:t>
      </w:r>
    </w:p>
    <w:p w14:paraId="6D2ED882" w14:textId="713CA82B" w:rsidR="000109D1" w:rsidRDefault="000109D1" w:rsidP="003C76AE">
      <w:pPr>
        <w:rPr>
          <w:color w:val="000000" w:themeColor="text1"/>
        </w:rPr>
      </w:pPr>
    </w:p>
    <w:p w14:paraId="3934DB27" w14:textId="77777777" w:rsidR="000109D1" w:rsidRPr="009159E4" w:rsidRDefault="000109D1" w:rsidP="000109D1">
      <w:pPr>
        <w:rPr>
          <w:b/>
          <w:bCs/>
          <w:color w:val="000000" w:themeColor="text1"/>
        </w:rPr>
      </w:pPr>
    </w:p>
    <w:p w14:paraId="3BC83E9C" w14:textId="77777777" w:rsidR="000109D1" w:rsidRDefault="000109D1" w:rsidP="000109D1">
      <w:pPr>
        <w:rPr>
          <w:b/>
          <w:bCs/>
          <w:color w:val="000000" w:themeColor="text1"/>
        </w:rPr>
      </w:pPr>
      <w:r w:rsidRPr="009159E4">
        <w:rPr>
          <w:b/>
          <w:bCs/>
          <w:color w:val="000000" w:themeColor="text1"/>
        </w:rPr>
        <w:t>Conclusion:</w:t>
      </w:r>
    </w:p>
    <w:p w14:paraId="093A9B67" w14:textId="77777777" w:rsidR="00D30BB3" w:rsidRPr="009159E4" w:rsidRDefault="00D30BB3" w:rsidP="000109D1">
      <w:pPr>
        <w:rPr>
          <w:b/>
          <w:bCs/>
          <w:color w:val="000000" w:themeColor="text1"/>
        </w:rPr>
      </w:pPr>
    </w:p>
    <w:p w14:paraId="3D59C7BB" w14:textId="4AF38DDB" w:rsidR="000B4DEB" w:rsidRDefault="00D30BB3" w:rsidP="00ED22F2">
      <w:pPr>
        <w:rPr>
          <w:b/>
          <w:bCs/>
        </w:rPr>
      </w:pPr>
      <w:r w:rsidRPr="00D30BB3">
        <w:rPr>
          <w:color w:val="000000" w:themeColor="text1"/>
        </w:rPr>
        <w:t>In this scoping review, we aimed to evaluate AI integrations and applications in reducing disaster response time. Several limitations were encountered, including variability in the reporting quality of included studies, heterogeneity across study designs and AI methods, and extraction based on reported data only. We recommend that future studies adopt a standardized reporting framework to ensure consistent data quality. Future researchers should strive to use more uniform study designs to reduce heterogeneity and improve the completeness and clarity of reporting, thereby minimizing dependence on incomplete information.</w:t>
      </w:r>
    </w:p>
    <w:p w14:paraId="76634127" w14:textId="77777777" w:rsidR="000B4DEB" w:rsidRPr="00D0330E" w:rsidRDefault="000B4DEB" w:rsidP="00ED22F2">
      <w:pPr>
        <w:rPr>
          <w:b/>
          <w:bCs/>
        </w:rPr>
      </w:pPr>
    </w:p>
    <w:p w14:paraId="5EE1F173" w14:textId="4C621B76" w:rsidR="000B4DEB" w:rsidRPr="00D0330E" w:rsidRDefault="000B4DEB" w:rsidP="00ED22F2">
      <w:pPr>
        <w:rPr>
          <w:b/>
          <w:bCs/>
        </w:rPr>
      </w:pPr>
      <w:r w:rsidRPr="00D0330E">
        <w:rPr>
          <w:b/>
          <w:bCs/>
        </w:rPr>
        <w:t>References:</w:t>
      </w:r>
    </w:p>
    <w:p w14:paraId="479C5463" w14:textId="77777777" w:rsidR="0055361D" w:rsidRPr="00D0330E" w:rsidRDefault="0055361D" w:rsidP="0055361D">
      <w:pPr>
        <w:pStyle w:val="ListParagraph"/>
        <w:numPr>
          <w:ilvl w:val="0"/>
          <w:numId w:val="6"/>
        </w:numPr>
        <w:rPr>
          <w:rFonts w:cstheme="majorBidi"/>
          <w:sz w:val="20"/>
          <w:szCs w:val="20"/>
        </w:rPr>
      </w:pPr>
      <w:proofErr w:type="spellStart"/>
      <w:r w:rsidRPr="00D0330E">
        <w:rPr>
          <w:rFonts w:cstheme="majorBidi"/>
          <w:sz w:val="20"/>
          <w:szCs w:val="20"/>
        </w:rPr>
        <w:t>Ciottone</w:t>
      </w:r>
      <w:proofErr w:type="spellEnd"/>
      <w:r w:rsidRPr="00D0330E">
        <w:rPr>
          <w:rFonts w:cstheme="majorBidi"/>
          <w:sz w:val="20"/>
          <w:szCs w:val="20"/>
        </w:rPr>
        <w:t>, G. R. (2024). Introduction to disaster medicine. In </w:t>
      </w:r>
      <w:proofErr w:type="spellStart"/>
      <w:r w:rsidRPr="00D0330E">
        <w:rPr>
          <w:rFonts w:cstheme="majorBidi"/>
          <w:i/>
          <w:iCs/>
          <w:sz w:val="20"/>
          <w:szCs w:val="20"/>
        </w:rPr>
        <w:t>Ciottone's</w:t>
      </w:r>
      <w:proofErr w:type="spellEnd"/>
      <w:r w:rsidRPr="00D0330E">
        <w:rPr>
          <w:rFonts w:cstheme="majorBidi"/>
          <w:i/>
          <w:iCs/>
          <w:sz w:val="20"/>
          <w:szCs w:val="20"/>
        </w:rPr>
        <w:t xml:space="preserve"> disaster medicine</w:t>
      </w:r>
      <w:r w:rsidRPr="00D0330E">
        <w:rPr>
          <w:rFonts w:cstheme="majorBidi"/>
          <w:sz w:val="20"/>
          <w:szCs w:val="20"/>
        </w:rPr>
        <w:t> (pp. 2-5). Elsevier.</w:t>
      </w:r>
      <w:r w:rsidRPr="00D0330E">
        <w:rPr>
          <w:rFonts w:cstheme="majorBidi"/>
          <w:sz w:val="20"/>
          <w:szCs w:val="20"/>
          <w:rtl/>
        </w:rPr>
        <w:t>‏</w:t>
      </w:r>
    </w:p>
    <w:p w14:paraId="535E4171" w14:textId="77777777" w:rsidR="0055361D" w:rsidRPr="00D0330E" w:rsidRDefault="0055361D" w:rsidP="0055361D">
      <w:pPr>
        <w:pStyle w:val="ListParagraph"/>
        <w:numPr>
          <w:ilvl w:val="0"/>
          <w:numId w:val="6"/>
        </w:numPr>
        <w:rPr>
          <w:rFonts w:cstheme="majorBidi"/>
          <w:sz w:val="20"/>
          <w:szCs w:val="20"/>
        </w:rPr>
      </w:pPr>
      <w:r w:rsidRPr="00D0330E">
        <w:rPr>
          <w:rFonts w:cstheme="majorBidi"/>
          <w:sz w:val="20"/>
          <w:szCs w:val="20"/>
        </w:rPr>
        <w:t xml:space="preserve">APPIAHENE, P., </w:t>
      </w:r>
      <w:proofErr w:type="spellStart"/>
      <w:r w:rsidRPr="00D0330E">
        <w:rPr>
          <w:rFonts w:cstheme="majorBidi"/>
          <w:sz w:val="20"/>
          <w:szCs w:val="20"/>
        </w:rPr>
        <w:t>Domfeh</w:t>
      </w:r>
      <w:proofErr w:type="spellEnd"/>
      <w:r w:rsidRPr="00D0330E">
        <w:rPr>
          <w:rFonts w:cstheme="majorBidi"/>
          <w:sz w:val="20"/>
          <w:szCs w:val="20"/>
        </w:rPr>
        <w:t>, E. A., &amp; Andoh, B. (2022). Definitions of artificial intelligence: a review. </w:t>
      </w:r>
      <w:proofErr w:type="spellStart"/>
      <w:r w:rsidRPr="00D0330E">
        <w:rPr>
          <w:rFonts w:cstheme="majorBidi"/>
          <w:i/>
          <w:iCs/>
          <w:sz w:val="20"/>
          <w:szCs w:val="20"/>
        </w:rPr>
        <w:t>Authorea</w:t>
      </w:r>
      <w:proofErr w:type="spellEnd"/>
      <w:r w:rsidRPr="00D0330E">
        <w:rPr>
          <w:rFonts w:cstheme="majorBidi"/>
          <w:i/>
          <w:iCs/>
          <w:sz w:val="20"/>
          <w:szCs w:val="20"/>
        </w:rPr>
        <w:t xml:space="preserve"> Preprints</w:t>
      </w:r>
      <w:r w:rsidRPr="00D0330E">
        <w:rPr>
          <w:rFonts w:cstheme="majorBidi"/>
          <w:sz w:val="20"/>
          <w:szCs w:val="20"/>
        </w:rPr>
        <w:t>.</w:t>
      </w:r>
      <w:r w:rsidRPr="00D0330E">
        <w:rPr>
          <w:rFonts w:cstheme="majorBidi"/>
          <w:sz w:val="20"/>
          <w:szCs w:val="20"/>
          <w:rtl/>
        </w:rPr>
        <w:t>‏</w:t>
      </w:r>
    </w:p>
    <w:p w14:paraId="62015FF8" w14:textId="77777777" w:rsidR="0055361D" w:rsidRPr="00D0330E" w:rsidRDefault="0055361D" w:rsidP="0055361D">
      <w:pPr>
        <w:pStyle w:val="ListParagraph"/>
        <w:numPr>
          <w:ilvl w:val="0"/>
          <w:numId w:val="6"/>
        </w:numPr>
        <w:rPr>
          <w:rFonts w:cstheme="majorBidi"/>
          <w:sz w:val="20"/>
          <w:szCs w:val="20"/>
        </w:rPr>
      </w:pPr>
      <w:proofErr w:type="spellStart"/>
      <w:r w:rsidRPr="00D0330E">
        <w:rPr>
          <w:rFonts w:cstheme="majorBidi"/>
          <w:sz w:val="20"/>
          <w:szCs w:val="20"/>
        </w:rPr>
        <w:t>Tahernejad</w:t>
      </w:r>
      <w:proofErr w:type="spellEnd"/>
      <w:r w:rsidRPr="00D0330E">
        <w:rPr>
          <w:rFonts w:cstheme="majorBidi"/>
          <w:sz w:val="20"/>
          <w:szCs w:val="20"/>
        </w:rPr>
        <w:t>, A., Sahebi, A., Abadi, A. S. S., &amp; Safari, M. (2024). Application of artificial intelligence in triage in emergencies and disasters: a systematic review. </w:t>
      </w:r>
      <w:r w:rsidRPr="00D0330E">
        <w:rPr>
          <w:rFonts w:cstheme="majorBidi"/>
          <w:i/>
          <w:iCs/>
          <w:sz w:val="20"/>
          <w:szCs w:val="20"/>
        </w:rPr>
        <w:t>BMC Public Health</w:t>
      </w:r>
      <w:r w:rsidRPr="00D0330E">
        <w:rPr>
          <w:rFonts w:cstheme="majorBidi"/>
          <w:sz w:val="20"/>
          <w:szCs w:val="20"/>
        </w:rPr>
        <w:t>, </w:t>
      </w:r>
      <w:r w:rsidRPr="00D0330E">
        <w:rPr>
          <w:rFonts w:cstheme="majorBidi"/>
          <w:i/>
          <w:iCs/>
          <w:sz w:val="20"/>
          <w:szCs w:val="20"/>
        </w:rPr>
        <w:t>24</w:t>
      </w:r>
      <w:r w:rsidRPr="00D0330E">
        <w:rPr>
          <w:rFonts w:cstheme="majorBidi"/>
          <w:sz w:val="20"/>
          <w:szCs w:val="20"/>
        </w:rPr>
        <w:t>(1), 3203.</w:t>
      </w:r>
      <w:r w:rsidRPr="00D0330E">
        <w:rPr>
          <w:rFonts w:cstheme="majorBidi"/>
          <w:sz w:val="20"/>
          <w:szCs w:val="20"/>
          <w:rtl/>
        </w:rPr>
        <w:t>‏</w:t>
      </w:r>
    </w:p>
    <w:p w14:paraId="69CB97B7" w14:textId="77777777" w:rsidR="0055361D" w:rsidRPr="00D0330E" w:rsidRDefault="0055361D" w:rsidP="0055361D">
      <w:pPr>
        <w:pStyle w:val="ListParagraph"/>
        <w:numPr>
          <w:ilvl w:val="0"/>
          <w:numId w:val="6"/>
        </w:numPr>
        <w:rPr>
          <w:rFonts w:cstheme="majorBidi"/>
          <w:sz w:val="20"/>
          <w:szCs w:val="20"/>
        </w:rPr>
      </w:pPr>
      <w:proofErr w:type="spellStart"/>
      <w:r w:rsidRPr="00D0330E">
        <w:rPr>
          <w:rFonts w:cstheme="majorBidi"/>
          <w:sz w:val="20"/>
          <w:szCs w:val="20"/>
        </w:rPr>
        <w:t>Kolivand</w:t>
      </w:r>
      <w:proofErr w:type="spellEnd"/>
      <w:r w:rsidRPr="00D0330E">
        <w:rPr>
          <w:rFonts w:cstheme="majorBidi"/>
          <w:sz w:val="20"/>
          <w:szCs w:val="20"/>
        </w:rPr>
        <w:t xml:space="preserve">, P., Azari, S., Bakhtiari, A., Namdar, P., </w:t>
      </w:r>
      <w:proofErr w:type="spellStart"/>
      <w:r w:rsidRPr="00D0330E">
        <w:rPr>
          <w:rFonts w:cstheme="majorBidi"/>
          <w:sz w:val="20"/>
          <w:szCs w:val="20"/>
        </w:rPr>
        <w:t>Ayyoubzadeh</w:t>
      </w:r>
      <w:proofErr w:type="spellEnd"/>
      <w:r w:rsidRPr="00D0330E">
        <w:rPr>
          <w:rFonts w:cstheme="majorBidi"/>
          <w:sz w:val="20"/>
          <w:szCs w:val="20"/>
        </w:rPr>
        <w:t xml:space="preserve">, S. M., </w:t>
      </w:r>
      <w:proofErr w:type="spellStart"/>
      <w:r w:rsidRPr="00D0330E">
        <w:rPr>
          <w:rFonts w:cstheme="majorBidi"/>
          <w:sz w:val="20"/>
          <w:szCs w:val="20"/>
        </w:rPr>
        <w:t>Rajaie</w:t>
      </w:r>
      <w:proofErr w:type="spellEnd"/>
      <w:r w:rsidRPr="00D0330E">
        <w:rPr>
          <w:rFonts w:cstheme="majorBidi"/>
          <w:sz w:val="20"/>
          <w:szCs w:val="20"/>
        </w:rPr>
        <w:t>, S., &amp; Ramezani, M. (2025). AI applications in disaster governance with health approach: A scoping review. </w:t>
      </w:r>
      <w:r w:rsidRPr="00D0330E">
        <w:rPr>
          <w:rFonts w:cstheme="majorBidi"/>
          <w:i/>
          <w:iCs/>
          <w:sz w:val="20"/>
          <w:szCs w:val="20"/>
        </w:rPr>
        <w:t>Archives of Public Health</w:t>
      </w:r>
      <w:r w:rsidRPr="00D0330E">
        <w:rPr>
          <w:rFonts w:cstheme="majorBidi"/>
          <w:sz w:val="20"/>
          <w:szCs w:val="20"/>
        </w:rPr>
        <w:t>, </w:t>
      </w:r>
      <w:r w:rsidRPr="00D0330E">
        <w:rPr>
          <w:rFonts w:cstheme="majorBidi"/>
          <w:i/>
          <w:iCs/>
          <w:sz w:val="20"/>
          <w:szCs w:val="20"/>
        </w:rPr>
        <w:t>83</w:t>
      </w:r>
      <w:r w:rsidRPr="00D0330E">
        <w:rPr>
          <w:rFonts w:cstheme="majorBidi"/>
          <w:sz w:val="20"/>
          <w:szCs w:val="20"/>
        </w:rPr>
        <w:t>(1), 218.</w:t>
      </w:r>
      <w:r w:rsidRPr="00D0330E">
        <w:rPr>
          <w:rFonts w:cstheme="majorBidi"/>
          <w:sz w:val="20"/>
          <w:szCs w:val="20"/>
          <w:rtl/>
        </w:rPr>
        <w:t>‏</w:t>
      </w:r>
    </w:p>
    <w:p w14:paraId="0BDE2136" w14:textId="77777777" w:rsidR="0055361D" w:rsidRPr="00D0330E" w:rsidRDefault="0055361D" w:rsidP="0055361D">
      <w:pPr>
        <w:pStyle w:val="ListParagraph"/>
        <w:numPr>
          <w:ilvl w:val="0"/>
          <w:numId w:val="6"/>
        </w:numPr>
        <w:rPr>
          <w:rFonts w:cstheme="majorBidi"/>
          <w:bCs/>
          <w:i/>
          <w:iCs/>
          <w:sz w:val="20"/>
          <w:szCs w:val="20"/>
        </w:rPr>
      </w:pPr>
      <w:r w:rsidRPr="00D0330E">
        <w:rPr>
          <w:rFonts w:cstheme="majorBidi"/>
          <w:bCs/>
          <w:i/>
          <w:iCs/>
          <w:sz w:val="20"/>
          <w:szCs w:val="20"/>
        </w:rPr>
        <w:t xml:space="preserve">Arksey, H., &amp; </w:t>
      </w:r>
      <w:proofErr w:type="spellStart"/>
      <w:r w:rsidRPr="00D0330E">
        <w:rPr>
          <w:rFonts w:cstheme="majorBidi"/>
          <w:bCs/>
          <w:i/>
          <w:iCs/>
          <w:sz w:val="20"/>
          <w:szCs w:val="20"/>
        </w:rPr>
        <w:t>O'malley</w:t>
      </w:r>
      <w:proofErr w:type="spellEnd"/>
      <w:r w:rsidRPr="00D0330E">
        <w:rPr>
          <w:rFonts w:cstheme="majorBidi"/>
          <w:bCs/>
          <w:i/>
          <w:iCs/>
          <w:sz w:val="20"/>
          <w:szCs w:val="20"/>
        </w:rPr>
        <w:t>, L. (2005). Scoping studies: towards a methodological framework. International journal of social research methodology, 8(1), 19-32.</w:t>
      </w:r>
      <w:r w:rsidRPr="00D0330E">
        <w:rPr>
          <w:rFonts w:cstheme="majorBidi"/>
          <w:bCs/>
          <w:i/>
          <w:iCs/>
          <w:sz w:val="20"/>
          <w:szCs w:val="20"/>
          <w:rtl/>
        </w:rPr>
        <w:t>‏</w:t>
      </w:r>
    </w:p>
    <w:p w14:paraId="7EC0B431" w14:textId="77777777" w:rsidR="00C22E43" w:rsidRPr="00D0330E" w:rsidRDefault="0055361D" w:rsidP="00F77A91">
      <w:pPr>
        <w:pStyle w:val="ListParagraph"/>
        <w:numPr>
          <w:ilvl w:val="0"/>
          <w:numId w:val="6"/>
        </w:numPr>
        <w:rPr>
          <w:rFonts w:cstheme="majorBidi"/>
          <w:bCs/>
          <w:i/>
          <w:iCs/>
          <w:sz w:val="20"/>
          <w:szCs w:val="20"/>
        </w:rPr>
      </w:pPr>
      <w:r w:rsidRPr="00D0330E">
        <w:rPr>
          <w:rFonts w:cstheme="majorBidi"/>
          <w:bCs/>
          <w:i/>
          <w:iCs/>
          <w:sz w:val="20"/>
          <w:szCs w:val="20"/>
        </w:rPr>
        <w:t xml:space="preserve"> Levac, D., Colquhoun, H., &amp; </w:t>
      </w:r>
      <w:proofErr w:type="spellStart"/>
      <w:r w:rsidRPr="00D0330E">
        <w:rPr>
          <w:rFonts w:cstheme="majorBidi"/>
          <w:bCs/>
          <w:i/>
          <w:iCs/>
          <w:sz w:val="20"/>
          <w:szCs w:val="20"/>
        </w:rPr>
        <w:t>O'brien</w:t>
      </w:r>
      <w:proofErr w:type="spellEnd"/>
      <w:r w:rsidRPr="00D0330E">
        <w:rPr>
          <w:rFonts w:cstheme="majorBidi"/>
          <w:bCs/>
          <w:i/>
          <w:iCs/>
          <w:sz w:val="20"/>
          <w:szCs w:val="20"/>
        </w:rPr>
        <w:t>, K. K. (2010). Scoping studies: advancing the methodology. Implementation science, 5(1), 69.</w:t>
      </w:r>
      <w:r w:rsidRPr="00D0330E">
        <w:rPr>
          <w:rFonts w:cstheme="majorBidi"/>
          <w:bCs/>
          <w:i/>
          <w:iCs/>
          <w:sz w:val="20"/>
          <w:szCs w:val="20"/>
          <w:rtl/>
        </w:rPr>
        <w:t>‏</w:t>
      </w:r>
    </w:p>
    <w:p w14:paraId="0EBFD0CD" w14:textId="68A93ABB" w:rsidR="003560DA" w:rsidRPr="00D0330E" w:rsidRDefault="003560DA" w:rsidP="00D248E5">
      <w:pPr>
        <w:pStyle w:val="ListParagraph"/>
        <w:numPr>
          <w:ilvl w:val="0"/>
          <w:numId w:val="6"/>
        </w:numPr>
        <w:rPr>
          <w:rFonts w:cstheme="majorBidi"/>
          <w:sz w:val="20"/>
          <w:szCs w:val="20"/>
        </w:rPr>
      </w:pPr>
      <w:r w:rsidRPr="00D0330E">
        <w:rPr>
          <w:rFonts w:cstheme="majorBidi"/>
          <w:sz w:val="20"/>
          <w:szCs w:val="20"/>
        </w:rPr>
        <w:t>Khafaji, K. M., &amp; Hamed, B. B. (2024). Employing deep learning in crisis management and decision making through prediction using time series data in Mosul Dam Northern Iraq. PeerJ Computer Science, 10, e2416.</w:t>
      </w:r>
      <w:r w:rsidRPr="00D0330E">
        <w:rPr>
          <w:rFonts w:cstheme="majorBidi"/>
          <w:sz w:val="20"/>
          <w:szCs w:val="20"/>
          <w:rtl/>
        </w:rPr>
        <w:t>‏</w:t>
      </w:r>
    </w:p>
    <w:p w14:paraId="4F4DD091" w14:textId="412655B2" w:rsidR="003560DA" w:rsidRPr="00D0330E" w:rsidRDefault="003560DA" w:rsidP="00D248E5">
      <w:pPr>
        <w:pStyle w:val="ListParagraph"/>
        <w:numPr>
          <w:ilvl w:val="0"/>
          <w:numId w:val="6"/>
        </w:numPr>
        <w:rPr>
          <w:rFonts w:cstheme="majorBidi"/>
          <w:sz w:val="20"/>
          <w:szCs w:val="20"/>
        </w:rPr>
      </w:pPr>
      <w:r w:rsidRPr="00D0330E">
        <w:rPr>
          <w:rFonts w:cstheme="majorBidi"/>
          <w:sz w:val="20"/>
          <w:szCs w:val="20"/>
        </w:rPr>
        <w:t xml:space="preserve">Alghamdi, M. M., </w:t>
      </w:r>
      <w:proofErr w:type="spellStart"/>
      <w:r w:rsidRPr="00D0330E">
        <w:rPr>
          <w:rFonts w:cstheme="majorBidi"/>
          <w:sz w:val="20"/>
          <w:szCs w:val="20"/>
        </w:rPr>
        <w:t>Alazwary</w:t>
      </w:r>
      <w:proofErr w:type="spellEnd"/>
      <w:r w:rsidRPr="00D0330E">
        <w:rPr>
          <w:rFonts w:cstheme="majorBidi"/>
          <w:sz w:val="20"/>
          <w:szCs w:val="20"/>
        </w:rPr>
        <w:t xml:space="preserve">, N. H., </w:t>
      </w:r>
      <w:proofErr w:type="spellStart"/>
      <w:r w:rsidRPr="00D0330E">
        <w:rPr>
          <w:rFonts w:cstheme="majorBidi"/>
          <w:sz w:val="20"/>
          <w:szCs w:val="20"/>
        </w:rPr>
        <w:t>Alsowayan</w:t>
      </w:r>
      <w:proofErr w:type="spellEnd"/>
      <w:r w:rsidRPr="00D0330E">
        <w:rPr>
          <w:rFonts w:cstheme="majorBidi"/>
          <w:sz w:val="20"/>
          <w:szCs w:val="20"/>
        </w:rPr>
        <w:t xml:space="preserve">, W. A., Algamdi, M., </w:t>
      </w:r>
      <w:proofErr w:type="spellStart"/>
      <w:r w:rsidRPr="00D0330E">
        <w:rPr>
          <w:rFonts w:cstheme="majorBidi"/>
          <w:sz w:val="20"/>
          <w:szCs w:val="20"/>
        </w:rPr>
        <w:t>Alohali</w:t>
      </w:r>
      <w:proofErr w:type="spellEnd"/>
      <w:r w:rsidRPr="00D0330E">
        <w:rPr>
          <w:rFonts w:cstheme="majorBidi"/>
          <w:sz w:val="20"/>
          <w:szCs w:val="20"/>
        </w:rPr>
        <w:t xml:space="preserve">, A. F., Yasawy, M. A., ... &amp; </w:t>
      </w:r>
      <w:proofErr w:type="spellStart"/>
      <w:r w:rsidRPr="00D0330E">
        <w:rPr>
          <w:rFonts w:cstheme="majorBidi"/>
          <w:sz w:val="20"/>
          <w:szCs w:val="20"/>
        </w:rPr>
        <w:t>Alazwary</w:t>
      </w:r>
      <w:proofErr w:type="spellEnd"/>
      <w:r w:rsidRPr="00D0330E">
        <w:rPr>
          <w:rFonts w:cstheme="majorBidi"/>
          <w:sz w:val="20"/>
          <w:szCs w:val="20"/>
        </w:rPr>
        <w:t>, M. N. (2024). Developing a machine learning model with enhanced performance for predicting COVID</w:t>
      </w:r>
      <w:r w:rsidRPr="00D0330E">
        <w:rPr>
          <w:rFonts w:ascii="Cambria Math" w:hAnsi="Cambria Math" w:cs="Cambria Math"/>
          <w:sz w:val="20"/>
          <w:szCs w:val="20"/>
        </w:rPr>
        <w:t>‐</w:t>
      </w:r>
      <w:r w:rsidRPr="00D0330E">
        <w:rPr>
          <w:rFonts w:cstheme="majorBidi"/>
          <w:sz w:val="20"/>
          <w:szCs w:val="20"/>
        </w:rPr>
        <w:t>19 from patients presenting to the emergency room with acute respiratory symptoms. IET Systems Biology, 18(6), 298-317.</w:t>
      </w:r>
      <w:r w:rsidRPr="00D0330E">
        <w:rPr>
          <w:rFonts w:cstheme="majorBidi"/>
          <w:sz w:val="20"/>
          <w:szCs w:val="20"/>
          <w:rtl/>
        </w:rPr>
        <w:t>‏</w:t>
      </w:r>
    </w:p>
    <w:p w14:paraId="7FC3A873" w14:textId="7137B7C6" w:rsidR="003560DA" w:rsidRPr="00D0330E" w:rsidRDefault="003560DA" w:rsidP="00D248E5">
      <w:pPr>
        <w:pStyle w:val="ListParagraph"/>
        <w:numPr>
          <w:ilvl w:val="0"/>
          <w:numId w:val="6"/>
        </w:numPr>
        <w:rPr>
          <w:rFonts w:cstheme="majorBidi"/>
          <w:sz w:val="20"/>
          <w:szCs w:val="20"/>
        </w:rPr>
      </w:pPr>
      <w:r w:rsidRPr="00D0330E">
        <w:rPr>
          <w:rFonts w:cstheme="majorBidi"/>
          <w:sz w:val="20"/>
          <w:szCs w:val="20"/>
        </w:rPr>
        <w:t>Hung, M., Lauren, E., Hon, E. S., Birmingham, W. C., Xu, J., Su, S., ... &amp; Lipsky, M. S. (2020). Social network analysis of COVID-19 sentiments: Application of artificial intelligence. Journal of medical Internet research, 22(8), e22590.</w:t>
      </w:r>
      <w:r w:rsidRPr="00D0330E">
        <w:rPr>
          <w:rFonts w:cstheme="majorBidi"/>
          <w:sz w:val="20"/>
          <w:szCs w:val="20"/>
          <w:rtl/>
        </w:rPr>
        <w:t>‏</w:t>
      </w:r>
    </w:p>
    <w:p w14:paraId="0BD65A1C" w14:textId="1E4FBF4A" w:rsidR="003560DA" w:rsidRPr="00D0330E" w:rsidRDefault="003560DA" w:rsidP="00D248E5">
      <w:pPr>
        <w:pStyle w:val="ListParagraph"/>
        <w:numPr>
          <w:ilvl w:val="0"/>
          <w:numId w:val="6"/>
        </w:numPr>
        <w:rPr>
          <w:rFonts w:cstheme="majorBidi"/>
          <w:sz w:val="20"/>
          <w:szCs w:val="20"/>
        </w:rPr>
      </w:pPr>
      <w:r w:rsidRPr="00D0330E">
        <w:rPr>
          <w:rFonts w:cstheme="majorBidi"/>
          <w:sz w:val="20"/>
          <w:szCs w:val="20"/>
        </w:rPr>
        <w:t>Hughes, J. A., Wu, Y., Jones, L., Douglas, C., Brown, N., Hazelwood, S., ... &amp; Nguyen, A. (2024). Analyzing pain patterns in the emergency department: Leveraging clinical text deep learning models for real-world insights. International Journal of Medical Informatics, 190, 105544.</w:t>
      </w:r>
      <w:r w:rsidRPr="00D0330E">
        <w:rPr>
          <w:rFonts w:cstheme="majorBidi"/>
          <w:sz w:val="20"/>
          <w:szCs w:val="20"/>
          <w:rtl/>
        </w:rPr>
        <w:t>‏</w:t>
      </w:r>
    </w:p>
    <w:p w14:paraId="239B31C3" w14:textId="3908268B" w:rsidR="003560DA" w:rsidRPr="00D0330E" w:rsidRDefault="003560DA" w:rsidP="00D248E5">
      <w:pPr>
        <w:pStyle w:val="ListParagraph"/>
        <w:numPr>
          <w:ilvl w:val="0"/>
          <w:numId w:val="6"/>
        </w:numPr>
        <w:rPr>
          <w:rFonts w:cstheme="majorBidi"/>
          <w:sz w:val="20"/>
          <w:szCs w:val="20"/>
        </w:rPr>
      </w:pPr>
      <w:r w:rsidRPr="00D0330E">
        <w:rPr>
          <w:rFonts w:cstheme="majorBidi"/>
          <w:sz w:val="20"/>
          <w:szCs w:val="20"/>
        </w:rPr>
        <w:lastRenderedPageBreak/>
        <w:t xml:space="preserve">Ahmadi, S., </w:t>
      </w:r>
      <w:proofErr w:type="spellStart"/>
      <w:r w:rsidRPr="00D0330E">
        <w:rPr>
          <w:rFonts w:cstheme="majorBidi"/>
          <w:sz w:val="20"/>
          <w:szCs w:val="20"/>
        </w:rPr>
        <w:t>Amirzadeh</w:t>
      </w:r>
      <w:proofErr w:type="spellEnd"/>
      <w:r w:rsidRPr="00D0330E">
        <w:rPr>
          <w:rFonts w:cstheme="majorBidi"/>
          <w:sz w:val="20"/>
          <w:szCs w:val="20"/>
        </w:rPr>
        <w:t xml:space="preserve">, M., Ahmadi, M., &amp; </w:t>
      </w:r>
      <w:proofErr w:type="spellStart"/>
      <w:r w:rsidRPr="00D0330E">
        <w:rPr>
          <w:rFonts w:cstheme="majorBidi"/>
          <w:sz w:val="20"/>
          <w:szCs w:val="20"/>
        </w:rPr>
        <w:t>Soleiman-Meigooni</w:t>
      </w:r>
      <w:proofErr w:type="spellEnd"/>
      <w:r w:rsidRPr="00D0330E">
        <w:rPr>
          <w:rFonts w:cstheme="majorBidi"/>
          <w:sz w:val="20"/>
          <w:szCs w:val="20"/>
        </w:rPr>
        <w:t>, S. (2024). From Outbreaks to Artificial Intelligence: A Comprehensive Review of Monkeypox Virus Epidemiology, Diagnosis, Treatment, Vaccination, and Deep Learning Applications. Journal of Tropical Medicine, 2024(1), 6688914.</w:t>
      </w:r>
      <w:r w:rsidRPr="00D0330E">
        <w:rPr>
          <w:rFonts w:cstheme="majorBidi"/>
          <w:sz w:val="20"/>
          <w:szCs w:val="20"/>
          <w:rtl/>
        </w:rPr>
        <w:t>‏</w:t>
      </w:r>
    </w:p>
    <w:p w14:paraId="4EEB4A57" w14:textId="42882EC0" w:rsidR="003560DA" w:rsidRPr="00D0330E" w:rsidRDefault="003560DA" w:rsidP="00D248E5">
      <w:pPr>
        <w:pStyle w:val="ListParagraph"/>
        <w:numPr>
          <w:ilvl w:val="0"/>
          <w:numId w:val="6"/>
        </w:numPr>
        <w:rPr>
          <w:rFonts w:cstheme="majorBidi"/>
          <w:sz w:val="20"/>
          <w:szCs w:val="20"/>
        </w:rPr>
      </w:pPr>
      <w:r w:rsidRPr="00D0330E">
        <w:rPr>
          <w:rFonts w:cstheme="majorBidi"/>
          <w:sz w:val="20"/>
          <w:szCs w:val="20"/>
        </w:rPr>
        <w:t xml:space="preserve">Simon, S. C., Bibi, I., Schaffert, D., Benecke, J., Martin, N., </w:t>
      </w:r>
      <w:proofErr w:type="spellStart"/>
      <w:r w:rsidRPr="00D0330E">
        <w:rPr>
          <w:rFonts w:cstheme="majorBidi"/>
          <w:sz w:val="20"/>
          <w:szCs w:val="20"/>
        </w:rPr>
        <w:t>Leipe</w:t>
      </w:r>
      <w:proofErr w:type="spellEnd"/>
      <w:r w:rsidRPr="00D0330E">
        <w:rPr>
          <w:rFonts w:cstheme="majorBidi"/>
          <w:sz w:val="20"/>
          <w:szCs w:val="20"/>
        </w:rPr>
        <w:t>, J., ... &amp; Olsavszky, V. (2024). AutoML-Driven Insights into Patient Outcomes and Emergency Care During Romania’s First Wave of COVID-19. Bioengineering, 11(12), 1272.</w:t>
      </w:r>
      <w:r w:rsidRPr="00D0330E">
        <w:rPr>
          <w:rFonts w:cstheme="majorBidi"/>
          <w:sz w:val="20"/>
          <w:szCs w:val="20"/>
          <w:rtl/>
        </w:rPr>
        <w:t>‏</w:t>
      </w:r>
    </w:p>
    <w:p w14:paraId="338FC692"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Alie, M. S., </w:t>
      </w:r>
      <w:proofErr w:type="spellStart"/>
      <w:r w:rsidRPr="00D0330E">
        <w:rPr>
          <w:rFonts w:cstheme="majorBidi"/>
          <w:sz w:val="20"/>
          <w:szCs w:val="20"/>
        </w:rPr>
        <w:t>Negesse</w:t>
      </w:r>
      <w:proofErr w:type="spellEnd"/>
      <w:r w:rsidRPr="00D0330E">
        <w:rPr>
          <w:rFonts w:cstheme="majorBidi"/>
          <w:sz w:val="20"/>
          <w:szCs w:val="20"/>
        </w:rPr>
        <w:t xml:space="preserve">, Y., </w:t>
      </w:r>
      <w:proofErr w:type="spellStart"/>
      <w:r w:rsidRPr="00D0330E">
        <w:rPr>
          <w:rFonts w:cstheme="majorBidi"/>
          <w:sz w:val="20"/>
          <w:szCs w:val="20"/>
        </w:rPr>
        <w:t>Kindie</w:t>
      </w:r>
      <w:proofErr w:type="spellEnd"/>
      <w:r w:rsidRPr="00D0330E">
        <w:rPr>
          <w:rFonts w:cstheme="majorBidi"/>
          <w:sz w:val="20"/>
          <w:szCs w:val="20"/>
        </w:rPr>
        <w:t xml:space="preserve">, K., &amp; </w:t>
      </w:r>
      <w:proofErr w:type="spellStart"/>
      <w:r w:rsidRPr="00D0330E">
        <w:rPr>
          <w:rFonts w:cstheme="majorBidi"/>
          <w:sz w:val="20"/>
          <w:szCs w:val="20"/>
        </w:rPr>
        <w:t>Merawi</w:t>
      </w:r>
      <w:proofErr w:type="spellEnd"/>
      <w:r w:rsidRPr="00D0330E">
        <w:rPr>
          <w:rFonts w:cstheme="majorBidi"/>
          <w:sz w:val="20"/>
          <w:szCs w:val="20"/>
        </w:rPr>
        <w:t>, D. S. (2024). Machine learning algorithms for predicting COVID-19 mortality in Ethiopia. BMC Public Health, 24(1), 1728.</w:t>
      </w:r>
      <w:r w:rsidRPr="00D0330E">
        <w:rPr>
          <w:rFonts w:cstheme="majorBidi"/>
          <w:sz w:val="20"/>
          <w:szCs w:val="20"/>
          <w:rtl/>
        </w:rPr>
        <w:t>‏</w:t>
      </w:r>
    </w:p>
    <w:p w14:paraId="2DC19626" w14:textId="77777777" w:rsidR="003560DA" w:rsidRPr="00D0330E" w:rsidRDefault="003560DA" w:rsidP="003560DA">
      <w:pPr>
        <w:rPr>
          <w:rFonts w:cstheme="majorBidi"/>
          <w:sz w:val="20"/>
          <w:szCs w:val="20"/>
        </w:rPr>
      </w:pPr>
    </w:p>
    <w:p w14:paraId="76A9F1BD"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Jitkajornwanich</w:t>
      </w:r>
      <w:proofErr w:type="spellEnd"/>
      <w:r w:rsidRPr="00D0330E">
        <w:rPr>
          <w:rFonts w:cstheme="majorBidi"/>
          <w:sz w:val="20"/>
          <w:szCs w:val="20"/>
        </w:rPr>
        <w:t xml:space="preserve">, K., </w:t>
      </w:r>
      <w:proofErr w:type="spellStart"/>
      <w:r w:rsidRPr="00D0330E">
        <w:rPr>
          <w:rFonts w:cstheme="majorBidi"/>
          <w:sz w:val="20"/>
          <w:szCs w:val="20"/>
        </w:rPr>
        <w:t>Vijaranakul</w:t>
      </w:r>
      <w:proofErr w:type="spellEnd"/>
      <w:r w:rsidRPr="00D0330E">
        <w:rPr>
          <w:rFonts w:cstheme="majorBidi"/>
          <w:sz w:val="20"/>
          <w:szCs w:val="20"/>
        </w:rPr>
        <w:t xml:space="preserve">, N., </w:t>
      </w:r>
      <w:proofErr w:type="spellStart"/>
      <w:r w:rsidRPr="00D0330E">
        <w:rPr>
          <w:rFonts w:cstheme="majorBidi"/>
          <w:sz w:val="20"/>
          <w:szCs w:val="20"/>
        </w:rPr>
        <w:t>Jaiyen</w:t>
      </w:r>
      <w:proofErr w:type="spellEnd"/>
      <w:r w:rsidRPr="00D0330E">
        <w:rPr>
          <w:rFonts w:cstheme="majorBidi"/>
          <w:sz w:val="20"/>
          <w:szCs w:val="20"/>
        </w:rPr>
        <w:t xml:space="preserve">, S., </w:t>
      </w:r>
      <w:proofErr w:type="spellStart"/>
      <w:r w:rsidRPr="00D0330E">
        <w:rPr>
          <w:rFonts w:cstheme="majorBidi"/>
          <w:sz w:val="20"/>
          <w:szCs w:val="20"/>
        </w:rPr>
        <w:t>Srestasathiern</w:t>
      </w:r>
      <w:proofErr w:type="spellEnd"/>
      <w:r w:rsidRPr="00D0330E">
        <w:rPr>
          <w:rFonts w:cstheme="majorBidi"/>
          <w:sz w:val="20"/>
          <w:szCs w:val="20"/>
        </w:rPr>
        <w:t xml:space="preserve">, P., &amp; </w:t>
      </w:r>
      <w:proofErr w:type="spellStart"/>
      <w:r w:rsidRPr="00D0330E">
        <w:rPr>
          <w:rFonts w:cstheme="majorBidi"/>
          <w:sz w:val="20"/>
          <w:szCs w:val="20"/>
        </w:rPr>
        <w:t>Lawawirojwong</w:t>
      </w:r>
      <w:proofErr w:type="spellEnd"/>
      <w:r w:rsidRPr="00D0330E">
        <w:rPr>
          <w:rFonts w:cstheme="majorBidi"/>
          <w:sz w:val="20"/>
          <w:szCs w:val="20"/>
        </w:rPr>
        <w:t>, S. (2024). Enhancing risk communication and environmental crisis management through satellite imagery and AI for air quality index estimation. MethodsX, 12, 102611.</w:t>
      </w:r>
      <w:r w:rsidRPr="00D0330E">
        <w:rPr>
          <w:rFonts w:cstheme="majorBidi"/>
          <w:sz w:val="20"/>
          <w:szCs w:val="20"/>
          <w:rtl/>
        </w:rPr>
        <w:t>‏</w:t>
      </w:r>
    </w:p>
    <w:p w14:paraId="70ABD9DE" w14:textId="77777777" w:rsidR="003560DA" w:rsidRPr="00D0330E" w:rsidRDefault="003560DA" w:rsidP="003560DA">
      <w:pPr>
        <w:rPr>
          <w:rFonts w:cstheme="majorBidi"/>
          <w:sz w:val="20"/>
          <w:szCs w:val="20"/>
        </w:rPr>
      </w:pPr>
    </w:p>
    <w:p w14:paraId="0BD1FD62"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Nicora, G., Catalano, M., Bortolotto, C., Achilli, M. F., Messana, G., Lo Tito, A., ... &amp; Preda, L. (2024). Bayesian networks in the management of hospital admissions: A comparison between explainable ai and black box ai during the pandemic. Journal of Imaging, 10(5), 117.</w:t>
      </w:r>
      <w:r w:rsidRPr="00D0330E">
        <w:rPr>
          <w:rFonts w:cstheme="majorBidi"/>
          <w:sz w:val="20"/>
          <w:szCs w:val="20"/>
          <w:rtl/>
        </w:rPr>
        <w:t>‏</w:t>
      </w:r>
    </w:p>
    <w:p w14:paraId="11F24317" w14:textId="77777777" w:rsidR="003560DA" w:rsidRPr="00D0330E" w:rsidRDefault="003560DA" w:rsidP="003560DA">
      <w:pPr>
        <w:rPr>
          <w:rFonts w:cstheme="majorBidi"/>
          <w:sz w:val="20"/>
          <w:szCs w:val="20"/>
        </w:rPr>
      </w:pPr>
    </w:p>
    <w:p w14:paraId="16047C76" w14:textId="32D7AF6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Ohno, Y., Aoki, T., Endo, M., Koyama, H., Moriya, H., Okada, F., ... &amp; Sugihara, N. (2024). Machine learning-based computer-aided simple triage (CAST) for COVID</w:t>
      </w:r>
      <w:r w:rsidR="00D248E5" w:rsidRPr="00D0330E">
        <w:rPr>
          <w:rFonts w:cstheme="majorBidi"/>
          <w:sz w:val="20"/>
          <w:szCs w:val="20"/>
        </w:rPr>
        <w:t>-</w:t>
      </w:r>
      <w:r w:rsidRPr="00D0330E">
        <w:rPr>
          <w:rFonts w:cstheme="majorBidi"/>
          <w:sz w:val="20"/>
          <w:szCs w:val="20"/>
        </w:rPr>
        <w:t>19 pneumonia as compared with triage by board-certified chest radiologists. Japanese journal of radiology, 42(3), 276-290.</w:t>
      </w:r>
      <w:r w:rsidRPr="00D0330E">
        <w:rPr>
          <w:rFonts w:cstheme="majorBidi"/>
          <w:sz w:val="20"/>
          <w:szCs w:val="20"/>
          <w:rtl/>
        </w:rPr>
        <w:t>‏</w:t>
      </w:r>
    </w:p>
    <w:p w14:paraId="452769B3" w14:textId="77777777" w:rsidR="003560DA" w:rsidRPr="00D0330E" w:rsidRDefault="003560DA" w:rsidP="003560DA">
      <w:pPr>
        <w:rPr>
          <w:rFonts w:cstheme="majorBidi"/>
          <w:sz w:val="20"/>
          <w:szCs w:val="20"/>
        </w:rPr>
      </w:pPr>
    </w:p>
    <w:p w14:paraId="140EBFA9"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Pokhriyal</w:t>
      </w:r>
      <w:proofErr w:type="spellEnd"/>
      <w:r w:rsidRPr="00D0330E">
        <w:rPr>
          <w:rFonts w:cstheme="majorBidi"/>
          <w:sz w:val="20"/>
          <w:szCs w:val="20"/>
        </w:rPr>
        <w:t>, N., &amp; Koebe, T. (2023). AI-assisted diplomatic decision-making during crises—Challenges and opportunities. Frontiers in big Data, 6, 1183313.</w:t>
      </w:r>
      <w:r w:rsidRPr="00D0330E">
        <w:rPr>
          <w:rFonts w:cstheme="majorBidi"/>
          <w:sz w:val="20"/>
          <w:szCs w:val="20"/>
          <w:rtl/>
        </w:rPr>
        <w:t>‏</w:t>
      </w:r>
    </w:p>
    <w:p w14:paraId="14DB82C0" w14:textId="77777777" w:rsidR="003560DA" w:rsidRPr="00D0330E" w:rsidRDefault="003560DA" w:rsidP="003560DA">
      <w:pPr>
        <w:rPr>
          <w:rFonts w:cstheme="majorBidi"/>
          <w:sz w:val="20"/>
          <w:szCs w:val="20"/>
        </w:rPr>
      </w:pPr>
    </w:p>
    <w:p w14:paraId="4433B6BF"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Zhu, L., Chen, P., Dong, D., &amp; Wang, Z. (2022). Can artificial intelligence enable the government to respond more effectively to major public health emergencies?——taking the prevention and control of Covid-19 in China as an example. Socio-Economic Planning Sciences, 80, 101029.</w:t>
      </w:r>
      <w:r w:rsidRPr="00D0330E">
        <w:rPr>
          <w:rFonts w:cstheme="majorBidi"/>
          <w:sz w:val="20"/>
          <w:szCs w:val="20"/>
          <w:rtl/>
        </w:rPr>
        <w:t>‏</w:t>
      </w:r>
    </w:p>
    <w:p w14:paraId="0EF6A3AB" w14:textId="77777777" w:rsidR="003560DA" w:rsidRPr="00D0330E" w:rsidRDefault="003560DA" w:rsidP="003560DA">
      <w:pPr>
        <w:rPr>
          <w:rFonts w:cstheme="majorBidi"/>
          <w:sz w:val="20"/>
          <w:szCs w:val="20"/>
        </w:rPr>
      </w:pPr>
    </w:p>
    <w:p w14:paraId="26F18847"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19 .El-Sherif, D. M., Abouzid, M., Elzarif, M. T., Ahmed, A. A., Albakri, A., &amp; Alshehri, M. M. (2022, February). Telehealth and artificial intelligence insights into healthcare during the COVID-19 pandemic. In Healthcare (Vol. 10, No. 2, p. 385). MDPI.</w:t>
      </w:r>
      <w:r w:rsidRPr="00D0330E">
        <w:rPr>
          <w:rFonts w:cstheme="majorBidi"/>
          <w:sz w:val="20"/>
          <w:szCs w:val="20"/>
          <w:rtl/>
        </w:rPr>
        <w:t>‏</w:t>
      </w:r>
    </w:p>
    <w:p w14:paraId="1B05C544" w14:textId="77777777" w:rsidR="003560DA" w:rsidRPr="00D0330E" w:rsidRDefault="003560DA" w:rsidP="003560DA">
      <w:pPr>
        <w:rPr>
          <w:rFonts w:cstheme="majorBidi"/>
          <w:sz w:val="20"/>
          <w:szCs w:val="20"/>
        </w:rPr>
      </w:pPr>
    </w:p>
    <w:p w14:paraId="476D8164"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Kamran, F., Tang, S., </w:t>
      </w:r>
      <w:proofErr w:type="spellStart"/>
      <w:r w:rsidRPr="00D0330E">
        <w:rPr>
          <w:rFonts w:cstheme="majorBidi"/>
          <w:sz w:val="20"/>
          <w:szCs w:val="20"/>
        </w:rPr>
        <w:t>Otles</w:t>
      </w:r>
      <w:proofErr w:type="spellEnd"/>
      <w:r w:rsidRPr="00D0330E">
        <w:rPr>
          <w:rFonts w:cstheme="majorBidi"/>
          <w:sz w:val="20"/>
          <w:szCs w:val="20"/>
        </w:rPr>
        <w:t xml:space="preserve">, E., McEvoy, D. S., Saleh, S. N., Gong, J., ... &amp; Wiens, J. (2022). Early identification of patients admitted to hospital for covid-19 at risk of clinical deterioration: model development and multisite external validation study. </w:t>
      </w:r>
      <w:proofErr w:type="spellStart"/>
      <w:r w:rsidRPr="00D0330E">
        <w:rPr>
          <w:rFonts w:cstheme="majorBidi"/>
          <w:sz w:val="20"/>
          <w:szCs w:val="20"/>
        </w:rPr>
        <w:t>bmj</w:t>
      </w:r>
      <w:proofErr w:type="spellEnd"/>
      <w:r w:rsidRPr="00D0330E">
        <w:rPr>
          <w:rFonts w:cstheme="majorBidi"/>
          <w:sz w:val="20"/>
          <w:szCs w:val="20"/>
        </w:rPr>
        <w:t>, 376.</w:t>
      </w:r>
      <w:r w:rsidRPr="00D0330E">
        <w:rPr>
          <w:rFonts w:cstheme="majorBidi"/>
          <w:sz w:val="20"/>
          <w:szCs w:val="20"/>
          <w:rtl/>
        </w:rPr>
        <w:t>‏</w:t>
      </w:r>
    </w:p>
    <w:p w14:paraId="4F09C24D" w14:textId="77777777" w:rsidR="003560DA" w:rsidRPr="00D0330E" w:rsidRDefault="003560DA" w:rsidP="003560DA">
      <w:pPr>
        <w:rPr>
          <w:rFonts w:cstheme="majorBidi"/>
          <w:sz w:val="20"/>
          <w:szCs w:val="20"/>
        </w:rPr>
      </w:pPr>
    </w:p>
    <w:p w14:paraId="446FF02B"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lastRenderedPageBreak/>
        <w:t>Susana, G., Pei-Chieh, F., &amp; Mariya, B. (2021). Artificial intelligence for early diagnosis of lung cancer through incidental nodule detection in low-and middle-income countries-acceleration during the COVID-19 pandemic but here to stay. American journal of cancer research, 12(1).</w:t>
      </w:r>
      <w:r w:rsidRPr="00D0330E">
        <w:rPr>
          <w:rFonts w:cstheme="majorBidi"/>
          <w:sz w:val="20"/>
          <w:szCs w:val="20"/>
          <w:rtl/>
        </w:rPr>
        <w:t>‏</w:t>
      </w:r>
    </w:p>
    <w:p w14:paraId="155D868D" w14:textId="77777777" w:rsidR="003560DA" w:rsidRPr="00D0330E" w:rsidRDefault="003560DA" w:rsidP="003560DA">
      <w:pPr>
        <w:rPr>
          <w:rFonts w:cstheme="majorBidi"/>
          <w:sz w:val="20"/>
          <w:szCs w:val="20"/>
        </w:rPr>
      </w:pPr>
    </w:p>
    <w:p w14:paraId="3FFF9C66" w14:textId="77777777" w:rsidR="003560DA" w:rsidRPr="00D0330E" w:rsidRDefault="003560DA" w:rsidP="003560DA">
      <w:pPr>
        <w:rPr>
          <w:rFonts w:cstheme="majorBidi"/>
          <w:sz w:val="20"/>
          <w:szCs w:val="20"/>
        </w:rPr>
      </w:pPr>
    </w:p>
    <w:p w14:paraId="4C1FD257"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Ebrahimi, V., Sharifi, M., </w:t>
      </w:r>
      <w:proofErr w:type="spellStart"/>
      <w:r w:rsidRPr="00D0330E">
        <w:rPr>
          <w:rFonts w:cstheme="majorBidi"/>
          <w:sz w:val="20"/>
          <w:szCs w:val="20"/>
        </w:rPr>
        <w:t>Mousavi-Roknabadi</w:t>
      </w:r>
      <w:proofErr w:type="spellEnd"/>
      <w:r w:rsidRPr="00D0330E">
        <w:rPr>
          <w:rFonts w:cstheme="majorBidi"/>
          <w:sz w:val="20"/>
          <w:szCs w:val="20"/>
        </w:rPr>
        <w:t xml:space="preserve">, R. S., Sadegh, R., </w:t>
      </w:r>
      <w:proofErr w:type="spellStart"/>
      <w:r w:rsidRPr="00D0330E">
        <w:rPr>
          <w:rFonts w:cstheme="majorBidi"/>
          <w:sz w:val="20"/>
          <w:szCs w:val="20"/>
        </w:rPr>
        <w:t>Khademian</w:t>
      </w:r>
      <w:proofErr w:type="spellEnd"/>
      <w:r w:rsidRPr="00D0330E">
        <w:rPr>
          <w:rFonts w:cstheme="majorBidi"/>
          <w:sz w:val="20"/>
          <w:szCs w:val="20"/>
        </w:rPr>
        <w:t xml:space="preserve">, M. H., </w:t>
      </w:r>
      <w:proofErr w:type="spellStart"/>
      <w:r w:rsidRPr="00D0330E">
        <w:rPr>
          <w:rFonts w:cstheme="majorBidi"/>
          <w:sz w:val="20"/>
          <w:szCs w:val="20"/>
        </w:rPr>
        <w:t>Moghadami</w:t>
      </w:r>
      <w:proofErr w:type="spellEnd"/>
      <w:r w:rsidRPr="00D0330E">
        <w:rPr>
          <w:rFonts w:cstheme="majorBidi"/>
          <w:sz w:val="20"/>
          <w:szCs w:val="20"/>
        </w:rPr>
        <w:t xml:space="preserve">, M., &amp; </w:t>
      </w:r>
      <w:proofErr w:type="spellStart"/>
      <w:r w:rsidRPr="00D0330E">
        <w:rPr>
          <w:rFonts w:cstheme="majorBidi"/>
          <w:sz w:val="20"/>
          <w:szCs w:val="20"/>
        </w:rPr>
        <w:t>Dehbozorgi</w:t>
      </w:r>
      <w:proofErr w:type="spellEnd"/>
      <w:r w:rsidRPr="00D0330E">
        <w:rPr>
          <w:rFonts w:cstheme="majorBidi"/>
          <w:sz w:val="20"/>
          <w:szCs w:val="20"/>
        </w:rPr>
        <w:t>, A. (2022). Predictive determinants of overall survival among re-infected COVID-19 patients using the elastic-net regularized Cox proportional hazards model: a machine-learning algorithm. BMC public health, 22(1), 10.</w:t>
      </w:r>
      <w:r w:rsidRPr="00D0330E">
        <w:rPr>
          <w:rFonts w:cstheme="majorBidi"/>
          <w:sz w:val="20"/>
          <w:szCs w:val="20"/>
          <w:rtl/>
        </w:rPr>
        <w:t>‏</w:t>
      </w:r>
    </w:p>
    <w:p w14:paraId="7BD532E9" w14:textId="77777777" w:rsidR="003560DA" w:rsidRPr="00D0330E" w:rsidRDefault="003560DA" w:rsidP="003560DA">
      <w:pPr>
        <w:rPr>
          <w:rFonts w:cstheme="majorBidi"/>
          <w:sz w:val="20"/>
          <w:szCs w:val="20"/>
        </w:rPr>
      </w:pPr>
    </w:p>
    <w:p w14:paraId="3D0F16A5"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Alabbad</w:t>
      </w:r>
      <w:proofErr w:type="spellEnd"/>
      <w:r w:rsidRPr="00D0330E">
        <w:rPr>
          <w:rFonts w:cstheme="majorBidi"/>
          <w:sz w:val="20"/>
          <w:szCs w:val="20"/>
        </w:rPr>
        <w:t xml:space="preserve">, D. A., </w:t>
      </w:r>
      <w:proofErr w:type="spellStart"/>
      <w:r w:rsidRPr="00D0330E">
        <w:rPr>
          <w:rFonts w:cstheme="majorBidi"/>
          <w:sz w:val="20"/>
          <w:szCs w:val="20"/>
        </w:rPr>
        <w:t>Almuhaideb</w:t>
      </w:r>
      <w:proofErr w:type="spellEnd"/>
      <w:r w:rsidRPr="00D0330E">
        <w:rPr>
          <w:rFonts w:cstheme="majorBidi"/>
          <w:sz w:val="20"/>
          <w:szCs w:val="20"/>
        </w:rPr>
        <w:t xml:space="preserve">, A. M., Alsunaidi, S. J., </w:t>
      </w:r>
      <w:proofErr w:type="spellStart"/>
      <w:r w:rsidRPr="00D0330E">
        <w:rPr>
          <w:rFonts w:cstheme="majorBidi"/>
          <w:sz w:val="20"/>
          <w:szCs w:val="20"/>
        </w:rPr>
        <w:t>Alqudaihi</w:t>
      </w:r>
      <w:proofErr w:type="spellEnd"/>
      <w:r w:rsidRPr="00D0330E">
        <w:rPr>
          <w:rFonts w:cstheme="majorBidi"/>
          <w:sz w:val="20"/>
          <w:szCs w:val="20"/>
        </w:rPr>
        <w:t xml:space="preserve">, K. S., Alamoudi, F. A., </w:t>
      </w:r>
      <w:proofErr w:type="spellStart"/>
      <w:r w:rsidRPr="00D0330E">
        <w:rPr>
          <w:rFonts w:cstheme="majorBidi"/>
          <w:sz w:val="20"/>
          <w:szCs w:val="20"/>
        </w:rPr>
        <w:t>Alhobaishi</w:t>
      </w:r>
      <w:proofErr w:type="spellEnd"/>
      <w:r w:rsidRPr="00D0330E">
        <w:rPr>
          <w:rFonts w:cstheme="majorBidi"/>
          <w:sz w:val="20"/>
          <w:szCs w:val="20"/>
        </w:rPr>
        <w:t>, M. K., ... &amp; Alshahrani, M. S. (2022). Machine learning model for predicting the length of stay in the intensive care unit for COVID-19 patients in the eastern province of Saudi Arabia. Informatics in medicine unlocked, 30, 100937.</w:t>
      </w:r>
      <w:r w:rsidRPr="00D0330E">
        <w:rPr>
          <w:rFonts w:cstheme="majorBidi"/>
          <w:sz w:val="20"/>
          <w:szCs w:val="20"/>
          <w:rtl/>
        </w:rPr>
        <w:t>‏</w:t>
      </w:r>
    </w:p>
    <w:p w14:paraId="06E4977B" w14:textId="77777777" w:rsidR="003560DA" w:rsidRPr="00D0330E" w:rsidRDefault="003560DA" w:rsidP="003560DA">
      <w:pPr>
        <w:rPr>
          <w:rFonts w:cstheme="majorBidi"/>
          <w:sz w:val="20"/>
          <w:szCs w:val="20"/>
        </w:rPr>
      </w:pPr>
    </w:p>
    <w:p w14:paraId="0A93ED81"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Moradi, M., </w:t>
      </w:r>
      <w:proofErr w:type="spellStart"/>
      <w:r w:rsidRPr="00D0330E">
        <w:rPr>
          <w:rFonts w:cstheme="majorBidi"/>
          <w:sz w:val="20"/>
          <w:szCs w:val="20"/>
        </w:rPr>
        <w:t>Golmohammadi</w:t>
      </w:r>
      <w:proofErr w:type="spellEnd"/>
      <w:r w:rsidRPr="00D0330E">
        <w:rPr>
          <w:rFonts w:cstheme="majorBidi"/>
          <w:sz w:val="20"/>
          <w:szCs w:val="20"/>
        </w:rPr>
        <w:t xml:space="preserve">, R., Najafi, A., Moghaddam, M. M., </w:t>
      </w:r>
      <w:proofErr w:type="spellStart"/>
      <w:r w:rsidRPr="00D0330E">
        <w:rPr>
          <w:rFonts w:cstheme="majorBidi"/>
          <w:sz w:val="20"/>
          <w:szCs w:val="20"/>
        </w:rPr>
        <w:t>Fasihi-Ramandi</w:t>
      </w:r>
      <w:proofErr w:type="spellEnd"/>
      <w:r w:rsidRPr="00D0330E">
        <w:rPr>
          <w:rFonts w:cstheme="majorBidi"/>
          <w:sz w:val="20"/>
          <w:szCs w:val="20"/>
        </w:rPr>
        <w:t xml:space="preserve">, M., &amp; </w:t>
      </w:r>
      <w:proofErr w:type="spellStart"/>
      <w:r w:rsidRPr="00D0330E">
        <w:rPr>
          <w:rFonts w:cstheme="majorBidi"/>
          <w:sz w:val="20"/>
          <w:szCs w:val="20"/>
        </w:rPr>
        <w:t>Mirnejad</w:t>
      </w:r>
      <w:proofErr w:type="spellEnd"/>
      <w:r w:rsidRPr="00D0330E">
        <w:rPr>
          <w:rFonts w:cstheme="majorBidi"/>
          <w:sz w:val="20"/>
          <w:szCs w:val="20"/>
        </w:rPr>
        <w:t>, R. (2022). A contemporary review on the important role of in silico approaches for managing different aspects of COVID-19 crisis. Informatics in Medicine Unlocked, 28, 100862.</w:t>
      </w:r>
      <w:r w:rsidRPr="00D0330E">
        <w:rPr>
          <w:rFonts w:cstheme="majorBidi"/>
          <w:sz w:val="20"/>
          <w:szCs w:val="20"/>
          <w:rtl/>
        </w:rPr>
        <w:t>‏</w:t>
      </w:r>
    </w:p>
    <w:p w14:paraId="680B1A98" w14:textId="77777777" w:rsidR="003560DA" w:rsidRPr="00D0330E" w:rsidRDefault="003560DA" w:rsidP="003560DA">
      <w:pPr>
        <w:rPr>
          <w:rFonts w:cstheme="majorBidi"/>
          <w:sz w:val="20"/>
          <w:szCs w:val="20"/>
        </w:rPr>
      </w:pPr>
    </w:p>
    <w:p w14:paraId="0D0823EC"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Chamberlin, J. H., Aquino, G., Nance, S., Wortham, A., Leaphart, N., Paladugu, N., ... &amp; Burt, J. R. (2022). Automated diagnosis and prognosis of COVID-19 pneumonia from initial ER chest X-rays using deep learning. BMC Infectious Diseases, 22(1), 637.</w:t>
      </w:r>
      <w:r w:rsidRPr="00D0330E">
        <w:rPr>
          <w:rFonts w:cstheme="majorBidi"/>
          <w:sz w:val="20"/>
          <w:szCs w:val="20"/>
          <w:rtl/>
        </w:rPr>
        <w:t>‏</w:t>
      </w:r>
    </w:p>
    <w:p w14:paraId="0C56BB07" w14:textId="77777777" w:rsidR="003560DA" w:rsidRPr="00D0330E" w:rsidRDefault="003560DA" w:rsidP="003560DA">
      <w:pPr>
        <w:rPr>
          <w:rFonts w:cstheme="majorBidi"/>
          <w:sz w:val="20"/>
          <w:szCs w:val="20"/>
        </w:rPr>
      </w:pPr>
    </w:p>
    <w:p w14:paraId="7651A80C"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Gianquintieri</w:t>
      </w:r>
      <w:proofErr w:type="spellEnd"/>
      <w:r w:rsidRPr="00D0330E">
        <w:rPr>
          <w:rFonts w:cstheme="majorBidi"/>
          <w:sz w:val="20"/>
          <w:szCs w:val="20"/>
        </w:rPr>
        <w:t xml:space="preserve">, L., Brovelli, M. A., </w:t>
      </w:r>
      <w:proofErr w:type="spellStart"/>
      <w:r w:rsidRPr="00D0330E">
        <w:rPr>
          <w:rFonts w:cstheme="majorBidi"/>
          <w:sz w:val="20"/>
          <w:szCs w:val="20"/>
        </w:rPr>
        <w:t>Pagliosa</w:t>
      </w:r>
      <w:proofErr w:type="spellEnd"/>
      <w:r w:rsidRPr="00D0330E">
        <w:rPr>
          <w:rFonts w:cstheme="majorBidi"/>
          <w:sz w:val="20"/>
          <w:szCs w:val="20"/>
        </w:rPr>
        <w:t xml:space="preserve">, A., Dassi, G., Brambilla, P. M., Bonora, R., ... &amp; </w:t>
      </w:r>
      <w:proofErr w:type="spellStart"/>
      <w:r w:rsidRPr="00D0330E">
        <w:rPr>
          <w:rFonts w:cstheme="majorBidi"/>
          <w:sz w:val="20"/>
          <w:szCs w:val="20"/>
        </w:rPr>
        <w:t>Caiani</w:t>
      </w:r>
      <w:proofErr w:type="spellEnd"/>
      <w:r w:rsidRPr="00D0330E">
        <w:rPr>
          <w:rFonts w:cstheme="majorBidi"/>
          <w:sz w:val="20"/>
          <w:szCs w:val="20"/>
        </w:rPr>
        <w:t>, E. G. (2022). Generating high-granularity COVID-19 territorial early alerts using emergency medical services and machine learning. International Journal of Environmental Research and Public Health, 19(15), 9012.</w:t>
      </w:r>
      <w:r w:rsidRPr="00D0330E">
        <w:rPr>
          <w:rFonts w:cstheme="majorBidi"/>
          <w:sz w:val="20"/>
          <w:szCs w:val="20"/>
          <w:rtl/>
        </w:rPr>
        <w:t>‏</w:t>
      </w:r>
    </w:p>
    <w:p w14:paraId="35A8D084" w14:textId="77777777" w:rsidR="003560DA" w:rsidRPr="00D0330E" w:rsidRDefault="003560DA" w:rsidP="003560DA">
      <w:pPr>
        <w:rPr>
          <w:rFonts w:cstheme="majorBidi"/>
          <w:sz w:val="20"/>
          <w:szCs w:val="20"/>
        </w:rPr>
      </w:pPr>
    </w:p>
    <w:p w14:paraId="2854310B"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Atek</w:t>
      </w:r>
      <w:proofErr w:type="spellEnd"/>
      <w:r w:rsidRPr="00D0330E">
        <w:rPr>
          <w:rFonts w:cstheme="majorBidi"/>
          <w:sz w:val="20"/>
          <w:szCs w:val="20"/>
        </w:rPr>
        <w:t xml:space="preserve">, S., Pesaresi, C., Eugeni, M., De Vito, C., Cardinale, V., </w:t>
      </w:r>
      <w:proofErr w:type="spellStart"/>
      <w:r w:rsidRPr="00D0330E">
        <w:rPr>
          <w:rFonts w:cstheme="majorBidi"/>
          <w:sz w:val="20"/>
          <w:szCs w:val="20"/>
        </w:rPr>
        <w:t>Mecella</w:t>
      </w:r>
      <w:proofErr w:type="spellEnd"/>
      <w:r w:rsidRPr="00D0330E">
        <w:rPr>
          <w:rFonts w:cstheme="majorBidi"/>
          <w:sz w:val="20"/>
          <w:szCs w:val="20"/>
        </w:rPr>
        <w:t xml:space="preserve">, M., ... &amp; Gaudenzi, P. (2022). A Geospatial Artificial Intelligence and satellite-based earth observation cognitive system in response to COVID-19. </w:t>
      </w:r>
      <w:proofErr w:type="spellStart"/>
      <w:r w:rsidRPr="00D0330E">
        <w:rPr>
          <w:rFonts w:cstheme="majorBidi"/>
          <w:sz w:val="20"/>
          <w:szCs w:val="20"/>
        </w:rPr>
        <w:t>Acta</w:t>
      </w:r>
      <w:proofErr w:type="spellEnd"/>
      <w:r w:rsidRPr="00D0330E">
        <w:rPr>
          <w:rFonts w:cstheme="majorBidi"/>
          <w:sz w:val="20"/>
          <w:szCs w:val="20"/>
        </w:rPr>
        <w:t xml:space="preserve"> </w:t>
      </w:r>
      <w:proofErr w:type="spellStart"/>
      <w:r w:rsidRPr="00D0330E">
        <w:rPr>
          <w:rFonts w:cstheme="majorBidi"/>
          <w:sz w:val="20"/>
          <w:szCs w:val="20"/>
        </w:rPr>
        <w:t>astronautica</w:t>
      </w:r>
      <w:proofErr w:type="spellEnd"/>
      <w:r w:rsidRPr="00D0330E">
        <w:rPr>
          <w:rFonts w:cstheme="majorBidi"/>
          <w:sz w:val="20"/>
          <w:szCs w:val="20"/>
        </w:rPr>
        <w:t>, 197, 323-335.</w:t>
      </w:r>
      <w:r w:rsidRPr="00D0330E">
        <w:rPr>
          <w:rFonts w:cstheme="majorBidi"/>
          <w:sz w:val="20"/>
          <w:szCs w:val="20"/>
          <w:rtl/>
        </w:rPr>
        <w:t>‏</w:t>
      </w:r>
    </w:p>
    <w:p w14:paraId="40EA4BB6" w14:textId="77777777" w:rsidR="003560DA" w:rsidRPr="00D0330E" w:rsidRDefault="003560DA" w:rsidP="003560DA">
      <w:pPr>
        <w:rPr>
          <w:rFonts w:cstheme="majorBidi"/>
          <w:sz w:val="20"/>
          <w:szCs w:val="20"/>
        </w:rPr>
      </w:pPr>
    </w:p>
    <w:p w14:paraId="7767615A"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Kuo, K. M., Talley, P. C., &amp; Chang, C. S. (2022). The accuracy of machine learning approaches using non-image data for the prediction of COVID-19: A meta-analysis. International journal of medical informatics, 164, 104791.</w:t>
      </w:r>
      <w:r w:rsidRPr="00D0330E">
        <w:rPr>
          <w:rFonts w:cstheme="majorBidi"/>
          <w:sz w:val="20"/>
          <w:szCs w:val="20"/>
          <w:rtl/>
        </w:rPr>
        <w:t>‏</w:t>
      </w:r>
    </w:p>
    <w:p w14:paraId="540EAA89" w14:textId="77777777" w:rsidR="003560DA" w:rsidRPr="00D0330E" w:rsidRDefault="003560DA" w:rsidP="003560DA">
      <w:pPr>
        <w:rPr>
          <w:rFonts w:cstheme="majorBidi"/>
          <w:sz w:val="20"/>
          <w:szCs w:val="20"/>
        </w:rPr>
      </w:pPr>
    </w:p>
    <w:p w14:paraId="51B138E3"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lastRenderedPageBreak/>
        <w:t xml:space="preserve">Arnaud, E., </w:t>
      </w:r>
      <w:proofErr w:type="spellStart"/>
      <w:r w:rsidRPr="00D0330E">
        <w:rPr>
          <w:rFonts w:cstheme="majorBidi"/>
          <w:sz w:val="20"/>
          <w:szCs w:val="20"/>
        </w:rPr>
        <w:t>Elbattah</w:t>
      </w:r>
      <w:proofErr w:type="spellEnd"/>
      <w:r w:rsidRPr="00D0330E">
        <w:rPr>
          <w:rFonts w:cstheme="majorBidi"/>
          <w:sz w:val="20"/>
          <w:szCs w:val="20"/>
        </w:rPr>
        <w:t xml:space="preserve">, M., Ammirati, C., </w:t>
      </w:r>
      <w:proofErr w:type="spellStart"/>
      <w:r w:rsidRPr="00D0330E">
        <w:rPr>
          <w:rFonts w:cstheme="majorBidi"/>
          <w:sz w:val="20"/>
          <w:szCs w:val="20"/>
        </w:rPr>
        <w:t>Dequen</w:t>
      </w:r>
      <w:proofErr w:type="spellEnd"/>
      <w:r w:rsidRPr="00D0330E">
        <w:rPr>
          <w:rFonts w:cstheme="majorBidi"/>
          <w:sz w:val="20"/>
          <w:szCs w:val="20"/>
        </w:rPr>
        <w:t>, G., &amp; Ghazali, D. A. (2022). Use of artificial intelligence to manage patient flow in emergency department during the Covid-19 pandemic: a prospective, single-center study. International Journal of Environmental Research and Public Health, 19(15), 9667.</w:t>
      </w:r>
      <w:r w:rsidRPr="00D0330E">
        <w:rPr>
          <w:rFonts w:cstheme="majorBidi"/>
          <w:sz w:val="20"/>
          <w:szCs w:val="20"/>
          <w:rtl/>
        </w:rPr>
        <w:t>‏</w:t>
      </w:r>
    </w:p>
    <w:p w14:paraId="16E0449E" w14:textId="77777777" w:rsidR="003560DA" w:rsidRPr="00D0330E" w:rsidRDefault="003560DA" w:rsidP="003560DA">
      <w:pPr>
        <w:rPr>
          <w:rFonts w:cstheme="majorBidi"/>
          <w:sz w:val="20"/>
          <w:szCs w:val="20"/>
        </w:rPr>
      </w:pPr>
    </w:p>
    <w:p w14:paraId="34B5274F"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Peng, H. Y., Lin, Y. K., Nguyen, P. A., Hsu, J. C., Chou, C. L., Chang, C. C., ... &amp; Lu, C. Y. (2022). Determinants of coronavirus disease 2019 infection by artificial intelligence technology: A study of 28 countries. </w:t>
      </w:r>
      <w:proofErr w:type="spellStart"/>
      <w:r w:rsidRPr="00D0330E">
        <w:rPr>
          <w:rFonts w:cstheme="majorBidi"/>
          <w:sz w:val="20"/>
          <w:szCs w:val="20"/>
        </w:rPr>
        <w:t>Plos</w:t>
      </w:r>
      <w:proofErr w:type="spellEnd"/>
      <w:r w:rsidRPr="00D0330E">
        <w:rPr>
          <w:rFonts w:cstheme="majorBidi"/>
          <w:sz w:val="20"/>
          <w:szCs w:val="20"/>
        </w:rPr>
        <w:t xml:space="preserve"> one, 17(8), e0272546.</w:t>
      </w:r>
      <w:r w:rsidRPr="00D0330E">
        <w:rPr>
          <w:rFonts w:cstheme="majorBidi"/>
          <w:sz w:val="20"/>
          <w:szCs w:val="20"/>
          <w:rtl/>
        </w:rPr>
        <w:t>‏</w:t>
      </w:r>
    </w:p>
    <w:p w14:paraId="24B1C73C" w14:textId="77777777" w:rsidR="003560DA" w:rsidRPr="00D0330E" w:rsidRDefault="003560DA" w:rsidP="003560DA">
      <w:pPr>
        <w:rPr>
          <w:rFonts w:cstheme="majorBidi"/>
          <w:sz w:val="20"/>
          <w:szCs w:val="20"/>
        </w:rPr>
      </w:pPr>
    </w:p>
    <w:p w14:paraId="533511DA"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Islam, K. R., Kumar, J., Tan, T. L., </w:t>
      </w:r>
      <w:proofErr w:type="spellStart"/>
      <w:r w:rsidRPr="00D0330E">
        <w:rPr>
          <w:rFonts w:cstheme="majorBidi"/>
          <w:sz w:val="20"/>
          <w:szCs w:val="20"/>
        </w:rPr>
        <w:t>Reaz</w:t>
      </w:r>
      <w:proofErr w:type="spellEnd"/>
      <w:r w:rsidRPr="00D0330E">
        <w:rPr>
          <w:rFonts w:cstheme="majorBidi"/>
          <w:sz w:val="20"/>
          <w:szCs w:val="20"/>
        </w:rPr>
        <w:t>, M. B. I., Rahman, T., Khandakar, A., ... &amp; Chowdhury, M. E. (2022). Prognostic model of ICU admission risk in patients with COVID-19 infection using machine learning. Diagnostics, 12(9), 2144.</w:t>
      </w:r>
      <w:r w:rsidRPr="00D0330E">
        <w:rPr>
          <w:rFonts w:cstheme="majorBidi"/>
          <w:sz w:val="20"/>
          <w:szCs w:val="20"/>
          <w:rtl/>
        </w:rPr>
        <w:t>‏</w:t>
      </w:r>
    </w:p>
    <w:p w14:paraId="35FAB5DB" w14:textId="77777777" w:rsidR="003560DA" w:rsidRPr="00D0330E" w:rsidRDefault="003560DA" w:rsidP="003560DA">
      <w:pPr>
        <w:rPr>
          <w:rFonts w:cstheme="majorBidi"/>
          <w:sz w:val="20"/>
          <w:szCs w:val="20"/>
        </w:rPr>
      </w:pPr>
    </w:p>
    <w:p w14:paraId="6E1F6E58"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Magazzino</w:t>
      </w:r>
      <w:proofErr w:type="spellEnd"/>
      <w:r w:rsidRPr="00D0330E">
        <w:rPr>
          <w:rFonts w:cstheme="majorBidi"/>
          <w:sz w:val="20"/>
          <w:szCs w:val="20"/>
        </w:rPr>
        <w:t xml:space="preserve">, C., Mele, M., &amp; Coccia, M. (2022). A machine learning algorithm to </w:t>
      </w:r>
      <w:proofErr w:type="spellStart"/>
      <w:r w:rsidRPr="00D0330E">
        <w:rPr>
          <w:rFonts w:cstheme="majorBidi"/>
          <w:sz w:val="20"/>
          <w:szCs w:val="20"/>
        </w:rPr>
        <w:t>analyse</w:t>
      </w:r>
      <w:proofErr w:type="spellEnd"/>
      <w:r w:rsidRPr="00D0330E">
        <w:rPr>
          <w:rFonts w:cstheme="majorBidi"/>
          <w:sz w:val="20"/>
          <w:szCs w:val="20"/>
        </w:rPr>
        <w:t xml:space="preserve"> the effects of vaccination on COVID-19 mortality. Epidemiology &amp; Infection, 150, e168.</w:t>
      </w:r>
      <w:r w:rsidRPr="00D0330E">
        <w:rPr>
          <w:rFonts w:cstheme="majorBidi"/>
          <w:sz w:val="20"/>
          <w:szCs w:val="20"/>
          <w:rtl/>
        </w:rPr>
        <w:t>‏</w:t>
      </w:r>
    </w:p>
    <w:p w14:paraId="46D9135D" w14:textId="77777777" w:rsidR="003560DA" w:rsidRPr="00D0330E" w:rsidRDefault="003560DA" w:rsidP="003560DA">
      <w:pPr>
        <w:rPr>
          <w:rFonts w:cstheme="majorBidi"/>
          <w:sz w:val="20"/>
          <w:szCs w:val="20"/>
        </w:rPr>
      </w:pPr>
    </w:p>
    <w:p w14:paraId="28AEB791" w14:textId="24350C68" w:rsidR="003560DA" w:rsidRPr="00D0330E" w:rsidRDefault="003560DA" w:rsidP="00D248E5">
      <w:pPr>
        <w:pStyle w:val="ListParagraph"/>
        <w:numPr>
          <w:ilvl w:val="0"/>
          <w:numId w:val="6"/>
        </w:numPr>
        <w:rPr>
          <w:rFonts w:cstheme="majorBidi"/>
          <w:sz w:val="20"/>
          <w:szCs w:val="20"/>
        </w:rPr>
      </w:pPr>
      <w:r w:rsidRPr="00D0330E">
        <w:rPr>
          <w:rFonts w:cstheme="majorBidi"/>
          <w:sz w:val="20"/>
          <w:szCs w:val="20"/>
        </w:rPr>
        <w:t xml:space="preserve">Thompson, H. M., Sharma, B., Smith, D. L., Bhalla, S., </w:t>
      </w:r>
      <w:proofErr w:type="spellStart"/>
      <w:r w:rsidRPr="00D0330E">
        <w:rPr>
          <w:rFonts w:cstheme="majorBidi"/>
          <w:sz w:val="20"/>
          <w:szCs w:val="20"/>
        </w:rPr>
        <w:t>Erondu</w:t>
      </w:r>
      <w:proofErr w:type="spellEnd"/>
      <w:r w:rsidRPr="00D0330E">
        <w:rPr>
          <w:rFonts w:cstheme="majorBidi"/>
          <w:sz w:val="20"/>
          <w:szCs w:val="20"/>
        </w:rPr>
        <w:t>, I., Hazra, A., ... &amp; Afshar, M. (2022). Machine learning techniques to explore clinical presentations of COVID-19 severity and to test the association with unhealthy opioid use: retrospective cross-sectional cohort study. JMIR public health and surveillance, 8(12), e38158.</w:t>
      </w:r>
      <w:r w:rsidRPr="00D0330E">
        <w:rPr>
          <w:rFonts w:cstheme="majorBidi"/>
          <w:sz w:val="20"/>
          <w:szCs w:val="20"/>
          <w:rtl/>
        </w:rPr>
        <w:t>‏</w:t>
      </w:r>
    </w:p>
    <w:p w14:paraId="4E2FD473" w14:textId="77777777" w:rsidR="00D248E5" w:rsidRPr="00D0330E" w:rsidRDefault="00D248E5" w:rsidP="00D248E5">
      <w:pPr>
        <w:pStyle w:val="ListParagraph"/>
        <w:rPr>
          <w:rFonts w:cstheme="majorBidi"/>
          <w:sz w:val="20"/>
          <w:szCs w:val="20"/>
        </w:rPr>
      </w:pPr>
    </w:p>
    <w:p w14:paraId="34AF8FE3" w14:textId="77777777" w:rsidR="00D248E5" w:rsidRPr="00D0330E" w:rsidRDefault="00D248E5" w:rsidP="00D248E5">
      <w:pPr>
        <w:rPr>
          <w:rFonts w:cstheme="majorBidi"/>
          <w:sz w:val="20"/>
          <w:szCs w:val="20"/>
        </w:rPr>
      </w:pPr>
    </w:p>
    <w:p w14:paraId="51C50313"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He, T., Liu, H., Zhang, Z., Li, C., &amp; Zhou, Y. (2023). Research on the application of artificial intelligence in public health management: leveraging artificial intelligence to improve COVID-19 CT image diagnosis. International Journal of Environmental Research and Public Health, 20(2), 1158.</w:t>
      </w:r>
      <w:r w:rsidRPr="00D0330E">
        <w:rPr>
          <w:rFonts w:cstheme="majorBidi"/>
          <w:sz w:val="20"/>
          <w:szCs w:val="20"/>
          <w:rtl/>
        </w:rPr>
        <w:t>‏</w:t>
      </w:r>
    </w:p>
    <w:p w14:paraId="0E13E219" w14:textId="77777777" w:rsidR="003560DA" w:rsidRPr="00D0330E" w:rsidRDefault="003560DA" w:rsidP="003560DA">
      <w:pPr>
        <w:rPr>
          <w:rFonts w:cstheme="majorBidi"/>
          <w:sz w:val="20"/>
          <w:szCs w:val="20"/>
        </w:rPr>
      </w:pPr>
    </w:p>
    <w:p w14:paraId="2BD585AA"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Lieberman, B., Kong, J. D., </w:t>
      </w:r>
      <w:proofErr w:type="spellStart"/>
      <w:r w:rsidRPr="00D0330E">
        <w:rPr>
          <w:rFonts w:cstheme="majorBidi"/>
          <w:sz w:val="20"/>
          <w:szCs w:val="20"/>
        </w:rPr>
        <w:t>Gusinow</w:t>
      </w:r>
      <w:proofErr w:type="spellEnd"/>
      <w:r w:rsidRPr="00D0330E">
        <w:rPr>
          <w:rFonts w:cstheme="majorBidi"/>
          <w:sz w:val="20"/>
          <w:szCs w:val="20"/>
        </w:rPr>
        <w:t xml:space="preserve">, R., </w:t>
      </w:r>
      <w:proofErr w:type="spellStart"/>
      <w:r w:rsidRPr="00D0330E">
        <w:rPr>
          <w:rFonts w:cstheme="majorBidi"/>
          <w:sz w:val="20"/>
          <w:szCs w:val="20"/>
        </w:rPr>
        <w:t>Asgary</w:t>
      </w:r>
      <w:proofErr w:type="spellEnd"/>
      <w:r w:rsidRPr="00D0330E">
        <w:rPr>
          <w:rFonts w:cstheme="majorBidi"/>
          <w:sz w:val="20"/>
          <w:szCs w:val="20"/>
        </w:rPr>
        <w:t xml:space="preserve">, A., </w:t>
      </w:r>
      <w:proofErr w:type="spellStart"/>
      <w:r w:rsidRPr="00D0330E">
        <w:rPr>
          <w:rFonts w:cstheme="majorBidi"/>
          <w:sz w:val="20"/>
          <w:szCs w:val="20"/>
        </w:rPr>
        <w:t>Bragazzi</w:t>
      </w:r>
      <w:proofErr w:type="spellEnd"/>
      <w:r w:rsidRPr="00D0330E">
        <w:rPr>
          <w:rFonts w:cstheme="majorBidi"/>
          <w:sz w:val="20"/>
          <w:szCs w:val="20"/>
        </w:rPr>
        <w:t>, N. L., Choma, J., ... &amp; Mellado, B. (2023). Big data-and artificial intelligence-based hot-spot analysis of COVID-19: Gauteng, South Africa, as a case study. BMC Medical Informatics and Decision Making, 23(1), 19.</w:t>
      </w:r>
      <w:r w:rsidRPr="00D0330E">
        <w:rPr>
          <w:rFonts w:cstheme="majorBidi"/>
          <w:sz w:val="20"/>
          <w:szCs w:val="20"/>
          <w:rtl/>
        </w:rPr>
        <w:t>‏</w:t>
      </w:r>
    </w:p>
    <w:p w14:paraId="3975A785" w14:textId="77777777" w:rsidR="003560DA" w:rsidRPr="00D0330E" w:rsidRDefault="003560DA" w:rsidP="003560DA">
      <w:pPr>
        <w:rPr>
          <w:rFonts w:cstheme="majorBidi"/>
          <w:sz w:val="20"/>
          <w:szCs w:val="20"/>
        </w:rPr>
      </w:pPr>
    </w:p>
    <w:p w14:paraId="71A86E35"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Shi, Y., Fu, J., Zeng, M., Ge, Y., Wang, X., Xia, A., ... &amp; Zhai, X. (2023). Information technology and artificial intelligence support in management experiences of the pediatric designated hospital during the COVID-19 epidemic in 2022 in Shanghai. Intelligent Medicine, 3(01), 16-21.</w:t>
      </w:r>
      <w:r w:rsidRPr="00D0330E">
        <w:rPr>
          <w:rFonts w:cstheme="majorBidi"/>
          <w:sz w:val="20"/>
          <w:szCs w:val="20"/>
          <w:rtl/>
        </w:rPr>
        <w:t>‏</w:t>
      </w:r>
    </w:p>
    <w:p w14:paraId="6598DFBD" w14:textId="77777777" w:rsidR="003560DA" w:rsidRPr="00D0330E" w:rsidRDefault="003560DA" w:rsidP="003560DA">
      <w:pPr>
        <w:rPr>
          <w:rFonts w:cstheme="majorBidi"/>
          <w:sz w:val="20"/>
          <w:szCs w:val="20"/>
        </w:rPr>
      </w:pPr>
    </w:p>
    <w:p w14:paraId="34CC327F"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lastRenderedPageBreak/>
        <w:t xml:space="preserve">Ferhati, K., </w:t>
      </w:r>
      <w:proofErr w:type="spellStart"/>
      <w:r w:rsidRPr="00D0330E">
        <w:rPr>
          <w:rFonts w:cstheme="majorBidi"/>
          <w:sz w:val="20"/>
          <w:szCs w:val="20"/>
        </w:rPr>
        <w:t>Chouguiat</w:t>
      </w:r>
      <w:proofErr w:type="spellEnd"/>
      <w:r w:rsidRPr="00D0330E">
        <w:rPr>
          <w:rFonts w:cstheme="majorBidi"/>
          <w:sz w:val="20"/>
          <w:szCs w:val="20"/>
        </w:rPr>
        <w:t xml:space="preserve"> </w:t>
      </w:r>
      <w:proofErr w:type="spellStart"/>
      <w:r w:rsidRPr="00D0330E">
        <w:rPr>
          <w:rFonts w:cstheme="majorBidi"/>
          <w:sz w:val="20"/>
          <w:szCs w:val="20"/>
        </w:rPr>
        <w:t>Belmallem</w:t>
      </w:r>
      <w:proofErr w:type="spellEnd"/>
      <w:r w:rsidRPr="00D0330E">
        <w:rPr>
          <w:rFonts w:cstheme="majorBidi"/>
          <w:sz w:val="20"/>
          <w:szCs w:val="20"/>
        </w:rPr>
        <w:t xml:space="preserve">, S., &amp; </w:t>
      </w:r>
      <w:proofErr w:type="spellStart"/>
      <w:r w:rsidRPr="00D0330E">
        <w:rPr>
          <w:rFonts w:cstheme="majorBidi"/>
          <w:sz w:val="20"/>
          <w:szCs w:val="20"/>
        </w:rPr>
        <w:t>Burlea-Schiopoiu</w:t>
      </w:r>
      <w:proofErr w:type="spellEnd"/>
      <w:r w:rsidRPr="00D0330E">
        <w:rPr>
          <w:rFonts w:cstheme="majorBidi"/>
          <w:sz w:val="20"/>
          <w:szCs w:val="20"/>
        </w:rPr>
        <w:t>, A. (2023). The role of the COVID-19 crisis in shaping urban planning for improved public health: a triangulated study. International Journal of Environmental Research and Public Health, 20(5), 3804.</w:t>
      </w:r>
      <w:r w:rsidRPr="00D0330E">
        <w:rPr>
          <w:rFonts w:cstheme="majorBidi"/>
          <w:sz w:val="20"/>
          <w:szCs w:val="20"/>
          <w:rtl/>
        </w:rPr>
        <w:t>‏</w:t>
      </w:r>
    </w:p>
    <w:p w14:paraId="18BA0E00" w14:textId="77777777" w:rsidR="003560DA" w:rsidRPr="00D0330E" w:rsidRDefault="003560DA" w:rsidP="003560DA">
      <w:pPr>
        <w:rPr>
          <w:rFonts w:cstheme="majorBidi"/>
          <w:sz w:val="20"/>
          <w:szCs w:val="20"/>
        </w:rPr>
      </w:pPr>
    </w:p>
    <w:p w14:paraId="34B7E400"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Marzaleh</w:t>
      </w:r>
      <w:proofErr w:type="spellEnd"/>
      <w:r w:rsidRPr="00D0330E">
        <w:rPr>
          <w:rFonts w:cstheme="majorBidi"/>
          <w:sz w:val="20"/>
          <w:szCs w:val="20"/>
        </w:rPr>
        <w:t xml:space="preserve">, M. A., </w:t>
      </w:r>
      <w:proofErr w:type="spellStart"/>
      <w:r w:rsidRPr="00D0330E">
        <w:rPr>
          <w:rFonts w:cstheme="majorBidi"/>
          <w:sz w:val="20"/>
          <w:szCs w:val="20"/>
        </w:rPr>
        <w:t>Peyravi</w:t>
      </w:r>
      <w:proofErr w:type="spellEnd"/>
      <w:r w:rsidRPr="00D0330E">
        <w:rPr>
          <w:rFonts w:cstheme="majorBidi"/>
          <w:sz w:val="20"/>
          <w:szCs w:val="20"/>
        </w:rPr>
        <w:t xml:space="preserve">, M., Mousavi, S., </w:t>
      </w:r>
      <w:proofErr w:type="spellStart"/>
      <w:r w:rsidRPr="00D0330E">
        <w:rPr>
          <w:rFonts w:cstheme="majorBidi"/>
          <w:sz w:val="20"/>
          <w:szCs w:val="20"/>
        </w:rPr>
        <w:t>Sarpourian</w:t>
      </w:r>
      <w:proofErr w:type="spellEnd"/>
      <w:r w:rsidRPr="00D0330E">
        <w:rPr>
          <w:rFonts w:cstheme="majorBidi"/>
          <w:sz w:val="20"/>
          <w:szCs w:val="20"/>
        </w:rPr>
        <w:t xml:space="preserve">, F., Seyedi, M., &amp; </w:t>
      </w:r>
      <w:proofErr w:type="spellStart"/>
      <w:r w:rsidRPr="00D0330E">
        <w:rPr>
          <w:rFonts w:cstheme="majorBidi"/>
          <w:sz w:val="20"/>
          <w:szCs w:val="20"/>
        </w:rPr>
        <w:t>Shalyari</w:t>
      </w:r>
      <w:proofErr w:type="spellEnd"/>
      <w:r w:rsidRPr="00D0330E">
        <w:rPr>
          <w:rFonts w:cstheme="majorBidi"/>
          <w:sz w:val="20"/>
          <w:szCs w:val="20"/>
        </w:rPr>
        <w:t>, N. (2023). Artificial intelligence functionalities during the COVID-19 pandemic. Disaster Medicine and Public Health Preparedness, 17, e336.</w:t>
      </w:r>
      <w:r w:rsidRPr="00D0330E">
        <w:rPr>
          <w:rFonts w:cstheme="majorBidi"/>
          <w:sz w:val="20"/>
          <w:szCs w:val="20"/>
          <w:rtl/>
        </w:rPr>
        <w:t>‏</w:t>
      </w:r>
    </w:p>
    <w:p w14:paraId="0DB2B137" w14:textId="77777777" w:rsidR="003560DA" w:rsidRPr="00D0330E" w:rsidRDefault="003560DA" w:rsidP="003560DA">
      <w:pPr>
        <w:rPr>
          <w:rFonts w:cstheme="majorBidi"/>
          <w:sz w:val="20"/>
          <w:szCs w:val="20"/>
        </w:rPr>
      </w:pPr>
    </w:p>
    <w:p w14:paraId="1B453CF6"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Mohinuddin</w:t>
      </w:r>
      <w:proofErr w:type="spellEnd"/>
      <w:r w:rsidRPr="00D0330E">
        <w:rPr>
          <w:rFonts w:cstheme="majorBidi"/>
          <w:sz w:val="20"/>
          <w:szCs w:val="20"/>
        </w:rPr>
        <w:t>, S., Sengupta, S., Sarkar, B., Saha, U. D., Islam, A., Islam, A. R. M. T., ... &amp; Basra, A. (2023). Assessing lake water quality during COVID-19 era using geospatial techniques and artificial neural network model. Environmental Science and Pollution Research, 30(24), 65848-65864.</w:t>
      </w:r>
      <w:r w:rsidRPr="00D0330E">
        <w:rPr>
          <w:rFonts w:cstheme="majorBidi"/>
          <w:sz w:val="20"/>
          <w:szCs w:val="20"/>
          <w:rtl/>
        </w:rPr>
        <w:t>‏</w:t>
      </w:r>
    </w:p>
    <w:p w14:paraId="4A4062C3" w14:textId="77777777" w:rsidR="003560DA" w:rsidRPr="00D0330E" w:rsidRDefault="003560DA" w:rsidP="003560DA">
      <w:pPr>
        <w:rPr>
          <w:rFonts w:cstheme="majorBidi"/>
          <w:sz w:val="20"/>
          <w:szCs w:val="20"/>
        </w:rPr>
      </w:pPr>
    </w:p>
    <w:p w14:paraId="2319B1ED"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Maino, C., Franco, P. N., </w:t>
      </w:r>
      <w:proofErr w:type="spellStart"/>
      <w:r w:rsidRPr="00D0330E">
        <w:rPr>
          <w:rFonts w:cstheme="majorBidi"/>
          <w:sz w:val="20"/>
          <w:szCs w:val="20"/>
        </w:rPr>
        <w:t>Talei</w:t>
      </w:r>
      <w:proofErr w:type="spellEnd"/>
      <w:r w:rsidRPr="00D0330E">
        <w:rPr>
          <w:rFonts w:cstheme="majorBidi"/>
          <w:sz w:val="20"/>
          <w:szCs w:val="20"/>
        </w:rPr>
        <w:t xml:space="preserve"> </w:t>
      </w:r>
      <w:proofErr w:type="spellStart"/>
      <w:r w:rsidRPr="00D0330E">
        <w:rPr>
          <w:rFonts w:cstheme="majorBidi"/>
          <w:sz w:val="20"/>
          <w:szCs w:val="20"/>
        </w:rPr>
        <w:t>Franzesi</w:t>
      </w:r>
      <w:proofErr w:type="spellEnd"/>
      <w:r w:rsidRPr="00D0330E">
        <w:rPr>
          <w:rFonts w:cstheme="majorBidi"/>
          <w:sz w:val="20"/>
          <w:szCs w:val="20"/>
        </w:rPr>
        <w:t xml:space="preserve">, C., </w:t>
      </w:r>
      <w:proofErr w:type="spellStart"/>
      <w:r w:rsidRPr="00D0330E">
        <w:rPr>
          <w:rFonts w:cstheme="majorBidi"/>
          <w:sz w:val="20"/>
          <w:szCs w:val="20"/>
        </w:rPr>
        <w:t>Giandola</w:t>
      </w:r>
      <w:proofErr w:type="spellEnd"/>
      <w:r w:rsidRPr="00D0330E">
        <w:rPr>
          <w:rFonts w:cstheme="majorBidi"/>
          <w:sz w:val="20"/>
          <w:szCs w:val="20"/>
        </w:rPr>
        <w:t xml:space="preserve">, T., </w:t>
      </w:r>
      <w:proofErr w:type="spellStart"/>
      <w:r w:rsidRPr="00D0330E">
        <w:rPr>
          <w:rFonts w:cstheme="majorBidi"/>
          <w:sz w:val="20"/>
          <w:szCs w:val="20"/>
        </w:rPr>
        <w:t>Ragusi</w:t>
      </w:r>
      <w:proofErr w:type="spellEnd"/>
      <w:r w:rsidRPr="00D0330E">
        <w:rPr>
          <w:rFonts w:cstheme="majorBidi"/>
          <w:sz w:val="20"/>
          <w:szCs w:val="20"/>
        </w:rPr>
        <w:t>, M., Corso, R., &amp; Ippolito, D. (2023). Role of imaging in the management of patients with SARS-CoV-2 lung involvement admitted to the emergency department: A systematic review. Diagnostics, 13(11), 1856.</w:t>
      </w:r>
      <w:r w:rsidRPr="00D0330E">
        <w:rPr>
          <w:rFonts w:cstheme="majorBidi"/>
          <w:sz w:val="20"/>
          <w:szCs w:val="20"/>
          <w:rtl/>
        </w:rPr>
        <w:t>‏</w:t>
      </w:r>
    </w:p>
    <w:p w14:paraId="2BCB97D5" w14:textId="77777777" w:rsidR="003560DA" w:rsidRPr="00D0330E" w:rsidRDefault="003560DA" w:rsidP="003560DA">
      <w:pPr>
        <w:rPr>
          <w:rFonts w:cstheme="majorBidi"/>
          <w:sz w:val="20"/>
          <w:szCs w:val="20"/>
        </w:rPr>
      </w:pPr>
    </w:p>
    <w:p w14:paraId="3C8C8BD7"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Dipaola</w:t>
      </w:r>
      <w:proofErr w:type="spellEnd"/>
      <w:r w:rsidRPr="00D0330E">
        <w:rPr>
          <w:rFonts w:cstheme="majorBidi"/>
          <w:sz w:val="20"/>
          <w:szCs w:val="20"/>
        </w:rPr>
        <w:t xml:space="preserve">, F., Gatti, M., </w:t>
      </w:r>
      <w:proofErr w:type="spellStart"/>
      <w:r w:rsidRPr="00D0330E">
        <w:rPr>
          <w:rFonts w:cstheme="majorBidi"/>
          <w:sz w:val="20"/>
          <w:szCs w:val="20"/>
        </w:rPr>
        <w:t>Giaj</w:t>
      </w:r>
      <w:proofErr w:type="spellEnd"/>
      <w:r w:rsidRPr="00D0330E">
        <w:rPr>
          <w:rFonts w:cstheme="majorBidi"/>
          <w:sz w:val="20"/>
          <w:szCs w:val="20"/>
        </w:rPr>
        <w:t xml:space="preserve"> </w:t>
      </w:r>
      <w:proofErr w:type="spellStart"/>
      <w:r w:rsidRPr="00D0330E">
        <w:rPr>
          <w:rFonts w:cstheme="majorBidi"/>
          <w:sz w:val="20"/>
          <w:szCs w:val="20"/>
        </w:rPr>
        <w:t>Levra</w:t>
      </w:r>
      <w:proofErr w:type="spellEnd"/>
      <w:r w:rsidRPr="00D0330E">
        <w:rPr>
          <w:rFonts w:cstheme="majorBidi"/>
          <w:sz w:val="20"/>
          <w:szCs w:val="20"/>
        </w:rPr>
        <w:t xml:space="preserve">, A., </w:t>
      </w:r>
      <w:proofErr w:type="spellStart"/>
      <w:r w:rsidRPr="00D0330E">
        <w:rPr>
          <w:rFonts w:cstheme="majorBidi"/>
          <w:sz w:val="20"/>
          <w:szCs w:val="20"/>
        </w:rPr>
        <w:t>Menè</w:t>
      </w:r>
      <w:proofErr w:type="spellEnd"/>
      <w:r w:rsidRPr="00D0330E">
        <w:rPr>
          <w:rFonts w:cstheme="majorBidi"/>
          <w:sz w:val="20"/>
          <w:szCs w:val="20"/>
        </w:rPr>
        <w:t xml:space="preserve">, R., Shiffer, D., </w:t>
      </w:r>
      <w:proofErr w:type="spellStart"/>
      <w:r w:rsidRPr="00D0330E">
        <w:rPr>
          <w:rFonts w:cstheme="majorBidi"/>
          <w:sz w:val="20"/>
          <w:szCs w:val="20"/>
        </w:rPr>
        <w:t>Faccincani</w:t>
      </w:r>
      <w:proofErr w:type="spellEnd"/>
      <w:r w:rsidRPr="00D0330E">
        <w:rPr>
          <w:rFonts w:cstheme="majorBidi"/>
          <w:sz w:val="20"/>
          <w:szCs w:val="20"/>
        </w:rPr>
        <w:t>, R., ... &amp; Furlan, R. (2023). Multimodal deep learning for COVID-19 prognosis prediction in the emergency department: a bi-centric study. Scientific Reports, 13(1), 10868.</w:t>
      </w:r>
      <w:r w:rsidRPr="00D0330E">
        <w:rPr>
          <w:rFonts w:cstheme="majorBidi"/>
          <w:sz w:val="20"/>
          <w:szCs w:val="20"/>
          <w:rtl/>
        </w:rPr>
        <w:t>‏</w:t>
      </w:r>
    </w:p>
    <w:p w14:paraId="76DD7930" w14:textId="77777777" w:rsidR="003560DA" w:rsidRPr="00D0330E" w:rsidRDefault="003560DA" w:rsidP="003560DA">
      <w:pPr>
        <w:rPr>
          <w:rFonts w:cstheme="majorBidi"/>
          <w:sz w:val="20"/>
          <w:szCs w:val="20"/>
        </w:rPr>
      </w:pPr>
    </w:p>
    <w:p w14:paraId="297F2E95"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Dobrijević</w:t>
      </w:r>
      <w:proofErr w:type="spellEnd"/>
      <w:r w:rsidRPr="00D0330E">
        <w:rPr>
          <w:rFonts w:cstheme="majorBidi"/>
          <w:sz w:val="20"/>
          <w:szCs w:val="20"/>
        </w:rPr>
        <w:t xml:space="preserve">, D., </w:t>
      </w:r>
      <w:proofErr w:type="spellStart"/>
      <w:r w:rsidRPr="00D0330E">
        <w:rPr>
          <w:rFonts w:cstheme="majorBidi"/>
          <w:sz w:val="20"/>
          <w:szCs w:val="20"/>
        </w:rPr>
        <w:t>Vilotijević-Dautović</w:t>
      </w:r>
      <w:proofErr w:type="spellEnd"/>
      <w:r w:rsidRPr="00D0330E">
        <w:rPr>
          <w:rFonts w:cstheme="majorBidi"/>
          <w:sz w:val="20"/>
          <w:szCs w:val="20"/>
        </w:rPr>
        <w:t xml:space="preserve">, G., </w:t>
      </w:r>
      <w:proofErr w:type="spellStart"/>
      <w:r w:rsidRPr="00D0330E">
        <w:rPr>
          <w:rFonts w:cstheme="majorBidi"/>
          <w:sz w:val="20"/>
          <w:szCs w:val="20"/>
        </w:rPr>
        <w:t>Katanić</w:t>
      </w:r>
      <w:proofErr w:type="spellEnd"/>
      <w:r w:rsidRPr="00D0330E">
        <w:rPr>
          <w:rFonts w:cstheme="majorBidi"/>
          <w:sz w:val="20"/>
          <w:szCs w:val="20"/>
        </w:rPr>
        <w:t>, J., Horvat, M., Horvat, Z., &amp; Pastor, K. (2023). Rapid triage of children with suspected COVID-19 using laboratory-based machine-learning algorithms. Viruses, 15(7), 1522.</w:t>
      </w:r>
      <w:r w:rsidRPr="00D0330E">
        <w:rPr>
          <w:rFonts w:cstheme="majorBidi"/>
          <w:sz w:val="20"/>
          <w:szCs w:val="20"/>
          <w:rtl/>
        </w:rPr>
        <w:t>‏</w:t>
      </w:r>
    </w:p>
    <w:p w14:paraId="0F2AE59F" w14:textId="77777777" w:rsidR="003560DA" w:rsidRPr="00D0330E" w:rsidRDefault="003560DA" w:rsidP="003560DA">
      <w:pPr>
        <w:rPr>
          <w:rFonts w:cstheme="majorBidi"/>
          <w:sz w:val="20"/>
          <w:szCs w:val="20"/>
        </w:rPr>
      </w:pPr>
    </w:p>
    <w:p w14:paraId="7BB7AFEB"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Su, X., Sun, Y., Liu, H., Lang, Q., Zhang, Y., Zhang, J., ... &amp; Chen, Y. (2023). An innovative ensemble model based on deep learning for predicting COVID-19 infection. Scientific Reports, 13(1), 12322.</w:t>
      </w:r>
      <w:r w:rsidRPr="00D0330E">
        <w:rPr>
          <w:rFonts w:cstheme="majorBidi"/>
          <w:sz w:val="20"/>
          <w:szCs w:val="20"/>
          <w:rtl/>
        </w:rPr>
        <w:t>‏</w:t>
      </w:r>
    </w:p>
    <w:p w14:paraId="50E4BC30" w14:textId="77777777" w:rsidR="003560DA" w:rsidRPr="00D0330E" w:rsidRDefault="003560DA" w:rsidP="003560DA">
      <w:pPr>
        <w:rPr>
          <w:rFonts w:cstheme="majorBidi"/>
          <w:sz w:val="20"/>
          <w:szCs w:val="20"/>
        </w:rPr>
      </w:pPr>
    </w:p>
    <w:p w14:paraId="721453FA"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Baek, Y. S., Jo, Y., Lee, S. C., Choi, W., &amp; Kim, D. H. (2023). Artificial intelligence-enhanced electrocardiography for early assessment of coronavirus disease 2019 severity. Scientific Reports, 13(1), 15187.</w:t>
      </w:r>
      <w:r w:rsidRPr="00D0330E">
        <w:rPr>
          <w:rFonts w:cstheme="majorBidi"/>
          <w:sz w:val="20"/>
          <w:szCs w:val="20"/>
          <w:rtl/>
        </w:rPr>
        <w:t>‏</w:t>
      </w:r>
    </w:p>
    <w:p w14:paraId="10E69629" w14:textId="77777777" w:rsidR="003560DA" w:rsidRPr="00D0330E" w:rsidRDefault="003560DA" w:rsidP="003560DA">
      <w:pPr>
        <w:rPr>
          <w:rFonts w:cstheme="majorBidi"/>
          <w:sz w:val="20"/>
          <w:szCs w:val="20"/>
        </w:rPr>
      </w:pPr>
    </w:p>
    <w:p w14:paraId="791B4B94"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Ahun, E., Demir, A., Yiğit, Y., </w:t>
      </w:r>
      <w:proofErr w:type="spellStart"/>
      <w:r w:rsidRPr="00D0330E">
        <w:rPr>
          <w:rFonts w:cstheme="majorBidi"/>
          <w:sz w:val="20"/>
          <w:szCs w:val="20"/>
        </w:rPr>
        <w:t>Tulgar</w:t>
      </w:r>
      <w:proofErr w:type="spellEnd"/>
      <w:r w:rsidRPr="00D0330E">
        <w:rPr>
          <w:rFonts w:cstheme="majorBidi"/>
          <w:sz w:val="20"/>
          <w:szCs w:val="20"/>
        </w:rPr>
        <w:t xml:space="preserve">, Y. K., Doğan, M., Thomas, D. T., &amp; </w:t>
      </w:r>
      <w:proofErr w:type="spellStart"/>
      <w:r w:rsidRPr="00D0330E">
        <w:rPr>
          <w:rFonts w:cstheme="majorBidi"/>
          <w:sz w:val="20"/>
          <w:szCs w:val="20"/>
        </w:rPr>
        <w:t>Tulgar</w:t>
      </w:r>
      <w:proofErr w:type="spellEnd"/>
      <w:r w:rsidRPr="00D0330E">
        <w:rPr>
          <w:rFonts w:cstheme="majorBidi"/>
          <w:sz w:val="20"/>
          <w:szCs w:val="20"/>
        </w:rPr>
        <w:t xml:space="preserve">, S. (2023). Perceptions and concerns of emergency medicine practitioners about artificial intelligence in </w:t>
      </w:r>
      <w:r w:rsidRPr="00D0330E">
        <w:rPr>
          <w:rFonts w:cstheme="majorBidi"/>
          <w:sz w:val="20"/>
          <w:szCs w:val="20"/>
        </w:rPr>
        <w:lastRenderedPageBreak/>
        <w:t>emergency triage management during the pandemic: a national survey-based study. Frontiers in Public Health, 11, 1285390.</w:t>
      </w:r>
      <w:r w:rsidRPr="00D0330E">
        <w:rPr>
          <w:rFonts w:cstheme="majorBidi"/>
          <w:sz w:val="20"/>
          <w:szCs w:val="20"/>
          <w:rtl/>
        </w:rPr>
        <w:t>‏</w:t>
      </w:r>
    </w:p>
    <w:p w14:paraId="272F5ECF" w14:textId="77777777" w:rsidR="003560DA" w:rsidRPr="00D0330E" w:rsidRDefault="003560DA" w:rsidP="003560DA">
      <w:pPr>
        <w:rPr>
          <w:rFonts w:cstheme="majorBidi"/>
          <w:sz w:val="20"/>
          <w:szCs w:val="20"/>
        </w:rPr>
      </w:pPr>
    </w:p>
    <w:p w14:paraId="5F54F05B"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Rajendran, S., Panneerselvam, R. K., Kumar, P. J., Rajasekaran, V. A., Suganya, P., Mathivanan, S. K., &amp; Jayagopal, P. (2023). Prescreening and triage of COVID-19 patients through chest X-ray images using deep learning model. Big Data, 11(6), 408-419.</w:t>
      </w:r>
      <w:r w:rsidRPr="00D0330E">
        <w:rPr>
          <w:rFonts w:cstheme="majorBidi"/>
          <w:sz w:val="20"/>
          <w:szCs w:val="20"/>
          <w:rtl/>
        </w:rPr>
        <w:t>‏</w:t>
      </w:r>
    </w:p>
    <w:p w14:paraId="5895C5FF" w14:textId="77777777" w:rsidR="003560DA" w:rsidRPr="00D0330E" w:rsidRDefault="003560DA" w:rsidP="003560DA">
      <w:pPr>
        <w:rPr>
          <w:rFonts w:cstheme="majorBidi"/>
          <w:sz w:val="20"/>
          <w:szCs w:val="20"/>
        </w:rPr>
      </w:pPr>
    </w:p>
    <w:p w14:paraId="04D9B9E8"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Catalano, M., Bortolotto, C., Nicora, G., Achilli, M. F., Consonni, A., </w:t>
      </w:r>
      <w:proofErr w:type="spellStart"/>
      <w:r w:rsidRPr="00D0330E">
        <w:rPr>
          <w:rFonts w:cstheme="majorBidi"/>
          <w:sz w:val="20"/>
          <w:szCs w:val="20"/>
        </w:rPr>
        <w:t>Ruongo</w:t>
      </w:r>
      <w:proofErr w:type="spellEnd"/>
      <w:r w:rsidRPr="00D0330E">
        <w:rPr>
          <w:rFonts w:cstheme="majorBidi"/>
          <w:sz w:val="20"/>
          <w:szCs w:val="20"/>
        </w:rPr>
        <w:t>, L., ... &amp; Preda, L. (2023). Performance of an AI algorithm during the different phases of the COVID pandemics: what can we learn from the AI and vice versa. European Journal of Radiology Open, 11, 100497.</w:t>
      </w:r>
      <w:r w:rsidRPr="00D0330E">
        <w:rPr>
          <w:rFonts w:cstheme="majorBidi"/>
          <w:sz w:val="20"/>
          <w:szCs w:val="20"/>
          <w:rtl/>
        </w:rPr>
        <w:t>‏</w:t>
      </w:r>
    </w:p>
    <w:p w14:paraId="2FBDACD5" w14:textId="77777777" w:rsidR="003560DA" w:rsidRPr="00D0330E" w:rsidRDefault="003560DA" w:rsidP="003560DA">
      <w:pPr>
        <w:rPr>
          <w:rFonts w:cstheme="majorBidi"/>
          <w:sz w:val="20"/>
          <w:szCs w:val="20"/>
        </w:rPr>
      </w:pPr>
    </w:p>
    <w:p w14:paraId="1A9C4006"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Reina-Reina, A., Barrera, J. M., Maté, A., Trujillo, J. C., Valdivieso, B., &amp; Gas, M. E. (2023). Developing an interpretable machine learning model for predicting COVID-19 patients deteriorating prior to intensive care unit admission using laboratory markers. </w:t>
      </w:r>
      <w:proofErr w:type="spellStart"/>
      <w:r w:rsidRPr="00D0330E">
        <w:rPr>
          <w:rFonts w:cstheme="majorBidi"/>
          <w:sz w:val="20"/>
          <w:szCs w:val="20"/>
        </w:rPr>
        <w:t>Heliyon</w:t>
      </w:r>
      <w:proofErr w:type="spellEnd"/>
      <w:r w:rsidRPr="00D0330E">
        <w:rPr>
          <w:rFonts w:cstheme="majorBidi"/>
          <w:sz w:val="20"/>
          <w:szCs w:val="20"/>
        </w:rPr>
        <w:t>, 9(12).</w:t>
      </w:r>
      <w:r w:rsidRPr="00D0330E">
        <w:rPr>
          <w:rFonts w:cstheme="majorBidi"/>
          <w:sz w:val="20"/>
          <w:szCs w:val="20"/>
          <w:rtl/>
        </w:rPr>
        <w:t>‏</w:t>
      </w:r>
    </w:p>
    <w:p w14:paraId="7750D515" w14:textId="77777777" w:rsidR="003560DA" w:rsidRPr="00D0330E" w:rsidRDefault="003560DA" w:rsidP="003560DA">
      <w:pPr>
        <w:rPr>
          <w:rFonts w:cstheme="majorBidi"/>
          <w:sz w:val="20"/>
          <w:szCs w:val="20"/>
        </w:rPr>
      </w:pPr>
    </w:p>
    <w:p w14:paraId="730B7B97"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Tay, J., Yen, Y. H., Rivera, K., Chou, E. H., Wang, C. H., Chou, F. Y., ... &amp; Ma, M. H. M. (2023). Development and External Validation of Clinical Features-based Machine Learning Models for Predicting COVID-19 in the Emergency Department. Western Journal of Emergency Medicine, 25(1), 67.</w:t>
      </w:r>
      <w:r w:rsidRPr="00D0330E">
        <w:rPr>
          <w:rFonts w:cstheme="majorBidi"/>
          <w:sz w:val="20"/>
          <w:szCs w:val="20"/>
          <w:rtl/>
        </w:rPr>
        <w:t>‏</w:t>
      </w:r>
    </w:p>
    <w:p w14:paraId="1A913E87" w14:textId="77777777" w:rsidR="003560DA" w:rsidRPr="00D0330E" w:rsidRDefault="003560DA" w:rsidP="003560DA">
      <w:pPr>
        <w:rPr>
          <w:rFonts w:cstheme="majorBidi"/>
          <w:sz w:val="20"/>
          <w:szCs w:val="20"/>
        </w:rPr>
      </w:pPr>
    </w:p>
    <w:p w14:paraId="51187F75"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Hien, N. T. K., Tsai, F. J., Chang, Y. H., Burton, W., Phuc, P. T., Nguyen, P. A., ... &amp; Hsu, J. C. (2024). Unveiling the future of COVID-19 patient care: groundbreaking prediction models for severe outcomes or mortality in hospitalized cases. Frontiers in Medicine, 10, 1289968.</w:t>
      </w:r>
      <w:r w:rsidRPr="00D0330E">
        <w:rPr>
          <w:rFonts w:cstheme="majorBidi"/>
          <w:sz w:val="20"/>
          <w:szCs w:val="20"/>
          <w:rtl/>
        </w:rPr>
        <w:t>‏</w:t>
      </w:r>
    </w:p>
    <w:p w14:paraId="33DE911C" w14:textId="77777777" w:rsidR="003560DA" w:rsidRPr="00D0330E" w:rsidRDefault="003560DA" w:rsidP="003560DA">
      <w:pPr>
        <w:rPr>
          <w:rFonts w:cstheme="majorBidi"/>
          <w:sz w:val="20"/>
          <w:szCs w:val="20"/>
        </w:rPr>
      </w:pPr>
    </w:p>
    <w:p w14:paraId="7C719E55"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Bercean</w:t>
      </w:r>
      <w:proofErr w:type="spellEnd"/>
      <w:r w:rsidRPr="00D0330E">
        <w:rPr>
          <w:rFonts w:cstheme="majorBidi"/>
          <w:sz w:val="20"/>
          <w:szCs w:val="20"/>
        </w:rPr>
        <w:t xml:space="preserve">, B. A., </w:t>
      </w:r>
      <w:proofErr w:type="spellStart"/>
      <w:r w:rsidRPr="00D0330E">
        <w:rPr>
          <w:rFonts w:cstheme="majorBidi"/>
          <w:sz w:val="20"/>
          <w:szCs w:val="20"/>
        </w:rPr>
        <w:t>Birhala</w:t>
      </w:r>
      <w:proofErr w:type="spellEnd"/>
      <w:r w:rsidRPr="00D0330E">
        <w:rPr>
          <w:rFonts w:cstheme="majorBidi"/>
          <w:sz w:val="20"/>
          <w:szCs w:val="20"/>
        </w:rPr>
        <w:t xml:space="preserve">, A., Ardelean, P. G., Barbulescu, I., Benta, M. M., </w:t>
      </w:r>
      <w:proofErr w:type="spellStart"/>
      <w:r w:rsidRPr="00D0330E">
        <w:rPr>
          <w:rFonts w:cstheme="majorBidi"/>
          <w:sz w:val="20"/>
          <w:szCs w:val="20"/>
        </w:rPr>
        <w:t>Rasadean</w:t>
      </w:r>
      <w:proofErr w:type="spellEnd"/>
      <w:r w:rsidRPr="00D0330E">
        <w:rPr>
          <w:rFonts w:cstheme="majorBidi"/>
          <w:sz w:val="20"/>
          <w:szCs w:val="20"/>
        </w:rPr>
        <w:t xml:space="preserve">, C. D., ... &amp; </w:t>
      </w:r>
      <w:proofErr w:type="spellStart"/>
      <w:r w:rsidRPr="00D0330E">
        <w:rPr>
          <w:rFonts w:cstheme="majorBidi"/>
          <w:sz w:val="20"/>
          <w:szCs w:val="20"/>
        </w:rPr>
        <w:t>Birsasteanu</w:t>
      </w:r>
      <w:proofErr w:type="spellEnd"/>
      <w:r w:rsidRPr="00D0330E">
        <w:rPr>
          <w:rFonts w:cstheme="majorBidi"/>
          <w:sz w:val="20"/>
          <w:szCs w:val="20"/>
        </w:rPr>
        <w:t xml:space="preserve">, F. (2023). Evidence of a cognitive bias in the quantification of COVID-19 with CT: an artificial intelligence </w:t>
      </w:r>
      <w:proofErr w:type="spellStart"/>
      <w:r w:rsidRPr="00D0330E">
        <w:rPr>
          <w:rFonts w:cstheme="majorBidi"/>
          <w:sz w:val="20"/>
          <w:szCs w:val="20"/>
        </w:rPr>
        <w:t>randomised</w:t>
      </w:r>
      <w:proofErr w:type="spellEnd"/>
      <w:r w:rsidRPr="00D0330E">
        <w:rPr>
          <w:rFonts w:cstheme="majorBidi"/>
          <w:sz w:val="20"/>
          <w:szCs w:val="20"/>
        </w:rPr>
        <w:t xml:space="preserve"> clinical trial. Scientific Reports, 13(1), 4887.</w:t>
      </w:r>
      <w:r w:rsidRPr="00D0330E">
        <w:rPr>
          <w:rFonts w:cstheme="majorBidi"/>
          <w:sz w:val="20"/>
          <w:szCs w:val="20"/>
          <w:rtl/>
        </w:rPr>
        <w:t>‏</w:t>
      </w:r>
    </w:p>
    <w:p w14:paraId="2DD427CE" w14:textId="77777777" w:rsidR="003560DA" w:rsidRPr="00D0330E" w:rsidRDefault="003560DA" w:rsidP="003560DA">
      <w:pPr>
        <w:rPr>
          <w:rFonts w:cstheme="majorBidi"/>
          <w:sz w:val="20"/>
          <w:szCs w:val="20"/>
        </w:rPr>
      </w:pPr>
    </w:p>
    <w:p w14:paraId="3F07C64E"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Liu, T., Siegel, E., &amp; Shen, D. (2022). Deep learning and medical image analysis for COVID-19 diagnosis and prediction. Annual review of biomedical engineering, 24(1), 179-201.</w:t>
      </w:r>
      <w:r w:rsidRPr="00D0330E">
        <w:rPr>
          <w:rFonts w:cstheme="majorBidi"/>
          <w:sz w:val="20"/>
          <w:szCs w:val="20"/>
          <w:rtl/>
        </w:rPr>
        <w:t>‏</w:t>
      </w:r>
    </w:p>
    <w:p w14:paraId="284F6838" w14:textId="77777777" w:rsidR="003560DA" w:rsidRPr="00D0330E" w:rsidRDefault="003560DA" w:rsidP="003560DA">
      <w:pPr>
        <w:rPr>
          <w:rFonts w:cstheme="majorBidi"/>
          <w:sz w:val="20"/>
          <w:szCs w:val="20"/>
        </w:rPr>
      </w:pPr>
    </w:p>
    <w:p w14:paraId="095DE392"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Zouch, W., Sagga, D., </w:t>
      </w:r>
      <w:proofErr w:type="spellStart"/>
      <w:r w:rsidRPr="00D0330E">
        <w:rPr>
          <w:rFonts w:cstheme="majorBidi"/>
          <w:sz w:val="20"/>
          <w:szCs w:val="20"/>
        </w:rPr>
        <w:t>Echtioui</w:t>
      </w:r>
      <w:proofErr w:type="spellEnd"/>
      <w:r w:rsidRPr="00D0330E">
        <w:rPr>
          <w:rFonts w:cstheme="majorBidi"/>
          <w:sz w:val="20"/>
          <w:szCs w:val="20"/>
        </w:rPr>
        <w:t xml:space="preserve">, A., </w:t>
      </w:r>
      <w:proofErr w:type="spellStart"/>
      <w:r w:rsidRPr="00D0330E">
        <w:rPr>
          <w:rFonts w:cstheme="majorBidi"/>
          <w:sz w:val="20"/>
          <w:szCs w:val="20"/>
        </w:rPr>
        <w:t>Khemakhem</w:t>
      </w:r>
      <w:proofErr w:type="spellEnd"/>
      <w:r w:rsidRPr="00D0330E">
        <w:rPr>
          <w:rFonts w:cstheme="majorBidi"/>
          <w:sz w:val="20"/>
          <w:szCs w:val="20"/>
        </w:rPr>
        <w:t>, R., Ghorbel, M., Mhiri, C., &amp; Hamida, A. B. (2022). Detection of COVID-19 from CT and chest X-ray images using deep learning models. Annals of Biomedical Engineering, 50(7), 825-835.</w:t>
      </w:r>
      <w:r w:rsidRPr="00D0330E">
        <w:rPr>
          <w:rFonts w:cstheme="majorBidi"/>
          <w:sz w:val="20"/>
          <w:szCs w:val="20"/>
          <w:rtl/>
        </w:rPr>
        <w:t>‏</w:t>
      </w:r>
    </w:p>
    <w:p w14:paraId="71F0067E" w14:textId="77777777" w:rsidR="003560DA" w:rsidRPr="00D0330E" w:rsidRDefault="003560DA" w:rsidP="003560DA">
      <w:pPr>
        <w:rPr>
          <w:rFonts w:cstheme="majorBidi"/>
          <w:sz w:val="20"/>
          <w:szCs w:val="20"/>
        </w:rPr>
      </w:pPr>
    </w:p>
    <w:p w14:paraId="2036014B"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lastRenderedPageBreak/>
        <w:t>Elhazmi, A., Al-Omari, A., Sallam, H., Mufti, H. N., Rabie, A. A., Alshahrani, M., ... &amp; Arabi, Y. M. (2022). Machine learning decision tree algorithm role for predicting mortality in critically ill adult COVID-19 patients admitted to the ICU. Journal of infection and public health, 15(7), 826-834.</w:t>
      </w:r>
      <w:r w:rsidRPr="00D0330E">
        <w:rPr>
          <w:rFonts w:cstheme="majorBidi"/>
          <w:sz w:val="20"/>
          <w:szCs w:val="20"/>
          <w:rtl/>
        </w:rPr>
        <w:t>‏</w:t>
      </w:r>
    </w:p>
    <w:p w14:paraId="52DC54EA" w14:textId="77777777" w:rsidR="003560DA" w:rsidRPr="00D0330E" w:rsidRDefault="003560DA" w:rsidP="003560DA">
      <w:pPr>
        <w:rPr>
          <w:rFonts w:cstheme="majorBidi"/>
          <w:sz w:val="20"/>
          <w:szCs w:val="20"/>
        </w:rPr>
      </w:pPr>
    </w:p>
    <w:p w14:paraId="69B27776"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Jiang, S., &amp; Hou, H. (2022). A Secure Artificial Intelligence-Enabled Critical Sars Crisis Management Using Random Sigmoidal Artificial Neural Networks. Frontiers in Public Health, 10, 901294.</w:t>
      </w:r>
      <w:r w:rsidRPr="00D0330E">
        <w:rPr>
          <w:rFonts w:cstheme="majorBidi"/>
          <w:sz w:val="20"/>
          <w:szCs w:val="20"/>
          <w:rtl/>
        </w:rPr>
        <w:t>‏</w:t>
      </w:r>
    </w:p>
    <w:p w14:paraId="7E9DDDA1" w14:textId="77777777" w:rsidR="003560DA" w:rsidRPr="00D0330E" w:rsidRDefault="003560DA" w:rsidP="003560DA">
      <w:pPr>
        <w:rPr>
          <w:rFonts w:cstheme="majorBidi"/>
          <w:sz w:val="20"/>
          <w:szCs w:val="20"/>
        </w:rPr>
      </w:pPr>
    </w:p>
    <w:p w14:paraId="094C5BAF"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Abumalloh</w:t>
      </w:r>
      <w:proofErr w:type="spellEnd"/>
      <w:r w:rsidRPr="00D0330E">
        <w:rPr>
          <w:rFonts w:cstheme="majorBidi"/>
          <w:sz w:val="20"/>
          <w:szCs w:val="20"/>
        </w:rPr>
        <w:t xml:space="preserve">, R. A., </w:t>
      </w:r>
      <w:proofErr w:type="spellStart"/>
      <w:r w:rsidRPr="00D0330E">
        <w:rPr>
          <w:rFonts w:cstheme="majorBidi"/>
          <w:sz w:val="20"/>
          <w:szCs w:val="20"/>
        </w:rPr>
        <w:t>Nilashi</w:t>
      </w:r>
      <w:proofErr w:type="spellEnd"/>
      <w:r w:rsidRPr="00D0330E">
        <w:rPr>
          <w:rFonts w:cstheme="majorBidi"/>
          <w:sz w:val="20"/>
          <w:szCs w:val="20"/>
        </w:rPr>
        <w:t xml:space="preserve">, M., Ismail, M. Y., </w:t>
      </w:r>
      <w:proofErr w:type="spellStart"/>
      <w:r w:rsidRPr="00D0330E">
        <w:rPr>
          <w:rFonts w:cstheme="majorBidi"/>
          <w:sz w:val="20"/>
          <w:szCs w:val="20"/>
        </w:rPr>
        <w:t>Alhargan</w:t>
      </w:r>
      <w:proofErr w:type="spellEnd"/>
      <w:r w:rsidRPr="00D0330E">
        <w:rPr>
          <w:rFonts w:cstheme="majorBidi"/>
          <w:sz w:val="20"/>
          <w:szCs w:val="20"/>
        </w:rPr>
        <w:t>, A., Alghamdi, A., Alzahrani, A. O., ... &amp; Asadi, S. (2022). Medical image processing and COVID-19: a literature review and bibliometric analysis. Journal of infection and public health, 15(1), 75-93.</w:t>
      </w:r>
      <w:r w:rsidRPr="00D0330E">
        <w:rPr>
          <w:rFonts w:cstheme="majorBidi"/>
          <w:sz w:val="20"/>
          <w:szCs w:val="20"/>
          <w:rtl/>
        </w:rPr>
        <w:t>‏</w:t>
      </w:r>
    </w:p>
    <w:p w14:paraId="5165F528" w14:textId="77777777" w:rsidR="003560DA" w:rsidRPr="00D0330E" w:rsidRDefault="003560DA" w:rsidP="003560DA">
      <w:pPr>
        <w:rPr>
          <w:rFonts w:cstheme="majorBidi"/>
          <w:sz w:val="20"/>
          <w:szCs w:val="20"/>
        </w:rPr>
      </w:pPr>
    </w:p>
    <w:p w14:paraId="4F7ADC4B"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Lam, C., Calvert, J., Siefkas, A., Barnes, G., Pellegrini, E., Green-Saxena, A., ... &amp; Das, R. (2021). Personalized stratification of hospitalization risk amidst COVID-19: A machine learning approach. Health policy and technology, 10(3), 100554.</w:t>
      </w:r>
      <w:r w:rsidRPr="00D0330E">
        <w:rPr>
          <w:rFonts w:cstheme="majorBidi"/>
          <w:sz w:val="20"/>
          <w:szCs w:val="20"/>
          <w:rtl/>
        </w:rPr>
        <w:t>‏</w:t>
      </w:r>
    </w:p>
    <w:p w14:paraId="3761FE24" w14:textId="77777777" w:rsidR="003560DA" w:rsidRPr="00D0330E" w:rsidRDefault="003560DA" w:rsidP="003560DA">
      <w:pPr>
        <w:rPr>
          <w:rFonts w:cstheme="majorBidi"/>
          <w:sz w:val="20"/>
          <w:szCs w:val="20"/>
        </w:rPr>
      </w:pPr>
    </w:p>
    <w:p w14:paraId="455F7D33"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Rahman, T., Khandakar, A., Abir, F. F., Faisal, M. A. A., Hossain, M. S., Podder, K. K., ... &amp; Chowdhury, M. E. (2022). QCovSML: A reliable COVID-19 detection system using CBC biomarkers by a stacking machine learning model. Computers in Biology and Medicine, 143, 105284.</w:t>
      </w:r>
      <w:r w:rsidRPr="00D0330E">
        <w:rPr>
          <w:rFonts w:cstheme="majorBidi"/>
          <w:sz w:val="20"/>
          <w:szCs w:val="20"/>
          <w:rtl/>
        </w:rPr>
        <w:t>‏</w:t>
      </w:r>
    </w:p>
    <w:p w14:paraId="7B52EA5C" w14:textId="77777777" w:rsidR="003560DA" w:rsidRPr="00D0330E" w:rsidRDefault="003560DA" w:rsidP="003560DA">
      <w:pPr>
        <w:rPr>
          <w:rFonts w:cstheme="majorBidi"/>
          <w:sz w:val="20"/>
          <w:szCs w:val="20"/>
        </w:rPr>
      </w:pPr>
    </w:p>
    <w:p w14:paraId="36F5CDA6"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Mehta, N., &amp; Shukla, S. (2022). Pandemic analytics: how countries are leveraging big data analytics and artificial intelligence to fight COVID-19?. SN Computer Science, 3(1), 54.</w:t>
      </w:r>
      <w:r w:rsidRPr="00D0330E">
        <w:rPr>
          <w:rFonts w:cstheme="majorBidi"/>
          <w:sz w:val="20"/>
          <w:szCs w:val="20"/>
          <w:rtl/>
        </w:rPr>
        <w:t>‏</w:t>
      </w:r>
    </w:p>
    <w:p w14:paraId="0EDF2775" w14:textId="77777777" w:rsidR="003560DA" w:rsidRPr="00D0330E" w:rsidRDefault="003560DA" w:rsidP="003560DA">
      <w:pPr>
        <w:rPr>
          <w:rFonts w:cstheme="majorBidi"/>
          <w:sz w:val="20"/>
          <w:szCs w:val="20"/>
        </w:rPr>
      </w:pPr>
    </w:p>
    <w:p w14:paraId="21F9784A"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Kim, J., Lim, H., Ahn, J. H., Lee, K. H., Lee, K. S., &amp; Koo, K. C. (2021). Optimal triage for COVID-19 patients under limited health care resources with a parsimonious machine learning prediction model and threshold optimization using discrete-event simulation: development study. JMIR medical informatics, 9(11), e32726.</w:t>
      </w:r>
      <w:r w:rsidRPr="00D0330E">
        <w:rPr>
          <w:rFonts w:cstheme="majorBidi"/>
          <w:sz w:val="20"/>
          <w:szCs w:val="20"/>
          <w:rtl/>
        </w:rPr>
        <w:t>‏</w:t>
      </w:r>
    </w:p>
    <w:p w14:paraId="7A887EFA" w14:textId="77777777" w:rsidR="003560DA" w:rsidRPr="00D0330E" w:rsidRDefault="003560DA" w:rsidP="003560DA">
      <w:pPr>
        <w:rPr>
          <w:rFonts w:cstheme="majorBidi"/>
          <w:sz w:val="20"/>
          <w:szCs w:val="20"/>
        </w:rPr>
      </w:pPr>
    </w:p>
    <w:p w14:paraId="617C43B1"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Ryan, L., Lam, C., </w:t>
      </w:r>
      <w:proofErr w:type="spellStart"/>
      <w:r w:rsidRPr="00D0330E">
        <w:rPr>
          <w:rFonts w:cstheme="majorBidi"/>
          <w:sz w:val="20"/>
          <w:szCs w:val="20"/>
        </w:rPr>
        <w:t>Mataraso</w:t>
      </w:r>
      <w:proofErr w:type="spellEnd"/>
      <w:r w:rsidRPr="00D0330E">
        <w:rPr>
          <w:rFonts w:cstheme="majorBidi"/>
          <w:sz w:val="20"/>
          <w:szCs w:val="20"/>
        </w:rPr>
        <w:t>, S., Allen, A., Green-Saxena, A., Pellegrini, E., ... &amp; Das, R. (2020). Mortality prediction model for the triage of COVID-19, pneumonia, and mechanically ventilated ICU patients: A retrospective study. Annals of Medicine and Surgery, 59, 207-216.</w:t>
      </w:r>
      <w:r w:rsidRPr="00D0330E">
        <w:rPr>
          <w:rFonts w:cstheme="majorBidi"/>
          <w:sz w:val="20"/>
          <w:szCs w:val="20"/>
          <w:rtl/>
        </w:rPr>
        <w:t>‏</w:t>
      </w:r>
    </w:p>
    <w:p w14:paraId="773DB557" w14:textId="77777777" w:rsidR="003560DA" w:rsidRPr="00D0330E" w:rsidRDefault="003560DA" w:rsidP="003560DA">
      <w:pPr>
        <w:rPr>
          <w:rFonts w:cstheme="majorBidi"/>
          <w:sz w:val="20"/>
          <w:szCs w:val="20"/>
        </w:rPr>
      </w:pPr>
    </w:p>
    <w:p w14:paraId="1562B4DB"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Soda, P., D’Amico, N. C., </w:t>
      </w:r>
      <w:proofErr w:type="spellStart"/>
      <w:r w:rsidRPr="00D0330E">
        <w:rPr>
          <w:rFonts w:cstheme="majorBidi"/>
          <w:sz w:val="20"/>
          <w:szCs w:val="20"/>
        </w:rPr>
        <w:t>Tessadori</w:t>
      </w:r>
      <w:proofErr w:type="spellEnd"/>
      <w:r w:rsidRPr="00D0330E">
        <w:rPr>
          <w:rFonts w:cstheme="majorBidi"/>
          <w:sz w:val="20"/>
          <w:szCs w:val="20"/>
        </w:rPr>
        <w:t xml:space="preserve">, J., </w:t>
      </w:r>
      <w:proofErr w:type="spellStart"/>
      <w:r w:rsidRPr="00D0330E">
        <w:rPr>
          <w:rFonts w:cstheme="majorBidi"/>
          <w:sz w:val="20"/>
          <w:szCs w:val="20"/>
        </w:rPr>
        <w:t>Valbusa</w:t>
      </w:r>
      <w:proofErr w:type="spellEnd"/>
      <w:r w:rsidRPr="00D0330E">
        <w:rPr>
          <w:rFonts w:cstheme="majorBidi"/>
          <w:sz w:val="20"/>
          <w:szCs w:val="20"/>
        </w:rPr>
        <w:t xml:space="preserve">, G., </w:t>
      </w:r>
      <w:proofErr w:type="spellStart"/>
      <w:r w:rsidRPr="00D0330E">
        <w:rPr>
          <w:rFonts w:cstheme="majorBidi"/>
          <w:sz w:val="20"/>
          <w:szCs w:val="20"/>
        </w:rPr>
        <w:t>Guarrasi</w:t>
      </w:r>
      <w:proofErr w:type="spellEnd"/>
      <w:r w:rsidRPr="00D0330E">
        <w:rPr>
          <w:rFonts w:cstheme="majorBidi"/>
          <w:sz w:val="20"/>
          <w:szCs w:val="20"/>
        </w:rPr>
        <w:t xml:space="preserve">, V., Bortolotto, C., ... &amp; Papa, S. (2021). </w:t>
      </w:r>
      <w:proofErr w:type="spellStart"/>
      <w:r w:rsidRPr="00D0330E">
        <w:rPr>
          <w:rFonts w:cstheme="majorBidi"/>
          <w:sz w:val="20"/>
          <w:szCs w:val="20"/>
        </w:rPr>
        <w:t>AIforCOVID</w:t>
      </w:r>
      <w:proofErr w:type="spellEnd"/>
      <w:r w:rsidRPr="00D0330E">
        <w:rPr>
          <w:rFonts w:cstheme="majorBidi"/>
          <w:sz w:val="20"/>
          <w:szCs w:val="20"/>
        </w:rPr>
        <w:t xml:space="preserve">: Predicting the clinical outcomes in patients with COVID-19 applying AI to chest-X-rays. An Italian </w:t>
      </w:r>
      <w:proofErr w:type="spellStart"/>
      <w:r w:rsidRPr="00D0330E">
        <w:rPr>
          <w:rFonts w:cstheme="majorBidi"/>
          <w:sz w:val="20"/>
          <w:szCs w:val="20"/>
        </w:rPr>
        <w:t>multicentre</w:t>
      </w:r>
      <w:proofErr w:type="spellEnd"/>
      <w:r w:rsidRPr="00D0330E">
        <w:rPr>
          <w:rFonts w:cstheme="majorBidi"/>
          <w:sz w:val="20"/>
          <w:szCs w:val="20"/>
        </w:rPr>
        <w:t xml:space="preserve"> study. Medical image analysis, 74, 102216.</w:t>
      </w:r>
      <w:r w:rsidRPr="00D0330E">
        <w:rPr>
          <w:rFonts w:cstheme="majorBidi"/>
          <w:sz w:val="20"/>
          <w:szCs w:val="20"/>
          <w:rtl/>
        </w:rPr>
        <w:t>‏</w:t>
      </w:r>
    </w:p>
    <w:p w14:paraId="06C0FEEB" w14:textId="77777777" w:rsidR="003560DA" w:rsidRPr="00D0330E" w:rsidRDefault="003560DA" w:rsidP="003560DA">
      <w:pPr>
        <w:rPr>
          <w:rFonts w:cstheme="majorBidi"/>
          <w:sz w:val="20"/>
          <w:szCs w:val="20"/>
        </w:rPr>
      </w:pPr>
    </w:p>
    <w:p w14:paraId="35002A2E"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Wang, X., Chao, F., &amp; Yu, G. (2021). Evaluating rumor debunking effectiveness during the COVID-19 pandemic crisis: utilizing user stance in comments on Sina Weibo. Frontiers in public health, 9, 770111.</w:t>
      </w:r>
      <w:r w:rsidRPr="00D0330E">
        <w:rPr>
          <w:rFonts w:cstheme="majorBidi"/>
          <w:sz w:val="20"/>
          <w:szCs w:val="20"/>
          <w:rtl/>
        </w:rPr>
        <w:t>‏</w:t>
      </w:r>
    </w:p>
    <w:p w14:paraId="625EF203" w14:textId="77777777" w:rsidR="003560DA" w:rsidRPr="00D0330E" w:rsidRDefault="003560DA" w:rsidP="003560DA">
      <w:pPr>
        <w:rPr>
          <w:rFonts w:cstheme="majorBidi"/>
          <w:sz w:val="20"/>
          <w:szCs w:val="20"/>
        </w:rPr>
      </w:pPr>
    </w:p>
    <w:p w14:paraId="6F774BFB" w14:textId="77777777" w:rsidR="003560DA" w:rsidRPr="00D0330E" w:rsidRDefault="003560DA" w:rsidP="003560DA">
      <w:pPr>
        <w:rPr>
          <w:rFonts w:cstheme="majorBidi"/>
          <w:sz w:val="20"/>
          <w:szCs w:val="20"/>
        </w:rPr>
      </w:pPr>
    </w:p>
    <w:p w14:paraId="4EAAD5CB"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Jia, L., Wei, Z., Zhang, H., Wang, J., Jia, R., Zhou, M., ... &amp; He, K. (2021). An interpretable machine learning model based on a quick pre-screening system enables accurate deterioration risk prediction for COVID-19. Scientific reports, 11(1), 23127.</w:t>
      </w:r>
      <w:r w:rsidRPr="00D0330E">
        <w:rPr>
          <w:rFonts w:cstheme="majorBidi"/>
          <w:sz w:val="20"/>
          <w:szCs w:val="20"/>
          <w:rtl/>
        </w:rPr>
        <w:t>‏</w:t>
      </w:r>
    </w:p>
    <w:p w14:paraId="0AD89F19" w14:textId="77777777" w:rsidR="003560DA" w:rsidRPr="00D0330E" w:rsidRDefault="003560DA" w:rsidP="003560DA">
      <w:pPr>
        <w:rPr>
          <w:rFonts w:cstheme="majorBidi"/>
          <w:sz w:val="20"/>
          <w:szCs w:val="20"/>
        </w:rPr>
      </w:pPr>
    </w:p>
    <w:p w14:paraId="335C2719"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Duckworth, C., Chmiel, F. P., Burns, D. K., Zlatev, Z. D., White, N. M., Daniels, T. W., ... &amp; Boniface, M. J. (2021). Using explainable machine learning to </w:t>
      </w:r>
      <w:proofErr w:type="spellStart"/>
      <w:r w:rsidRPr="00D0330E">
        <w:rPr>
          <w:rFonts w:cstheme="majorBidi"/>
          <w:sz w:val="20"/>
          <w:szCs w:val="20"/>
        </w:rPr>
        <w:t>characterise</w:t>
      </w:r>
      <w:proofErr w:type="spellEnd"/>
      <w:r w:rsidRPr="00D0330E">
        <w:rPr>
          <w:rFonts w:cstheme="majorBidi"/>
          <w:sz w:val="20"/>
          <w:szCs w:val="20"/>
        </w:rPr>
        <w:t xml:space="preserve"> data drift and detect emergent health risks for emergency department admissions during COVID-19. Scientific reports, 11(1), 23017.</w:t>
      </w:r>
      <w:r w:rsidRPr="00D0330E">
        <w:rPr>
          <w:rFonts w:cstheme="majorBidi"/>
          <w:sz w:val="20"/>
          <w:szCs w:val="20"/>
          <w:rtl/>
        </w:rPr>
        <w:t>‏</w:t>
      </w:r>
    </w:p>
    <w:p w14:paraId="7154B994" w14:textId="77777777" w:rsidR="003560DA" w:rsidRPr="00D0330E" w:rsidRDefault="003560DA" w:rsidP="003560DA">
      <w:pPr>
        <w:rPr>
          <w:rFonts w:cstheme="majorBidi"/>
          <w:sz w:val="20"/>
          <w:szCs w:val="20"/>
        </w:rPr>
      </w:pPr>
    </w:p>
    <w:p w14:paraId="5A605840"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Chen, X., Gao, W., Li, J., You, D., Yu, Z., Zhang, M., ... &amp; Zhao, Y. (2021). A predictive paradigm for COVID-19 prognosis based on the longitudinal measure of biomarkers. Briefings in Bioinformatics, 22(6), bbab206.</w:t>
      </w:r>
      <w:r w:rsidRPr="00D0330E">
        <w:rPr>
          <w:rFonts w:cstheme="majorBidi"/>
          <w:sz w:val="20"/>
          <w:szCs w:val="20"/>
          <w:rtl/>
        </w:rPr>
        <w:t>‏</w:t>
      </w:r>
    </w:p>
    <w:p w14:paraId="3D268842" w14:textId="77777777" w:rsidR="003560DA" w:rsidRPr="00D0330E" w:rsidRDefault="003560DA" w:rsidP="003560DA">
      <w:pPr>
        <w:rPr>
          <w:rFonts w:cstheme="majorBidi"/>
          <w:sz w:val="20"/>
          <w:szCs w:val="20"/>
        </w:rPr>
      </w:pPr>
    </w:p>
    <w:p w14:paraId="0A46333B"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Sv, P., &amp; </w:t>
      </w:r>
      <w:proofErr w:type="spellStart"/>
      <w:r w:rsidRPr="00D0330E">
        <w:rPr>
          <w:rFonts w:cstheme="majorBidi"/>
          <w:sz w:val="20"/>
          <w:szCs w:val="20"/>
        </w:rPr>
        <w:t>Ittamalla</w:t>
      </w:r>
      <w:proofErr w:type="spellEnd"/>
      <w:r w:rsidRPr="00D0330E">
        <w:rPr>
          <w:rFonts w:cstheme="majorBidi"/>
          <w:sz w:val="20"/>
          <w:szCs w:val="20"/>
        </w:rPr>
        <w:t>, R. (2022). What concerns the general public the most about monkeypox virus?–A text analytics study based on Natural Language Processing (NLP). Travel Medicine and Infectious Disease, 49, 102404.</w:t>
      </w:r>
      <w:r w:rsidRPr="00D0330E">
        <w:rPr>
          <w:rFonts w:cstheme="majorBidi"/>
          <w:sz w:val="20"/>
          <w:szCs w:val="20"/>
          <w:rtl/>
        </w:rPr>
        <w:t>‏</w:t>
      </w:r>
    </w:p>
    <w:p w14:paraId="42281D73" w14:textId="77777777" w:rsidR="003560DA" w:rsidRPr="00D0330E" w:rsidRDefault="003560DA" w:rsidP="003560DA">
      <w:pPr>
        <w:rPr>
          <w:rFonts w:cstheme="majorBidi"/>
          <w:sz w:val="20"/>
          <w:szCs w:val="20"/>
        </w:rPr>
      </w:pPr>
    </w:p>
    <w:p w14:paraId="17FE9567"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Jackson-Triche, M., </w:t>
      </w:r>
      <w:proofErr w:type="spellStart"/>
      <w:r w:rsidRPr="00D0330E">
        <w:rPr>
          <w:rFonts w:cstheme="majorBidi"/>
          <w:sz w:val="20"/>
          <w:szCs w:val="20"/>
        </w:rPr>
        <w:t>Vetal</w:t>
      </w:r>
      <w:proofErr w:type="spellEnd"/>
      <w:r w:rsidRPr="00D0330E">
        <w:rPr>
          <w:rFonts w:cstheme="majorBidi"/>
          <w:sz w:val="20"/>
          <w:szCs w:val="20"/>
        </w:rPr>
        <w:t>, D., Turner, E. M., Dahiya, P., &amp; Mangurian, C. (2023). Meeting the behavioral health needs of health care workers during COVID-19 by leveraging chatbot technology: development and usability study. Journal of medical Internet research, 25, e40635.</w:t>
      </w:r>
      <w:r w:rsidRPr="00D0330E">
        <w:rPr>
          <w:rFonts w:cstheme="majorBidi"/>
          <w:sz w:val="20"/>
          <w:szCs w:val="20"/>
          <w:rtl/>
        </w:rPr>
        <w:t>‏</w:t>
      </w:r>
    </w:p>
    <w:p w14:paraId="1CB654FB" w14:textId="77777777" w:rsidR="003560DA" w:rsidRPr="00D0330E" w:rsidRDefault="003560DA" w:rsidP="003560DA">
      <w:pPr>
        <w:rPr>
          <w:rFonts w:cstheme="majorBidi"/>
          <w:sz w:val="20"/>
          <w:szCs w:val="20"/>
        </w:rPr>
      </w:pPr>
    </w:p>
    <w:p w14:paraId="19E6DC61"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Nehme, R., Puchkova, A., &amp; </w:t>
      </w:r>
      <w:proofErr w:type="spellStart"/>
      <w:r w:rsidRPr="00D0330E">
        <w:rPr>
          <w:rFonts w:cstheme="majorBidi"/>
          <w:sz w:val="20"/>
          <w:szCs w:val="20"/>
        </w:rPr>
        <w:t>Parlikad</w:t>
      </w:r>
      <w:proofErr w:type="spellEnd"/>
      <w:r w:rsidRPr="00D0330E">
        <w:rPr>
          <w:rFonts w:cstheme="majorBidi"/>
          <w:sz w:val="20"/>
          <w:szCs w:val="20"/>
        </w:rPr>
        <w:t>, A. (2022). A predictive model for the post-pandemic delay in elective treatment. Operations Research for Health Care, 34, 100357.</w:t>
      </w:r>
      <w:r w:rsidRPr="00D0330E">
        <w:rPr>
          <w:rFonts w:cstheme="majorBidi"/>
          <w:sz w:val="20"/>
          <w:szCs w:val="20"/>
          <w:rtl/>
        </w:rPr>
        <w:t>‏</w:t>
      </w:r>
    </w:p>
    <w:p w14:paraId="48A13BBF" w14:textId="77777777" w:rsidR="003560DA" w:rsidRPr="00D0330E" w:rsidRDefault="003560DA" w:rsidP="003560DA">
      <w:pPr>
        <w:rPr>
          <w:rFonts w:cstheme="majorBidi"/>
          <w:sz w:val="20"/>
          <w:szCs w:val="20"/>
        </w:rPr>
      </w:pPr>
    </w:p>
    <w:p w14:paraId="6C7DE54D"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Alhasan, M., &amp; </w:t>
      </w:r>
      <w:proofErr w:type="spellStart"/>
      <w:r w:rsidRPr="00D0330E">
        <w:rPr>
          <w:rFonts w:cstheme="majorBidi"/>
          <w:sz w:val="20"/>
          <w:szCs w:val="20"/>
        </w:rPr>
        <w:t>Hasaneen</w:t>
      </w:r>
      <w:proofErr w:type="spellEnd"/>
      <w:r w:rsidRPr="00D0330E">
        <w:rPr>
          <w:rFonts w:cstheme="majorBidi"/>
          <w:sz w:val="20"/>
          <w:szCs w:val="20"/>
        </w:rPr>
        <w:t>, M. (2021). Digital imaging, technologies and artificial intelligence applications during COVID-19 pandemic. Computerized Medical Imaging and Graphics, 91, 101933.</w:t>
      </w:r>
      <w:r w:rsidRPr="00D0330E">
        <w:rPr>
          <w:rFonts w:cstheme="majorBidi"/>
          <w:sz w:val="20"/>
          <w:szCs w:val="20"/>
          <w:rtl/>
        </w:rPr>
        <w:t>‏</w:t>
      </w:r>
    </w:p>
    <w:p w14:paraId="34D2AFC9"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Qian, K., Schmitt, M., Zheng, H., Koike, T., Han, J., Liu, J., ... &amp; Schuller, B. W. (2021). Computer audition for fighting the SARS-CoV-2 corona crisis—Introducing the multitask speech corpus for COVID-19. IEEE Internet of Things Journal, 8(21), 16035-16046.</w:t>
      </w:r>
      <w:r w:rsidRPr="00D0330E">
        <w:rPr>
          <w:rFonts w:cstheme="majorBidi"/>
          <w:sz w:val="20"/>
          <w:szCs w:val="20"/>
          <w:rtl/>
        </w:rPr>
        <w:t>‏</w:t>
      </w:r>
    </w:p>
    <w:p w14:paraId="11AE92C1" w14:textId="77777777" w:rsidR="003560DA" w:rsidRPr="00D0330E" w:rsidRDefault="003560DA" w:rsidP="003560DA">
      <w:pPr>
        <w:rPr>
          <w:rFonts w:cstheme="majorBidi"/>
          <w:sz w:val="20"/>
          <w:szCs w:val="20"/>
        </w:rPr>
      </w:pPr>
    </w:p>
    <w:p w14:paraId="7140BCB1"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Brahmbhatt, D. H., Ross, H. J., &amp; Moayedi, Y. (2022). Digital technology application for improved responses to health care challenges: lessons learned from COVID-19. Canadian Journal of Cardiology, 38(2), 279-291.</w:t>
      </w:r>
      <w:r w:rsidRPr="00D0330E">
        <w:rPr>
          <w:rFonts w:cstheme="majorBidi"/>
          <w:sz w:val="20"/>
          <w:szCs w:val="20"/>
          <w:rtl/>
        </w:rPr>
        <w:t>‏</w:t>
      </w:r>
    </w:p>
    <w:p w14:paraId="5B93D68C" w14:textId="77777777" w:rsidR="003560DA" w:rsidRPr="00D0330E" w:rsidRDefault="003560DA" w:rsidP="003560DA">
      <w:pPr>
        <w:rPr>
          <w:rFonts w:cstheme="majorBidi"/>
          <w:sz w:val="20"/>
          <w:szCs w:val="20"/>
        </w:rPr>
      </w:pPr>
    </w:p>
    <w:p w14:paraId="519AA9A0"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Zhan, C., Zheng, Y., Zhang, H., &amp; Wen, Q. (2021). Random-forest-bagging broad learning system with applications for COVID-19 pandemic. IEEE Internet of Things Journal, 8(21), 15906-15918.</w:t>
      </w:r>
      <w:r w:rsidRPr="00D0330E">
        <w:rPr>
          <w:rFonts w:cstheme="majorBidi"/>
          <w:sz w:val="20"/>
          <w:szCs w:val="20"/>
          <w:rtl/>
        </w:rPr>
        <w:t>‏</w:t>
      </w:r>
    </w:p>
    <w:p w14:paraId="356A4720" w14:textId="77777777" w:rsidR="003560DA" w:rsidRPr="00D0330E" w:rsidRDefault="003560DA" w:rsidP="003560DA">
      <w:pPr>
        <w:rPr>
          <w:rFonts w:cstheme="majorBidi"/>
          <w:sz w:val="20"/>
          <w:szCs w:val="20"/>
        </w:rPr>
      </w:pPr>
    </w:p>
    <w:p w14:paraId="493774F6"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Li, M. D., Wood, P. A., </w:t>
      </w:r>
      <w:proofErr w:type="spellStart"/>
      <w:r w:rsidRPr="00D0330E">
        <w:rPr>
          <w:rFonts w:cstheme="majorBidi"/>
          <w:sz w:val="20"/>
          <w:szCs w:val="20"/>
        </w:rPr>
        <w:t>Alkasab</w:t>
      </w:r>
      <w:proofErr w:type="spellEnd"/>
      <w:r w:rsidRPr="00D0330E">
        <w:rPr>
          <w:rFonts w:cstheme="majorBidi"/>
          <w:sz w:val="20"/>
          <w:szCs w:val="20"/>
        </w:rPr>
        <w:t>, T. K., Lev, M. H., Kalpathy-Cramer, J., &amp; Succi, M. D. (2021). Automated tracking of emergency department abdominal CT findings during the COVID-19 pandemic using natural language processing. The American Journal of Emergency Medicine, 49, 52-57.</w:t>
      </w:r>
      <w:r w:rsidRPr="00D0330E">
        <w:rPr>
          <w:rFonts w:cstheme="majorBidi"/>
          <w:sz w:val="20"/>
          <w:szCs w:val="20"/>
          <w:rtl/>
        </w:rPr>
        <w:t>‏</w:t>
      </w:r>
    </w:p>
    <w:p w14:paraId="6F8ECF24" w14:textId="77777777" w:rsidR="003560DA" w:rsidRPr="00D0330E" w:rsidRDefault="003560DA" w:rsidP="003560DA">
      <w:pPr>
        <w:rPr>
          <w:rFonts w:cstheme="majorBidi"/>
          <w:sz w:val="20"/>
          <w:szCs w:val="20"/>
        </w:rPr>
      </w:pPr>
    </w:p>
    <w:p w14:paraId="54AD86BF"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Garrafa, E., Vezzoli, M., Ravanelli, M., Farina, D., Borghesi, A., Calza, S., &amp; </w:t>
      </w:r>
      <w:proofErr w:type="spellStart"/>
      <w:r w:rsidRPr="00D0330E">
        <w:rPr>
          <w:rFonts w:cstheme="majorBidi"/>
          <w:sz w:val="20"/>
          <w:szCs w:val="20"/>
        </w:rPr>
        <w:t>Maroldi</w:t>
      </w:r>
      <w:proofErr w:type="spellEnd"/>
      <w:r w:rsidRPr="00D0330E">
        <w:rPr>
          <w:rFonts w:cstheme="majorBidi"/>
          <w:sz w:val="20"/>
          <w:szCs w:val="20"/>
        </w:rPr>
        <w:t>, R. (2021). Early prediction of in-hospital death of COVID-19 patients: a machine-learning model based on age, blood analyses, and chest x-ray score. Elife, 10, e70640.</w:t>
      </w:r>
      <w:r w:rsidRPr="00D0330E">
        <w:rPr>
          <w:rFonts w:cstheme="majorBidi"/>
          <w:sz w:val="20"/>
          <w:szCs w:val="20"/>
          <w:rtl/>
        </w:rPr>
        <w:t>‏</w:t>
      </w:r>
    </w:p>
    <w:p w14:paraId="2017322B" w14:textId="77777777" w:rsidR="003560DA" w:rsidRPr="00D0330E" w:rsidRDefault="003560DA" w:rsidP="003560DA">
      <w:pPr>
        <w:rPr>
          <w:rFonts w:cstheme="majorBidi"/>
          <w:sz w:val="20"/>
          <w:szCs w:val="20"/>
        </w:rPr>
      </w:pPr>
    </w:p>
    <w:p w14:paraId="34EC5ADD"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Chumachenko, D., </w:t>
      </w:r>
      <w:proofErr w:type="spellStart"/>
      <w:r w:rsidRPr="00D0330E">
        <w:rPr>
          <w:rFonts w:cstheme="majorBidi"/>
          <w:sz w:val="20"/>
          <w:szCs w:val="20"/>
        </w:rPr>
        <w:t>Dudkina</w:t>
      </w:r>
      <w:proofErr w:type="spellEnd"/>
      <w:r w:rsidRPr="00D0330E">
        <w:rPr>
          <w:rFonts w:cstheme="majorBidi"/>
          <w:sz w:val="20"/>
          <w:szCs w:val="20"/>
        </w:rPr>
        <w:t xml:space="preserve">, T., </w:t>
      </w:r>
      <w:proofErr w:type="spellStart"/>
      <w:r w:rsidRPr="00D0330E">
        <w:rPr>
          <w:rFonts w:cstheme="majorBidi"/>
          <w:sz w:val="20"/>
          <w:szCs w:val="20"/>
        </w:rPr>
        <w:t>Chumachenko</w:t>
      </w:r>
      <w:proofErr w:type="spellEnd"/>
      <w:r w:rsidRPr="00D0330E">
        <w:rPr>
          <w:rFonts w:cstheme="majorBidi"/>
          <w:sz w:val="20"/>
          <w:szCs w:val="20"/>
        </w:rPr>
        <w:t>, T., &amp; Morita, P. P. (2023). Epidemiological Implications of War: Machine Learning Estimations of the Russian Invasion’s Effect on Italy’s COVID-19 Dynamics. Computation, 11(11), 221.</w:t>
      </w:r>
      <w:r w:rsidRPr="00D0330E">
        <w:rPr>
          <w:rFonts w:cstheme="majorBidi"/>
          <w:sz w:val="20"/>
          <w:szCs w:val="20"/>
          <w:rtl/>
        </w:rPr>
        <w:t>‏</w:t>
      </w:r>
    </w:p>
    <w:p w14:paraId="6A668F73" w14:textId="77777777" w:rsidR="003560DA" w:rsidRPr="00D0330E" w:rsidRDefault="003560DA" w:rsidP="003560DA">
      <w:pPr>
        <w:rPr>
          <w:rFonts w:cstheme="majorBidi"/>
          <w:sz w:val="20"/>
          <w:szCs w:val="20"/>
        </w:rPr>
      </w:pPr>
    </w:p>
    <w:p w14:paraId="7B9A0D55"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Yu, L., Shi, X., Liu, X., Jin, W., Jia, X., Xi, S., ... &amp; Sun, D. (2021). Artificial intelligence systems for diagnosis and clinical classification of COVID-19. Frontiers in Microbiology, 12, 729455.</w:t>
      </w:r>
      <w:r w:rsidRPr="00D0330E">
        <w:rPr>
          <w:rFonts w:cstheme="majorBidi"/>
          <w:sz w:val="20"/>
          <w:szCs w:val="20"/>
          <w:rtl/>
        </w:rPr>
        <w:t>‏</w:t>
      </w:r>
    </w:p>
    <w:p w14:paraId="5FFE7EEC" w14:textId="77777777" w:rsidR="003560DA" w:rsidRPr="00D0330E" w:rsidRDefault="003560DA" w:rsidP="003560DA">
      <w:pPr>
        <w:rPr>
          <w:rFonts w:cstheme="majorBidi"/>
          <w:sz w:val="20"/>
          <w:szCs w:val="20"/>
        </w:rPr>
      </w:pPr>
    </w:p>
    <w:p w14:paraId="4158061E"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Lorenzoni, G., Sella, N., Boscolo, A., Azzolina, D., Bartolotta, P., Pasin, L., ... &amp; Gregori, D. (2021). COVID-19 ICU mortality prediction: a machine learning approach using SuperLearner algorithm. Journal of anesthesia, analgesia and critical care, 1(1), 3.</w:t>
      </w:r>
      <w:r w:rsidRPr="00D0330E">
        <w:rPr>
          <w:rFonts w:cstheme="majorBidi"/>
          <w:sz w:val="20"/>
          <w:szCs w:val="20"/>
          <w:rtl/>
        </w:rPr>
        <w:t>‏</w:t>
      </w:r>
    </w:p>
    <w:p w14:paraId="68EF7354" w14:textId="77777777" w:rsidR="003560DA" w:rsidRPr="00D0330E" w:rsidRDefault="003560DA" w:rsidP="003560DA">
      <w:pPr>
        <w:rPr>
          <w:rFonts w:cstheme="majorBidi"/>
          <w:sz w:val="20"/>
          <w:szCs w:val="20"/>
        </w:rPr>
      </w:pPr>
    </w:p>
    <w:p w14:paraId="452853D4"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Rahman, T., Al-Ishaq, F. A., </w:t>
      </w:r>
      <w:proofErr w:type="spellStart"/>
      <w:r w:rsidRPr="00D0330E">
        <w:rPr>
          <w:rFonts w:cstheme="majorBidi"/>
          <w:sz w:val="20"/>
          <w:szCs w:val="20"/>
        </w:rPr>
        <w:t>Al-Mohannadi</w:t>
      </w:r>
      <w:proofErr w:type="spellEnd"/>
      <w:r w:rsidRPr="00D0330E">
        <w:rPr>
          <w:rFonts w:cstheme="majorBidi"/>
          <w:sz w:val="20"/>
          <w:szCs w:val="20"/>
        </w:rPr>
        <w:t xml:space="preserve">, F. S., Mubarak, R. S., </w:t>
      </w:r>
      <w:proofErr w:type="spellStart"/>
      <w:r w:rsidRPr="00D0330E">
        <w:rPr>
          <w:rFonts w:cstheme="majorBidi"/>
          <w:sz w:val="20"/>
          <w:szCs w:val="20"/>
        </w:rPr>
        <w:t>Al-Hitmi</w:t>
      </w:r>
      <w:proofErr w:type="spellEnd"/>
      <w:r w:rsidRPr="00D0330E">
        <w:rPr>
          <w:rFonts w:cstheme="majorBidi"/>
          <w:sz w:val="20"/>
          <w:szCs w:val="20"/>
        </w:rPr>
        <w:t>, M. H., Islam, K. R., ... &amp; Chowdhury, M. E. (2021). Mortality prediction utilizing blood biomarkers to predict the severity of COVID-19 using machine learning technique. Diagnostics, 11(9), 1582.</w:t>
      </w:r>
      <w:r w:rsidRPr="00D0330E">
        <w:rPr>
          <w:rFonts w:cstheme="majorBidi"/>
          <w:sz w:val="20"/>
          <w:szCs w:val="20"/>
          <w:rtl/>
        </w:rPr>
        <w:t>‏</w:t>
      </w:r>
    </w:p>
    <w:p w14:paraId="3724BE96" w14:textId="77777777" w:rsidR="003560DA" w:rsidRPr="00D0330E" w:rsidRDefault="003560DA" w:rsidP="003560DA">
      <w:pPr>
        <w:rPr>
          <w:rFonts w:cstheme="majorBidi"/>
          <w:sz w:val="20"/>
          <w:szCs w:val="20"/>
        </w:rPr>
      </w:pPr>
    </w:p>
    <w:p w14:paraId="17B060C7" w14:textId="77777777" w:rsidR="003560DA" w:rsidRPr="00D0330E" w:rsidRDefault="003560DA" w:rsidP="003560DA">
      <w:pPr>
        <w:rPr>
          <w:rFonts w:cstheme="majorBidi"/>
          <w:sz w:val="20"/>
          <w:szCs w:val="20"/>
        </w:rPr>
      </w:pPr>
    </w:p>
    <w:p w14:paraId="647D756D"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lastRenderedPageBreak/>
        <w:t>Magunia</w:t>
      </w:r>
      <w:proofErr w:type="spellEnd"/>
      <w:r w:rsidRPr="00D0330E">
        <w:rPr>
          <w:rFonts w:cstheme="majorBidi"/>
          <w:sz w:val="20"/>
          <w:szCs w:val="20"/>
        </w:rPr>
        <w:t xml:space="preserve">, H., Lederer, S., </w:t>
      </w:r>
      <w:proofErr w:type="spellStart"/>
      <w:r w:rsidRPr="00D0330E">
        <w:rPr>
          <w:rFonts w:cstheme="majorBidi"/>
          <w:sz w:val="20"/>
          <w:szCs w:val="20"/>
        </w:rPr>
        <w:t>Verbuecheln</w:t>
      </w:r>
      <w:proofErr w:type="spellEnd"/>
      <w:r w:rsidRPr="00D0330E">
        <w:rPr>
          <w:rFonts w:cstheme="majorBidi"/>
          <w:sz w:val="20"/>
          <w:szCs w:val="20"/>
        </w:rPr>
        <w:t>, R., Gilot, B. J., Koeppen, M., Haeberle, H. A., ... &amp; Rosenberger, P. (2021). Machine learning identifies ICU outcome predictors in a multicenter COVID-19 cohort. Critical Care, 25(1), 295.</w:t>
      </w:r>
      <w:r w:rsidRPr="00D0330E">
        <w:rPr>
          <w:rFonts w:cstheme="majorBidi"/>
          <w:sz w:val="20"/>
          <w:szCs w:val="20"/>
          <w:rtl/>
        </w:rPr>
        <w:t>‏</w:t>
      </w:r>
    </w:p>
    <w:p w14:paraId="3C0ECD36" w14:textId="77777777" w:rsidR="003560DA" w:rsidRPr="00D0330E" w:rsidRDefault="003560DA" w:rsidP="003560DA">
      <w:pPr>
        <w:rPr>
          <w:rFonts w:cstheme="majorBidi"/>
          <w:sz w:val="20"/>
          <w:szCs w:val="20"/>
        </w:rPr>
      </w:pPr>
    </w:p>
    <w:p w14:paraId="1EE358B3"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Shah, I., Doshi, C., Patel, M., Tanwar, S., Hong, W. C., &amp; Sharma, R. (2022). A comprehensive review of the technological solutions to </w:t>
      </w:r>
      <w:proofErr w:type="spellStart"/>
      <w:r w:rsidRPr="00D0330E">
        <w:rPr>
          <w:rFonts w:cstheme="majorBidi"/>
          <w:sz w:val="20"/>
          <w:szCs w:val="20"/>
        </w:rPr>
        <w:t>analyse</w:t>
      </w:r>
      <w:proofErr w:type="spellEnd"/>
      <w:r w:rsidRPr="00D0330E">
        <w:rPr>
          <w:rFonts w:cstheme="majorBidi"/>
          <w:sz w:val="20"/>
          <w:szCs w:val="20"/>
        </w:rPr>
        <w:t xml:space="preserve"> the effects of pandemic outbreak on human lives. Medicina, 58(2), 311.</w:t>
      </w:r>
      <w:r w:rsidRPr="00D0330E">
        <w:rPr>
          <w:rFonts w:cstheme="majorBidi"/>
          <w:sz w:val="20"/>
          <w:szCs w:val="20"/>
          <w:rtl/>
        </w:rPr>
        <w:t>‏</w:t>
      </w:r>
    </w:p>
    <w:p w14:paraId="12CE9AD4" w14:textId="77777777" w:rsidR="003560DA" w:rsidRPr="00D0330E" w:rsidRDefault="003560DA" w:rsidP="003560DA">
      <w:pPr>
        <w:rPr>
          <w:rFonts w:cstheme="majorBidi"/>
          <w:sz w:val="20"/>
          <w:szCs w:val="20"/>
        </w:rPr>
      </w:pPr>
    </w:p>
    <w:p w14:paraId="1B167BA7"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Heidari, A., </w:t>
      </w:r>
      <w:proofErr w:type="spellStart"/>
      <w:r w:rsidRPr="00D0330E">
        <w:rPr>
          <w:rFonts w:cstheme="majorBidi"/>
          <w:sz w:val="20"/>
          <w:szCs w:val="20"/>
        </w:rPr>
        <w:t>Navimipour</w:t>
      </w:r>
      <w:proofErr w:type="spellEnd"/>
      <w:r w:rsidRPr="00D0330E">
        <w:rPr>
          <w:rFonts w:cstheme="majorBidi"/>
          <w:sz w:val="20"/>
          <w:szCs w:val="20"/>
        </w:rPr>
        <w:t xml:space="preserve">, N. J., Unal, M., &amp; </w:t>
      </w:r>
      <w:proofErr w:type="spellStart"/>
      <w:r w:rsidRPr="00D0330E">
        <w:rPr>
          <w:rFonts w:cstheme="majorBidi"/>
          <w:sz w:val="20"/>
          <w:szCs w:val="20"/>
        </w:rPr>
        <w:t>Toumaj</w:t>
      </w:r>
      <w:proofErr w:type="spellEnd"/>
      <w:r w:rsidRPr="00D0330E">
        <w:rPr>
          <w:rFonts w:cstheme="majorBidi"/>
          <w:sz w:val="20"/>
          <w:szCs w:val="20"/>
        </w:rPr>
        <w:t>, S. (2022). The COVID-19 epidemic analysis and diagnosis using deep learning: A systematic literature review and future directions. Computers in biology and medicine, 141, 105141.</w:t>
      </w:r>
      <w:r w:rsidRPr="00D0330E">
        <w:rPr>
          <w:rFonts w:cstheme="majorBidi"/>
          <w:sz w:val="20"/>
          <w:szCs w:val="20"/>
          <w:rtl/>
        </w:rPr>
        <w:t>‏</w:t>
      </w:r>
    </w:p>
    <w:p w14:paraId="489277D4" w14:textId="77777777" w:rsidR="003560DA" w:rsidRPr="00D0330E" w:rsidRDefault="003560DA" w:rsidP="003560DA">
      <w:pPr>
        <w:rPr>
          <w:rFonts w:cstheme="majorBidi"/>
          <w:sz w:val="20"/>
          <w:szCs w:val="20"/>
        </w:rPr>
      </w:pPr>
    </w:p>
    <w:p w14:paraId="360BE8C4"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Bartenschlager</w:t>
      </w:r>
      <w:proofErr w:type="spellEnd"/>
      <w:r w:rsidRPr="00D0330E">
        <w:rPr>
          <w:rFonts w:cstheme="majorBidi"/>
          <w:sz w:val="20"/>
          <w:szCs w:val="20"/>
        </w:rPr>
        <w:t xml:space="preserve">, C. C., Gassner, U. M., </w:t>
      </w:r>
      <w:proofErr w:type="spellStart"/>
      <w:r w:rsidRPr="00D0330E">
        <w:rPr>
          <w:rFonts w:cstheme="majorBidi"/>
          <w:sz w:val="20"/>
          <w:szCs w:val="20"/>
        </w:rPr>
        <w:t>Römmele</w:t>
      </w:r>
      <w:proofErr w:type="spellEnd"/>
      <w:r w:rsidRPr="00D0330E">
        <w:rPr>
          <w:rFonts w:cstheme="majorBidi"/>
          <w:sz w:val="20"/>
          <w:szCs w:val="20"/>
        </w:rPr>
        <w:t xml:space="preserve">, C., Brunner, J. O., </w:t>
      </w:r>
      <w:proofErr w:type="spellStart"/>
      <w:r w:rsidRPr="00D0330E">
        <w:rPr>
          <w:rFonts w:cstheme="majorBidi"/>
          <w:sz w:val="20"/>
          <w:szCs w:val="20"/>
        </w:rPr>
        <w:t>Schlögl-Flierl</w:t>
      </w:r>
      <w:proofErr w:type="spellEnd"/>
      <w:r w:rsidRPr="00D0330E">
        <w:rPr>
          <w:rFonts w:cstheme="majorBidi"/>
          <w:sz w:val="20"/>
          <w:szCs w:val="20"/>
        </w:rPr>
        <w:t>, K., &amp; Ziethmann, P. (2024). The AI ethics of digital COVID-19 diagnosis and their legal, medical, technological, and operational managerial implications. Artificial Intelligence in Medicine, 152, 102873.</w:t>
      </w:r>
    </w:p>
    <w:p w14:paraId="01ED7E80" w14:textId="77777777" w:rsidR="003560DA" w:rsidRPr="00D0330E" w:rsidRDefault="003560DA" w:rsidP="003560DA">
      <w:pPr>
        <w:rPr>
          <w:rFonts w:cstheme="majorBidi"/>
          <w:sz w:val="20"/>
          <w:szCs w:val="20"/>
        </w:rPr>
      </w:pPr>
    </w:p>
    <w:p w14:paraId="0F1A9911"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Kataoka, Y., Kimura, Y., </w:t>
      </w:r>
      <w:proofErr w:type="spellStart"/>
      <w:r w:rsidRPr="00D0330E">
        <w:rPr>
          <w:rFonts w:cstheme="majorBidi"/>
          <w:sz w:val="20"/>
          <w:szCs w:val="20"/>
        </w:rPr>
        <w:t>Ikenoue</w:t>
      </w:r>
      <w:proofErr w:type="spellEnd"/>
      <w:r w:rsidRPr="00D0330E">
        <w:rPr>
          <w:rFonts w:cstheme="majorBidi"/>
          <w:sz w:val="20"/>
          <w:szCs w:val="20"/>
        </w:rPr>
        <w:t xml:space="preserve">, T., Matsuoka, Y., Matsumoto, J., Kumasawa, J., ... &amp; </w:t>
      </w:r>
      <w:proofErr w:type="spellStart"/>
      <w:r w:rsidRPr="00D0330E">
        <w:rPr>
          <w:rFonts w:cstheme="majorBidi"/>
          <w:sz w:val="20"/>
          <w:szCs w:val="20"/>
        </w:rPr>
        <w:t>Fukuma</w:t>
      </w:r>
      <w:proofErr w:type="spellEnd"/>
      <w:r w:rsidRPr="00D0330E">
        <w:rPr>
          <w:rFonts w:cstheme="majorBidi"/>
          <w:sz w:val="20"/>
          <w:szCs w:val="20"/>
        </w:rPr>
        <w:t>, S. (2022). Integrated model for COVID-19 diagnosis based on computed tomography artificial intelligence, and clinical features: a multicenter cohort study. Annals of Translational Medicine, 10(3), 130.</w:t>
      </w:r>
    </w:p>
    <w:p w14:paraId="0A6EED3C" w14:textId="77777777" w:rsidR="003560DA" w:rsidRPr="00D0330E" w:rsidRDefault="003560DA" w:rsidP="003560DA">
      <w:pPr>
        <w:rPr>
          <w:rFonts w:cstheme="majorBidi"/>
          <w:sz w:val="20"/>
          <w:szCs w:val="20"/>
        </w:rPr>
      </w:pPr>
    </w:p>
    <w:p w14:paraId="5C8FC8EC"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Agarwal, P., Swami, S., &amp; Malhotra, S. K. (2024). Artificial intelligence adoption in the post COVID-19 new-normal and role of smart technologies in transforming business: a review. Journal of Science and Technology Policy Management, 15(3), 506-529.</w:t>
      </w:r>
    </w:p>
    <w:p w14:paraId="131BF36F" w14:textId="77777777" w:rsidR="003560DA" w:rsidRPr="00D0330E" w:rsidRDefault="003560DA" w:rsidP="003560DA">
      <w:pPr>
        <w:rPr>
          <w:rFonts w:cstheme="majorBidi"/>
          <w:sz w:val="20"/>
          <w:szCs w:val="20"/>
        </w:rPr>
      </w:pPr>
    </w:p>
    <w:p w14:paraId="325699CE" w14:textId="77777777" w:rsidR="003560DA" w:rsidRPr="00D0330E" w:rsidRDefault="003560DA" w:rsidP="003560DA">
      <w:pPr>
        <w:rPr>
          <w:rFonts w:cstheme="majorBidi"/>
          <w:sz w:val="20"/>
          <w:szCs w:val="20"/>
        </w:rPr>
      </w:pPr>
    </w:p>
    <w:p w14:paraId="3F573B51"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Eastwood, K. W., May, R., Andreou, P., Abidi, S., Abidi, S. S. R., &amp; Loubani, O. M. (2023). Needs and expectations for artificial intelligence in emergency medicine according to Canadian physicians. BMC Health Services Research, 23(1), 798.</w:t>
      </w:r>
    </w:p>
    <w:p w14:paraId="108B7735" w14:textId="77777777" w:rsidR="003560DA" w:rsidRPr="00D0330E" w:rsidRDefault="003560DA" w:rsidP="003560DA">
      <w:pPr>
        <w:rPr>
          <w:rFonts w:cstheme="majorBidi"/>
          <w:sz w:val="20"/>
          <w:szCs w:val="20"/>
        </w:rPr>
      </w:pPr>
    </w:p>
    <w:p w14:paraId="5168EB7E"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Bin, K. J., Melo, A. A. R., da Rocha, J. G. M. F., de Almeida, R. P., </w:t>
      </w:r>
      <w:proofErr w:type="spellStart"/>
      <w:r w:rsidRPr="00D0330E">
        <w:rPr>
          <w:rFonts w:cstheme="majorBidi"/>
          <w:sz w:val="20"/>
          <w:szCs w:val="20"/>
        </w:rPr>
        <w:t>Cobello</w:t>
      </w:r>
      <w:proofErr w:type="spellEnd"/>
      <w:r w:rsidRPr="00D0330E">
        <w:rPr>
          <w:rFonts w:cstheme="majorBidi"/>
          <w:sz w:val="20"/>
          <w:szCs w:val="20"/>
        </w:rPr>
        <w:t xml:space="preserve"> Junior, V., Maia, F. L., ... &amp; Ono, S. K. (2022). The impact of artificial intelligence on waiting time for medical care in an urgent care service for COVID-19: single-center prospective study. JMIR Formative Research, 6(2), e29012.</w:t>
      </w:r>
    </w:p>
    <w:p w14:paraId="411F264D" w14:textId="77777777" w:rsidR="003560DA" w:rsidRPr="00D0330E" w:rsidRDefault="003560DA" w:rsidP="003560DA">
      <w:pPr>
        <w:rPr>
          <w:rFonts w:cstheme="majorBidi"/>
          <w:sz w:val="20"/>
          <w:szCs w:val="20"/>
        </w:rPr>
      </w:pPr>
    </w:p>
    <w:p w14:paraId="630D3688"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lastRenderedPageBreak/>
        <w:t>Lv, C., Guo, W., Yin, X., Liu, L., Huang, X., Li, S., &amp; Zhang, L. (2024). Innovative applications of artificial intelligence during the COVID-19 pandemic. Infectious Medicine, 3(1), 100095.</w:t>
      </w:r>
    </w:p>
    <w:p w14:paraId="0CF1E217" w14:textId="77777777" w:rsidR="003560DA" w:rsidRPr="00D0330E" w:rsidRDefault="003560DA" w:rsidP="003560DA">
      <w:pPr>
        <w:rPr>
          <w:rFonts w:cstheme="majorBidi"/>
          <w:sz w:val="20"/>
          <w:szCs w:val="20"/>
        </w:rPr>
      </w:pPr>
    </w:p>
    <w:p w14:paraId="367B484D"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Patil, S., Licari, F. W., </w:t>
      </w:r>
      <w:proofErr w:type="spellStart"/>
      <w:r w:rsidRPr="00D0330E">
        <w:rPr>
          <w:rFonts w:cstheme="majorBidi"/>
          <w:sz w:val="20"/>
          <w:szCs w:val="20"/>
        </w:rPr>
        <w:t>Bhandi</w:t>
      </w:r>
      <w:proofErr w:type="spellEnd"/>
      <w:r w:rsidRPr="00D0330E">
        <w:rPr>
          <w:rFonts w:cstheme="majorBidi"/>
          <w:sz w:val="20"/>
          <w:szCs w:val="20"/>
        </w:rPr>
        <w:t xml:space="preserve">, S., Awan, K. H., Franco, R., </w:t>
      </w:r>
      <w:proofErr w:type="spellStart"/>
      <w:r w:rsidRPr="00D0330E">
        <w:rPr>
          <w:rFonts w:cstheme="majorBidi"/>
          <w:sz w:val="20"/>
          <w:szCs w:val="20"/>
        </w:rPr>
        <w:t>Ronsivalle</w:t>
      </w:r>
      <w:proofErr w:type="spellEnd"/>
      <w:r w:rsidRPr="00D0330E">
        <w:rPr>
          <w:rFonts w:cstheme="majorBidi"/>
          <w:sz w:val="20"/>
          <w:szCs w:val="20"/>
        </w:rPr>
        <w:t>, V., ... &amp; Minervini, G. (2024). Update on artificial intelligence against COVID-19: what we can learn for the next pandemic—a narrative review. Journal of Public Health and Emergency, 8.</w:t>
      </w:r>
    </w:p>
    <w:p w14:paraId="32917170" w14:textId="77777777" w:rsidR="003560DA" w:rsidRPr="00D0330E" w:rsidRDefault="003560DA" w:rsidP="003560DA">
      <w:pPr>
        <w:rPr>
          <w:rFonts w:cstheme="majorBidi"/>
          <w:sz w:val="20"/>
          <w:szCs w:val="20"/>
        </w:rPr>
      </w:pPr>
    </w:p>
    <w:p w14:paraId="10B9A9C3"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Ding, X., Xu, J., Zhou, J., Long, Q., &amp; Xu, H. (2021). Risk assessment using early quantitative chest CT parameters for the severity of COVID-19.</w:t>
      </w:r>
    </w:p>
    <w:p w14:paraId="3DB249AC" w14:textId="77777777" w:rsidR="003560DA" w:rsidRPr="00D0330E" w:rsidRDefault="003560DA" w:rsidP="003560DA">
      <w:pPr>
        <w:rPr>
          <w:rFonts w:cstheme="majorBidi"/>
          <w:sz w:val="20"/>
          <w:szCs w:val="20"/>
        </w:rPr>
      </w:pPr>
    </w:p>
    <w:p w14:paraId="7BC12F49"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Jemmali</w:t>
      </w:r>
      <w:proofErr w:type="spellEnd"/>
      <w:r w:rsidRPr="00D0330E">
        <w:rPr>
          <w:rFonts w:cstheme="majorBidi"/>
          <w:sz w:val="20"/>
          <w:szCs w:val="20"/>
        </w:rPr>
        <w:t>, M. (2022). Intelligent algorithms and complex system for a smart parking for vaccine delivery center of COVID-19. Complex &amp; Intelligent Systems, 8(1), 597-609.</w:t>
      </w:r>
    </w:p>
    <w:p w14:paraId="3D4001A0" w14:textId="77777777" w:rsidR="003560DA" w:rsidRPr="00D0330E" w:rsidRDefault="003560DA" w:rsidP="003560DA">
      <w:pPr>
        <w:rPr>
          <w:rFonts w:cstheme="majorBidi"/>
          <w:sz w:val="20"/>
          <w:szCs w:val="20"/>
        </w:rPr>
      </w:pPr>
    </w:p>
    <w:p w14:paraId="5B8B2593"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Abd-Alrazaq, A., Schneider, J., Mifsud, B., Alam, T., </w:t>
      </w:r>
      <w:proofErr w:type="spellStart"/>
      <w:r w:rsidRPr="00D0330E">
        <w:rPr>
          <w:rFonts w:cstheme="majorBidi"/>
          <w:sz w:val="20"/>
          <w:szCs w:val="20"/>
        </w:rPr>
        <w:t>Househ</w:t>
      </w:r>
      <w:proofErr w:type="spellEnd"/>
      <w:r w:rsidRPr="00D0330E">
        <w:rPr>
          <w:rFonts w:cstheme="majorBidi"/>
          <w:sz w:val="20"/>
          <w:szCs w:val="20"/>
        </w:rPr>
        <w:t>, M., Hamdi, M., &amp; Shah, Z. (2021). A comprehensive overview of the COVID-19 literature: machine learning–based bibliometric analysis. Journal of medical Internet research, 23(3), e23703.</w:t>
      </w:r>
    </w:p>
    <w:p w14:paraId="042D5910" w14:textId="77777777" w:rsidR="003560DA" w:rsidRPr="00D0330E" w:rsidRDefault="003560DA" w:rsidP="003560DA">
      <w:pPr>
        <w:rPr>
          <w:rFonts w:cstheme="majorBidi"/>
          <w:sz w:val="20"/>
          <w:szCs w:val="20"/>
        </w:rPr>
      </w:pPr>
    </w:p>
    <w:p w14:paraId="5ABE7A6D"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Mbunge</w:t>
      </w:r>
      <w:proofErr w:type="spellEnd"/>
      <w:r w:rsidRPr="00D0330E">
        <w:rPr>
          <w:rFonts w:cstheme="majorBidi"/>
          <w:sz w:val="20"/>
          <w:szCs w:val="20"/>
        </w:rPr>
        <w:t xml:space="preserve">, E., </w:t>
      </w:r>
      <w:proofErr w:type="spellStart"/>
      <w:r w:rsidRPr="00D0330E">
        <w:rPr>
          <w:rFonts w:cstheme="majorBidi"/>
          <w:sz w:val="20"/>
          <w:szCs w:val="20"/>
        </w:rPr>
        <w:t>Batani</w:t>
      </w:r>
      <w:proofErr w:type="spellEnd"/>
      <w:r w:rsidRPr="00D0330E">
        <w:rPr>
          <w:rFonts w:cstheme="majorBidi"/>
          <w:sz w:val="20"/>
          <w:szCs w:val="20"/>
        </w:rPr>
        <w:t xml:space="preserve">, J., </w:t>
      </w:r>
      <w:proofErr w:type="spellStart"/>
      <w:r w:rsidRPr="00D0330E">
        <w:rPr>
          <w:rFonts w:cstheme="majorBidi"/>
          <w:sz w:val="20"/>
          <w:szCs w:val="20"/>
        </w:rPr>
        <w:t>Gaobotse</w:t>
      </w:r>
      <w:proofErr w:type="spellEnd"/>
      <w:r w:rsidRPr="00D0330E">
        <w:rPr>
          <w:rFonts w:cstheme="majorBidi"/>
          <w:sz w:val="20"/>
          <w:szCs w:val="20"/>
        </w:rPr>
        <w:t>, G., &amp; Muchemwa, B. (2022). Virtual healthcare services and digital health technologies deployed during coronavirus disease 2019 (COVID-19) pandemic in South Africa: a systematic review. Global health journal, 6(2), 102-113.</w:t>
      </w:r>
    </w:p>
    <w:p w14:paraId="586B899A" w14:textId="77777777" w:rsidR="003560DA" w:rsidRPr="00D0330E" w:rsidRDefault="003560DA" w:rsidP="003560DA">
      <w:pPr>
        <w:rPr>
          <w:rFonts w:cstheme="majorBidi"/>
          <w:sz w:val="20"/>
          <w:szCs w:val="20"/>
        </w:rPr>
      </w:pPr>
    </w:p>
    <w:p w14:paraId="308AC944"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Nayak, S. R., Nayak, J., Sinha, U., Arora, V., Ghosh, U., &amp; Satapathy, S. C. (2023). An automated lightweight deep neural network for diagnosis of COVID-19 from chest X-ray images. Arabian journal for science and engineering, 48(8), 11085-11102.</w:t>
      </w:r>
    </w:p>
    <w:p w14:paraId="5757F3E4" w14:textId="77777777" w:rsidR="003560DA" w:rsidRPr="00D0330E" w:rsidRDefault="003560DA" w:rsidP="003560DA">
      <w:pPr>
        <w:rPr>
          <w:rFonts w:cstheme="majorBidi"/>
          <w:sz w:val="20"/>
          <w:szCs w:val="20"/>
        </w:rPr>
      </w:pPr>
    </w:p>
    <w:p w14:paraId="643468E3"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Mellado, B., Wu, J., Kong, J. D., </w:t>
      </w:r>
      <w:proofErr w:type="spellStart"/>
      <w:r w:rsidRPr="00D0330E">
        <w:rPr>
          <w:rFonts w:cstheme="majorBidi"/>
          <w:sz w:val="20"/>
          <w:szCs w:val="20"/>
        </w:rPr>
        <w:t>Bragazzi</w:t>
      </w:r>
      <w:proofErr w:type="spellEnd"/>
      <w:r w:rsidRPr="00D0330E">
        <w:rPr>
          <w:rFonts w:cstheme="majorBidi"/>
          <w:sz w:val="20"/>
          <w:szCs w:val="20"/>
        </w:rPr>
        <w:t xml:space="preserve">, N. L., </w:t>
      </w:r>
      <w:proofErr w:type="spellStart"/>
      <w:r w:rsidRPr="00D0330E">
        <w:rPr>
          <w:rFonts w:cstheme="majorBidi"/>
          <w:sz w:val="20"/>
          <w:szCs w:val="20"/>
        </w:rPr>
        <w:t>Asgary</w:t>
      </w:r>
      <w:proofErr w:type="spellEnd"/>
      <w:r w:rsidRPr="00D0330E">
        <w:rPr>
          <w:rFonts w:cstheme="majorBidi"/>
          <w:sz w:val="20"/>
          <w:szCs w:val="20"/>
        </w:rPr>
        <w:t xml:space="preserve">, A., Kawonga, M., ... &amp; </w:t>
      </w:r>
      <w:proofErr w:type="spellStart"/>
      <w:r w:rsidRPr="00D0330E">
        <w:rPr>
          <w:rFonts w:cstheme="majorBidi"/>
          <w:sz w:val="20"/>
          <w:szCs w:val="20"/>
        </w:rPr>
        <w:t>Orbinski</w:t>
      </w:r>
      <w:proofErr w:type="spellEnd"/>
      <w:r w:rsidRPr="00D0330E">
        <w:rPr>
          <w:rFonts w:cstheme="majorBidi"/>
          <w:sz w:val="20"/>
          <w:szCs w:val="20"/>
        </w:rPr>
        <w:t>, J. (2021). Leveraging artificial intelligence and big data to optimize COVID-19 clinical public health and vaccination roll-out strategies in Africa. International Journal of Environmental Research and Public Health, 18(15), 7890</w:t>
      </w:r>
    </w:p>
    <w:p w14:paraId="49A8BE5B" w14:textId="77777777" w:rsidR="003560DA" w:rsidRPr="00D0330E" w:rsidRDefault="003560DA" w:rsidP="003560DA">
      <w:pPr>
        <w:rPr>
          <w:rFonts w:cstheme="majorBidi"/>
          <w:sz w:val="20"/>
          <w:szCs w:val="20"/>
        </w:rPr>
      </w:pPr>
    </w:p>
    <w:p w14:paraId="699B867E"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Dong, J., Wu, H., Zhou, D., Li, K., Zhang, Y., Ji, H., ... &amp; Liu, Z. (2021). Application of big data and artificial intelligence in COVID-19 prevention, diagnosis, treatment and management decisions in China. Journal of Medical Systems, 45(9), 84</w:t>
      </w:r>
    </w:p>
    <w:p w14:paraId="0E837D06" w14:textId="77777777" w:rsidR="003560DA" w:rsidRPr="00D0330E" w:rsidRDefault="003560DA" w:rsidP="003560DA">
      <w:pPr>
        <w:rPr>
          <w:rFonts w:cstheme="majorBidi"/>
          <w:sz w:val="20"/>
          <w:szCs w:val="20"/>
        </w:rPr>
      </w:pPr>
    </w:p>
    <w:p w14:paraId="655FFC36"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lastRenderedPageBreak/>
        <w:t xml:space="preserve">Du, R., Tsougenis, E. D., Ho, J. W., Chan, J. K., Chiu, K. W., Fang, B. X., ... &amp; </w:t>
      </w:r>
      <w:proofErr w:type="spellStart"/>
      <w:r w:rsidRPr="00D0330E">
        <w:rPr>
          <w:rFonts w:cstheme="majorBidi"/>
          <w:sz w:val="20"/>
          <w:szCs w:val="20"/>
        </w:rPr>
        <w:t>Vardhanabhuti</w:t>
      </w:r>
      <w:proofErr w:type="spellEnd"/>
      <w:r w:rsidRPr="00D0330E">
        <w:rPr>
          <w:rFonts w:cstheme="majorBidi"/>
          <w:sz w:val="20"/>
          <w:szCs w:val="20"/>
        </w:rPr>
        <w:t>, V. (2021). Machine learning application for the prediction of SARS-CoV-2 infection using blood tests and chest radiograph. Scientific Reports, 11(1), 14250.</w:t>
      </w:r>
    </w:p>
    <w:p w14:paraId="2E5B83D4" w14:textId="77777777" w:rsidR="003560DA" w:rsidRPr="00D0330E" w:rsidRDefault="003560DA" w:rsidP="003560DA">
      <w:pPr>
        <w:rPr>
          <w:rFonts w:cstheme="majorBidi"/>
          <w:sz w:val="20"/>
          <w:szCs w:val="20"/>
        </w:rPr>
      </w:pPr>
    </w:p>
    <w:p w14:paraId="07DD1830"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Luo, J., Zhou, L., Feng, Y., Li, B., &amp; Guo, S. (2021). The selection of indicators from initial blood routine test results to improve the accuracy of early prediction of COVID-19 severity. PLoS One, 16(6), e0253329.</w:t>
      </w:r>
    </w:p>
    <w:p w14:paraId="47F59771" w14:textId="77777777" w:rsidR="003560DA" w:rsidRPr="00D0330E" w:rsidRDefault="003560DA" w:rsidP="003560DA">
      <w:pPr>
        <w:rPr>
          <w:rFonts w:cstheme="majorBidi"/>
          <w:sz w:val="20"/>
          <w:szCs w:val="20"/>
        </w:rPr>
      </w:pPr>
    </w:p>
    <w:p w14:paraId="33BFB81F"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Tiwari, A., </w:t>
      </w:r>
      <w:proofErr w:type="spellStart"/>
      <w:r w:rsidRPr="00D0330E">
        <w:rPr>
          <w:rFonts w:cstheme="majorBidi"/>
          <w:sz w:val="20"/>
          <w:szCs w:val="20"/>
        </w:rPr>
        <w:t>Dadhania</w:t>
      </w:r>
      <w:proofErr w:type="spellEnd"/>
      <w:r w:rsidRPr="00D0330E">
        <w:rPr>
          <w:rFonts w:cstheme="majorBidi"/>
          <w:sz w:val="20"/>
          <w:szCs w:val="20"/>
        </w:rPr>
        <w:t>, A. V., Ragunathrao, V. A. B., &amp; Oliveira, E. R. (2021). Using machine learning to develop a novel COVID-19 Vulnerability Index (C19VI). Science of The Total Environment, 773, 145650.</w:t>
      </w:r>
    </w:p>
    <w:p w14:paraId="5D075095" w14:textId="77777777" w:rsidR="003560DA" w:rsidRPr="00D0330E" w:rsidRDefault="003560DA" w:rsidP="003560DA">
      <w:pPr>
        <w:rPr>
          <w:rFonts w:cstheme="majorBidi"/>
          <w:sz w:val="20"/>
          <w:szCs w:val="20"/>
        </w:rPr>
      </w:pPr>
    </w:p>
    <w:p w14:paraId="7CAB3D5D"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Ma, H., Ye, Q., Ding, W., Jiang, Y., Wang, M., Niu, Z., ... &amp; Yang, G. (2021). Can clinical symptoms and laboratory results predict CT abnormality? initial findings using novel machine learning techniques in children with COVID-19 infections. Frontiers in Medicine, 8, 699984.</w:t>
      </w:r>
    </w:p>
    <w:p w14:paraId="505E25CD" w14:textId="77777777" w:rsidR="003560DA" w:rsidRPr="00D0330E" w:rsidRDefault="003560DA" w:rsidP="003560DA">
      <w:pPr>
        <w:rPr>
          <w:rFonts w:cstheme="majorBidi"/>
          <w:sz w:val="20"/>
          <w:szCs w:val="20"/>
        </w:rPr>
      </w:pPr>
    </w:p>
    <w:p w14:paraId="46DCFD9E"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Mohammadi, F., Pourzamani, H., Karimi, H., Mohammadi, M., Mohammadi, M., Ardalan, N., ... &amp; Jannati, M. (2021). Artificial neural network and logistic regression modelling to characterize COVID-19 infected patients in local areas of Iran. Biomedical journal, 44(3), 304-316.</w:t>
      </w:r>
    </w:p>
    <w:p w14:paraId="26FA6F91" w14:textId="77777777" w:rsidR="003560DA" w:rsidRPr="00D0330E" w:rsidRDefault="003560DA" w:rsidP="003560DA">
      <w:pPr>
        <w:rPr>
          <w:rFonts w:cstheme="majorBidi"/>
          <w:sz w:val="20"/>
          <w:szCs w:val="20"/>
        </w:rPr>
      </w:pPr>
    </w:p>
    <w:p w14:paraId="7096C6FE"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Reddin, K., Bang, H., &amp; Miles, L. (2021). Evaluating simulations as preparation for health crises like CoVID-19: insights on incorporating simulation exercises for effective response. International journal of disaster risk reduction, 59, 102245.</w:t>
      </w:r>
    </w:p>
    <w:p w14:paraId="635CFCC0" w14:textId="77777777" w:rsidR="003560DA" w:rsidRPr="00D0330E" w:rsidRDefault="003560DA" w:rsidP="003560DA">
      <w:pPr>
        <w:rPr>
          <w:rFonts w:cstheme="majorBidi"/>
          <w:sz w:val="20"/>
          <w:szCs w:val="20"/>
        </w:rPr>
      </w:pPr>
    </w:p>
    <w:p w14:paraId="015942F9"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Weikert, T., </w:t>
      </w:r>
      <w:proofErr w:type="spellStart"/>
      <w:r w:rsidRPr="00D0330E">
        <w:rPr>
          <w:rFonts w:cstheme="majorBidi"/>
          <w:sz w:val="20"/>
          <w:szCs w:val="20"/>
        </w:rPr>
        <w:t>Rapaka</w:t>
      </w:r>
      <w:proofErr w:type="spellEnd"/>
      <w:r w:rsidRPr="00D0330E">
        <w:rPr>
          <w:rFonts w:cstheme="majorBidi"/>
          <w:sz w:val="20"/>
          <w:szCs w:val="20"/>
        </w:rPr>
        <w:t>, S., Grbic, S., Re, T., Chaganti, S., Winkel, D. J., ... &amp; Sauter, A. W. (2021). Prediction of patient management in COVID-19 using deep learning-based fully automated extraction of cardiothoracic CT metrics and laboratory findings. Korean Journal of Radiology, 22(6), 994</w:t>
      </w:r>
    </w:p>
    <w:p w14:paraId="586AE92D" w14:textId="77777777" w:rsidR="003560DA" w:rsidRPr="00D0330E" w:rsidRDefault="003560DA" w:rsidP="003560DA">
      <w:pPr>
        <w:rPr>
          <w:rFonts w:cstheme="majorBidi"/>
          <w:sz w:val="20"/>
          <w:szCs w:val="20"/>
        </w:rPr>
      </w:pPr>
    </w:p>
    <w:p w14:paraId="18804F53"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Lan, L., Sun, W., Xu, D., Yu, M., Xiao, F., Hu, H., ... &amp; Wang, X. (2021). Artificial intelligence-based approaches for COVID-19 patient management. Intelligent Medicine, 1(01), 10-15.</w:t>
      </w:r>
    </w:p>
    <w:p w14:paraId="0D6FD848" w14:textId="77777777" w:rsidR="003560DA" w:rsidRPr="00D0330E" w:rsidRDefault="003560DA" w:rsidP="003560DA">
      <w:pPr>
        <w:rPr>
          <w:rFonts w:cstheme="majorBidi"/>
          <w:sz w:val="20"/>
          <w:szCs w:val="20"/>
        </w:rPr>
      </w:pPr>
    </w:p>
    <w:p w14:paraId="16C8ED51"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Jiao, Z., Choi, J. W., Halsey, K., Tran, T. M. L., Hsieh, B., Wang, D., ... &amp; Bai, H. X. (2021). Prognostication of patients with COVID-19 using artificial intelligence based on chest x-rays and clinical data: a retrospective study. The Lancet Digital Health, 3(5), e286-e294.</w:t>
      </w:r>
    </w:p>
    <w:p w14:paraId="354507E1" w14:textId="77777777" w:rsidR="003560DA" w:rsidRPr="00D0330E" w:rsidRDefault="003560DA" w:rsidP="003560DA">
      <w:pPr>
        <w:rPr>
          <w:rFonts w:cstheme="majorBidi"/>
          <w:sz w:val="20"/>
          <w:szCs w:val="20"/>
        </w:rPr>
      </w:pPr>
    </w:p>
    <w:p w14:paraId="344C1935"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lastRenderedPageBreak/>
        <w:t>Rehman, A., Xing, H., Hussain, M., Hussain, A., &amp; Gulzar, N. (2023). Emerging technologies for COVID (ET-CoV) detection and diagnosis: Recent advancements, applications, challenges, and future perspectives. Biomedical signal processing and control, 83, 104642.</w:t>
      </w:r>
    </w:p>
    <w:p w14:paraId="666FD141" w14:textId="77777777" w:rsidR="003560DA" w:rsidRPr="00D0330E" w:rsidRDefault="003560DA" w:rsidP="003560DA">
      <w:pPr>
        <w:rPr>
          <w:rFonts w:cstheme="majorBidi"/>
          <w:sz w:val="20"/>
          <w:szCs w:val="20"/>
        </w:rPr>
      </w:pPr>
    </w:p>
    <w:p w14:paraId="6ABBA3FF"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Zhao, Z., Ma, Y., Mushtaq, A., </w:t>
      </w:r>
      <w:proofErr w:type="spellStart"/>
      <w:r w:rsidRPr="00D0330E">
        <w:rPr>
          <w:rFonts w:cstheme="majorBidi"/>
          <w:sz w:val="20"/>
          <w:szCs w:val="20"/>
        </w:rPr>
        <w:t>Rajper</w:t>
      </w:r>
      <w:proofErr w:type="spellEnd"/>
      <w:r w:rsidRPr="00D0330E">
        <w:rPr>
          <w:rFonts w:cstheme="majorBidi"/>
          <w:sz w:val="20"/>
          <w:szCs w:val="20"/>
        </w:rPr>
        <w:t>, A. M. A., Shehab, M., Heybourne, A., ... &amp; Tse, Z. T. H. (2022). Applications of robotics, artificial intelligence, and digital technologies during COVID-19: a review. Disaster Medicine and Public Health Preparedness, 16(4), 1634-1644.</w:t>
      </w:r>
    </w:p>
    <w:p w14:paraId="3B8F515E" w14:textId="77777777" w:rsidR="003560DA" w:rsidRPr="00D0330E" w:rsidRDefault="003560DA" w:rsidP="003560DA">
      <w:pPr>
        <w:rPr>
          <w:rFonts w:cstheme="majorBidi"/>
          <w:sz w:val="20"/>
          <w:szCs w:val="20"/>
        </w:rPr>
      </w:pPr>
    </w:p>
    <w:p w14:paraId="043153ED"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Abumeeiz</w:t>
      </w:r>
      <w:proofErr w:type="spellEnd"/>
      <w:r w:rsidRPr="00D0330E">
        <w:rPr>
          <w:rFonts w:cstheme="majorBidi"/>
          <w:sz w:val="20"/>
          <w:szCs w:val="20"/>
        </w:rPr>
        <w:t>, M., Elliott, L., &amp; Olla, P. (2022). Use of breath analysis for diagnosing COVID-19: Opportunities, challenges, and considerations for future pandemic responses. Disaster Medicine and Public Health Preparedness, 16(5), 2137-2140.</w:t>
      </w:r>
    </w:p>
    <w:p w14:paraId="736D573A" w14:textId="77777777" w:rsidR="003560DA" w:rsidRPr="00D0330E" w:rsidRDefault="003560DA" w:rsidP="003560DA">
      <w:pPr>
        <w:rPr>
          <w:rFonts w:cstheme="majorBidi"/>
          <w:sz w:val="20"/>
          <w:szCs w:val="20"/>
        </w:rPr>
      </w:pPr>
    </w:p>
    <w:p w14:paraId="44B84BC0"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Kushwaha, S., Bahl, S., Bagha, A. K., Parmar, K. S., Javaid, M., Haleem, A., &amp; Singh, R. P. (2020). Significant applications of machine learning for COVID-19 pandemic. Journal of Industrial Integration and Management, 5(04), 453-479.</w:t>
      </w:r>
    </w:p>
    <w:p w14:paraId="6D3ECC01" w14:textId="77777777" w:rsidR="003560DA" w:rsidRPr="00D0330E" w:rsidRDefault="003560DA" w:rsidP="003560DA">
      <w:pPr>
        <w:rPr>
          <w:rFonts w:cstheme="majorBidi"/>
          <w:sz w:val="20"/>
          <w:szCs w:val="20"/>
        </w:rPr>
      </w:pPr>
    </w:p>
    <w:p w14:paraId="1D25389A"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Sarmiento Varón, L., </w:t>
      </w:r>
      <w:proofErr w:type="spellStart"/>
      <w:r w:rsidRPr="00D0330E">
        <w:rPr>
          <w:rFonts w:cstheme="majorBidi"/>
          <w:sz w:val="20"/>
          <w:szCs w:val="20"/>
        </w:rPr>
        <w:t>González-Puelma</w:t>
      </w:r>
      <w:proofErr w:type="spellEnd"/>
      <w:r w:rsidRPr="00D0330E">
        <w:rPr>
          <w:rFonts w:cstheme="majorBidi"/>
          <w:sz w:val="20"/>
          <w:szCs w:val="20"/>
        </w:rPr>
        <w:t>, J., Medina-Ortiz, D., Aldridge, J., Alvarez-Saravia, D., Uribe-Paredes, R., &amp; Navarrete, M. A. (2023). The role of machine learning in health policies during the COVID-19 pandemic and in long COVID management. Frontiers in public health, 11, 1140353.</w:t>
      </w:r>
    </w:p>
    <w:p w14:paraId="37F937B3" w14:textId="77777777" w:rsidR="003560DA" w:rsidRPr="00D0330E" w:rsidRDefault="003560DA" w:rsidP="003560DA">
      <w:pPr>
        <w:rPr>
          <w:rFonts w:cstheme="majorBidi"/>
          <w:sz w:val="20"/>
          <w:szCs w:val="20"/>
        </w:rPr>
      </w:pPr>
    </w:p>
    <w:p w14:paraId="6EDA9A01"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Albahri</w:t>
      </w:r>
      <w:proofErr w:type="spellEnd"/>
      <w:r w:rsidRPr="00D0330E">
        <w:rPr>
          <w:rFonts w:cstheme="majorBidi"/>
          <w:sz w:val="20"/>
          <w:szCs w:val="20"/>
        </w:rPr>
        <w:t xml:space="preserve">, A. S., Hamid, R. A., </w:t>
      </w:r>
      <w:proofErr w:type="spellStart"/>
      <w:r w:rsidRPr="00D0330E">
        <w:rPr>
          <w:rFonts w:cstheme="majorBidi"/>
          <w:sz w:val="20"/>
          <w:szCs w:val="20"/>
        </w:rPr>
        <w:t>Albahri</w:t>
      </w:r>
      <w:proofErr w:type="spellEnd"/>
      <w:r w:rsidRPr="00D0330E">
        <w:rPr>
          <w:rFonts w:cstheme="majorBidi"/>
          <w:sz w:val="20"/>
          <w:szCs w:val="20"/>
        </w:rPr>
        <w:t xml:space="preserve">, O. S., &amp; Zaidan, A. A. (2021). Detection-based </w:t>
      </w:r>
      <w:proofErr w:type="spellStart"/>
      <w:r w:rsidRPr="00D0330E">
        <w:rPr>
          <w:rFonts w:cstheme="majorBidi"/>
          <w:sz w:val="20"/>
          <w:szCs w:val="20"/>
        </w:rPr>
        <w:t>prioritisation</w:t>
      </w:r>
      <w:proofErr w:type="spellEnd"/>
      <w:r w:rsidRPr="00D0330E">
        <w:rPr>
          <w:rFonts w:cstheme="majorBidi"/>
          <w:sz w:val="20"/>
          <w:szCs w:val="20"/>
        </w:rPr>
        <w:t>: Framework of multi-laboratory characteristics for asymptomatic COVID-19 carriers based on integrated Entropy–TOPSIS methods. Artificial intelligence in medicine, 111, 101983.</w:t>
      </w:r>
    </w:p>
    <w:p w14:paraId="5352F93F" w14:textId="77777777" w:rsidR="003560DA" w:rsidRPr="00D0330E" w:rsidRDefault="003560DA" w:rsidP="003560DA">
      <w:pPr>
        <w:rPr>
          <w:rFonts w:cstheme="majorBidi"/>
          <w:sz w:val="20"/>
          <w:szCs w:val="20"/>
        </w:rPr>
      </w:pPr>
    </w:p>
    <w:p w14:paraId="3130BA7B"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Malla, S., Kumar, L. K., &amp; Alphonse, P. J. A. (2023). Novel fuzzy deep learning approach for automated detection of useful COVID-19 tweets. Artificial Intelligence in Medicine, 143, 102627</w:t>
      </w:r>
    </w:p>
    <w:p w14:paraId="356EDD4C" w14:textId="77777777" w:rsidR="003560DA" w:rsidRPr="00D0330E" w:rsidRDefault="003560DA" w:rsidP="003560DA">
      <w:pPr>
        <w:rPr>
          <w:rFonts w:cstheme="majorBidi"/>
          <w:sz w:val="20"/>
          <w:szCs w:val="20"/>
        </w:rPr>
      </w:pPr>
    </w:p>
    <w:p w14:paraId="792C7390" w14:textId="77777777" w:rsidR="003560DA" w:rsidRPr="00D0330E" w:rsidRDefault="003560DA" w:rsidP="003560DA">
      <w:pPr>
        <w:rPr>
          <w:rFonts w:cstheme="majorBidi"/>
          <w:sz w:val="20"/>
          <w:szCs w:val="20"/>
        </w:rPr>
      </w:pPr>
    </w:p>
    <w:p w14:paraId="395A5C0A"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Albahri</w:t>
      </w:r>
      <w:proofErr w:type="spellEnd"/>
      <w:r w:rsidRPr="00D0330E">
        <w:rPr>
          <w:rFonts w:cstheme="majorBidi"/>
          <w:sz w:val="20"/>
          <w:szCs w:val="20"/>
        </w:rPr>
        <w:t xml:space="preserve">, O. S., Al-Obaidi, J. R., Zaidan, A. A., </w:t>
      </w:r>
      <w:proofErr w:type="spellStart"/>
      <w:r w:rsidRPr="00D0330E">
        <w:rPr>
          <w:rFonts w:cstheme="majorBidi"/>
          <w:sz w:val="20"/>
          <w:szCs w:val="20"/>
        </w:rPr>
        <w:t>Albahri</w:t>
      </w:r>
      <w:proofErr w:type="spellEnd"/>
      <w:r w:rsidRPr="00D0330E">
        <w:rPr>
          <w:rFonts w:cstheme="majorBidi"/>
          <w:sz w:val="20"/>
          <w:szCs w:val="20"/>
        </w:rPr>
        <w:t>, A. S., Zaidan, B. B., Salih, M. M., ... &amp; Zulkifli, C. Z. (2020). Helping doctors hasten COVID-19 treatment: Towards a rescue framework for the transfusion of best convalescent plasma to the most critical patients based on biological requirements via ml and novel MCDM methods. Computer methods and programs in biomedicine, 196, 105617.</w:t>
      </w:r>
    </w:p>
    <w:p w14:paraId="5A89C7DE" w14:textId="77777777" w:rsidR="003560DA" w:rsidRPr="00D0330E" w:rsidRDefault="003560DA" w:rsidP="003560DA">
      <w:pPr>
        <w:rPr>
          <w:rFonts w:cstheme="majorBidi"/>
          <w:sz w:val="20"/>
          <w:szCs w:val="20"/>
        </w:rPr>
      </w:pPr>
    </w:p>
    <w:p w14:paraId="72C5807D"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lastRenderedPageBreak/>
        <w:t xml:space="preserve">Park, H. W., Park, S., &amp; Chong, M. (2020). Conversations and medical news frames on Twitter: </w:t>
      </w:r>
      <w:proofErr w:type="spellStart"/>
      <w:r w:rsidRPr="00D0330E">
        <w:rPr>
          <w:rFonts w:cstheme="majorBidi"/>
          <w:sz w:val="20"/>
          <w:szCs w:val="20"/>
        </w:rPr>
        <w:t>Infodemiological</w:t>
      </w:r>
      <w:proofErr w:type="spellEnd"/>
      <w:r w:rsidRPr="00D0330E">
        <w:rPr>
          <w:rFonts w:cstheme="majorBidi"/>
          <w:sz w:val="20"/>
          <w:szCs w:val="20"/>
        </w:rPr>
        <w:t xml:space="preserve"> study on COVID-19 in South Korea. Journal of medical internet research, 22(5), e18897.</w:t>
      </w:r>
    </w:p>
    <w:p w14:paraId="1DDF2A62" w14:textId="77777777" w:rsidR="003560DA" w:rsidRPr="00D0330E" w:rsidRDefault="003560DA" w:rsidP="003560DA">
      <w:pPr>
        <w:rPr>
          <w:rFonts w:cstheme="majorBidi"/>
          <w:sz w:val="20"/>
          <w:szCs w:val="20"/>
        </w:rPr>
      </w:pPr>
    </w:p>
    <w:p w14:paraId="1569A588"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Nakamoto, I., Wang, S., Guo, Y., &amp; Zhuang, W. (2020). A QR code–based contact tracing framework for sustainable containment of COVID-19: Evaluation of an approach to assist the return to normal activity. JMIR mHealth and uHealth, 8(9), e22321.</w:t>
      </w:r>
    </w:p>
    <w:p w14:paraId="1100012A" w14:textId="77777777" w:rsidR="003560DA" w:rsidRPr="00D0330E" w:rsidRDefault="003560DA" w:rsidP="003560DA">
      <w:pPr>
        <w:rPr>
          <w:rFonts w:cstheme="majorBidi"/>
          <w:sz w:val="20"/>
          <w:szCs w:val="20"/>
        </w:rPr>
      </w:pPr>
    </w:p>
    <w:p w14:paraId="483968EC"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Lu, J., Zhang, H., Xiao, Y., &amp; Wang, Y. (2024). An environmental uncertainty perception framework for misinformation detection and spread prediction in the COVID-19 pandemic: artificial intelligence approach. Jmir ai, 3, e47240.</w:t>
      </w:r>
    </w:p>
    <w:p w14:paraId="5D7AF635" w14:textId="77777777" w:rsidR="003560DA" w:rsidRPr="00D0330E" w:rsidRDefault="003560DA" w:rsidP="003560DA">
      <w:pPr>
        <w:rPr>
          <w:rFonts w:cstheme="majorBidi"/>
          <w:sz w:val="20"/>
          <w:szCs w:val="20"/>
        </w:rPr>
      </w:pPr>
    </w:p>
    <w:p w14:paraId="51442C3D"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Atilla, F., &amp; Zwaan, R. A. (2024). Impact of spatial distance on public attention and sentiment during the spread of COVID-19. Informatics in Medicine Unlocked, 45, 101463.</w:t>
      </w:r>
    </w:p>
    <w:p w14:paraId="3F6209F6" w14:textId="77777777" w:rsidR="003560DA" w:rsidRPr="00D0330E" w:rsidRDefault="003560DA" w:rsidP="003560DA">
      <w:pPr>
        <w:rPr>
          <w:rFonts w:cstheme="majorBidi"/>
          <w:sz w:val="20"/>
          <w:szCs w:val="20"/>
        </w:rPr>
      </w:pPr>
    </w:p>
    <w:p w14:paraId="2F24E820"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Piaggio, D., Zarro, M., Pagliara, S., </w:t>
      </w:r>
      <w:proofErr w:type="spellStart"/>
      <w:r w:rsidRPr="00D0330E">
        <w:rPr>
          <w:rFonts w:cstheme="majorBidi"/>
          <w:sz w:val="20"/>
          <w:szCs w:val="20"/>
        </w:rPr>
        <w:t>Andellini</w:t>
      </w:r>
      <w:proofErr w:type="spellEnd"/>
      <w:r w:rsidRPr="00D0330E">
        <w:rPr>
          <w:rFonts w:cstheme="majorBidi"/>
          <w:sz w:val="20"/>
          <w:szCs w:val="20"/>
        </w:rPr>
        <w:t>, M., Almuhini, A., Maccaro, A., &amp; Pecchia, L. (2023). The use of smart environments and robots for infection prevention control: A systematic literature review. American Journal of Infection Control, 51(10), 1175-1181.</w:t>
      </w:r>
    </w:p>
    <w:p w14:paraId="35E9F196" w14:textId="77777777" w:rsidR="003560DA" w:rsidRPr="00D0330E" w:rsidRDefault="003560DA" w:rsidP="003560DA">
      <w:pPr>
        <w:rPr>
          <w:rFonts w:cstheme="majorBidi"/>
          <w:sz w:val="20"/>
          <w:szCs w:val="20"/>
        </w:rPr>
      </w:pPr>
    </w:p>
    <w:p w14:paraId="6AE5D8C9"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Adly, A. S., Adly, A. S., &amp; Adly, M. S. (2020). Approaches based on artificial intelligence and the internet of intelligent things to prevent the spread of COVID-19: scoping review. Journal of medical Internet research, 22(8), e19104.</w:t>
      </w:r>
    </w:p>
    <w:p w14:paraId="0EBA9A4C" w14:textId="77777777" w:rsidR="003560DA" w:rsidRPr="00D0330E" w:rsidRDefault="003560DA" w:rsidP="003560DA">
      <w:pPr>
        <w:rPr>
          <w:rFonts w:cstheme="majorBidi"/>
          <w:sz w:val="20"/>
          <w:szCs w:val="20"/>
        </w:rPr>
      </w:pPr>
    </w:p>
    <w:p w14:paraId="27BE1214"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Berdahl, C. T., Baker, L., Mann, S., Osoba, O., &amp; Girosi, F. (2023). Strategies to improve the impact of artificial intelligence on health equity: scoping review. JMIR AI, 2, e42936.</w:t>
      </w:r>
    </w:p>
    <w:p w14:paraId="41C85325" w14:textId="77777777" w:rsidR="003560DA" w:rsidRPr="00D0330E" w:rsidRDefault="003560DA" w:rsidP="003560DA">
      <w:pPr>
        <w:rPr>
          <w:rFonts w:cstheme="majorBidi"/>
          <w:sz w:val="20"/>
          <w:szCs w:val="20"/>
        </w:rPr>
      </w:pPr>
    </w:p>
    <w:p w14:paraId="3D2A9007"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Puttegowda</w:t>
      </w:r>
      <w:proofErr w:type="spellEnd"/>
      <w:r w:rsidRPr="00D0330E">
        <w:rPr>
          <w:rFonts w:cstheme="majorBidi"/>
          <w:sz w:val="20"/>
          <w:szCs w:val="20"/>
        </w:rPr>
        <w:t>, K., DS, S. K., Mallu, S., CP, V., Ravi, V., &amp; BC, S. (2024). Automatic COVID-19 prediction with comprehensible machine learning models. The Open Public Health Journal, 17(1).</w:t>
      </w:r>
    </w:p>
    <w:p w14:paraId="24E4315D" w14:textId="77777777" w:rsidR="003560DA" w:rsidRPr="00D0330E" w:rsidRDefault="003560DA" w:rsidP="003560DA">
      <w:pPr>
        <w:rPr>
          <w:rFonts w:cstheme="majorBidi"/>
          <w:sz w:val="20"/>
          <w:szCs w:val="20"/>
        </w:rPr>
      </w:pPr>
    </w:p>
    <w:p w14:paraId="614687F0"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Ye, Q., Zhou, J., &amp; Wu, H. (2020). Using information technology to manage the COVID-19 pandemic: development of a technical framework based on practical experience in China. JMIR medical informatics, 8(6), e19515.</w:t>
      </w:r>
    </w:p>
    <w:p w14:paraId="69D9E324" w14:textId="77777777" w:rsidR="003560DA" w:rsidRPr="00D0330E" w:rsidRDefault="003560DA" w:rsidP="003560DA">
      <w:pPr>
        <w:rPr>
          <w:rFonts w:cstheme="majorBidi"/>
          <w:sz w:val="20"/>
          <w:szCs w:val="20"/>
        </w:rPr>
      </w:pPr>
    </w:p>
    <w:p w14:paraId="66EBDDED"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lastRenderedPageBreak/>
        <w:t xml:space="preserve">Schopow, N., Osterhoff, G., von Dercks, N., </w:t>
      </w:r>
      <w:proofErr w:type="spellStart"/>
      <w:r w:rsidRPr="00D0330E">
        <w:rPr>
          <w:rFonts w:cstheme="majorBidi"/>
          <w:sz w:val="20"/>
          <w:szCs w:val="20"/>
        </w:rPr>
        <w:t>Girrbach</w:t>
      </w:r>
      <w:proofErr w:type="spellEnd"/>
      <w:r w:rsidRPr="00D0330E">
        <w:rPr>
          <w:rFonts w:cstheme="majorBidi"/>
          <w:sz w:val="20"/>
          <w:szCs w:val="20"/>
        </w:rPr>
        <w:t>, F., Josten, C., Stehr, S., &amp; Hepp, P. (2021). Central COVID-19 coordination centers in Germany: description, economic evaluation, and systematic review. JMIR public health and surveillance, 7(11), e33509</w:t>
      </w:r>
    </w:p>
    <w:p w14:paraId="01ADC4FD" w14:textId="77777777" w:rsidR="003560DA" w:rsidRPr="00D0330E" w:rsidRDefault="003560DA" w:rsidP="003560DA">
      <w:pPr>
        <w:rPr>
          <w:rFonts w:cstheme="majorBidi"/>
          <w:sz w:val="20"/>
          <w:szCs w:val="20"/>
        </w:rPr>
      </w:pPr>
    </w:p>
    <w:p w14:paraId="026AC301"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Zhong, A., Li, X., Wu, D., Ren, H., Kim, K., Kim, Y., ... &amp; Li, Q. (2021). Deep metric learning-based image retrieval system for chest radiograph and its clinical applications in COVID-19. Medical Image Analysis, 70, 101993.</w:t>
      </w:r>
    </w:p>
    <w:p w14:paraId="54C7AD78" w14:textId="77777777" w:rsidR="003560DA" w:rsidRPr="00D0330E" w:rsidRDefault="003560DA" w:rsidP="003560DA">
      <w:pPr>
        <w:rPr>
          <w:rFonts w:cstheme="majorBidi"/>
          <w:sz w:val="20"/>
          <w:szCs w:val="20"/>
        </w:rPr>
      </w:pPr>
    </w:p>
    <w:p w14:paraId="0B56B699"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Chen, Y., Ouyang, L., Bao, F. S., Li, Q., Han, L., Zhang, H., ... &amp; Chen, S. (2021). A multimodality machine learning approach to differentiate severe and </w:t>
      </w:r>
      <w:proofErr w:type="spellStart"/>
      <w:r w:rsidRPr="00D0330E">
        <w:rPr>
          <w:rFonts w:cstheme="majorBidi"/>
          <w:sz w:val="20"/>
          <w:szCs w:val="20"/>
        </w:rPr>
        <w:t>nonsevere</w:t>
      </w:r>
      <w:proofErr w:type="spellEnd"/>
      <w:r w:rsidRPr="00D0330E">
        <w:rPr>
          <w:rFonts w:cstheme="majorBidi"/>
          <w:sz w:val="20"/>
          <w:szCs w:val="20"/>
        </w:rPr>
        <w:t xml:space="preserve"> COVID-19: model development and validation. Journal of medical Internet research, 23(4), e23948.</w:t>
      </w:r>
    </w:p>
    <w:p w14:paraId="18A7CDE5" w14:textId="77777777" w:rsidR="003560DA" w:rsidRPr="00D0330E" w:rsidRDefault="003560DA" w:rsidP="003560DA">
      <w:pPr>
        <w:rPr>
          <w:rFonts w:cstheme="majorBidi"/>
          <w:sz w:val="20"/>
          <w:szCs w:val="20"/>
        </w:rPr>
      </w:pPr>
    </w:p>
    <w:p w14:paraId="78929A83"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Yu, L., </w:t>
      </w:r>
      <w:proofErr w:type="spellStart"/>
      <w:r w:rsidRPr="00D0330E">
        <w:rPr>
          <w:rFonts w:cstheme="majorBidi"/>
          <w:sz w:val="20"/>
          <w:szCs w:val="20"/>
        </w:rPr>
        <w:t>Halalau</w:t>
      </w:r>
      <w:proofErr w:type="spellEnd"/>
      <w:r w:rsidRPr="00D0330E">
        <w:rPr>
          <w:rFonts w:cstheme="majorBidi"/>
          <w:sz w:val="20"/>
          <w:szCs w:val="20"/>
        </w:rPr>
        <w:t>, A., Dalal, B., Abbas, A. E., Ivascu, F., Amin, M., &amp; Nair, G. B. (2021). Machine learning methods to predict mechanical ventilation and mortality in patients with COVID-19. PLoS One, 16(4), e0249285.</w:t>
      </w:r>
    </w:p>
    <w:p w14:paraId="2B3E8901" w14:textId="77777777" w:rsidR="003560DA" w:rsidRPr="00D0330E" w:rsidRDefault="003560DA" w:rsidP="003560DA">
      <w:pPr>
        <w:rPr>
          <w:rFonts w:cstheme="majorBidi"/>
          <w:sz w:val="20"/>
          <w:szCs w:val="20"/>
        </w:rPr>
      </w:pPr>
    </w:p>
    <w:p w14:paraId="191AB71E"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Gil-Jardiné, C., </w:t>
      </w:r>
      <w:proofErr w:type="spellStart"/>
      <w:r w:rsidRPr="00D0330E">
        <w:rPr>
          <w:rFonts w:cstheme="majorBidi"/>
          <w:sz w:val="20"/>
          <w:szCs w:val="20"/>
        </w:rPr>
        <w:t>Chenais</w:t>
      </w:r>
      <w:proofErr w:type="spellEnd"/>
      <w:r w:rsidRPr="00D0330E">
        <w:rPr>
          <w:rFonts w:cstheme="majorBidi"/>
          <w:sz w:val="20"/>
          <w:szCs w:val="20"/>
        </w:rPr>
        <w:t xml:space="preserve">, G., </w:t>
      </w:r>
      <w:proofErr w:type="spellStart"/>
      <w:r w:rsidRPr="00D0330E">
        <w:rPr>
          <w:rFonts w:cstheme="majorBidi"/>
          <w:sz w:val="20"/>
          <w:szCs w:val="20"/>
        </w:rPr>
        <w:t>Pradeau</w:t>
      </w:r>
      <w:proofErr w:type="spellEnd"/>
      <w:r w:rsidRPr="00D0330E">
        <w:rPr>
          <w:rFonts w:cstheme="majorBidi"/>
          <w:sz w:val="20"/>
          <w:szCs w:val="20"/>
        </w:rPr>
        <w:t xml:space="preserve">, C., </w:t>
      </w:r>
      <w:proofErr w:type="spellStart"/>
      <w:r w:rsidRPr="00D0330E">
        <w:rPr>
          <w:rFonts w:cstheme="majorBidi"/>
          <w:sz w:val="20"/>
          <w:szCs w:val="20"/>
        </w:rPr>
        <w:t>Tentillier</w:t>
      </w:r>
      <w:proofErr w:type="spellEnd"/>
      <w:r w:rsidRPr="00D0330E">
        <w:rPr>
          <w:rFonts w:cstheme="majorBidi"/>
          <w:sz w:val="20"/>
          <w:szCs w:val="20"/>
        </w:rPr>
        <w:t>, E., Revel, P., Combes, X., ... &amp; Lagarde, E. (2021). Trends in reasons for emergency calls during the COVID-19 crisis in the department of Gironde, France using artificial neural network for natural language classification. Scandinavian journal of trauma, resuscitation and emergency medicine, 29(1), 55.</w:t>
      </w:r>
    </w:p>
    <w:p w14:paraId="30EFC5E1" w14:textId="77777777" w:rsidR="003560DA" w:rsidRPr="00D0330E" w:rsidRDefault="003560DA" w:rsidP="003560DA">
      <w:pPr>
        <w:rPr>
          <w:rFonts w:cstheme="majorBidi"/>
          <w:sz w:val="20"/>
          <w:szCs w:val="20"/>
        </w:rPr>
      </w:pPr>
    </w:p>
    <w:p w14:paraId="79870341"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Lv, Y., Ma, C., Li, X., &amp; Wu, M. (2021). Big data driven COVID-19 pandemic crisis management: potential approach for global health. Archives of Medical Science: AMS, 17(3), 829.</w:t>
      </w:r>
    </w:p>
    <w:p w14:paraId="4B94CF7F" w14:textId="77777777" w:rsidR="003560DA" w:rsidRPr="00D0330E" w:rsidRDefault="003560DA" w:rsidP="003560DA">
      <w:pPr>
        <w:rPr>
          <w:rFonts w:cstheme="majorBidi"/>
          <w:sz w:val="20"/>
          <w:szCs w:val="20"/>
        </w:rPr>
      </w:pPr>
    </w:p>
    <w:p w14:paraId="26E910C8"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Mushtaq, J., Pennella, R., Lavalle, S., </w:t>
      </w:r>
      <w:proofErr w:type="spellStart"/>
      <w:r w:rsidRPr="00D0330E">
        <w:rPr>
          <w:rFonts w:cstheme="majorBidi"/>
          <w:sz w:val="20"/>
          <w:szCs w:val="20"/>
        </w:rPr>
        <w:t>Colarieti</w:t>
      </w:r>
      <w:proofErr w:type="spellEnd"/>
      <w:r w:rsidRPr="00D0330E">
        <w:rPr>
          <w:rFonts w:cstheme="majorBidi"/>
          <w:sz w:val="20"/>
          <w:szCs w:val="20"/>
        </w:rPr>
        <w:t xml:space="preserve">, A., Steidler, S., </w:t>
      </w:r>
      <w:proofErr w:type="spellStart"/>
      <w:r w:rsidRPr="00D0330E">
        <w:rPr>
          <w:rFonts w:cstheme="majorBidi"/>
          <w:sz w:val="20"/>
          <w:szCs w:val="20"/>
        </w:rPr>
        <w:t>Martinenghi</w:t>
      </w:r>
      <w:proofErr w:type="spellEnd"/>
      <w:r w:rsidRPr="00D0330E">
        <w:rPr>
          <w:rFonts w:cstheme="majorBidi"/>
          <w:sz w:val="20"/>
          <w:szCs w:val="20"/>
        </w:rPr>
        <w:t>, C. M., ... &amp; De Cobelli, F. (2021). Initial chest radiographs and artificial intelligence (AI) predict clinical outcomes in COVID-19 patients: analysis of 697 Italian patients. European radiology, 31(3), 1770-1779.</w:t>
      </w:r>
    </w:p>
    <w:p w14:paraId="563593BC" w14:textId="77777777" w:rsidR="003560DA" w:rsidRPr="00D0330E" w:rsidRDefault="003560DA" w:rsidP="003560DA">
      <w:pPr>
        <w:rPr>
          <w:rFonts w:cstheme="majorBidi"/>
          <w:sz w:val="20"/>
          <w:szCs w:val="20"/>
        </w:rPr>
      </w:pPr>
    </w:p>
    <w:p w14:paraId="60716D49"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Heldt, F. S., </w:t>
      </w:r>
      <w:proofErr w:type="spellStart"/>
      <w:r w:rsidRPr="00D0330E">
        <w:rPr>
          <w:rFonts w:cstheme="majorBidi"/>
          <w:sz w:val="20"/>
          <w:szCs w:val="20"/>
        </w:rPr>
        <w:t>Vizcaychipi</w:t>
      </w:r>
      <w:proofErr w:type="spellEnd"/>
      <w:r w:rsidRPr="00D0330E">
        <w:rPr>
          <w:rFonts w:cstheme="majorBidi"/>
          <w:sz w:val="20"/>
          <w:szCs w:val="20"/>
        </w:rPr>
        <w:t>, M. P., Peacock, S., Cinelli, M., McLachlan, L., Andreotti, F., ... &amp; Khan, R. T. (2021). Early risk assessment for COVID-19 patients from emergency department data using machine learning. Scientific reports, 11(1), 4200.</w:t>
      </w:r>
    </w:p>
    <w:p w14:paraId="7A7A6920" w14:textId="77777777" w:rsidR="003560DA" w:rsidRPr="00D0330E" w:rsidRDefault="003560DA" w:rsidP="003560DA">
      <w:pPr>
        <w:rPr>
          <w:rFonts w:cstheme="majorBidi"/>
          <w:sz w:val="20"/>
          <w:szCs w:val="20"/>
        </w:rPr>
      </w:pPr>
    </w:p>
    <w:p w14:paraId="451FE823"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Schöning</w:t>
      </w:r>
      <w:proofErr w:type="spellEnd"/>
      <w:r w:rsidRPr="00D0330E">
        <w:rPr>
          <w:rFonts w:cstheme="majorBidi"/>
          <w:sz w:val="20"/>
          <w:szCs w:val="20"/>
        </w:rPr>
        <w:t xml:space="preserve">, V., Liakoni, E., Baumgartner, C., </w:t>
      </w:r>
      <w:proofErr w:type="spellStart"/>
      <w:r w:rsidRPr="00D0330E">
        <w:rPr>
          <w:rFonts w:cstheme="majorBidi"/>
          <w:sz w:val="20"/>
          <w:szCs w:val="20"/>
        </w:rPr>
        <w:t>Exadaktylos</w:t>
      </w:r>
      <w:proofErr w:type="spellEnd"/>
      <w:r w:rsidRPr="00D0330E">
        <w:rPr>
          <w:rFonts w:cstheme="majorBidi"/>
          <w:sz w:val="20"/>
          <w:szCs w:val="20"/>
        </w:rPr>
        <w:t xml:space="preserve">, A. K., Hautz, W. E., Atkinson, A., &amp; Hammann, F. (2021). Development and validation of a prognostic COVID-19 severity assessment </w:t>
      </w:r>
      <w:r w:rsidRPr="00D0330E">
        <w:rPr>
          <w:rFonts w:cstheme="majorBidi"/>
          <w:sz w:val="20"/>
          <w:szCs w:val="20"/>
        </w:rPr>
        <w:lastRenderedPageBreak/>
        <w:t>(COSA) score and machine learning models for patient triage at a tertiary hospital. Journal of translational medicine, 19(1), 56.</w:t>
      </w:r>
    </w:p>
    <w:p w14:paraId="741955C3" w14:textId="77777777" w:rsidR="003560DA" w:rsidRPr="00D0330E" w:rsidRDefault="003560DA" w:rsidP="003560DA">
      <w:pPr>
        <w:rPr>
          <w:rFonts w:cstheme="majorBidi"/>
          <w:sz w:val="20"/>
          <w:szCs w:val="20"/>
        </w:rPr>
      </w:pPr>
    </w:p>
    <w:p w14:paraId="0AFC0BE2"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Sun, S., Xie, Z., Yu, K., Jiang, B., Zheng, S., &amp; Pan, X. (2021). COVID-19 and healthcare system in China: challenges and progression for a sustainable future. Globalization and Health, 17(1), 14.</w:t>
      </w:r>
    </w:p>
    <w:p w14:paraId="0260A244" w14:textId="77777777" w:rsidR="003560DA" w:rsidRPr="00D0330E" w:rsidRDefault="003560DA" w:rsidP="003560DA">
      <w:pPr>
        <w:rPr>
          <w:rFonts w:cstheme="majorBidi"/>
          <w:sz w:val="20"/>
          <w:szCs w:val="20"/>
        </w:rPr>
      </w:pPr>
    </w:p>
    <w:p w14:paraId="503DB0EA"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Flores, M., Dayan, I., Roth, H., Zhong, A., </w:t>
      </w:r>
      <w:proofErr w:type="spellStart"/>
      <w:r w:rsidRPr="00D0330E">
        <w:rPr>
          <w:rFonts w:cstheme="majorBidi"/>
          <w:sz w:val="20"/>
          <w:szCs w:val="20"/>
        </w:rPr>
        <w:t>Harouni</w:t>
      </w:r>
      <w:proofErr w:type="spellEnd"/>
      <w:r w:rsidRPr="00D0330E">
        <w:rPr>
          <w:rFonts w:cstheme="majorBidi"/>
          <w:sz w:val="20"/>
          <w:szCs w:val="20"/>
        </w:rPr>
        <w:t>, A., Gentili, A., ... &amp; Wen, Y. (2021). Federated Learning used for predicting outcomes in SARS-COV-2 patients. Research Square, rs-3.</w:t>
      </w:r>
    </w:p>
    <w:p w14:paraId="69B8F346" w14:textId="77777777" w:rsidR="003560DA" w:rsidRPr="00D0330E" w:rsidRDefault="003560DA" w:rsidP="003560DA">
      <w:pPr>
        <w:rPr>
          <w:rFonts w:cstheme="majorBidi"/>
          <w:sz w:val="20"/>
          <w:szCs w:val="20"/>
        </w:rPr>
      </w:pPr>
    </w:p>
    <w:p w14:paraId="7759B558"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Alodat</w:t>
      </w:r>
      <w:proofErr w:type="spellEnd"/>
      <w:r w:rsidRPr="00D0330E">
        <w:rPr>
          <w:rFonts w:cstheme="majorBidi"/>
          <w:sz w:val="20"/>
          <w:szCs w:val="20"/>
        </w:rPr>
        <w:t>, M. (2021). Using deep learning model for adapting and managing COVID-19 pandemic crisis. Procedia Computer Science, 184, 558-564.</w:t>
      </w:r>
    </w:p>
    <w:p w14:paraId="478EE6E8" w14:textId="77777777" w:rsidR="003560DA" w:rsidRPr="00D0330E" w:rsidRDefault="003560DA" w:rsidP="003560DA">
      <w:pPr>
        <w:rPr>
          <w:rFonts w:cstheme="majorBidi"/>
          <w:sz w:val="20"/>
          <w:szCs w:val="20"/>
        </w:rPr>
      </w:pPr>
    </w:p>
    <w:p w14:paraId="503D2886"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Plante, T. B., Blau, A. M., Berg, A. N., Weinberg, A. S., Jun, I. C., Tapson, V. F., ... &amp; Adib, A. B. (2020). Development and external validation of a machine learning tool to rule out COVID-19 among adults in the emergency department using routine blood tests: a large, multicenter, real-world study. Journal of medical Internet research, 22(12), e24048</w:t>
      </w:r>
    </w:p>
    <w:p w14:paraId="55487924" w14:textId="77777777" w:rsidR="003560DA" w:rsidRPr="00D0330E" w:rsidRDefault="003560DA" w:rsidP="003560DA">
      <w:pPr>
        <w:rPr>
          <w:rFonts w:cstheme="majorBidi"/>
          <w:sz w:val="20"/>
          <w:szCs w:val="20"/>
        </w:rPr>
      </w:pPr>
    </w:p>
    <w:p w14:paraId="585C3976"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Jansson, M., Rubio, J., </w:t>
      </w:r>
      <w:proofErr w:type="spellStart"/>
      <w:r w:rsidRPr="00D0330E">
        <w:rPr>
          <w:rFonts w:cstheme="majorBidi"/>
          <w:sz w:val="20"/>
          <w:szCs w:val="20"/>
        </w:rPr>
        <w:t>Gavaldà</w:t>
      </w:r>
      <w:proofErr w:type="spellEnd"/>
      <w:r w:rsidRPr="00D0330E">
        <w:rPr>
          <w:rFonts w:cstheme="majorBidi"/>
          <w:sz w:val="20"/>
          <w:szCs w:val="20"/>
        </w:rPr>
        <w:t xml:space="preserve">, R., &amp; Rello, J. (2020). Artificial Intelligence for clinical decision support in Critical Care, required and accelerated by COVID-19. </w:t>
      </w:r>
      <w:proofErr w:type="spellStart"/>
      <w:r w:rsidRPr="00D0330E">
        <w:rPr>
          <w:rFonts w:cstheme="majorBidi"/>
          <w:sz w:val="20"/>
          <w:szCs w:val="20"/>
        </w:rPr>
        <w:t>Anaesthesia</w:t>
      </w:r>
      <w:proofErr w:type="spellEnd"/>
      <w:r w:rsidRPr="00D0330E">
        <w:rPr>
          <w:rFonts w:cstheme="majorBidi"/>
          <w:sz w:val="20"/>
          <w:szCs w:val="20"/>
        </w:rPr>
        <w:t>, Critical Care &amp; Pain Medicine, 39(6), 691.</w:t>
      </w:r>
    </w:p>
    <w:p w14:paraId="65154679" w14:textId="77777777" w:rsidR="003560DA" w:rsidRPr="00D0330E" w:rsidRDefault="003560DA" w:rsidP="003560DA">
      <w:pPr>
        <w:rPr>
          <w:rFonts w:cstheme="majorBidi"/>
          <w:sz w:val="20"/>
          <w:szCs w:val="20"/>
        </w:rPr>
      </w:pPr>
    </w:p>
    <w:p w14:paraId="7C3D6B4B"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Jang, S. B., Lee, S. H., Lee, D. E., Park, S. Y., Kim, J. K., Cho, J. W., ... &amp; Lim, J. K. (2020). Deep-learning algorithms for the interpretation of chest radiographs to aid in the triage of COVID-19 patients: A multicenter retrospective study. PLoS One, 15(11), e0242759</w:t>
      </w:r>
    </w:p>
    <w:p w14:paraId="5B4A0632" w14:textId="77777777" w:rsidR="003560DA" w:rsidRPr="00D0330E" w:rsidRDefault="003560DA" w:rsidP="003560DA">
      <w:pPr>
        <w:rPr>
          <w:rFonts w:cstheme="majorBidi"/>
          <w:sz w:val="20"/>
          <w:szCs w:val="20"/>
        </w:rPr>
      </w:pPr>
    </w:p>
    <w:p w14:paraId="41DC8002"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Sabino, C. P., Ball, A. R., Baptista, M. S., Dai, T., Hamblin, M. R., Ribeiro, M. S., ... &amp; Wainwright, M. (2020). Light-based technologies for management of COVID-19 pandemic crisis. Journal of Photochemistry and Photobiology B: Biology, 212, 111999.</w:t>
      </w:r>
    </w:p>
    <w:p w14:paraId="4327B062" w14:textId="77777777" w:rsidR="003560DA" w:rsidRPr="00D0330E" w:rsidRDefault="003560DA" w:rsidP="003560DA">
      <w:pPr>
        <w:rPr>
          <w:rFonts w:cstheme="majorBidi"/>
          <w:sz w:val="20"/>
          <w:szCs w:val="20"/>
        </w:rPr>
      </w:pPr>
    </w:p>
    <w:p w14:paraId="64A66967"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Yang, H. S., Hou, Y., </w:t>
      </w:r>
      <w:proofErr w:type="spellStart"/>
      <w:r w:rsidRPr="00D0330E">
        <w:rPr>
          <w:rFonts w:cstheme="majorBidi"/>
          <w:sz w:val="20"/>
          <w:szCs w:val="20"/>
        </w:rPr>
        <w:t>Vasovic</w:t>
      </w:r>
      <w:proofErr w:type="spellEnd"/>
      <w:r w:rsidRPr="00D0330E">
        <w:rPr>
          <w:rFonts w:cstheme="majorBidi"/>
          <w:sz w:val="20"/>
          <w:szCs w:val="20"/>
        </w:rPr>
        <w:t>, L. V., Steel, P. A., Chadburn, A., Racine-Brzostek, S. E., ... &amp; Wang, F. (2020). Routine laboratory blood tests predict SARS-CoV-2 infection using machine learning. Clinical chemistry, 66(11), 1396-1404</w:t>
      </w:r>
    </w:p>
    <w:p w14:paraId="5F269166" w14:textId="77777777" w:rsidR="003560DA" w:rsidRPr="00D0330E" w:rsidRDefault="003560DA" w:rsidP="003560DA">
      <w:pPr>
        <w:rPr>
          <w:rFonts w:cstheme="majorBidi"/>
          <w:sz w:val="20"/>
          <w:szCs w:val="20"/>
        </w:rPr>
      </w:pPr>
    </w:p>
    <w:p w14:paraId="65A4CEFE"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lastRenderedPageBreak/>
        <w:t>Assaf, D., Gutman, Y. A., Neuman, Y., Segal, G., Amit, S., Gefen-Halevi, S., ... &amp; Tirosh, A. (2020). Utilization of machine-learning models to accurately predict the risk for critical COVID-19. Internal and emergency medicine, 15(8), 1435-1443.</w:t>
      </w:r>
    </w:p>
    <w:p w14:paraId="7EA5D769" w14:textId="77777777" w:rsidR="003560DA" w:rsidRPr="00D0330E" w:rsidRDefault="003560DA" w:rsidP="003560DA">
      <w:pPr>
        <w:rPr>
          <w:rFonts w:cstheme="majorBidi"/>
          <w:sz w:val="20"/>
          <w:szCs w:val="20"/>
        </w:rPr>
      </w:pPr>
    </w:p>
    <w:p w14:paraId="3B45E1FD"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Bird, J. J., Barnes, C. M., </w:t>
      </w:r>
      <w:proofErr w:type="spellStart"/>
      <w:r w:rsidRPr="00D0330E">
        <w:rPr>
          <w:rFonts w:cstheme="majorBidi"/>
          <w:sz w:val="20"/>
          <w:szCs w:val="20"/>
        </w:rPr>
        <w:t>Premebida</w:t>
      </w:r>
      <w:proofErr w:type="spellEnd"/>
      <w:r w:rsidRPr="00D0330E">
        <w:rPr>
          <w:rFonts w:cstheme="majorBidi"/>
          <w:sz w:val="20"/>
          <w:szCs w:val="20"/>
        </w:rPr>
        <w:t xml:space="preserve">, C., Ekárt, A., &amp; Faria, D. R. (2020). Country-level pandemic risk and preparedness classification based on COVID-19 data: A machine learning approach. </w:t>
      </w:r>
      <w:proofErr w:type="spellStart"/>
      <w:r w:rsidRPr="00D0330E">
        <w:rPr>
          <w:rFonts w:cstheme="majorBidi"/>
          <w:sz w:val="20"/>
          <w:szCs w:val="20"/>
        </w:rPr>
        <w:t>Plos</w:t>
      </w:r>
      <w:proofErr w:type="spellEnd"/>
      <w:r w:rsidRPr="00D0330E">
        <w:rPr>
          <w:rFonts w:cstheme="majorBidi"/>
          <w:sz w:val="20"/>
          <w:szCs w:val="20"/>
        </w:rPr>
        <w:t xml:space="preserve"> one, 15(10), e0241332.</w:t>
      </w:r>
    </w:p>
    <w:p w14:paraId="02FB70B8" w14:textId="77777777" w:rsidR="003560DA" w:rsidRPr="00D0330E" w:rsidRDefault="003560DA" w:rsidP="003560DA">
      <w:pPr>
        <w:rPr>
          <w:rFonts w:cstheme="majorBidi"/>
          <w:sz w:val="20"/>
          <w:szCs w:val="20"/>
        </w:rPr>
      </w:pPr>
    </w:p>
    <w:p w14:paraId="031FF31A"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Sharma, A., Rani, S., &amp; Gupta, D. (2020). Artificial intelligence</w:t>
      </w:r>
      <w:r w:rsidRPr="00D0330E">
        <w:rPr>
          <w:rFonts w:ascii="Cambria Math" w:hAnsi="Cambria Math" w:cs="Cambria Math"/>
          <w:sz w:val="20"/>
          <w:szCs w:val="20"/>
        </w:rPr>
        <w:t>‐</w:t>
      </w:r>
      <w:r w:rsidRPr="00D0330E">
        <w:rPr>
          <w:rFonts w:cstheme="majorBidi"/>
          <w:sz w:val="20"/>
          <w:szCs w:val="20"/>
        </w:rPr>
        <w:t>based classification of chest X</w:t>
      </w:r>
      <w:r w:rsidRPr="00D0330E">
        <w:rPr>
          <w:rFonts w:ascii="Cambria Math" w:hAnsi="Cambria Math" w:cs="Cambria Math"/>
          <w:sz w:val="20"/>
          <w:szCs w:val="20"/>
        </w:rPr>
        <w:t>‐</w:t>
      </w:r>
      <w:r w:rsidRPr="00D0330E">
        <w:rPr>
          <w:rFonts w:cstheme="majorBidi"/>
          <w:sz w:val="20"/>
          <w:szCs w:val="20"/>
        </w:rPr>
        <w:t>ray images into COVID</w:t>
      </w:r>
      <w:r w:rsidRPr="00D0330E">
        <w:rPr>
          <w:rFonts w:ascii="Cambria Math" w:hAnsi="Cambria Math" w:cs="Cambria Math"/>
          <w:sz w:val="20"/>
          <w:szCs w:val="20"/>
        </w:rPr>
        <w:t>‐</w:t>
      </w:r>
      <w:r w:rsidRPr="00D0330E">
        <w:rPr>
          <w:rFonts w:cstheme="majorBidi"/>
          <w:sz w:val="20"/>
          <w:szCs w:val="20"/>
        </w:rPr>
        <w:t>19 and other infectious diseases. International journal of biomedical imaging, 2020(1), 8889023.</w:t>
      </w:r>
    </w:p>
    <w:p w14:paraId="7BBDDF05" w14:textId="77777777" w:rsidR="003560DA" w:rsidRPr="00D0330E" w:rsidRDefault="003560DA" w:rsidP="003560DA">
      <w:pPr>
        <w:rPr>
          <w:rFonts w:cstheme="majorBidi"/>
          <w:sz w:val="20"/>
          <w:szCs w:val="20"/>
        </w:rPr>
      </w:pPr>
    </w:p>
    <w:p w14:paraId="3E21CAF5"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Wang, M., Xia, C., Huang, L., Xu, S., Qin, C., Liu, J., ... &amp; Wang, W. (2020). Deep learning-based triage and analysis of lesion burden for COVID-19: a retrospective study with external validation. Lancet Digit Health 2: e506–e515.</w:t>
      </w:r>
    </w:p>
    <w:p w14:paraId="3173ECDA" w14:textId="77777777" w:rsidR="003560DA" w:rsidRPr="00D0330E" w:rsidRDefault="003560DA" w:rsidP="003560DA">
      <w:pPr>
        <w:rPr>
          <w:rFonts w:cstheme="majorBidi"/>
          <w:sz w:val="20"/>
          <w:szCs w:val="20"/>
        </w:rPr>
      </w:pPr>
    </w:p>
    <w:p w14:paraId="4752247D"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Burdick, H., Lam, C., </w:t>
      </w:r>
      <w:proofErr w:type="spellStart"/>
      <w:r w:rsidRPr="00D0330E">
        <w:rPr>
          <w:rFonts w:cstheme="majorBidi"/>
          <w:sz w:val="20"/>
          <w:szCs w:val="20"/>
        </w:rPr>
        <w:t>Mataraso</w:t>
      </w:r>
      <w:proofErr w:type="spellEnd"/>
      <w:r w:rsidRPr="00D0330E">
        <w:rPr>
          <w:rFonts w:cstheme="majorBidi"/>
          <w:sz w:val="20"/>
          <w:szCs w:val="20"/>
        </w:rPr>
        <w:t>, S., Siefkas, A., Braden, G., Dellinger, R. P., ... &amp; Das, R. (2020). Prediction of respiratory decompensation in Covid-19 patients using machine learning: The READY trial. Computers in biology and medicine, 124, 103949.</w:t>
      </w:r>
    </w:p>
    <w:p w14:paraId="354E9937" w14:textId="77777777" w:rsidR="003560DA" w:rsidRPr="00D0330E" w:rsidRDefault="003560DA" w:rsidP="003560DA">
      <w:pPr>
        <w:rPr>
          <w:rFonts w:cstheme="majorBidi"/>
          <w:sz w:val="20"/>
          <w:szCs w:val="20"/>
        </w:rPr>
      </w:pPr>
    </w:p>
    <w:p w14:paraId="2358A99A"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Abdulaal, A., Patel, A., Charani, E., Denny, S., Mughal, N., &amp; Moore, L. (2020). Prognostic modeling of COVID-19 using artificial intelligence in the United Kingdom: model development and validation. Journal of Medical Internet Research, 22(8), e20259.</w:t>
      </w:r>
    </w:p>
    <w:p w14:paraId="1B6F2B86" w14:textId="77777777" w:rsidR="003560DA" w:rsidRPr="00D0330E" w:rsidRDefault="003560DA" w:rsidP="003560DA">
      <w:pPr>
        <w:rPr>
          <w:rFonts w:cstheme="majorBidi"/>
          <w:sz w:val="20"/>
          <w:szCs w:val="20"/>
        </w:rPr>
      </w:pPr>
    </w:p>
    <w:p w14:paraId="12E57E76"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Harmon, S. A., Sanford, T. H., Xu, S., </w:t>
      </w:r>
      <w:proofErr w:type="spellStart"/>
      <w:r w:rsidRPr="00D0330E">
        <w:rPr>
          <w:rFonts w:cstheme="majorBidi"/>
          <w:sz w:val="20"/>
          <w:szCs w:val="20"/>
        </w:rPr>
        <w:t>Turkbey</w:t>
      </w:r>
      <w:proofErr w:type="spellEnd"/>
      <w:r w:rsidRPr="00D0330E">
        <w:rPr>
          <w:rFonts w:cstheme="majorBidi"/>
          <w:sz w:val="20"/>
          <w:szCs w:val="20"/>
        </w:rPr>
        <w:t xml:space="preserve">, E. B., Roth, H., Xu, Z., ... &amp; </w:t>
      </w:r>
      <w:proofErr w:type="spellStart"/>
      <w:r w:rsidRPr="00D0330E">
        <w:rPr>
          <w:rFonts w:cstheme="majorBidi"/>
          <w:sz w:val="20"/>
          <w:szCs w:val="20"/>
        </w:rPr>
        <w:t>Turkbey</w:t>
      </w:r>
      <w:proofErr w:type="spellEnd"/>
      <w:r w:rsidRPr="00D0330E">
        <w:rPr>
          <w:rFonts w:cstheme="majorBidi"/>
          <w:sz w:val="20"/>
          <w:szCs w:val="20"/>
        </w:rPr>
        <w:t>, B. (2020). Artificial intelligence for the detection of COVID-19 pneumonia on chest CT using multinational datasets. Nature communications, 11(1), 4080.</w:t>
      </w:r>
    </w:p>
    <w:p w14:paraId="093132FD" w14:textId="77777777" w:rsidR="003560DA" w:rsidRPr="00D0330E" w:rsidRDefault="003560DA" w:rsidP="003560DA">
      <w:pPr>
        <w:rPr>
          <w:rFonts w:cstheme="majorBidi"/>
          <w:sz w:val="20"/>
          <w:szCs w:val="20"/>
        </w:rPr>
      </w:pPr>
    </w:p>
    <w:p w14:paraId="3F7DB747"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Debnath, S., Barnaby, D. P., Coppa, K., </w:t>
      </w:r>
      <w:proofErr w:type="spellStart"/>
      <w:r w:rsidRPr="00D0330E">
        <w:rPr>
          <w:rFonts w:cstheme="majorBidi"/>
          <w:sz w:val="20"/>
          <w:szCs w:val="20"/>
        </w:rPr>
        <w:t>Makhnevich</w:t>
      </w:r>
      <w:proofErr w:type="spellEnd"/>
      <w:r w:rsidRPr="00D0330E">
        <w:rPr>
          <w:rFonts w:cstheme="majorBidi"/>
          <w:sz w:val="20"/>
          <w:szCs w:val="20"/>
        </w:rPr>
        <w:t>, A., Kim, E. J., Chatterjee, S., ... &amp; Northwell COVID-19 Research Consortium Becker Lance B. Cookingham Jennifer Davidson Karina W. Dominello Andrew J. Falzon Louise McGinn Thomas Mogavero Jazmin N. Osorio Gabrielle A. (2020). Machine learning to assist clinical decision-making during the COVID-19 pandemic. Bioelectronic medicine, 6(1), 14</w:t>
      </w:r>
    </w:p>
    <w:p w14:paraId="54ECEE71" w14:textId="77777777" w:rsidR="003560DA" w:rsidRPr="00D0330E" w:rsidRDefault="003560DA" w:rsidP="003560DA">
      <w:pPr>
        <w:rPr>
          <w:rFonts w:cstheme="majorBidi"/>
          <w:sz w:val="20"/>
          <w:szCs w:val="20"/>
        </w:rPr>
      </w:pPr>
    </w:p>
    <w:p w14:paraId="2084421D"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lastRenderedPageBreak/>
        <w:t>Zhang, K., Liu, X., Shen, J., Li, Z., Sang, Y., Wu, X., ... &amp; Wang, G. (2020). Clinically applicable AI system for accurate diagnosis, quantitative measurements, and prognosis of COVID-19 pneumonia using computed tomography. Cell, 181(6), 1423-1433.</w:t>
      </w:r>
    </w:p>
    <w:p w14:paraId="0CE91CF1" w14:textId="77777777" w:rsidR="003560DA" w:rsidRPr="00D0330E" w:rsidRDefault="003560DA" w:rsidP="003560DA">
      <w:pPr>
        <w:rPr>
          <w:rFonts w:cstheme="majorBidi"/>
          <w:sz w:val="20"/>
          <w:szCs w:val="20"/>
        </w:rPr>
      </w:pPr>
    </w:p>
    <w:p w14:paraId="66080B30"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Zhang, L., &amp; Guo, H. (2020). Biomarkers of COVID-19 and technologies to combat SARS-CoV-2. Advances in Biomarker Sciences and Technology, 2, 1-23.</w:t>
      </w:r>
    </w:p>
    <w:p w14:paraId="5DA20EC5" w14:textId="77777777" w:rsidR="003560DA" w:rsidRPr="00D0330E" w:rsidRDefault="003560DA" w:rsidP="003560DA">
      <w:pPr>
        <w:rPr>
          <w:rFonts w:cstheme="majorBidi"/>
          <w:sz w:val="20"/>
          <w:szCs w:val="20"/>
        </w:rPr>
      </w:pPr>
    </w:p>
    <w:p w14:paraId="2D1D8FB5"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Asadzadeh, A., </w:t>
      </w:r>
      <w:proofErr w:type="spellStart"/>
      <w:r w:rsidRPr="00D0330E">
        <w:rPr>
          <w:rFonts w:cstheme="majorBidi"/>
          <w:sz w:val="20"/>
          <w:szCs w:val="20"/>
        </w:rPr>
        <w:t>Pakkhoo</w:t>
      </w:r>
      <w:proofErr w:type="spellEnd"/>
      <w:r w:rsidRPr="00D0330E">
        <w:rPr>
          <w:rFonts w:cstheme="majorBidi"/>
          <w:sz w:val="20"/>
          <w:szCs w:val="20"/>
        </w:rPr>
        <w:t xml:space="preserve">, S., </w:t>
      </w:r>
      <w:proofErr w:type="spellStart"/>
      <w:r w:rsidRPr="00D0330E">
        <w:rPr>
          <w:rFonts w:cstheme="majorBidi"/>
          <w:sz w:val="20"/>
          <w:szCs w:val="20"/>
        </w:rPr>
        <w:t>Saeidabad</w:t>
      </w:r>
      <w:proofErr w:type="spellEnd"/>
      <w:r w:rsidRPr="00D0330E">
        <w:rPr>
          <w:rFonts w:cstheme="majorBidi"/>
          <w:sz w:val="20"/>
          <w:szCs w:val="20"/>
        </w:rPr>
        <w:t xml:space="preserve">, M. M., </w:t>
      </w:r>
      <w:proofErr w:type="spellStart"/>
      <w:r w:rsidRPr="00D0330E">
        <w:rPr>
          <w:rFonts w:cstheme="majorBidi"/>
          <w:sz w:val="20"/>
          <w:szCs w:val="20"/>
        </w:rPr>
        <w:t>Khezri</w:t>
      </w:r>
      <w:proofErr w:type="spellEnd"/>
      <w:r w:rsidRPr="00D0330E">
        <w:rPr>
          <w:rFonts w:cstheme="majorBidi"/>
          <w:sz w:val="20"/>
          <w:szCs w:val="20"/>
        </w:rPr>
        <w:t>, H., &amp; Ferdousi, R. (2020). Information technology in emergency management of COVID-19 outbreak. Informatics in medicine unlocked, 21, 100475.</w:t>
      </w:r>
    </w:p>
    <w:p w14:paraId="621EDB0F" w14:textId="77777777" w:rsidR="003560DA" w:rsidRPr="00D0330E" w:rsidRDefault="003560DA" w:rsidP="003560DA">
      <w:pPr>
        <w:rPr>
          <w:rFonts w:cstheme="majorBidi"/>
          <w:sz w:val="20"/>
          <w:szCs w:val="20"/>
        </w:rPr>
      </w:pPr>
    </w:p>
    <w:p w14:paraId="54C6B327"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Tkatek</w:t>
      </w:r>
      <w:proofErr w:type="spellEnd"/>
      <w:r w:rsidRPr="00D0330E">
        <w:rPr>
          <w:rFonts w:cstheme="majorBidi"/>
          <w:sz w:val="20"/>
          <w:szCs w:val="20"/>
        </w:rPr>
        <w:t xml:space="preserve">, S., </w:t>
      </w:r>
      <w:proofErr w:type="spellStart"/>
      <w:r w:rsidRPr="00D0330E">
        <w:rPr>
          <w:rFonts w:cstheme="majorBidi"/>
          <w:sz w:val="20"/>
          <w:szCs w:val="20"/>
        </w:rPr>
        <w:t>Belmzoukia</w:t>
      </w:r>
      <w:proofErr w:type="spellEnd"/>
      <w:r w:rsidRPr="00D0330E">
        <w:rPr>
          <w:rFonts w:cstheme="majorBidi"/>
          <w:sz w:val="20"/>
          <w:szCs w:val="20"/>
        </w:rPr>
        <w:t xml:space="preserve">, A., </w:t>
      </w:r>
      <w:proofErr w:type="spellStart"/>
      <w:r w:rsidRPr="00D0330E">
        <w:rPr>
          <w:rFonts w:cstheme="majorBidi"/>
          <w:sz w:val="20"/>
          <w:szCs w:val="20"/>
        </w:rPr>
        <w:t>Nafai</w:t>
      </w:r>
      <w:proofErr w:type="spellEnd"/>
      <w:r w:rsidRPr="00D0330E">
        <w:rPr>
          <w:rFonts w:cstheme="majorBidi"/>
          <w:sz w:val="20"/>
          <w:szCs w:val="20"/>
        </w:rPr>
        <w:t xml:space="preserve">, S., </w:t>
      </w:r>
      <w:proofErr w:type="spellStart"/>
      <w:r w:rsidRPr="00D0330E">
        <w:rPr>
          <w:rFonts w:cstheme="majorBidi"/>
          <w:sz w:val="20"/>
          <w:szCs w:val="20"/>
        </w:rPr>
        <w:t>Abouchabaka</w:t>
      </w:r>
      <w:proofErr w:type="spellEnd"/>
      <w:r w:rsidRPr="00D0330E">
        <w:rPr>
          <w:rFonts w:cstheme="majorBidi"/>
          <w:sz w:val="20"/>
          <w:szCs w:val="20"/>
        </w:rPr>
        <w:t xml:space="preserve">, J., &amp; </w:t>
      </w:r>
      <w:proofErr w:type="spellStart"/>
      <w:r w:rsidRPr="00D0330E">
        <w:rPr>
          <w:rFonts w:cstheme="majorBidi"/>
          <w:sz w:val="20"/>
          <w:szCs w:val="20"/>
        </w:rPr>
        <w:t>Ibnou-Ratib</w:t>
      </w:r>
      <w:proofErr w:type="spellEnd"/>
      <w:r w:rsidRPr="00D0330E">
        <w:rPr>
          <w:rFonts w:cstheme="majorBidi"/>
          <w:sz w:val="20"/>
          <w:szCs w:val="20"/>
        </w:rPr>
        <w:t>, Y. (2020). Putting the world back to work: An expert system using big data and artificial intelligence in combating the spread of COVID-19 and similar contagious diseases. Work, 67(3), 557-572.</w:t>
      </w:r>
    </w:p>
    <w:p w14:paraId="65D3BDCD" w14:textId="77777777" w:rsidR="003560DA" w:rsidRPr="00D0330E" w:rsidRDefault="003560DA" w:rsidP="003560DA">
      <w:pPr>
        <w:rPr>
          <w:rFonts w:cstheme="majorBidi"/>
          <w:sz w:val="20"/>
          <w:szCs w:val="20"/>
        </w:rPr>
      </w:pPr>
    </w:p>
    <w:p w14:paraId="07254B20"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Maghdid</w:t>
      </w:r>
      <w:proofErr w:type="spellEnd"/>
      <w:r w:rsidRPr="00D0330E">
        <w:rPr>
          <w:rFonts w:cstheme="majorBidi"/>
          <w:sz w:val="20"/>
          <w:szCs w:val="20"/>
        </w:rPr>
        <w:t>, H. S., &amp; Ghafoor, K. Z. (2020). A smartphone enabled approach to manage COVID-19 lockdown and economic crisis. SN Computer Science, 1(5), 271.</w:t>
      </w:r>
    </w:p>
    <w:p w14:paraId="3CBFC272" w14:textId="77777777" w:rsidR="003560DA" w:rsidRPr="00D0330E" w:rsidRDefault="003560DA" w:rsidP="003560DA">
      <w:pPr>
        <w:rPr>
          <w:rFonts w:cstheme="majorBidi"/>
          <w:sz w:val="20"/>
          <w:szCs w:val="20"/>
        </w:rPr>
      </w:pPr>
    </w:p>
    <w:p w14:paraId="2393759E"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Carlile, M., Hurt, B., Hsiao, A., Hogarth, M., Longhurst, C. A., &amp; Dameff, C. (2020). Deployment of artificial intelligence for radiographic diagnosis of COVID</w:t>
      </w:r>
      <w:r w:rsidRPr="00D0330E">
        <w:rPr>
          <w:rFonts w:ascii="Cambria Math" w:hAnsi="Cambria Math" w:cs="Cambria Math"/>
          <w:sz w:val="20"/>
          <w:szCs w:val="20"/>
        </w:rPr>
        <w:t>‐</w:t>
      </w:r>
      <w:r w:rsidRPr="00D0330E">
        <w:rPr>
          <w:rFonts w:cstheme="majorBidi"/>
          <w:sz w:val="20"/>
          <w:szCs w:val="20"/>
        </w:rPr>
        <w:t>19 pneumonia in the emergency department. JACEP Open, 1(6), 1459-1464.</w:t>
      </w:r>
    </w:p>
    <w:p w14:paraId="6B13FEF2" w14:textId="77777777" w:rsidR="003560DA" w:rsidRPr="00D0330E" w:rsidRDefault="003560DA" w:rsidP="003560DA">
      <w:pPr>
        <w:rPr>
          <w:rFonts w:cstheme="majorBidi"/>
          <w:sz w:val="20"/>
          <w:szCs w:val="20"/>
        </w:rPr>
      </w:pPr>
    </w:p>
    <w:p w14:paraId="79286DDE"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Devaux, Y., Zhang, L., Lumley, A. I., </w:t>
      </w:r>
      <w:proofErr w:type="spellStart"/>
      <w:r w:rsidRPr="00D0330E">
        <w:rPr>
          <w:rFonts w:cstheme="majorBidi"/>
          <w:sz w:val="20"/>
          <w:szCs w:val="20"/>
        </w:rPr>
        <w:t>Karaduzovic-Hadziabdic</w:t>
      </w:r>
      <w:proofErr w:type="spellEnd"/>
      <w:r w:rsidRPr="00D0330E">
        <w:rPr>
          <w:rFonts w:cstheme="majorBidi"/>
          <w:sz w:val="20"/>
          <w:szCs w:val="20"/>
        </w:rPr>
        <w:t>, K., Mooser, V., Rousseau, S., ... &amp; Firat, H. (2024). Development of a long noncoding RNA-based machine learning model to predict COVID-19 in-hospital mortality. Nature communications, 15(1), 4259.</w:t>
      </w:r>
    </w:p>
    <w:p w14:paraId="1F0BC37A" w14:textId="77777777" w:rsidR="003560DA" w:rsidRPr="00D0330E" w:rsidRDefault="003560DA" w:rsidP="003560DA">
      <w:pPr>
        <w:rPr>
          <w:rFonts w:cstheme="majorBidi"/>
          <w:sz w:val="20"/>
          <w:szCs w:val="20"/>
        </w:rPr>
      </w:pPr>
    </w:p>
    <w:p w14:paraId="2156F378"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Hudson, C., </w:t>
      </w:r>
      <w:proofErr w:type="spellStart"/>
      <w:r w:rsidRPr="00D0330E">
        <w:rPr>
          <w:rFonts w:cstheme="majorBidi"/>
          <w:sz w:val="20"/>
          <w:szCs w:val="20"/>
        </w:rPr>
        <w:t>Branjerdporn</w:t>
      </w:r>
      <w:proofErr w:type="spellEnd"/>
      <w:r w:rsidRPr="00D0330E">
        <w:rPr>
          <w:rFonts w:cstheme="majorBidi"/>
          <w:sz w:val="20"/>
          <w:szCs w:val="20"/>
        </w:rPr>
        <w:t xml:space="preserve">, G., Hughes, I., Todd, J., Bowman, C., Randall, M., &amp; </w:t>
      </w:r>
      <w:proofErr w:type="spellStart"/>
      <w:r w:rsidRPr="00D0330E">
        <w:rPr>
          <w:rFonts w:cstheme="majorBidi"/>
          <w:sz w:val="20"/>
          <w:szCs w:val="20"/>
        </w:rPr>
        <w:t>Stapelberg</w:t>
      </w:r>
      <w:proofErr w:type="spellEnd"/>
      <w:r w:rsidRPr="00D0330E">
        <w:rPr>
          <w:rFonts w:cstheme="majorBidi"/>
          <w:sz w:val="20"/>
          <w:szCs w:val="20"/>
        </w:rPr>
        <w:t>, N. J. (2023). Using machine learning to mine mental health diagnostic groups from emergency department presentations before and during the COVID-19 pandemic. Discover Mental Health, 3(1), 22.</w:t>
      </w:r>
    </w:p>
    <w:p w14:paraId="1FC6F566" w14:textId="77777777" w:rsidR="003560DA" w:rsidRPr="00D0330E" w:rsidRDefault="003560DA" w:rsidP="003560DA">
      <w:pPr>
        <w:rPr>
          <w:rFonts w:cstheme="majorBidi"/>
          <w:sz w:val="20"/>
          <w:szCs w:val="20"/>
        </w:rPr>
      </w:pPr>
    </w:p>
    <w:p w14:paraId="2EC10360"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El Naqa, I., Li, H., Fuhrman, J., Hu, Q., Gorre, N., Chen, W., &amp; Giger, M. L. (2021). Lessons learned in transitioning to AI in the medical imaging of COVID-19. Journal of Medical Imaging, 8(S1), 010902-010902</w:t>
      </w:r>
    </w:p>
    <w:p w14:paraId="3DAB51FE" w14:textId="77777777" w:rsidR="003560DA" w:rsidRPr="00D0330E" w:rsidRDefault="003560DA" w:rsidP="003560DA">
      <w:pPr>
        <w:rPr>
          <w:rFonts w:cstheme="majorBidi"/>
          <w:sz w:val="20"/>
          <w:szCs w:val="20"/>
        </w:rPr>
      </w:pPr>
    </w:p>
    <w:p w14:paraId="70754820"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lastRenderedPageBreak/>
        <w:t xml:space="preserve">Beiser, D. G., Jarou, Z. J., Kassir, A. A., Puskarich, M. A., </w:t>
      </w:r>
      <w:proofErr w:type="spellStart"/>
      <w:r w:rsidRPr="00D0330E">
        <w:rPr>
          <w:rFonts w:cstheme="majorBidi"/>
          <w:sz w:val="20"/>
          <w:szCs w:val="20"/>
        </w:rPr>
        <w:t>Vrablik</w:t>
      </w:r>
      <w:proofErr w:type="spellEnd"/>
      <w:r w:rsidRPr="00D0330E">
        <w:rPr>
          <w:rFonts w:cstheme="majorBidi"/>
          <w:sz w:val="20"/>
          <w:szCs w:val="20"/>
        </w:rPr>
        <w:t>, M. C., Rosenman, E. D., ... &amp; RECOVER Investigators. (2021). Predicting 30</w:t>
      </w:r>
      <w:r w:rsidRPr="00D0330E">
        <w:rPr>
          <w:rFonts w:ascii="Cambria Math" w:hAnsi="Cambria Math" w:cs="Cambria Math"/>
          <w:sz w:val="20"/>
          <w:szCs w:val="20"/>
        </w:rPr>
        <w:t>‐</w:t>
      </w:r>
      <w:r w:rsidRPr="00D0330E">
        <w:rPr>
          <w:rFonts w:cstheme="majorBidi"/>
          <w:sz w:val="20"/>
          <w:szCs w:val="20"/>
        </w:rPr>
        <w:t>day return hospital admissions in patients with COVID</w:t>
      </w:r>
      <w:r w:rsidRPr="00D0330E">
        <w:rPr>
          <w:rFonts w:ascii="Cambria Math" w:hAnsi="Cambria Math" w:cs="Cambria Math"/>
          <w:sz w:val="20"/>
          <w:szCs w:val="20"/>
        </w:rPr>
        <w:t>‐</w:t>
      </w:r>
      <w:r w:rsidRPr="00D0330E">
        <w:rPr>
          <w:rFonts w:cstheme="majorBidi"/>
          <w:sz w:val="20"/>
          <w:szCs w:val="20"/>
        </w:rPr>
        <w:t>19 discharged from the emergency department: a national retrospective cohort study. Journal of the American College of Emergency Physicians Open, 2(6), e12595</w:t>
      </w:r>
    </w:p>
    <w:p w14:paraId="5E5CDF12" w14:textId="77777777" w:rsidR="003560DA" w:rsidRPr="00D0330E" w:rsidRDefault="003560DA" w:rsidP="003560DA">
      <w:pPr>
        <w:rPr>
          <w:rFonts w:cstheme="majorBidi"/>
          <w:sz w:val="20"/>
          <w:szCs w:val="20"/>
        </w:rPr>
      </w:pPr>
    </w:p>
    <w:p w14:paraId="2BE6A1AA"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Chowdhury, M. E., Rahman, T., Khandakar, A., </w:t>
      </w:r>
      <w:proofErr w:type="spellStart"/>
      <w:r w:rsidRPr="00D0330E">
        <w:rPr>
          <w:rFonts w:cstheme="majorBidi"/>
          <w:sz w:val="20"/>
          <w:szCs w:val="20"/>
        </w:rPr>
        <w:t>Al-Madeed</w:t>
      </w:r>
      <w:proofErr w:type="spellEnd"/>
      <w:r w:rsidRPr="00D0330E">
        <w:rPr>
          <w:rFonts w:cstheme="majorBidi"/>
          <w:sz w:val="20"/>
          <w:szCs w:val="20"/>
        </w:rPr>
        <w:t xml:space="preserve">, S., </w:t>
      </w:r>
      <w:proofErr w:type="spellStart"/>
      <w:r w:rsidRPr="00D0330E">
        <w:rPr>
          <w:rFonts w:cstheme="majorBidi"/>
          <w:sz w:val="20"/>
          <w:szCs w:val="20"/>
        </w:rPr>
        <w:t>Zughaier</w:t>
      </w:r>
      <w:proofErr w:type="spellEnd"/>
      <w:r w:rsidRPr="00D0330E">
        <w:rPr>
          <w:rFonts w:cstheme="majorBidi"/>
          <w:sz w:val="20"/>
          <w:szCs w:val="20"/>
        </w:rPr>
        <w:t>, S. M., Doi, S. A., ... &amp; Islam, M. T. (2024). An early warning tool for predicting mortality risk of COVID-19 patients using machine learning. Cognitive Computation, 16(4), 1778-1793.</w:t>
      </w:r>
    </w:p>
    <w:p w14:paraId="49D4AE5B" w14:textId="77777777" w:rsidR="003560DA" w:rsidRPr="00D0330E" w:rsidRDefault="003560DA" w:rsidP="003560DA">
      <w:pPr>
        <w:rPr>
          <w:rFonts w:cstheme="majorBidi"/>
          <w:sz w:val="20"/>
          <w:szCs w:val="20"/>
        </w:rPr>
      </w:pPr>
    </w:p>
    <w:p w14:paraId="7F31AA5A"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Goodman-Meza, D., Rudas, A., Chiang, J. N., Adamson, P. C., Ebinger, J., Sun, N., ... &amp; Manuel, V. (2020). A machine learning algorithm to increase COVID-19 inpatient diagnostic capacity. </w:t>
      </w:r>
      <w:proofErr w:type="spellStart"/>
      <w:r w:rsidRPr="00D0330E">
        <w:rPr>
          <w:rFonts w:cstheme="majorBidi"/>
          <w:sz w:val="20"/>
          <w:szCs w:val="20"/>
        </w:rPr>
        <w:t>Plos</w:t>
      </w:r>
      <w:proofErr w:type="spellEnd"/>
      <w:r w:rsidRPr="00D0330E">
        <w:rPr>
          <w:rFonts w:cstheme="majorBidi"/>
          <w:sz w:val="20"/>
          <w:szCs w:val="20"/>
        </w:rPr>
        <w:t xml:space="preserve"> one, 15(9), e0239474.</w:t>
      </w:r>
    </w:p>
    <w:p w14:paraId="2F6141F9" w14:textId="77777777" w:rsidR="003560DA" w:rsidRPr="00D0330E" w:rsidRDefault="003560DA" w:rsidP="003560DA">
      <w:pPr>
        <w:rPr>
          <w:rFonts w:cstheme="majorBidi"/>
          <w:sz w:val="20"/>
          <w:szCs w:val="20"/>
        </w:rPr>
      </w:pPr>
    </w:p>
    <w:p w14:paraId="412CA9ED"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Fuller, G. W., Hasan, M., Hodkinson, P., McAlpine, D., Goodacre, S., Bath, P. A., ... &amp; </w:t>
      </w:r>
      <w:proofErr w:type="spellStart"/>
      <w:r w:rsidRPr="00D0330E">
        <w:rPr>
          <w:rFonts w:cstheme="majorBidi"/>
          <w:sz w:val="20"/>
          <w:szCs w:val="20"/>
        </w:rPr>
        <w:t>Marincowitz</w:t>
      </w:r>
      <w:proofErr w:type="spellEnd"/>
      <w:r w:rsidRPr="00D0330E">
        <w:rPr>
          <w:rFonts w:cstheme="majorBidi"/>
          <w:sz w:val="20"/>
          <w:szCs w:val="20"/>
        </w:rPr>
        <w:t>, C. (2023). Training and testing of a gradient boosted machine learning model to predict adverse outcome in patients presenting to emergency departments with suspected covid-19 infection in a middle-income setting. PLOS Digital Health, 2(9), e0000309</w:t>
      </w:r>
    </w:p>
    <w:p w14:paraId="697FB2FA" w14:textId="77777777" w:rsidR="003560DA" w:rsidRPr="00D0330E" w:rsidRDefault="003560DA" w:rsidP="003560DA">
      <w:pPr>
        <w:rPr>
          <w:rFonts w:cstheme="majorBidi"/>
          <w:sz w:val="20"/>
          <w:szCs w:val="20"/>
        </w:rPr>
      </w:pPr>
    </w:p>
    <w:p w14:paraId="6301FE67"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Hinson, J. S., Klein, E., Smith, A., </w:t>
      </w:r>
      <w:proofErr w:type="spellStart"/>
      <w:r w:rsidRPr="00D0330E">
        <w:rPr>
          <w:rFonts w:cstheme="majorBidi"/>
          <w:sz w:val="20"/>
          <w:szCs w:val="20"/>
        </w:rPr>
        <w:t>Toerper</w:t>
      </w:r>
      <w:proofErr w:type="spellEnd"/>
      <w:r w:rsidRPr="00D0330E">
        <w:rPr>
          <w:rFonts w:cstheme="majorBidi"/>
          <w:sz w:val="20"/>
          <w:szCs w:val="20"/>
        </w:rPr>
        <w:t>, M., Dungarani, T., Hager, D., ... &amp; Levin, S. (2022). Multisite implementation of a workflow-integrated machine learning system to optimize COVID-19 hospital admission decisions. NPJ digital medicine, 5(1), 94.</w:t>
      </w:r>
    </w:p>
    <w:p w14:paraId="5E89B099" w14:textId="77777777" w:rsidR="003560DA" w:rsidRPr="00D0330E" w:rsidRDefault="003560DA" w:rsidP="003560DA">
      <w:pPr>
        <w:rPr>
          <w:rFonts w:cstheme="majorBidi"/>
          <w:sz w:val="20"/>
          <w:szCs w:val="20"/>
        </w:rPr>
      </w:pPr>
    </w:p>
    <w:p w14:paraId="6348CF19"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Shen, L., Yao, R., Zhang, W., Evans, R., Cao, G., &amp; Zhang, Z. (2021). Emotional attitudes of Chinese citizens on social distancing during the COVID-19 outbreak: analysis of social media data. JMIR medical informatics, 9(3), e27079.</w:t>
      </w:r>
    </w:p>
    <w:p w14:paraId="7B3DD309" w14:textId="77777777" w:rsidR="003560DA" w:rsidRPr="00D0330E" w:rsidRDefault="003560DA" w:rsidP="003560DA">
      <w:pPr>
        <w:rPr>
          <w:rFonts w:cstheme="majorBidi"/>
          <w:sz w:val="20"/>
          <w:szCs w:val="20"/>
        </w:rPr>
      </w:pPr>
    </w:p>
    <w:p w14:paraId="0DD60220"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Tiwari, S., Kumar, S., &amp; </w:t>
      </w:r>
      <w:proofErr w:type="spellStart"/>
      <w:r w:rsidRPr="00D0330E">
        <w:rPr>
          <w:rFonts w:cstheme="majorBidi"/>
          <w:sz w:val="20"/>
          <w:szCs w:val="20"/>
        </w:rPr>
        <w:t>Guleria</w:t>
      </w:r>
      <w:proofErr w:type="spellEnd"/>
      <w:r w:rsidRPr="00D0330E">
        <w:rPr>
          <w:rFonts w:cstheme="majorBidi"/>
          <w:sz w:val="20"/>
          <w:szCs w:val="20"/>
        </w:rPr>
        <w:t>, K. (2020). Outbreak trends of coronavirus disease–2019 in India: a prediction. Disaster medicine and public health preparedness, 14(5), e33-e38.</w:t>
      </w:r>
    </w:p>
    <w:p w14:paraId="661C30DB" w14:textId="77777777" w:rsidR="003560DA" w:rsidRPr="00D0330E" w:rsidRDefault="003560DA" w:rsidP="003560DA">
      <w:pPr>
        <w:rPr>
          <w:rFonts w:cstheme="majorBidi"/>
          <w:sz w:val="20"/>
          <w:szCs w:val="20"/>
        </w:rPr>
      </w:pPr>
    </w:p>
    <w:p w14:paraId="628B3A57"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Vazov, R., </w:t>
      </w:r>
      <w:proofErr w:type="spellStart"/>
      <w:r w:rsidRPr="00D0330E">
        <w:rPr>
          <w:rFonts w:cstheme="majorBidi"/>
          <w:sz w:val="20"/>
          <w:szCs w:val="20"/>
        </w:rPr>
        <w:t>Kanazireva</w:t>
      </w:r>
      <w:proofErr w:type="spellEnd"/>
      <w:r w:rsidRPr="00D0330E">
        <w:rPr>
          <w:rFonts w:cstheme="majorBidi"/>
          <w:sz w:val="20"/>
          <w:szCs w:val="20"/>
        </w:rPr>
        <w:t xml:space="preserve">, R., Grynko, T., &amp; </w:t>
      </w:r>
      <w:proofErr w:type="spellStart"/>
      <w:r w:rsidRPr="00D0330E">
        <w:rPr>
          <w:rFonts w:cstheme="majorBidi"/>
          <w:sz w:val="20"/>
          <w:szCs w:val="20"/>
        </w:rPr>
        <w:t>Krupskyi</w:t>
      </w:r>
      <w:proofErr w:type="spellEnd"/>
      <w:r w:rsidRPr="00D0330E">
        <w:rPr>
          <w:rFonts w:cstheme="majorBidi"/>
          <w:sz w:val="20"/>
          <w:szCs w:val="20"/>
        </w:rPr>
        <w:t>, O. P. (2024). Strategies for Healthcare Disaster Management in the Context of Technology Innovation: the Case of Bulgaria.</w:t>
      </w:r>
    </w:p>
    <w:p w14:paraId="124A1451" w14:textId="77777777" w:rsidR="003560DA" w:rsidRPr="00D0330E" w:rsidRDefault="003560DA" w:rsidP="003560DA">
      <w:pPr>
        <w:rPr>
          <w:rFonts w:cstheme="majorBidi"/>
          <w:sz w:val="20"/>
          <w:szCs w:val="20"/>
        </w:rPr>
      </w:pPr>
    </w:p>
    <w:p w14:paraId="3EFA32CE"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Noble, J. M., Zamani, A., </w:t>
      </w:r>
      <w:proofErr w:type="spellStart"/>
      <w:r w:rsidRPr="00D0330E">
        <w:rPr>
          <w:rFonts w:cstheme="majorBidi"/>
          <w:sz w:val="20"/>
          <w:szCs w:val="20"/>
        </w:rPr>
        <w:t>Gharaat</w:t>
      </w:r>
      <w:proofErr w:type="spellEnd"/>
      <w:r w:rsidRPr="00D0330E">
        <w:rPr>
          <w:rFonts w:cstheme="majorBidi"/>
          <w:sz w:val="20"/>
          <w:szCs w:val="20"/>
        </w:rPr>
        <w:t xml:space="preserve">, M., Merrick, D., Maeda, N., Foster, A. L., ... &amp; </w:t>
      </w:r>
      <w:proofErr w:type="spellStart"/>
      <w:r w:rsidRPr="00D0330E">
        <w:rPr>
          <w:rFonts w:cstheme="majorBidi"/>
          <w:sz w:val="20"/>
          <w:szCs w:val="20"/>
        </w:rPr>
        <w:t>Zaiane</w:t>
      </w:r>
      <w:proofErr w:type="spellEnd"/>
      <w:r w:rsidRPr="00D0330E">
        <w:rPr>
          <w:rFonts w:cstheme="majorBidi"/>
          <w:sz w:val="20"/>
          <w:szCs w:val="20"/>
        </w:rPr>
        <w:t xml:space="preserve">, O. (2022). Developing, implementing, and evaluating an artificial intelligence–guided mental health resource navigation chatbot for health care workers and their families during and following the </w:t>
      </w:r>
      <w:r w:rsidRPr="00D0330E">
        <w:rPr>
          <w:rFonts w:cstheme="majorBidi"/>
          <w:sz w:val="20"/>
          <w:szCs w:val="20"/>
        </w:rPr>
        <w:lastRenderedPageBreak/>
        <w:t>COVID-19 pandemic: protocol for a cross-sectional study. JMIR Research Protocols, 11(7), e33717.</w:t>
      </w:r>
    </w:p>
    <w:p w14:paraId="5BA77046" w14:textId="17EF1C98"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Tahernejad</w:t>
      </w:r>
      <w:proofErr w:type="spellEnd"/>
      <w:r w:rsidRPr="00D0330E">
        <w:rPr>
          <w:rFonts w:cstheme="majorBidi"/>
          <w:sz w:val="20"/>
          <w:szCs w:val="20"/>
        </w:rPr>
        <w:t>, A., Sahebi, A., Abadi, A. S. S., &amp; Safari, M. (2024). Application of artificial intelligence in triage in emergencies and disasters: a systematic review. BMC Public Health, 24(1), 320</w:t>
      </w:r>
    </w:p>
    <w:p w14:paraId="418B1EA6" w14:textId="77777777" w:rsidR="003560DA" w:rsidRPr="00D0330E" w:rsidRDefault="003560DA" w:rsidP="003560DA">
      <w:pPr>
        <w:rPr>
          <w:rFonts w:cstheme="majorBidi"/>
          <w:sz w:val="20"/>
          <w:szCs w:val="20"/>
        </w:rPr>
      </w:pPr>
    </w:p>
    <w:p w14:paraId="11238B64"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Hunt, K., Agarwal, P., &amp; Zhuang, J. (2022). Monitoring misinformation on Twitter during crisis events: a machine learning approach. Risk analysis, 42(8), 1728-1748.</w:t>
      </w:r>
      <w:r w:rsidRPr="00D0330E">
        <w:rPr>
          <w:rFonts w:cstheme="majorBidi"/>
          <w:sz w:val="20"/>
          <w:szCs w:val="20"/>
          <w:rtl/>
        </w:rPr>
        <w:t>‏</w:t>
      </w:r>
    </w:p>
    <w:p w14:paraId="1BA740F0" w14:textId="77777777" w:rsidR="003560DA" w:rsidRPr="00D0330E" w:rsidRDefault="003560DA" w:rsidP="003560DA">
      <w:pPr>
        <w:rPr>
          <w:rFonts w:cstheme="majorBidi"/>
          <w:sz w:val="20"/>
          <w:szCs w:val="20"/>
        </w:rPr>
      </w:pPr>
    </w:p>
    <w:p w14:paraId="7A730735"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Chumachenko, D., Morita, P. P., </w:t>
      </w:r>
      <w:proofErr w:type="spellStart"/>
      <w:r w:rsidRPr="00D0330E">
        <w:rPr>
          <w:rFonts w:cstheme="majorBidi"/>
          <w:sz w:val="20"/>
          <w:szCs w:val="20"/>
        </w:rPr>
        <w:t>Ghaffarian</w:t>
      </w:r>
      <w:proofErr w:type="spellEnd"/>
      <w:r w:rsidRPr="00D0330E">
        <w:rPr>
          <w:rFonts w:cstheme="majorBidi"/>
          <w:sz w:val="20"/>
          <w:szCs w:val="20"/>
        </w:rPr>
        <w:t xml:space="preserve">, S., &amp; </w:t>
      </w:r>
      <w:proofErr w:type="spellStart"/>
      <w:r w:rsidRPr="00D0330E">
        <w:rPr>
          <w:rFonts w:cstheme="majorBidi"/>
          <w:sz w:val="20"/>
          <w:szCs w:val="20"/>
        </w:rPr>
        <w:t>Chumachenko</w:t>
      </w:r>
      <w:proofErr w:type="spellEnd"/>
      <w:r w:rsidRPr="00D0330E">
        <w:rPr>
          <w:rFonts w:cstheme="majorBidi"/>
          <w:sz w:val="20"/>
          <w:szCs w:val="20"/>
        </w:rPr>
        <w:t>, T. (2024). Artificial intelligence solutions for global health and disaster response: challenges and opportunities. Frontiers in Public Health, 12, 1439914.</w:t>
      </w:r>
      <w:r w:rsidRPr="00D0330E">
        <w:rPr>
          <w:rFonts w:cstheme="majorBidi"/>
          <w:sz w:val="20"/>
          <w:szCs w:val="20"/>
          <w:rtl/>
        </w:rPr>
        <w:t>‏</w:t>
      </w:r>
    </w:p>
    <w:p w14:paraId="29E87C28" w14:textId="77777777" w:rsidR="003560DA" w:rsidRPr="00D0330E" w:rsidRDefault="003560DA" w:rsidP="003560DA">
      <w:pPr>
        <w:rPr>
          <w:rFonts w:cstheme="majorBidi"/>
          <w:sz w:val="20"/>
          <w:szCs w:val="20"/>
        </w:rPr>
      </w:pPr>
    </w:p>
    <w:p w14:paraId="56EFE6C4"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Huo, H., Chen, Y., &amp; Wang, S. (2024). Typhoon disaster emergency forecasting method based on big data. PLoS one, 19(4), e0299530.</w:t>
      </w:r>
      <w:r w:rsidRPr="00D0330E">
        <w:rPr>
          <w:rFonts w:cstheme="majorBidi"/>
          <w:sz w:val="20"/>
          <w:szCs w:val="20"/>
          <w:rtl/>
        </w:rPr>
        <w:t>‏</w:t>
      </w:r>
    </w:p>
    <w:p w14:paraId="4C74DE0B" w14:textId="77777777" w:rsidR="003560DA" w:rsidRPr="00D0330E" w:rsidRDefault="003560DA" w:rsidP="003560DA">
      <w:pPr>
        <w:rPr>
          <w:rFonts w:cstheme="majorBidi"/>
          <w:sz w:val="20"/>
          <w:szCs w:val="20"/>
        </w:rPr>
      </w:pPr>
    </w:p>
    <w:p w14:paraId="3A773AF7"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Pyakurel, A., KC, D., &amp; Dahal, B. K. (2024). Enhancing co-seismic landslide susceptibility, building exposure, and risk analysis through machine learning. Scientific reports, 14(1), 5902.</w:t>
      </w:r>
      <w:r w:rsidRPr="00D0330E">
        <w:rPr>
          <w:rFonts w:cstheme="majorBidi"/>
          <w:sz w:val="20"/>
          <w:szCs w:val="20"/>
          <w:rtl/>
        </w:rPr>
        <w:t>‏</w:t>
      </w:r>
    </w:p>
    <w:p w14:paraId="0B1DEFF3" w14:textId="77777777" w:rsidR="003560DA" w:rsidRPr="00D0330E" w:rsidRDefault="003560DA" w:rsidP="003560DA">
      <w:pPr>
        <w:rPr>
          <w:rFonts w:cstheme="majorBidi"/>
          <w:sz w:val="20"/>
          <w:szCs w:val="20"/>
        </w:rPr>
      </w:pPr>
    </w:p>
    <w:p w14:paraId="168AE511"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Kim, J. M., Bae, J., Adhikari, M. D., &amp; Yum, S. G. (2024). Building loss assessment using deep learning algorithm from typhoon Rusa. </w:t>
      </w:r>
      <w:proofErr w:type="spellStart"/>
      <w:r w:rsidRPr="00D0330E">
        <w:rPr>
          <w:rFonts w:cstheme="majorBidi"/>
          <w:sz w:val="20"/>
          <w:szCs w:val="20"/>
        </w:rPr>
        <w:t>Heliyon</w:t>
      </w:r>
      <w:proofErr w:type="spellEnd"/>
      <w:r w:rsidRPr="00D0330E">
        <w:rPr>
          <w:rFonts w:cstheme="majorBidi"/>
          <w:sz w:val="20"/>
          <w:szCs w:val="20"/>
        </w:rPr>
        <w:t>, 10(1).</w:t>
      </w:r>
      <w:r w:rsidRPr="00D0330E">
        <w:rPr>
          <w:rFonts w:cstheme="majorBidi"/>
          <w:sz w:val="20"/>
          <w:szCs w:val="20"/>
          <w:rtl/>
        </w:rPr>
        <w:t>‏</w:t>
      </w:r>
    </w:p>
    <w:p w14:paraId="698281F5" w14:textId="77777777" w:rsidR="003560DA" w:rsidRPr="00D0330E" w:rsidRDefault="003560DA" w:rsidP="003560DA">
      <w:pPr>
        <w:rPr>
          <w:rFonts w:cstheme="majorBidi"/>
          <w:sz w:val="20"/>
          <w:szCs w:val="20"/>
        </w:rPr>
      </w:pPr>
    </w:p>
    <w:p w14:paraId="4EC08A77"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Debnath, J., Debbarma, J., Debnath, A., Meraj, G., Chand, K., Singh, S. K., ... &amp; Saikia, A. (2024). Flood susceptibility assessment of the Agartala Urban Watershed, India, using machine learning algorithm. Environmental Monitoring and Assessment, 196(2), 110.</w:t>
      </w:r>
      <w:r w:rsidRPr="00D0330E">
        <w:rPr>
          <w:rFonts w:cstheme="majorBidi"/>
          <w:sz w:val="20"/>
          <w:szCs w:val="20"/>
          <w:rtl/>
        </w:rPr>
        <w:t>‏</w:t>
      </w:r>
    </w:p>
    <w:p w14:paraId="4B8CD7BD" w14:textId="77777777" w:rsidR="003560DA" w:rsidRPr="00D0330E" w:rsidRDefault="003560DA" w:rsidP="003560DA">
      <w:pPr>
        <w:rPr>
          <w:rFonts w:cstheme="majorBidi"/>
          <w:sz w:val="20"/>
          <w:szCs w:val="20"/>
        </w:rPr>
      </w:pPr>
    </w:p>
    <w:p w14:paraId="753D45B3"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Das, P., Posch, A., Barber, N., Hicks, M., Duffy, K., Vandal, T., ... &amp; Ganguly, A. R. (2024). Hybrid physics-AI outperforms numerical weather prediction for extreme precipitation nowcasting. </w:t>
      </w:r>
      <w:proofErr w:type="spellStart"/>
      <w:r w:rsidRPr="00D0330E">
        <w:rPr>
          <w:rFonts w:cstheme="majorBidi"/>
          <w:sz w:val="20"/>
          <w:szCs w:val="20"/>
        </w:rPr>
        <w:t>npj</w:t>
      </w:r>
      <w:proofErr w:type="spellEnd"/>
      <w:r w:rsidRPr="00D0330E">
        <w:rPr>
          <w:rFonts w:cstheme="majorBidi"/>
          <w:sz w:val="20"/>
          <w:szCs w:val="20"/>
        </w:rPr>
        <w:t xml:space="preserve"> Climate and Atmospheric Science, 7(1), 282.</w:t>
      </w:r>
      <w:r w:rsidRPr="00D0330E">
        <w:rPr>
          <w:rFonts w:cstheme="majorBidi"/>
          <w:sz w:val="20"/>
          <w:szCs w:val="20"/>
          <w:rtl/>
        </w:rPr>
        <w:t>‏</w:t>
      </w:r>
    </w:p>
    <w:p w14:paraId="4AA7CE46" w14:textId="77777777" w:rsidR="003560DA" w:rsidRPr="00D0330E" w:rsidRDefault="003560DA" w:rsidP="003560DA">
      <w:pPr>
        <w:rPr>
          <w:rFonts w:cstheme="majorBidi"/>
          <w:sz w:val="20"/>
          <w:szCs w:val="20"/>
        </w:rPr>
      </w:pPr>
    </w:p>
    <w:p w14:paraId="22A14326"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Chowdhury, M. S., Rahman, M. N., Sheikh, M. S., </w:t>
      </w:r>
      <w:proofErr w:type="spellStart"/>
      <w:r w:rsidRPr="00D0330E">
        <w:rPr>
          <w:rFonts w:cstheme="majorBidi"/>
          <w:sz w:val="20"/>
          <w:szCs w:val="20"/>
        </w:rPr>
        <w:t>Sayeid</w:t>
      </w:r>
      <w:proofErr w:type="spellEnd"/>
      <w:r w:rsidRPr="00D0330E">
        <w:rPr>
          <w:rFonts w:cstheme="majorBidi"/>
          <w:sz w:val="20"/>
          <w:szCs w:val="20"/>
        </w:rPr>
        <w:t xml:space="preserve">, M. A., Mahmud, K. H., &amp; Hafsa, B. (2024). GIS-based landslide susceptibility mapping using logistic regression, random forest and decision and regression tree models in Chattogram District, Bangladesh. </w:t>
      </w:r>
      <w:proofErr w:type="spellStart"/>
      <w:r w:rsidRPr="00D0330E">
        <w:rPr>
          <w:rFonts w:cstheme="majorBidi"/>
          <w:sz w:val="20"/>
          <w:szCs w:val="20"/>
        </w:rPr>
        <w:t>Heliyon</w:t>
      </w:r>
      <w:proofErr w:type="spellEnd"/>
      <w:r w:rsidRPr="00D0330E">
        <w:rPr>
          <w:rFonts w:cstheme="majorBidi"/>
          <w:sz w:val="20"/>
          <w:szCs w:val="20"/>
        </w:rPr>
        <w:t>, 10(1).</w:t>
      </w:r>
      <w:r w:rsidRPr="00D0330E">
        <w:rPr>
          <w:rFonts w:cstheme="majorBidi"/>
          <w:sz w:val="20"/>
          <w:szCs w:val="20"/>
          <w:rtl/>
        </w:rPr>
        <w:t>‏</w:t>
      </w:r>
    </w:p>
    <w:p w14:paraId="1F99DBFA" w14:textId="77777777" w:rsidR="003560DA" w:rsidRPr="00D0330E" w:rsidRDefault="003560DA" w:rsidP="003560DA">
      <w:pPr>
        <w:rPr>
          <w:rFonts w:cstheme="majorBidi"/>
          <w:sz w:val="20"/>
          <w:szCs w:val="20"/>
        </w:rPr>
      </w:pPr>
    </w:p>
    <w:p w14:paraId="6C98D11F"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lastRenderedPageBreak/>
        <w:t xml:space="preserve"> </w:t>
      </w:r>
      <w:proofErr w:type="spellStart"/>
      <w:r w:rsidRPr="00D0330E">
        <w:rPr>
          <w:rFonts w:cstheme="majorBidi"/>
          <w:sz w:val="20"/>
          <w:szCs w:val="20"/>
        </w:rPr>
        <w:t>Kuglitsch</w:t>
      </w:r>
      <w:proofErr w:type="spellEnd"/>
      <w:r w:rsidRPr="00D0330E">
        <w:rPr>
          <w:rFonts w:cstheme="majorBidi"/>
          <w:sz w:val="20"/>
          <w:szCs w:val="20"/>
        </w:rPr>
        <w:t xml:space="preserve">, M. M., </w:t>
      </w:r>
      <w:proofErr w:type="spellStart"/>
      <w:r w:rsidRPr="00D0330E">
        <w:rPr>
          <w:rFonts w:cstheme="majorBidi"/>
          <w:sz w:val="20"/>
          <w:szCs w:val="20"/>
        </w:rPr>
        <w:t>Pelivan</w:t>
      </w:r>
      <w:proofErr w:type="spellEnd"/>
      <w:r w:rsidRPr="00D0330E">
        <w:rPr>
          <w:rFonts w:cstheme="majorBidi"/>
          <w:sz w:val="20"/>
          <w:szCs w:val="20"/>
        </w:rPr>
        <w:t xml:space="preserve">, I., Ceola, S., Menon, M., &amp; </w:t>
      </w:r>
      <w:proofErr w:type="spellStart"/>
      <w:r w:rsidRPr="00D0330E">
        <w:rPr>
          <w:rFonts w:cstheme="majorBidi"/>
          <w:sz w:val="20"/>
          <w:szCs w:val="20"/>
        </w:rPr>
        <w:t>Xoplaki</w:t>
      </w:r>
      <w:proofErr w:type="spellEnd"/>
      <w:r w:rsidRPr="00D0330E">
        <w:rPr>
          <w:rFonts w:cstheme="majorBidi"/>
          <w:sz w:val="20"/>
          <w:szCs w:val="20"/>
        </w:rPr>
        <w:t>, E. (2022). Facilitating adoption of AI in natural disaster management through collaboration. Nature communications, 13(1), 1579.</w:t>
      </w:r>
      <w:r w:rsidRPr="00D0330E">
        <w:rPr>
          <w:rFonts w:cstheme="majorBidi"/>
          <w:sz w:val="20"/>
          <w:szCs w:val="20"/>
          <w:rtl/>
        </w:rPr>
        <w:t>‏</w:t>
      </w:r>
    </w:p>
    <w:p w14:paraId="3D9B8128" w14:textId="77777777" w:rsidR="003560DA" w:rsidRPr="00D0330E" w:rsidRDefault="003560DA" w:rsidP="003560DA">
      <w:pPr>
        <w:rPr>
          <w:rFonts w:cstheme="majorBidi"/>
          <w:sz w:val="20"/>
          <w:szCs w:val="20"/>
        </w:rPr>
      </w:pPr>
    </w:p>
    <w:p w14:paraId="11B6AEC8"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w:t>
      </w:r>
      <w:proofErr w:type="spellStart"/>
      <w:r w:rsidRPr="00D0330E">
        <w:rPr>
          <w:rFonts w:cstheme="majorBidi"/>
          <w:sz w:val="20"/>
          <w:szCs w:val="20"/>
        </w:rPr>
        <w:t>Dampage</w:t>
      </w:r>
      <w:proofErr w:type="spellEnd"/>
      <w:r w:rsidRPr="00D0330E">
        <w:rPr>
          <w:rFonts w:cstheme="majorBidi"/>
          <w:sz w:val="20"/>
          <w:szCs w:val="20"/>
        </w:rPr>
        <w:t xml:space="preserve">, U., Bandaranayake, L., </w:t>
      </w:r>
      <w:proofErr w:type="spellStart"/>
      <w:r w:rsidRPr="00D0330E">
        <w:rPr>
          <w:rFonts w:cstheme="majorBidi"/>
          <w:sz w:val="20"/>
          <w:szCs w:val="20"/>
        </w:rPr>
        <w:t>Wanasinghe</w:t>
      </w:r>
      <w:proofErr w:type="spellEnd"/>
      <w:r w:rsidRPr="00D0330E">
        <w:rPr>
          <w:rFonts w:cstheme="majorBidi"/>
          <w:sz w:val="20"/>
          <w:szCs w:val="20"/>
        </w:rPr>
        <w:t xml:space="preserve">, R., </w:t>
      </w:r>
      <w:proofErr w:type="spellStart"/>
      <w:r w:rsidRPr="00D0330E">
        <w:rPr>
          <w:rFonts w:cstheme="majorBidi"/>
          <w:sz w:val="20"/>
          <w:szCs w:val="20"/>
        </w:rPr>
        <w:t>Kottahachchi</w:t>
      </w:r>
      <w:proofErr w:type="spellEnd"/>
      <w:r w:rsidRPr="00D0330E">
        <w:rPr>
          <w:rFonts w:cstheme="majorBidi"/>
          <w:sz w:val="20"/>
          <w:szCs w:val="20"/>
        </w:rPr>
        <w:t xml:space="preserve">, K., &amp; </w:t>
      </w:r>
      <w:proofErr w:type="spellStart"/>
      <w:r w:rsidRPr="00D0330E">
        <w:rPr>
          <w:rFonts w:cstheme="majorBidi"/>
          <w:sz w:val="20"/>
          <w:szCs w:val="20"/>
        </w:rPr>
        <w:t>Jayasanka</w:t>
      </w:r>
      <w:proofErr w:type="spellEnd"/>
      <w:r w:rsidRPr="00D0330E">
        <w:rPr>
          <w:rFonts w:cstheme="majorBidi"/>
          <w:sz w:val="20"/>
          <w:szCs w:val="20"/>
        </w:rPr>
        <w:t>, B. (2022). Forest fire detection system using wireless sensor networks and machine learning. Scientific reports, 12(1), 46.</w:t>
      </w:r>
      <w:r w:rsidRPr="00D0330E">
        <w:rPr>
          <w:rFonts w:cstheme="majorBidi"/>
          <w:sz w:val="20"/>
          <w:szCs w:val="20"/>
          <w:rtl/>
        </w:rPr>
        <w:t>‏</w:t>
      </w:r>
    </w:p>
    <w:p w14:paraId="285BDA91" w14:textId="77777777" w:rsidR="003560DA" w:rsidRPr="00D0330E" w:rsidRDefault="003560DA" w:rsidP="003560DA">
      <w:pPr>
        <w:rPr>
          <w:rFonts w:cstheme="majorBidi"/>
          <w:sz w:val="20"/>
          <w:szCs w:val="20"/>
        </w:rPr>
      </w:pPr>
    </w:p>
    <w:p w14:paraId="66DCB115"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Cao, L. (2023). AI and data science for smart emergency, crisis and disaster resilience. International journal of data science and analytics, 15(3), 231-246.</w:t>
      </w:r>
      <w:r w:rsidRPr="00D0330E">
        <w:rPr>
          <w:rFonts w:cstheme="majorBidi"/>
          <w:sz w:val="20"/>
          <w:szCs w:val="20"/>
          <w:rtl/>
        </w:rPr>
        <w:t>‏</w:t>
      </w:r>
    </w:p>
    <w:p w14:paraId="3B826C9D" w14:textId="77777777" w:rsidR="003560DA" w:rsidRPr="00D0330E" w:rsidRDefault="003560DA" w:rsidP="003560DA">
      <w:pPr>
        <w:rPr>
          <w:rFonts w:cstheme="majorBidi"/>
          <w:sz w:val="20"/>
          <w:szCs w:val="20"/>
        </w:rPr>
      </w:pPr>
    </w:p>
    <w:p w14:paraId="158D91CA"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Kao, C. L., Chien, L. C., Wang, M. C., Tang, J. S., Huang, P. C., Chuang, C. C., &amp; Shih, C. L. (2023). The development of new remote technologies in disaster medicine education: A scoping review. Frontiers in public health, 11, 1029558.</w:t>
      </w:r>
      <w:r w:rsidRPr="00D0330E">
        <w:rPr>
          <w:rFonts w:cstheme="majorBidi"/>
          <w:sz w:val="20"/>
          <w:szCs w:val="20"/>
          <w:rtl/>
        </w:rPr>
        <w:t>‏</w:t>
      </w:r>
    </w:p>
    <w:p w14:paraId="731EA22F" w14:textId="77777777" w:rsidR="003560DA" w:rsidRPr="00D0330E" w:rsidRDefault="003560DA" w:rsidP="003560DA">
      <w:pPr>
        <w:rPr>
          <w:rFonts w:cstheme="majorBidi"/>
          <w:sz w:val="20"/>
          <w:szCs w:val="20"/>
        </w:rPr>
      </w:pPr>
    </w:p>
    <w:p w14:paraId="7940E0ED"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Saini, S. K., Mahato, S., Pandey, D. N., &amp; Joshi, P. K. (2023). Modeling flood susceptibility zones using hybrid machine learning models of an agricultural dominant landscape of India. Environmental Science and Pollution Research, 30(43), 97463-97485.</w:t>
      </w:r>
      <w:r w:rsidRPr="00D0330E">
        <w:rPr>
          <w:rFonts w:cstheme="majorBidi"/>
          <w:sz w:val="20"/>
          <w:szCs w:val="20"/>
          <w:rtl/>
        </w:rPr>
        <w:t>‏</w:t>
      </w:r>
    </w:p>
    <w:p w14:paraId="4901EE0A" w14:textId="77777777" w:rsidR="003560DA" w:rsidRPr="00D0330E" w:rsidRDefault="003560DA" w:rsidP="003560DA">
      <w:pPr>
        <w:rPr>
          <w:rFonts w:cstheme="majorBidi"/>
          <w:sz w:val="20"/>
          <w:szCs w:val="20"/>
        </w:rPr>
      </w:pPr>
    </w:p>
    <w:p w14:paraId="6A15DEE8"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Han, H. J., &amp; Suh, H. S. (2023). Predicting unmet healthcare needs in post-disaster: A machine learning approach. International Journal of Environmental Research and Public Health, 20(19), 6817.</w:t>
      </w:r>
      <w:r w:rsidRPr="00D0330E">
        <w:rPr>
          <w:rFonts w:cstheme="majorBidi"/>
          <w:sz w:val="20"/>
          <w:szCs w:val="20"/>
          <w:rtl/>
        </w:rPr>
        <w:t>‏</w:t>
      </w:r>
    </w:p>
    <w:p w14:paraId="64154BFC" w14:textId="77777777" w:rsidR="003560DA" w:rsidRPr="00D0330E" w:rsidRDefault="003560DA" w:rsidP="003560DA">
      <w:pPr>
        <w:rPr>
          <w:rFonts w:cstheme="majorBidi"/>
          <w:sz w:val="20"/>
          <w:szCs w:val="20"/>
        </w:rPr>
      </w:pPr>
    </w:p>
    <w:p w14:paraId="2010FD5B"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Gao, X., Lv, Q., &amp; Hou, S. (2023). Progress in the application of portable ultrasound combined with artificial intelligence in pre-hospital emergency and disaster sites. Diagnostics, 13(21), 3388.</w:t>
      </w:r>
      <w:r w:rsidRPr="00D0330E">
        <w:rPr>
          <w:rFonts w:cstheme="majorBidi"/>
          <w:sz w:val="20"/>
          <w:szCs w:val="20"/>
          <w:rtl/>
        </w:rPr>
        <w:t>‏</w:t>
      </w:r>
    </w:p>
    <w:p w14:paraId="46D45ABC" w14:textId="77777777" w:rsidR="003560DA" w:rsidRPr="00D0330E" w:rsidRDefault="003560DA" w:rsidP="003560DA">
      <w:pPr>
        <w:rPr>
          <w:rFonts w:cstheme="majorBidi"/>
          <w:sz w:val="20"/>
          <w:szCs w:val="20"/>
        </w:rPr>
      </w:pPr>
    </w:p>
    <w:p w14:paraId="5BA9AD7F"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w:t>
      </w:r>
      <w:proofErr w:type="spellStart"/>
      <w:r w:rsidRPr="00D0330E">
        <w:rPr>
          <w:rFonts w:cstheme="majorBidi"/>
          <w:sz w:val="20"/>
          <w:szCs w:val="20"/>
        </w:rPr>
        <w:t>Algiriyage</w:t>
      </w:r>
      <w:proofErr w:type="spellEnd"/>
      <w:r w:rsidRPr="00D0330E">
        <w:rPr>
          <w:rFonts w:cstheme="majorBidi"/>
          <w:sz w:val="20"/>
          <w:szCs w:val="20"/>
        </w:rPr>
        <w:t>, N., Prasanna, R., Stock, K., Doyle, E. E., &amp; Johnston, D. (2022). Multi-source multimodal data and deep learning for disaster response: a systematic review. SN Computer Science, 3(1), 92.</w:t>
      </w:r>
      <w:r w:rsidRPr="00D0330E">
        <w:rPr>
          <w:rFonts w:cstheme="majorBidi"/>
          <w:sz w:val="20"/>
          <w:szCs w:val="20"/>
          <w:rtl/>
        </w:rPr>
        <w:t>‏</w:t>
      </w:r>
    </w:p>
    <w:p w14:paraId="1771BAC1" w14:textId="77777777" w:rsidR="003560DA" w:rsidRPr="00D0330E" w:rsidRDefault="003560DA" w:rsidP="003560DA">
      <w:pPr>
        <w:rPr>
          <w:rFonts w:cstheme="majorBidi"/>
          <w:sz w:val="20"/>
          <w:szCs w:val="20"/>
        </w:rPr>
      </w:pPr>
    </w:p>
    <w:p w14:paraId="01163AE2"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w:t>
      </w:r>
      <w:proofErr w:type="spellStart"/>
      <w:r w:rsidRPr="00D0330E">
        <w:rPr>
          <w:rFonts w:cstheme="majorBidi"/>
          <w:sz w:val="20"/>
          <w:szCs w:val="20"/>
        </w:rPr>
        <w:t>Chamola</w:t>
      </w:r>
      <w:proofErr w:type="spellEnd"/>
      <w:r w:rsidRPr="00D0330E">
        <w:rPr>
          <w:rFonts w:cstheme="majorBidi"/>
          <w:sz w:val="20"/>
          <w:szCs w:val="20"/>
        </w:rPr>
        <w:t xml:space="preserve">, V., Hassija, V., Gupta, S., Goyal, A., </w:t>
      </w:r>
      <w:proofErr w:type="spellStart"/>
      <w:r w:rsidRPr="00D0330E">
        <w:rPr>
          <w:rFonts w:cstheme="majorBidi"/>
          <w:sz w:val="20"/>
          <w:szCs w:val="20"/>
        </w:rPr>
        <w:t>Guizani</w:t>
      </w:r>
      <w:proofErr w:type="spellEnd"/>
      <w:r w:rsidRPr="00D0330E">
        <w:rPr>
          <w:rFonts w:cstheme="majorBidi"/>
          <w:sz w:val="20"/>
          <w:szCs w:val="20"/>
        </w:rPr>
        <w:t>, M., &amp; Sikdar, B. (2020). Disaster and pandemic management using machine learning: a survey. IEEE Internet of Things Journal, 8(21), 16047-16071.</w:t>
      </w:r>
      <w:r w:rsidRPr="00D0330E">
        <w:rPr>
          <w:rFonts w:cstheme="majorBidi"/>
          <w:sz w:val="20"/>
          <w:szCs w:val="20"/>
          <w:rtl/>
        </w:rPr>
        <w:t>‏</w:t>
      </w:r>
    </w:p>
    <w:p w14:paraId="4CDDAF7E" w14:textId="77777777" w:rsidR="003560DA" w:rsidRPr="00D0330E" w:rsidRDefault="003560DA" w:rsidP="003560DA">
      <w:pPr>
        <w:rPr>
          <w:rFonts w:cstheme="majorBidi"/>
          <w:sz w:val="20"/>
          <w:szCs w:val="20"/>
        </w:rPr>
      </w:pPr>
    </w:p>
    <w:p w14:paraId="6FA241E0"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lastRenderedPageBreak/>
        <w:t xml:space="preserve"> Gupta, A., Watson, S., &amp; Yin, H. (2021). Deep learning-based aerial image segmentation with open data for disaster impact assessment. Neurocomputing, 439, 22-33.</w:t>
      </w:r>
    </w:p>
    <w:p w14:paraId="3EC61028" w14:textId="77777777" w:rsidR="003560DA" w:rsidRPr="00D0330E" w:rsidRDefault="003560DA" w:rsidP="003560DA">
      <w:pPr>
        <w:rPr>
          <w:rFonts w:cstheme="majorBidi"/>
          <w:sz w:val="20"/>
          <w:szCs w:val="20"/>
        </w:rPr>
      </w:pPr>
    </w:p>
    <w:p w14:paraId="4F66AA05"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Hu, X., Hu, J., &amp; Hou, M. (2022). A two-step machine learning method for casualty prediction under emergencies. Journal of safety science and resilience, 3(3), 243-251.</w:t>
      </w:r>
      <w:r w:rsidRPr="00D0330E">
        <w:rPr>
          <w:rFonts w:cstheme="majorBidi"/>
          <w:sz w:val="20"/>
          <w:szCs w:val="20"/>
          <w:rtl/>
        </w:rPr>
        <w:t>‏</w:t>
      </w:r>
    </w:p>
    <w:p w14:paraId="30955357" w14:textId="77777777" w:rsidR="003560DA" w:rsidRPr="00D0330E" w:rsidRDefault="003560DA" w:rsidP="003560DA">
      <w:pPr>
        <w:rPr>
          <w:rFonts w:cstheme="majorBidi"/>
          <w:sz w:val="20"/>
          <w:szCs w:val="20"/>
        </w:rPr>
      </w:pPr>
    </w:p>
    <w:p w14:paraId="6BAAFC0E"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Harvey, J., Kumar, S., &amp; Bao, S. (2019, December). Machine Learning-Based Models for Assessing Impacts Before, During and After Hurricane Florence. In 2019 IEEE Symposium Series on Computational Intelligence (SSCI) (pp. 714-721). IEEE.</w:t>
      </w:r>
      <w:r w:rsidRPr="00D0330E">
        <w:rPr>
          <w:rFonts w:cstheme="majorBidi"/>
          <w:sz w:val="20"/>
          <w:szCs w:val="20"/>
          <w:rtl/>
        </w:rPr>
        <w:t>‏</w:t>
      </w:r>
    </w:p>
    <w:p w14:paraId="1994A1EB" w14:textId="77777777" w:rsidR="003560DA" w:rsidRPr="00D0330E" w:rsidRDefault="003560DA" w:rsidP="003560DA">
      <w:pPr>
        <w:rPr>
          <w:rFonts w:cstheme="majorBidi"/>
          <w:sz w:val="20"/>
          <w:szCs w:val="20"/>
        </w:rPr>
      </w:pPr>
    </w:p>
    <w:p w14:paraId="76147F85"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Ding, Z., Jiang, S., Xu, X., &amp; Han, Y. (2022). An Internet of Things based scalable framework for disaster data management. Journal of safety science and resilience, 3(2), 136-152.</w:t>
      </w:r>
      <w:r w:rsidRPr="00D0330E">
        <w:rPr>
          <w:rFonts w:cstheme="majorBidi"/>
          <w:sz w:val="20"/>
          <w:szCs w:val="20"/>
          <w:rtl/>
        </w:rPr>
        <w:t>‏</w:t>
      </w:r>
    </w:p>
    <w:p w14:paraId="0B6D18A4" w14:textId="77777777" w:rsidR="003560DA" w:rsidRPr="00D0330E" w:rsidRDefault="003560DA" w:rsidP="003560DA">
      <w:pPr>
        <w:rPr>
          <w:rFonts w:cstheme="majorBidi"/>
          <w:sz w:val="20"/>
          <w:szCs w:val="20"/>
        </w:rPr>
      </w:pPr>
    </w:p>
    <w:p w14:paraId="735700D9"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Zuo, J., Lyv, M., Zhang, Z. H., &amp; Wu, X. Q. (2019). Research on the process supervision and forecasting model of railway emergency based on GERTS. International Journal of Pattern Recognition and Artificial Intelligence, 33(01), 1959003.</w:t>
      </w:r>
      <w:r w:rsidRPr="00D0330E">
        <w:rPr>
          <w:rFonts w:cstheme="majorBidi"/>
          <w:sz w:val="20"/>
          <w:szCs w:val="20"/>
          <w:rtl/>
        </w:rPr>
        <w:t>‏</w:t>
      </w:r>
    </w:p>
    <w:p w14:paraId="6BC88AA7" w14:textId="77777777" w:rsidR="003560DA" w:rsidRPr="00D0330E" w:rsidRDefault="003560DA" w:rsidP="003560DA">
      <w:pPr>
        <w:rPr>
          <w:rFonts w:cstheme="majorBidi"/>
          <w:sz w:val="20"/>
          <w:szCs w:val="20"/>
        </w:rPr>
      </w:pPr>
    </w:p>
    <w:p w14:paraId="077C1265"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De Nicola, A., </w:t>
      </w:r>
      <w:proofErr w:type="spellStart"/>
      <w:r w:rsidRPr="00D0330E">
        <w:rPr>
          <w:rFonts w:cstheme="majorBidi"/>
          <w:sz w:val="20"/>
          <w:szCs w:val="20"/>
        </w:rPr>
        <w:t>Karray</w:t>
      </w:r>
      <w:proofErr w:type="spellEnd"/>
      <w:r w:rsidRPr="00D0330E">
        <w:rPr>
          <w:rFonts w:cstheme="majorBidi"/>
          <w:sz w:val="20"/>
          <w:szCs w:val="20"/>
        </w:rPr>
        <w:t>, H., Kejriwal, M., &amp; Matta, N. (2020). Knowledge, semantics and AI for risk and crisis management. Journal of Contingencies and Crisis Management, 28(3), 174-177.</w:t>
      </w:r>
      <w:r w:rsidRPr="00D0330E">
        <w:rPr>
          <w:rFonts w:cstheme="majorBidi"/>
          <w:sz w:val="20"/>
          <w:szCs w:val="20"/>
          <w:rtl/>
        </w:rPr>
        <w:t>‏</w:t>
      </w:r>
    </w:p>
    <w:p w14:paraId="3DDA6B8F" w14:textId="77777777" w:rsidR="003560DA" w:rsidRPr="00D0330E" w:rsidRDefault="003560DA" w:rsidP="003560DA">
      <w:pPr>
        <w:rPr>
          <w:rFonts w:cstheme="majorBidi"/>
          <w:sz w:val="20"/>
          <w:szCs w:val="20"/>
        </w:rPr>
      </w:pPr>
    </w:p>
    <w:p w14:paraId="7F5D0FA2"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Kabir, M. Y., &amp; Madria, S. (2019, November). A deep learning approach for tweet classification and rescue scheduling for effective disaster management. In Proceedings of the 27th ACM SIGSPATIAL international conference on advances in geographic information systems (pp. 269-278).</w:t>
      </w:r>
    </w:p>
    <w:p w14:paraId="302DAD05" w14:textId="77777777" w:rsidR="003560DA" w:rsidRPr="00D0330E" w:rsidRDefault="003560DA" w:rsidP="003560DA">
      <w:pPr>
        <w:rPr>
          <w:rFonts w:cstheme="majorBidi"/>
          <w:sz w:val="20"/>
          <w:szCs w:val="20"/>
        </w:rPr>
      </w:pPr>
    </w:p>
    <w:p w14:paraId="63535355"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Keerthinathan, P., </w:t>
      </w:r>
      <w:proofErr w:type="spellStart"/>
      <w:r w:rsidRPr="00D0330E">
        <w:rPr>
          <w:rFonts w:cstheme="majorBidi"/>
          <w:sz w:val="20"/>
          <w:szCs w:val="20"/>
        </w:rPr>
        <w:t>Amarasingam</w:t>
      </w:r>
      <w:proofErr w:type="spellEnd"/>
      <w:r w:rsidRPr="00D0330E">
        <w:rPr>
          <w:rFonts w:cstheme="majorBidi"/>
          <w:sz w:val="20"/>
          <w:szCs w:val="20"/>
        </w:rPr>
        <w:t>, N., Hamilton, G., &amp; Gonzalez, F. (2023). Exploring unmanned aerial systems operations in wildfire management: Data types, processing algorithms and navigation. International Journal of Remote Sensing, 44(18), 5628-5685</w:t>
      </w:r>
    </w:p>
    <w:p w14:paraId="0EB0DEC4" w14:textId="77777777" w:rsidR="003560DA" w:rsidRPr="00D0330E" w:rsidRDefault="003560DA" w:rsidP="003560DA">
      <w:pPr>
        <w:rPr>
          <w:rFonts w:cstheme="majorBidi"/>
          <w:sz w:val="20"/>
          <w:szCs w:val="20"/>
        </w:rPr>
      </w:pPr>
    </w:p>
    <w:p w14:paraId="325EB47C"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Madanian, S., Norris, T., &amp; Parry, D. (2020). Disaster eHealth: scoping review. Journal of medical Internet research, 22(10), e18310</w:t>
      </w:r>
    </w:p>
    <w:p w14:paraId="763EC41F" w14:textId="77777777" w:rsidR="003560DA" w:rsidRPr="00D0330E" w:rsidRDefault="003560DA" w:rsidP="003560DA">
      <w:pPr>
        <w:rPr>
          <w:rFonts w:cstheme="majorBidi"/>
          <w:sz w:val="20"/>
          <w:szCs w:val="20"/>
        </w:rPr>
      </w:pPr>
    </w:p>
    <w:p w14:paraId="60F6D99D"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Khan, I., Choi, S., &amp; Kwon, Y. W. (2020). Earthquake detection in a static and dynamic environment using supervised machine learning and a novel feature extraction method. Sensors, 20(3), 800.</w:t>
      </w:r>
    </w:p>
    <w:p w14:paraId="79073BB7" w14:textId="77777777" w:rsidR="003560DA" w:rsidRPr="00D0330E" w:rsidRDefault="003560DA" w:rsidP="003560DA">
      <w:pPr>
        <w:rPr>
          <w:rFonts w:cstheme="majorBidi"/>
          <w:sz w:val="20"/>
          <w:szCs w:val="20"/>
        </w:rPr>
      </w:pPr>
    </w:p>
    <w:p w14:paraId="258AD9F6"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Chen, J., Li, Q., Wang, H., &amp; Deng, M. (2020). A machine learning ensemble approach based on random forest and radial basis function neural network for risk evaluation of regional flood disaster: a case study of the Yangtze River Delta, China. International journal of environmental research and public health, 17(1), 49.</w:t>
      </w:r>
    </w:p>
    <w:p w14:paraId="5AD87D38" w14:textId="77777777" w:rsidR="003560DA" w:rsidRPr="00D0330E" w:rsidRDefault="003560DA" w:rsidP="003560DA">
      <w:pPr>
        <w:rPr>
          <w:rFonts w:cstheme="majorBidi"/>
          <w:sz w:val="20"/>
          <w:szCs w:val="20"/>
        </w:rPr>
      </w:pPr>
    </w:p>
    <w:p w14:paraId="3E48B8CB"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Alqaraleh</w:t>
      </w:r>
      <w:proofErr w:type="spellEnd"/>
      <w:r w:rsidRPr="00D0330E">
        <w:rPr>
          <w:rFonts w:cstheme="majorBidi"/>
          <w:sz w:val="20"/>
          <w:szCs w:val="20"/>
        </w:rPr>
        <w:t>, S. (2021). Efficient Turkish text classification approach for crisis management systems. Gazi University Journal of Science, 34(3), 718-731.</w:t>
      </w:r>
    </w:p>
    <w:p w14:paraId="1202EFB4" w14:textId="77777777" w:rsidR="003560DA" w:rsidRPr="00D0330E" w:rsidRDefault="003560DA" w:rsidP="003560DA">
      <w:pPr>
        <w:rPr>
          <w:rFonts w:cstheme="majorBidi"/>
          <w:sz w:val="20"/>
          <w:szCs w:val="20"/>
        </w:rPr>
      </w:pPr>
    </w:p>
    <w:p w14:paraId="15B2985F"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Lee, S., Park, H. J., Hwang, J., Lee, S. W., Han, K. S., Kim, W. Y., ... &amp; Kim, S. J. (2023). Machine Learning</w:t>
      </w:r>
      <w:r w:rsidRPr="00D0330E">
        <w:rPr>
          <w:rFonts w:ascii="Cambria Math" w:hAnsi="Cambria Math" w:cs="Cambria Math"/>
          <w:sz w:val="20"/>
          <w:szCs w:val="20"/>
        </w:rPr>
        <w:t>‐</w:t>
      </w:r>
      <w:r w:rsidRPr="00D0330E">
        <w:rPr>
          <w:rFonts w:cstheme="majorBidi"/>
          <w:sz w:val="20"/>
          <w:szCs w:val="20"/>
        </w:rPr>
        <w:t>Based Models for Prediction of Critical Illness at Community, Paramedic, and Hospital Stages. Emergency Medicine International, 2023(1), 1221704.</w:t>
      </w:r>
    </w:p>
    <w:p w14:paraId="7F8C2F07" w14:textId="77777777" w:rsidR="003560DA" w:rsidRPr="00D0330E" w:rsidRDefault="003560DA" w:rsidP="003560DA">
      <w:pPr>
        <w:rPr>
          <w:rFonts w:cstheme="majorBidi"/>
          <w:sz w:val="20"/>
          <w:szCs w:val="20"/>
        </w:rPr>
      </w:pPr>
    </w:p>
    <w:p w14:paraId="3FF51A6D"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.Jasim, A. A., Ata, O., &amp; Salman, O. H. (2024). Multisource Data Framework for Prehospital Emergency Triage in Real-Time IoMT-Based Telemedicine Systems. International Journal of Medical Informatics, 192, 105608.</w:t>
      </w:r>
    </w:p>
    <w:p w14:paraId="39039D3E" w14:textId="77777777" w:rsidR="003560DA" w:rsidRPr="00D0330E" w:rsidRDefault="003560DA" w:rsidP="003560DA">
      <w:pPr>
        <w:rPr>
          <w:rFonts w:cstheme="majorBidi"/>
          <w:sz w:val="20"/>
          <w:szCs w:val="20"/>
        </w:rPr>
      </w:pPr>
    </w:p>
    <w:p w14:paraId="5AB41E9A"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Franc, J. M., Hertelendy, A. J., Cheng, L., Hata, R., &amp; Verde, M. (2024). Accuracy of a commercial large language model (ChatGPT) to perform disaster triage of simulated patients using the simple triage and rapid treatment (START) protocol: gage repeatability and reproducibility study. Journal of Medical Internet Research, 26, e55648.</w:t>
      </w:r>
      <w:r w:rsidRPr="00D0330E">
        <w:rPr>
          <w:rFonts w:cstheme="majorBidi"/>
          <w:sz w:val="20"/>
          <w:szCs w:val="20"/>
          <w:rtl/>
        </w:rPr>
        <w:t>‏</w:t>
      </w:r>
    </w:p>
    <w:p w14:paraId="4B06D3EF" w14:textId="77777777" w:rsidR="003560DA" w:rsidRPr="00D0330E" w:rsidRDefault="003560DA" w:rsidP="003560DA">
      <w:pPr>
        <w:rPr>
          <w:rFonts w:cstheme="majorBidi"/>
          <w:sz w:val="20"/>
          <w:szCs w:val="20"/>
        </w:rPr>
      </w:pPr>
    </w:p>
    <w:p w14:paraId="5FFD576E"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Ahmed, F., Alam, S., Saha, O. R., &amp; Rahman, A. (2024). The Rohingya refugee crisis in Bangladesh: assessing the impact on land use patterns and land surface temperature using machine learning. Environmental Monitoring and Assessment, 196(6), 555.</w:t>
      </w:r>
      <w:r w:rsidRPr="00D0330E">
        <w:rPr>
          <w:rFonts w:cstheme="majorBidi"/>
          <w:sz w:val="20"/>
          <w:szCs w:val="20"/>
          <w:rtl/>
        </w:rPr>
        <w:t>‏</w:t>
      </w:r>
      <w:r w:rsidRPr="00D0330E">
        <w:rPr>
          <w:rFonts w:cstheme="majorBidi"/>
          <w:sz w:val="20"/>
          <w:szCs w:val="20"/>
        </w:rPr>
        <w:t xml:space="preserve">. </w:t>
      </w:r>
    </w:p>
    <w:p w14:paraId="15100E79" w14:textId="77777777" w:rsidR="003560DA" w:rsidRPr="00D0330E" w:rsidRDefault="003560DA" w:rsidP="003560DA">
      <w:pPr>
        <w:rPr>
          <w:rFonts w:cstheme="majorBidi"/>
          <w:sz w:val="20"/>
          <w:szCs w:val="20"/>
        </w:rPr>
      </w:pPr>
    </w:p>
    <w:p w14:paraId="240806EF"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Shah, A. A. (2024). Enhancing hajj and umrah rituals and crowd management through AI technologies: a comprehensive survey of applications and future directions. IEEE Access.</w:t>
      </w:r>
      <w:r w:rsidRPr="00D0330E">
        <w:rPr>
          <w:rFonts w:cstheme="majorBidi"/>
          <w:sz w:val="20"/>
          <w:szCs w:val="20"/>
          <w:rtl/>
        </w:rPr>
        <w:t>‏</w:t>
      </w:r>
    </w:p>
    <w:p w14:paraId="62FEC388" w14:textId="77777777" w:rsidR="003560DA" w:rsidRPr="00D0330E" w:rsidRDefault="003560DA" w:rsidP="003560DA">
      <w:pPr>
        <w:rPr>
          <w:rFonts w:cstheme="majorBidi"/>
          <w:sz w:val="20"/>
          <w:szCs w:val="20"/>
        </w:rPr>
      </w:pPr>
    </w:p>
    <w:p w14:paraId="62A027E6" w14:textId="77777777" w:rsidR="003560DA" w:rsidRPr="00D0330E" w:rsidRDefault="003560DA" w:rsidP="003560DA">
      <w:pPr>
        <w:rPr>
          <w:rFonts w:cstheme="majorBidi"/>
          <w:sz w:val="20"/>
          <w:szCs w:val="20"/>
        </w:rPr>
      </w:pPr>
    </w:p>
    <w:p w14:paraId="4879EDBD" w14:textId="11600BF9" w:rsidR="003560DA" w:rsidRDefault="003560DA" w:rsidP="00F05178">
      <w:pPr>
        <w:pStyle w:val="ListParagraph"/>
        <w:numPr>
          <w:ilvl w:val="0"/>
          <w:numId w:val="6"/>
        </w:numPr>
        <w:rPr>
          <w:rFonts w:cstheme="majorBidi"/>
          <w:sz w:val="20"/>
          <w:szCs w:val="20"/>
        </w:rPr>
      </w:pPr>
      <w:r w:rsidRPr="00D0330E">
        <w:rPr>
          <w:rFonts w:cstheme="majorBidi"/>
          <w:sz w:val="20"/>
          <w:szCs w:val="20"/>
        </w:rPr>
        <w:t xml:space="preserve"> Purohit, H., Kanagasabai, R., &amp; Deshpande, N. (2019, January). Towards next generation knowledge graphs for disaster management. In 2019 IEEE 13th international conference on semantic computing (ICSC) (pp. 474-477). IEEE.</w:t>
      </w:r>
      <w:r w:rsidRPr="00D0330E">
        <w:rPr>
          <w:rFonts w:cstheme="majorBidi"/>
          <w:sz w:val="20"/>
          <w:szCs w:val="20"/>
          <w:rtl/>
        </w:rPr>
        <w:t>‏</w:t>
      </w:r>
    </w:p>
    <w:p w14:paraId="2B2FD2AB" w14:textId="77777777" w:rsidR="00F05178" w:rsidRPr="00F05178" w:rsidRDefault="00F05178" w:rsidP="00F05178">
      <w:pPr>
        <w:rPr>
          <w:rFonts w:cstheme="majorBidi"/>
          <w:sz w:val="20"/>
          <w:szCs w:val="20"/>
        </w:rPr>
      </w:pPr>
    </w:p>
    <w:p w14:paraId="08A2596F"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lastRenderedPageBreak/>
        <w:t>france</w:t>
      </w:r>
      <w:proofErr w:type="spellEnd"/>
      <w:r w:rsidRPr="00D0330E">
        <w:rPr>
          <w:rFonts w:cstheme="majorBidi"/>
          <w:sz w:val="20"/>
          <w:szCs w:val="20"/>
        </w:rPr>
        <w:t>, L. L. W., &amp; Madsen, B. N. (2020). A Danish terminological ontology of incident management in the field of disaster management. Journal of Contingencies and Crisis Management, 28(4), 466-478.</w:t>
      </w:r>
      <w:r w:rsidRPr="00D0330E">
        <w:rPr>
          <w:rFonts w:cstheme="majorBidi"/>
          <w:sz w:val="20"/>
          <w:szCs w:val="20"/>
          <w:rtl/>
        </w:rPr>
        <w:t>‏</w:t>
      </w:r>
    </w:p>
    <w:p w14:paraId="574DAEC5" w14:textId="77777777" w:rsidR="003560DA" w:rsidRPr="00D0330E" w:rsidRDefault="003560DA" w:rsidP="003560DA">
      <w:pPr>
        <w:rPr>
          <w:rFonts w:cstheme="majorBidi"/>
          <w:sz w:val="20"/>
          <w:szCs w:val="20"/>
        </w:rPr>
      </w:pPr>
    </w:p>
    <w:p w14:paraId="5A36A54A"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Rahim, M. A., &amp; Hassan, H. M. (2021). A deep learning based traffic crash severity prediction framework. Accident Analysis &amp; Prevention, 154, 106090.</w:t>
      </w:r>
    </w:p>
    <w:p w14:paraId="7D6FED08" w14:textId="77777777" w:rsidR="003560DA" w:rsidRPr="00D0330E" w:rsidRDefault="003560DA" w:rsidP="003560DA">
      <w:pPr>
        <w:rPr>
          <w:rFonts w:cstheme="majorBidi"/>
          <w:sz w:val="20"/>
          <w:szCs w:val="20"/>
        </w:rPr>
      </w:pPr>
    </w:p>
    <w:p w14:paraId="49E5545A"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Vazov, R., </w:t>
      </w:r>
      <w:proofErr w:type="spellStart"/>
      <w:r w:rsidRPr="00D0330E">
        <w:rPr>
          <w:rFonts w:cstheme="majorBidi"/>
          <w:sz w:val="20"/>
          <w:szCs w:val="20"/>
        </w:rPr>
        <w:t>Kanazireva</w:t>
      </w:r>
      <w:proofErr w:type="spellEnd"/>
      <w:r w:rsidRPr="00D0330E">
        <w:rPr>
          <w:rFonts w:cstheme="majorBidi"/>
          <w:sz w:val="20"/>
          <w:szCs w:val="20"/>
        </w:rPr>
        <w:t xml:space="preserve">, R., Grynko, T., &amp; </w:t>
      </w:r>
      <w:proofErr w:type="spellStart"/>
      <w:r w:rsidRPr="00D0330E">
        <w:rPr>
          <w:rFonts w:cstheme="majorBidi"/>
          <w:sz w:val="20"/>
          <w:szCs w:val="20"/>
        </w:rPr>
        <w:t>Krupskyi</w:t>
      </w:r>
      <w:proofErr w:type="spellEnd"/>
      <w:r w:rsidRPr="00D0330E">
        <w:rPr>
          <w:rFonts w:cstheme="majorBidi"/>
          <w:sz w:val="20"/>
          <w:szCs w:val="20"/>
        </w:rPr>
        <w:t>, O. P. (2024). Strategies for Healthcare Disaster Management in the Context of Technology Innovation: the Case of Bulgaria.</w:t>
      </w:r>
    </w:p>
    <w:p w14:paraId="7DE1D1B0" w14:textId="77777777" w:rsidR="003560DA" w:rsidRPr="00D0330E" w:rsidRDefault="003560DA" w:rsidP="003560DA">
      <w:pPr>
        <w:rPr>
          <w:rFonts w:cstheme="majorBidi"/>
          <w:sz w:val="20"/>
          <w:szCs w:val="20"/>
        </w:rPr>
      </w:pPr>
    </w:p>
    <w:p w14:paraId="5B365AB3"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Lu, S., Christie, G. A., Nguyen, T. T., Freeman, J. D., &amp; Hsu, E. B. (2022). Applications of Artificial Intelligence and Machine Learning in Disasters and Public Health Emergencies. Disaster Medicine and Public Health Preparedness, 16(4), 1674–1681. doi:10.1017/dmp.2021.125</w:t>
      </w:r>
    </w:p>
    <w:p w14:paraId="440F9059" w14:textId="77777777" w:rsidR="003560DA" w:rsidRPr="00D0330E" w:rsidRDefault="003560DA" w:rsidP="003560DA">
      <w:pPr>
        <w:rPr>
          <w:rFonts w:cstheme="majorBidi"/>
          <w:sz w:val="20"/>
          <w:szCs w:val="20"/>
        </w:rPr>
      </w:pPr>
    </w:p>
    <w:p w14:paraId="24219202"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Poly, T. N., Islam, M. M., Li, Y. C. J., </w:t>
      </w:r>
      <w:proofErr w:type="spellStart"/>
      <w:r w:rsidRPr="00D0330E">
        <w:rPr>
          <w:rFonts w:cstheme="majorBidi"/>
          <w:sz w:val="20"/>
          <w:szCs w:val="20"/>
        </w:rPr>
        <w:t>Alsinglawi</w:t>
      </w:r>
      <w:proofErr w:type="spellEnd"/>
      <w:r w:rsidRPr="00D0330E">
        <w:rPr>
          <w:rFonts w:cstheme="majorBidi"/>
          <w:sz w:val="20"/>
          <w:szCs w:val="20"/>
        </w:rPr>
        <w:t>, B., Hsu, M. H., Jian, W. S., &amp; Yang, H. C. (2021). Application of artificial intelligence for screening COVID-19 patients using digital images: meta-analysis. JMIR Medical Informatics, 9(4), e21394.</w:t>
      </w:r>
    </w:p>
    <w:p w14:paraId="36EB0AE1" w14:textId="77777777" w:rsidR="003560DA" w:rsidRPr="00D0330E" w:rsidRDefault="003560DA" w:rsidP="003560DA">
      <w:pPr>
        <w:rPr>
          <w:rFonts w:cstheme="majorBidi"/>
          <w:sz w:val="20"/>
          <w:szCs w:val="20"/>
        </w:rPr>
      </w:pPr>
    </w:p>
    <w:p w14:paraId="720D1D65"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Greenspan, H., </w:t>
      </w:r>
      <w:proofErr w:type="spellStart"/>
      <w:r w:rsidRPr="00D0330E">
        <w:rPr>
          <w:rFonts w:cstheme="majorBidi"/>
          <w:sz w:val="20"/>
          <w:szCs w:val="20"/>
        </w:rPr>
        <w:t>Estépar</w:t>
      </w:r>
      <w:proofErr w:type="spellEnd"/>
      <w:r w:rsidRPr="00D0330E">
        <w:rPr>
          <w:rFonts w:cstheme="majorBidi"/>
          <w:sz w:val="20"/>
          <w:szCs w:val="20"/>
        </w:rPr>
        <w:t>, R. S. J., Niessen, W. J., Siegel, E., &amp; Nielsen, M. (2020). Position paper on COVID-19 imaging and AI: From the clinical needs and technological challenges to initial AI solutions at the lab and national level towards a new era for AI in healthcare. Medical image analysis, 66, 101800</w:t>
      </w:r>
    </w:p>
    <w:p w14:paraId="7C2DACB7" w14:textId="77777777" w:rsidR="003560DA" w:rsidRPr="00D0330E" w:rsidRDefault="003560DA" w:rsidP="003560DA">
      <w:pPr>
        <w:rPr>
          <w:rFonts w:cstheme="majorBidi"/>
          <w:sz w:val="20"/>
          <w:szCs w:val="20"/>
        </w:rPr>
      </w:pPr>
    </w:p>
    <w:p w14:paraId="7F47E096"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Amiran, A., Behnam, B., &amp; </w:t>
      </w:r>
      <w:proofErr w:type="spellStart"/>
      <w:r w:rsidRPr="00D0330E">
        <w:rPr>
          <w:rFonts w:cstheme="majorBidi"/>
          <w:sz w:val="20"/>
          <w:szCs w:val="20"/>
        </w:rPr>
        <w:t>Seyedin</w:t>
      </w:r>
      <w:proofErr w:type="spellEnd"/>
      <w:r w:rsidRPr="00D0330E">
        <w:rPr>
          <w:rFonts w:cstheme="majorBidi"/>
          <w:sz w:val="20"/>
          <w:szCs w:val="20"/>
        </w:rPr>
        <w:t>, S. (2024). AI-Based model for site-selecting earthquake emergency shelters. Scientific Reports, 14(1), 29033.</w:t>
      </w:r>
    </w:p>
    <w:p w14:paraId="037FE14B" w14:textId="77777777" w:rsidR="003560DA" w:rsidRPr="00D0330E" w:rsidRDefault="003560DA" w:rsidP="003560DA">
      <w:pPr>
        <w:rPr>
          <w:rFonts w:cstheme="majorBidi"/>
          <w:sz w:val="20"/>
          <w:szCs w:val="20"/>
        </w:rPr>
      </w:pPr>
    </w:p>
    <w:p w14:paraId="5BF2A507"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Ankolekar</w:t>
      </w:r>
      <w:proofErr w:type="spellEnd"/>
      <w:r w:rsidRPr="00D0330E">
        <w:rPr>
          <w:rFonts w:cstheme="majorBidi"/>
          <w:sz w:val="20"/>
          <w:szCs w:val="20"/>
        </w:rPr>
        <w:t xml:space="preserve">, A., </w:t>
      </w:r>
      <w:proofErr w:type="spellStart"/>
      <w:r w:rsidRPr="00D0330E">
        <w:rPr>
          <w:rFonts w:cstheme="majorBidi"/>
          <w:sz w:val="20"/>
          <w:szCs w:val="20"/>
        </w:rPr>
        <w:t>Eppings</w:t>
      </w:r>
      <w:proofErr w:type="spellEnd"/>
      <w:r w:rsidRPr="00D0330E">
        <w:rPr>
          <w:rFonts w:cstheme="majorBidi"/>
          <w:sz w:val="20"/>
          <w:szCs w:val="20"/>
        </w:rPr>
        <w:t>, L., Bottari, F., Pinho, I. F., Howard, K., Baker, R., ... &amp; Lambin, P. (2024). Using artificial intelligence and predictive modelling to enable learning healthcare systems (LHS) for pandemic preparedness. Computational and Structural Biotechnology Journal, 24, 412-419.</w:t>
      </w:r>
    </w:p>
    <w:p w14:paraId="06B1F2E2" w14:textId="77777777" w:rsidR="003560DA" w:rsidRPr="00D0330E" w:rsidRDefault="003560DA" w:rsidP="003560DA">
      <w:pPr>
        <w:rPr>
          <w:rFonts w:cstheme="majorBidi"/>
          <w:sz w:val="20"/>
          <w:szCs w:val="20"/>
        </w:rPr>
      </w:pPr>
    </w:p>
    <w:p w14:paraId="73BF8CCF"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 Lee, J., Kim, Y., Rehman, A., Kim, I., Lee, J., &amp; Yun, H. (2024). Development of an AI-based image/ultrasonic convergence camera system for accurate gas leak detection in petrochemical plants. </w:t>
      </w:r>
      <w:proofErr w:type="spellStart"/>
      <w:r w:rsidRPr="00D0330E">
        <w:rPr>
          <w:rFonts w:cstheme="majorBidi"/>
          <w:sz w:val="20"/>
          <w:szCs w:val="20"/>
        </w:rPr>
        <w:t>Heliyon</w:t>
      </w:r>
      <w:proofErr w:type="spellEnd"/>
      <w:r w:rsidRPr="00D0330E">
        <w:rPr>
          <w:rFonts w:cstheme="majorBidi"/>
          <w:sz w:val="20"/>
          <w:szCs w:val="20"/>
        </w:rPr>
        <w:t>, 10(7).</w:t>
      </w:r>
      <w:r w:rsidRPr="00D0330E">
        <w:rPr>
          <w:rFonts w:cstheme="majorBidi"/>
          <w:sz w:val="20"/>
          <w:szCs w:val="20"/>
          <w:rtl/>
        </w:rPr>
        <w:t>‏</w:t>
      </w:r>
    </w:p>
    <w:p w14:paraId="1689D0B2" w14:textId="77777777" w:rsidR="003560DA" w:rsidRPr="00D0330E" w:rsidRDefault="003560DA" w:rsidP="003560DA">
      <w:pPr>
        <w:rPr>
          <w:rFonts w:cstheme="majorBidi"/>
          <w:sz w:val="20"/>
          <w:szCs w:val="20"/>
        </w:rPr>
      </w:pPr>
    </w:p>
    <w:p w14:paraId="4017FAEE" w14:textId="77777777" w:rsidR="003560DA" w:rsidRPr="00D0330E" w:rsidRDefault="003560DA" w:rsidP="003560DA">
      <w:pPr>
        <w:rPr>
          <w:rFonts w:cstheme="majorBidi"/>
          <w:sz w:val="20"/>
          <w:szCs w:val="20"/>
        </w:rPr>
      </w:pPr>
    </w:p>
    <w:p w14:paraId="3B623D65" w14:textId="5889B2AE" w:rsidR="003560DA" w:rsidRPr="00F05178" w:rsidRDefault="003560DA" w:rsidP="00F05178">
      <w:pPr>
        <w:pStyle w:val="ListParagraph"/>
        <w:numPr>
          <w:ilvl w:val="0"/>
          <w:numId w:val="6"/>
        </w:numPr>
        <w:rPr>
          <w:rFonts w:cstheme="majorBidi"/>
          <w:sz w:val="20"/>
          <w:szCs w:val="20"/>
        </w:rPr>
      </w:pPr>
      <w:r w:rsidRPr="00D0330E">
        <w:rPr>
          <w:rFonts w:cstheme="majorBidi"/>
          <w:sz w:val="20"/>
          <w:szCs w:val="20"/>
        </w:rPr>
        <w:t>Shah, A. A. (2024). Enhancing hajj and umrah rituals and crowd management through AI technologies: a comprehensive survey of applications and future directions. IEEE Access.</w:t>
      </w:r>
      <w:r w:rsidRPr="00D0330E">
        <w:rPr>
          <w:rFonts w:cstheme="majorBidi"/>
          <w:sz w:val="20"/>
          <w:szCs w:val="20"/>
          <w:rtl/>
        </w:rPr>
        <w:t>‏</w:t>
      </w:r>
    </w:p>
    <w:p w14:paraId="42DA2994" w14:textId="77777777" w:rsidR="003560DA" w:rsidRPr="00D0330E" w:rsidRDefault="003560DA" w:rsidP="003560DA">
      <w:pPr>
        <w:rPr>
          <w:rFonts w:cstheme="majorBidi"/>
          <w:sz w:val="20"/>
          <w:szCs w:val="20"/>
        </w:rPr>
      </w:pPr>
    </w:p>
    <w:p w14:paraId="4679DD18"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Xu, Z., Su, C., Xiao, Y., &amp; Wang, F. (2022). Artificial intelligence for COVID-19: battling the pandemic with computational intelligence. Intelligent medicine, 2(1), 13-29.</w:t>
      </w:r>
    </w:p>
    <w:p w14:paraId="4C23C2C0" w14:textId="77777777" w:rsidR="003560DA" w:rsidRPr="00D0330E" w:rsidRDefault="003560DA" w:rsidP="003560DA">
      <w:pPr>
        <w:rPr>
          <w:rFonts w:cstheme="majorBidi"/>
          <w:sz w:val="20"/>
          <w:szCs w:val="20"/>
        </w:rPr>
      </w:pPr>
    </w:p>
    <w:p w14:paraId="12F32235"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Ahmad, M., Sadiq, S., </w:t>
      </w:r>
      <w:proofErr w:type="spellStart"/>
      <w:r w:rsidRPr="00D0330E">
        <w:rPr>
          <w:rFonts w:cstheme="majorBidi"/>
          <w:sz w:val="20"/>
          <w:szCs w:val="20"/>
        </w:rPr>
        <w:t>Eshmawi</w:t>
      </w:r>
      <w:proofErr w:type="spellEnd"/>
      <w:r w:rsidRPr="00D0330E">
        <w:rPr>
          <w:rFonts w:cstheme="majorBidi"/>
          <w:sz w:val="20"/>
          <w:szCs w:val="20"/>
        </w:rPr>
        <w:t xml:space="preserve">, A. A., </w:t>
      </w:r>
      <w:proofErr w:type="spellStart"/>
      <w:r w:rsidRPr="00D0330E">
        <w:rPr>
          <w:rFonts w:cstheme="majorBidi"/>
          <w:sz w:val="20"/>
          <w:szCs w:val="20"/>
        </w:rPr>
        <w:t>Alluhaidan</w:t>
      </w:r>
      <w:proofErr w:type="spellEnd"/>
      <w:r w:rsidRPr="00D0330E">
        <w:rPr>
          <w:rFonts w:cstheme="majorBidi"/>
          <w:sz w:val="20"/>
          <w:szCs w:val="20"/>
        </w:rPr>
        <w:t>, A. S., Umer, M., Ullah, S., &amp; Nappi, M. (2022). Industry 4.0 technologies and their applications in fighting COVID-19 pandemic using deep learning techniques. Computers in Biology and Medicine, 145, 105418.</w:t>
      </w:r>
    </w:p>
    <w:p w14:paraId="147418A8" w14:textId="77777777" w:rsidR="003560DA" w:rsidRPr="00D0330E" w:rsidRDefault="003560DA" w:rsidP="003560DA">
      <w:pPr>
        <w:rPr>
          <w:rFonts w:cstheme="majorBidi"/>
          <w:sz w:val="20"/>
          <w:szCs w:val="20"/>
        </w:rPr>
      </w:pPr>
    </w:p>
    <w:p w14:paraId="44E2B0DC"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Guarrasi</w:t>
      </w:r>
      <w:proofErr w:type="spellEnd"/>
      <w:r w:rsidRPr="00D0330E">
        <w:rPr>
          <w:rFonts w:cstheme="majorBidi"/>
          <w:sz w:val="20"/>
          <w:szCs w:val="20"/>
        </w:rPr>
        <w:t>, V., &amp; Soda, P. (2023). Multi-objective optimization determines when, which and how to fuse deep networks: An application to predict COVID-19 outcomes. Computers in Biology and Medicine, 154, 106625.</w:t>
      </w:r>
    </w:p>
    <w:p w14:paraId="47A7BADE" w14:textId="77777777" w:rsidR="003560DA" w:rsidRPr="00D0330E" w:rsidRDefault="003560DA" w:rsidP="003560DA">
      <w:pPr>
        <w:rPr>
          <w:rFonts w:cstheme="majorBidi"/>
          <w:sz w:val="20"/>
          <w:szCs w:val="20"/>
        </w:rPr>
      </w:pPr>
    </w:p>
    <w:p w14:paraId="08B8B36A"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Santus, E., Marino, N., Cirillo, D., </w:t>
      </w:r>
      <w:proofErr w:type="spellStart"/>
      <w:r w:rsidRPr="00D0330E">
        <w:rPr>
          <w:rFonts w:cstheme="majorBidi"/>
          <w:sz w:val="20"/>
          <w:szCs w:val="20"/>
        </w:rPr>
        <w:t>Chersoni</w:t>
      </w:r>
      <w:proofErr w:type="spellEnd"/>
      <w:r w:rsidRPr="00D0330E">
        <w:rPr>
          <w:rFonts w:cstheme="majorBidi"/>
          <w:sz w:val="20"/>
          <w:szCs w:val="20"/>
        </w:rPr>
        <w:t xml:space="preserve">, E., </w:t>
      </w:r>
      <w:proofErr w:type="spellStart"/>
      <w:r w:rsidRPr="00D0330E">
        <w:rPr>
          <w:rFonts w:cstheme="majorBidi"/>
          <w:sz w:val="20"/>
          <w:szCs w:val="20"/>
        </w:rPr>
        <w:t>Montagud</w:t>
      </w:r>
      <w:proofErr w:type="spellEnd"/>
      <w:r w:rsidRPr="00D0330E">
        <w:rPr>
          <w:rFonts w:cstheme="majorBidi"/>
          <w:sz w:val="20"/>
          <w:szCs w:val="20"/>
        </w:rPr>
        <w:t xml:space="preserve">, A., </w:t>
      </w:r>
      <w:proofErr w:type="spellStart"/>
      <w:r w:rsidRPr="00D0330E">
        <w:rPr>
          <w:rFonts w:cstheme="majorBidi"/>
          <w:sz w:val="20"/>
          <w:szCs w:val="20"/>
        </w:rPr>
        <w:t>Santuccione</w:t>
      </w:r>
      <w:proofErr w:type="spellEnd"/>
      <w:r w:rsidRPr="00D0330E">
        <w:rPr>
          <w:rFonts w:cstheme="majorBidi"/>
          <w:sz w:val="20"/>
          <w:szCs w:val="20"/>
        </w:rPr>
        <w:t xml:space="preserve"> </w:t>
      </w:r>
      <w:proofErr w:type="spellStart"/>
      <w:r w:rsidRPr="00D0330E">
        <w:rPr>
          <w:rFonts w:cstheme="majorBidi"/>
          <w:sz w:val="20"/>
          <w:szCs w:val="20"/>
        </w:rPr>
        <w:t>Chadha</w:t>
      </w:r>
      <w:proofErr w:type="spellEnd"/>
      <w:r w:rsidRPr="00D0330E">
        <w:rPr>
          <w:rFonts w:cstheme="majorBidi"/>
          <w:sz w:val="20"/>
          <w:szCs w:val="20"/>
        </w:rPr>
        <w:t>, A., ... &amp; Lindvall, C. (2021). Artificial intelligence–aided precision medicine for COVID-19: strategic areas of research and development. Journal of Medical Internet Research, 23(3), e22453</w:t>
      </w:r>
    </w:p>
    <w:p w14:paraId="30C7980A" w14:textId="77777777" w:rsidR="003560DA" w:rsidRPr="00D0330E" w:rsidRDefault="003560DA" w:rsidP="003560DA">
      <w:pPr>
        <w:rPr>
          <w:rFonts w:cstheme="majorBidi"/>
          <w:sz w:val="20"/>
          <w:szCs w:val="20"/>
        </w:rPr>
      </w:pPr>
    </w:p>
    <w:p w14:paraId="742089C0"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Ko, H., Chung, H., Kang, W. S., Park, C., Kim, D. W., Kim, S. E., ... &amp; Lee, J. (2020). An artificial intelligence model to predict the mortality of COVID-19 patients at hospital admission time using routine blood samples: development and validation of an ensemble model. Journal of medical Internet research, 22(12), e25442.</w:t>
      </w:r>
    </w:p>
    <w:p w14:paraId="1F518DF4" w14:textId="77777777" w:rsidR="003560DA" w:rsidRPr="00D0330E" w:rsidRDefault="003560DA" w:rsidP="003560DA">
      <w:pPr>
        <w:rPr>
          <w:rFonts w:cstheme="majorBidi"/>
          <w:sz w:val="20"/>
          <w:szCs w:val="20"/>
        </w:rPr>
      </w:pPr>
    </w:p>
    <w:p w14:paraId="16BF7F38"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Chang, A. C. (2020). Artificial intelligence and COVID-19: Present state and future vision. Intelligence-Based Medicine, 3, 100012.</w:t>
      </w:r>
    </w:p>
    <w:p w14:paraId="4B8035F3" w14:textId="77777777" w:rsidR="003560DA" w:rsidRPr="00D0330E" w:rsidRDefault="003560DA" w:rsidP="003560DA">
      <w:pPr>
        <w:rPr>
          <w:rFonts w:cstheme="majorBidi"/>
          <w:sz w:val="20"/>
          <w:szCs w:val="20"/>
        </w:rPr>
      </w:pPr>
    </w:p>
    <w:p w14:paraId="10A2845F"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Sridhar, A. R., Chen, Z. H., Mayfield, J. J., Fohner, A. E., Arvanitis, P., Atkinson, S., ... &amp; Boyle, P. M. (2022). Identifying risk of adverse outcomes in COVID-19 patients via artificial intelligence–powered analysis of 12-lead intake electrocardiogram. Cardiovascular digital health journal, 3(2), 62-74.</w:t>
      </w:r>
    </w:p>
    <w:p w14:paraId="45BCE2DD" w14:textId="77777777" w:rsidR="003560DA" w:rsidRPr="00D0330E" w:rsidRDefault="003560DA" w:rsidP="003560DA">
      <w:pPr>
        <w:rPr>
          <w:rFonts w:cstheme="majorBidi"/>
          <w:sz w:val="20"/>
          <w:szCs w:val="20"/>
        </w:rPr>
      </w:pPr>
    </w:p>
    <w:p w14:paraId="61FE5C74" w14:textId="37690010" w:rsidR="003560DA" w:rsidRPr="00D0330E" w:rsidRDefault="003560DA" w:rsidP="00D248E5">
      <w:pPr>
        <w:pStyle w:val="ListParagraph"/>
        <w:numPr>
          <w:ilvl w:val="0"/>
          <w:numId w:val="6"/>
        </w:numPr>
        <w:rPr>
          <w:rFonts w:cstheme="majorBidi"/>
          <w:sz w:val="20"/>
          <w:szCs w:val="20"/>
        </w:rPr>
      </w:pPr>
      <w:r w:rsidRPr="00D0330E">
        <w:rPr>
          <w:rFonts w:cstheme="majorBidi"/>
          <w:sz w:val="20"/>
          <w:szCs w:val="20"/>
        </w:rPr>
        <w:t xml:space="preserve">Ahmad, M. R., &amp; Afzal, U. (2022). Mathematical modeling and AI based decision making for COVID-19 suspects backed by novel distance and similarity measures on </w:t>
      </w:r>
      <w:proofErr w:type="spellStart"/>
      <w:r w:rsidRPr="00D0330E">
        <w:rPr>
          <w:rFonts w:cstheme="majorBidi"/>
          <w:sz w:val="20"/>
          <w:szCs w:val="20"/>
        </w:rPr>
        <w:t>plithogenic</w:t>
      </w:r>
      <w:proofErr w:type="spellEnd"/>
      <w:r w:rsidRPr="00D0330E">
        <w:rPr>
          <w:rFonts w:cstheme="majorBidi"/>
          <w:sz w:val="20"/>
          <w:szCs w:val="20"/>
        </w:rPr>
        <w:t xml:space="preserve"> </w:t>
      </w:r>
      <w:proofErr w:type="spellStart"/>
      <w:r w:rsidRPr="00D0330E">
        <w:rPr>
          <w:rFonts w:cstheme="majorBidi"/>
          <w:sz w:val="20"/>
          <w:szCs w:val="20"/>
        </w:rPr>
        <w:t>hypersoft</w:t>
      </w:r>
      <w:proofErr w:type="spellEnd"/>
      <w:r w:rsidRPr="00D0330E">
        <w:rPr>
          <w:rFonts w:cstheme="majorBidi"/>
          <w:sz w:val="20"/>
          <w:szCs w:val="20"/>
        </w:rPr>
        <w:t xml:space="preserve"> sets. Artificial Intelligence in Medicine, 132, 102390.</w:t>
      </w:r>
    </w:p>
    <w:p w14:paraId="762DBA69" w14:textId="77777777" w:rsidR="003560DA" w:rsidRPr="00D0330E" w:rsidRDefault="003560DA" w:rsidP="003560DA">
      <w:pPr>
        <w:rPr>
          <w:rFonts w:cstheme="majorBidi"/>
          <w:sz w:val="20"/>
          <w:szCs w:val="20"/>
        </w:rPr>
      </w:pPr>
    </w:p>
    <w:p w14:paraId="53553A0A"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Serrano-Ortiz, Á., Romero-Cabrera, J. L., Monserrat Villatoro, J., Cordero-Ramos, J., Ruiz-Montero, R., Ritoré, Á., ... &amp; Guzmán, M. Á. (2024). Assessing COVID-19 vaccine effectiveness and risk factors for severe outcomes through machine learning techniques: a real-world data study in Andalusia, Spain. Journal of Epidemiology and Global Health, 14(4), 1504-1517</w:t>
      </w:r>
    </w:p>
    <w:p w14:paraId="07A0810E" w14:textId="77777777" w:rsidR="003560DA" w:rsidRPr="00D0330E" w:rsidRDefault="003560DA" w:rsidP="003560DA">
      <w:pPr>
        <w:rPr>
          <w:rFonts w:cstheme="majorBidi"/>
          <w:sz w:val="20"/>
          <w:szCs w:val="20"/>
        </w:rPr>
      </w:pPr>
    </w:p>
    <w:p w14:paraId="5D9F6463" w14:textId="0145F60A" w:rsidR="003560DA" w:rsidRPr="00F05178" w:rsidRDefault="003560DA" w:rsidP="00F05178">
      <w:pPr>
        <w:pStyle w:val="ListParagraph"/>
        <w:numPr>
          <w:ilvl w:val="0"/>
          <w:numId w:val="6"/>
        </w:numPr>
        <w:rPr>
          <w:rFonts w:cstheme="majorBidi"/>
          <w:sz w:val="20"/>
          <w:szCs w:val="20"/>
        </w:rPr>
      </w:pPr>
      <w:proofErr w:type="spellStart"/>
      <w:r w:rsidRPr="00D0330E">
        <w:rPr>
          <w:rFonts w:cstheme="majorBidi"/>
          <w:sz w:val="20"/>
          <w:szCs w:val="20"/>
        </w:rPr>
        <w:t>Colubri</w:t>
      </w:r>
      <w:proofErr w:type="spellEnd"/>
      <w:r w:rsidRPr="00D0330E">
        <w:rPr>
          <w:rFonts w:cstheme="majorBidi"/>
          <w:sz w:val="20"/>
          <w:szCs w:val="20"/>
        </w:rPr>
        <w:t xml:space="preserve">, A., Hartley, M. A., </w:t>
      </w:r>
      <w:proofErr w:type="spellStart"/>
      <w:r w:rsidRPr="00D0330E">
        <w:rPr>
          <w:rFonts w:cstheme="majorBidi"/>
          <w:sz w:val="20"/>
          <w:szCs w:val="20"/>
        </w:rPr>
        <w:t>Siakor</w:t>
      </w:r>
      <w:proofErr w:type="spellEnd"/>
      <w:r w:rsidRPr="00D0330E">
        <w:rPr>
          <w:rFonts w:cstheme="majorBidi"/>
          <w:sz w:val="20"/>
          <w:szCs w:val="20"/>
        </w:rPr>
        <w:t>, M., Wolfman, V., Felix, A., Sesay, T., ... &amp; Sabeti, P. C. (2019). Machine-learning prognostic models from the 2014–16 Ebola outbreak: data-harmonization challenges, validation strategies, and mHealth applications. EClinicalMedicine, 11, 54-64.</w:t>
      </w:r>
      <w:r w:rsidRPr="00D0330E">
        <w:rPr>
          <w:rFonts w:cstheme="majorBidi"/>
          <w:sz w:val="20"/>
          <w:szCs w:val="20"/>
          <w:rtl/>
        </w:rPr>
        <w:t>‏</w:t>
      </w:r>
    </w:p>
    <w:p w14:paraId="46DB175C" w14:textId="77777777" w:rsidR="003560DA" w:rsidRPr="00D0330E" w:rsidRDefault="003560DA" w:rsidP="003560DA">
      <w:pPr>
        <w:rPr>
          <w:rFonts w:cstheme="majorBidi"/>
          <w:sz w:val="20"/>
          <w:szCs w:val="20"/>
        </w:rPr>
      </w:pPr>
    </w:p>
    <w:p w14:paraId="5E1C05C1" w14:textId="77777777" w:rsidR="003560DA" w:rsidRPr="00D0330E" w:rsidRDefault="003560DA" w:rsidP="003560DA">
      <w:pPr>
        <w:rPr>
          <w:rFonts w:cstheme="majorBidi"/>
          <w:sz w:val="20"/>
          <w:szCs w:val="20"/>
        </w:rPr>
      </w:pPr>
    </w:p>
    <w:p w14:paraId="74159514"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Asteris</w:t>
      </w:r>
      <w:proofErr w:type="spellEnd"/>
      <w:r w:rsidRPr="00D0330E">
        <w:rPr>
          <w:rFonts w:cstheme="majorBidi"/>
          <w:sz w:val="20"/>
          <w:szCs w:val="20"/>
        </w:rPr>
        <w:t xml:space="preserve">, P. G., </w:t>
      </w:r>
      <w:proofErr w:type="spellStart"/>
      <w:r w:rsidRPr="00D0330E">
        <w:rPr>
          <w:rFonts w:cstheme="majorBidi"/>
          <w:sz w:val="20"/>
          <w:szCs w:val="20"/>
        </w:rPr>
        <w:t>Gandomi</w:t>
      </w:r>
      <w:proofErr w:type="spellEnd"/>
      <w:r w:rsidRPr="00D0330E">
        <w:rPr>
          <w:rFonts w:cstheme="majorBidi"/>
          <w:sz w:val="20"/>
          <w:szCs w:val="20"/>
        </w:rPr>
        <w:t xml:space="preserve">, A. H., Armaghani, D. J., Kokoris, S., </w:t>
      </w:r>
      <w:proofErr w:type="spellStart"/>
      <w:r w:rsidRPr="00D0330E">
        <w:rPr>
          <w:rFonts w:cstheme="majorBidi"/>
          <w:sz w:val="20"/>
          <w:szCs w:val="20"/>
        </w:rPr>
        <w:t>Papandreadi</w:t>
      </w:r>
      <w:proofErr w:type="spellEnd"/>
      <w:r w:rsidRPr="00D0330E">
        <w:rPr>
          <w:rFonts w:cstheme="majorBidi"/>
          <w:sz w:val="20"/>
          <w:szCs w:val="20"/>
        </w:rPr>
        <w:t xml:space="preserve">, A. T., Roumelioti, A., ... &amp; </w:t>
      </w:r>
      <w:proofErr w:type="spellStart"/>
      <w:r w:rsidRPr="00D0330E">
        <w:rPr>
          <w:rFonts w:cstheme="majorBidi"/>
          <w:sz w:val="20"/>
          <w:szCs w:val="20"/>
        </w:rPr>
        <w:t>Terpos</w:t>
      </w:r>
      <w:proofErr w:type="spellEnd"/>
      <w:r w:rsidRPr="00D0330E">
        <w:rPr>
          <w:rFonts w:cstheme="majorBidi"/>
          <w:sz w:val="20"/>
          <w:szCs w:val="20"/>
        </w:rPr>
        <w:t>, E. (2024). Prognosis of COVID-19 severity using DERGA, a novel machine learning algorithm. European Journal of Internal Medicine, 125, 67-73.</w:t>
      </w:r>
      <w:r w:rsidRPr="00D0330E">
        <w:rPr>
          <w:rFonts w:cstheme="majorBidi"/>
          <w:sz w:val="20"/>
          <w:szCs w:val="20"/>
          <w:rtl/>
        </w:rPr>
        <w:t>‏</w:t>
      </w:r>
    </w:p>
    <w:p w14:paraId="0A65DF44" w14:textId="77777777" w:rsidR="003560DA" w:rsidRPr="00D0330E" w:rsidRDefault="003560DA" w:rsidP="003560DA">
      <w:pPr>
        <w:rPr>
          <w:rFonts w:cstheme="majorBidi"/>
          <w:sz w:val="20"/>
          <w:szCs w:val="20"/>
        </w:rPr>
      </w:pPr>
    </w:p>
    <w:p w14:paraId="0132D93F"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Bartl, G. (2024). Social and Ethical Implications of Digital Crisis Technologies: Case Study of Pandemic Simulation Models During the COVID-19 Pandemic. Journal of medical Internet research, 26, e45723.</w:t>
      </w:r>
    </w:p>
    <w:p w14:paraId="16C4F971" w14:textId="77777777" w:rsidR="003560DA" w:rsidRPr="00D0330E" w:rsidRDefault="003560DA" w:rsidP="003560DA">
      <w:pPr>
        <w:rPr>
          <w:rFonts w:cstheme="majorBidi"/>
          <w:sz w:val="20"/>
          <w:szCs w:val="20"/>
        </w:rPr>
      </w:pPr>
    </w:p>
    <w:p w14:paraId="1DA21655"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Salvador-Carulla</w:t>
      </w:r>
      <w:proofErr w:type="spellEnd"/>
      <w:r w:rsidRPr="00D0330E">
        <w:rPr>
          <w:rFonts w:cstheme="majorBidi"/>
          <w:sz w:val="20"/>
          <w:szCs w:val="20"/>
        </w:rPr>
        <w:t>, L., Rosenberg, S., Mendoza, J., Tabatabaei-Jafari, H., &amp; Network, P. M. H. I. (2020). Rapid response to crisis: Health system lessons from the active period of COVID-19. Health Policy and Technology, 9(4), 578-586.</w:t>
      </w:r>
    </w:p>
    <w:p w14:paraId="6E3F7548" w14:textId="77777777" w:rsidR="003560DA" w:rsidRPr="00D0330E" w:rsidRDefault="003560DA" w:rsidP="003560DA">
      <w:pPr>
        <w:rPr>
          <w:rFonts w:cstheme="majorBidi"/>
          <w:sz w:val="20"/>
          <w:szCs w:val="20"/>
        </w:rPr>
      </w:pPr>
    </w:p>
    <w:p w14:paraId="13834EC5" w14:textId="77777777" w:rsidR="003560DA" w:rsidRPr="00D0330E" w:rsidRDefault="003560DA" w:rsidP="003560DA">
      <w:pPr>
        <w:pStyle w:val="ListParagraph"/>
        <w:numPr>
          <w:ilvl w:val="0"/>
          <w:numId w:val="6"/>
        </w:numPr>
        <w:rPr>
          <w:rFonts w:cstheme="majorBidi"/>
          <w:sz w:val="20"/>
          <w:szCs w:val="20"/>
        </w:rPr>
      </w:pPr>
      <w:proofErr w:type="spellStart"/>
      <w:r w:rsidRPr="00D0330E">
        <w:rPr>
          <w:rFonts w:cstheme="majorBidi"/>
          <w:sz w:val="20"/>
          <w:szCs w:val="20"/>
        </w:rPr>
        <w:t>Fakieh</w:t>
      </w:r>
      <w:proofErr w:type="spellEnd"/>
      <w:r w:rsidRPr="00D0330E">
        <w:rPr>
          <w:rFonts w:cstheme="majorBidi"/>
          <w:sz w:val="20"/>
          <w:szCs w:val="20"/>
        </w:rPr>
        <w:t>, B., &amp; Saleem, F. (2024). COVID-19 from symptoms to prediction: a statistical and machine learning approach. Computers in Biology and Medicine, 182, 109211.</w:t>
      </w:r>
    </w:p>
    <w:p w14:paraId="2F71A453" w14:textId="77777777" w:rsidR="003560DA" w:rsidRPr="00D0330E" w:rsidRDefault="003560DA" w:rsidP="003560DA">
      <w:pPr>
        <w:rPr>
          <w:rFonts w:cstheme="majorBidi"/>
          <w:sz w:val="20"/>
          <w:szCs w:val="20"/>
        </w:rPr>
      </w:pPr>
    </w:p>
    <w:p w14:paraId="35B9C5F1" w14:textId="77777777" w:rsidR="003560DA" w:rsidRPr="00D0330E" w:rsidRDefault="003560DA" w:rsidP="003560DA">
      <w:pPr>
        <w:pStyle w:val="ListParagraph"/>
        <w:numPr>
          <w:ilvl w:val="0"/>
          <w:numId w:val="6"/>
        </w:numPr>
        <w:rPr>
          <w:rFonts w:cstheme="majorBidi"/>
          <w:sz w:val="20"/>
          <w:szCs w:val="20"/>
        </w:rPr>
      </w:pPr>
      <w:r w:rsidRPr="00D0330E">
        <w:rPr>
          <w:rFonts w:cstheme="majorBidi"/>
          <w:sz w:val="20"/>
          <w:szCs w:val="20"/>
        </w:rPr>
        <w:t xml:space="preserve">Mehdizadeh-Somarin, Z., Salimi, B., </w:t>
      </w:r>
      <w:proofErr w:type="spellStart"/>
      <w:r w:rsidRPr="00D0330E">
        <w:rPr>
          <w:rFonts w:cstheme="majorBidi"/>
          <w:sz w:val="20"/>
          <w:szCs w:val="20"/>
        </w:rPr>
        <w:t>Tavakkoli-Moghaddam</w:t>
      </w:r>
      <w:proofErr w:type="spellEnd"/>
      <w:r w:rsidRPr="00D0330E">
        <w:rPr>
          <w:rFonts w:cstheme="majorBidi"/>
          <w:sz w:val="20"/>
          <w:szCs w:val="20"/>
        </w:rPr>
        <w:t xml:space="preserve">, R., Hamid, M., &amp; </w:t>
      </w:r>
      <w:proofErr w:type="spellStart"/>
      <w:r w:rsidRPr="00D0330E">
        <w:rPr>
          <w:rFonts w:cstheme="majorBidi"/>
          <w:sz w:val="20"/>
          <w:szCs w:val="20"/>
        </w:rPr>
        <w:t>Zahertar</w:t>
      </w:r>
      <w:proofErr w:type="spellEnd"/>
      <w:r w:rsidRPr="00D0330E">
        <w:rPr>
          <w:rFonts w:cstheme="majorBidi"/>
          <w:sz w:val="20"/>
          <w:szCs w:val="20"/>
        </w:rPr>
        <w:t>, A. (2022). Performance assessment and improvement of a care unit for COVID-19 patients with resilience engineering and motivational factors: An artificial neural network method. Computers in Biology and Medicine, 149, 106025.</w:t>
      </w:r>
    </w:p>
    <w:p w14:paraId="0DDF9867" w14:textId="77777777" w:rsidR="003560DA" w:rsidRPr="00D0330E" w:rsidRDefault="003560DA" w:rsidP="003560DA">
      <w:pPr>
        <w:rPr>
          <w:rFonts w:cstheme="majorBidi"/>
          <w:sz w:val="20"/>
          <w:szCs w:val="20"/>
        </w:rPr>
      </w:pPr>
    </w:p>
    <w:p w14:paraId="1E869E9D" w14:textId="79825476" w:rsidR="00D248E5" w:rsidRPr="00D248E5" w:rsidRDefault="003560DA" w:rsidP="00D248E5">
      <w:pPr>
        <w:pStyle w:val="ListParagraph"/>
        <w:numPr>
          <w:ilvl w:val="0"/>
          <w:numId w:val="6"/>
        </w:numPr>
        <w:rPr>
          <w:rFonts w:asciiTheme="majorBidi" w:hAnsiTheme="majorBidi" w:cstheme="majorBidi"/>
          <w:sz w:val="20"/>
          <w:szCs w:val="20"/>
        </w:rPr>
      </w:pPr>
      <w:proofErr w:type="spellStart"/>
      <w:r w:rsidRPr="00D0330E">
        <w:rPr>
          <w:rFonts w:cstheme="majorBidi"/>
          <w:sz w:val="20"/>
          <w:szCs w:val="20"/>
        </w:rPr>
        <w:t>Berrouiguet</w:t>
      </w:r>
      <w:proofErr w:type="spellEnd"/>
      <w:r w:rsidRPr="00D0330E">
        <w:rPr>
          <w:rFonts w:cstheme="majorBidi"/>
          <w:sz w:val="20"/>
          <w:szCs w:val="20"/>
        </w:rPr>
        <w:t xml:space="preserve">, S., </w:t>
      </w:r>
      <w:proofErr w:type="spellStart"/>
      <w:r w:rsidRPr="00D0330E">
        <w:rPr>
          <w:rFonts w:cstheme="majorBidi"/>
          <w:sz w:val="20"/>
          <w:szCs w:val="20"/>
        </w:rPr>
        <w:t>Barrigón</w:t>
      </w:r>
      <w:proofErr w:type="spellEnd"/>
      <w:r w:rsidRPr="00D0330E">
        <w:rPr>
          <w:rFonts w:cstheme="majorBidi"/>
          <w:sz w:val="20"/>
          <w:szCs w:val="20"/>
        </w:rPr>
        <w:t xml:space="preserve">, M. L., </w:t>
      </w:r>
      <w:proofErr w:type="spellStart"/>
      <w:r w:rsidRPr="00D0330E">
        <w:rPr>
          <w:rFonts w:cstheme="majorBidi"/>
          <w:sz w:val="20"/>
          <w:szCs w:val="20"/>
        </w:rPr>
        <w:t>Castroman</w:t>
      </w:r>
      <w:proofErr w:type="spellEnd"/>
      <w:r w:rsidRPr="00D0330E">
        <w:rPr>
          <w:rFonts w:cstheme="majorBidi"/>
          <w:sz w:val="20"/>
          <w:szCs w:val="20"/>
        </w:rPr>
        <w:t xml:space="preserve">, J. L., </w:t>
      </w:r>
      <w:proofErr w:type="spellStart"/>
      <w:r w:rsidRPr="00D0330E">
        <w:rPr>
          <w:rFonts w:cstheme="majorBidi"/>
          <w:sz w:val="20"/>
          <w:szCs w:val="20"/>
        </w:rPr>
        <w:t>Courtet</w:t>
      </w:r>
      <w:proofErr w:type="spellEnd"/>
      <w:r w:rsidRPr="00D0330E">
        <w:rPr>
          <w:rFonts w:cstheme="majorBidi"/>
          <w:sz w:val="20"/>
          <w:szCs w:val="20"/>
        </w:rPr>
        <w:t>, P., Artés-Rodríguez, A., &amp; Baca-García, E. (2019). Combining mobile-health (mHealth) and artificial intelligence (AI) methods to avoid suicide</w:t>
      </w:r>
      <w:r w:rsidRPr="00D248E5">
        <w:rPr>
          <w:rFonts w:asciiTheme="majorBidi" w:hAnsiTheme="majorBidi" w:cstheme="majorBidi"/>
          <w:sz w:val="20"/>
          <w:szCs w:val="20"/>
        </w:rPr>
        <w:t xml:space="preserve"> attempts: the </w:t>
      </w:r>
      <w:proofErr w:type="spellStart"/>
      <w:r w:rsidRPr="00D248E5">
        <w:rPr>
          <w:rFonts w:asciiTheme="majorBidi" w:hAnsiTheme="majorBidi" w:cstheme="majorBidi"/>
          <w:sz w:val="20"/>
          <w:szCs w:val="20"/>
        </w:rPr>
        <w:t>Smartcrises</w:t>
      </w:r>
      <w:proofErr w:type="spellEnd"/>
      <w:r w:rsidRPr="00D248E5">
        <w:rPr>
          <w:rFonts w:asciiTheme="majorBidi" w:hAnsiTheme="majorBidi" w:cstheme="majorBidi"/>
          <w:sz w:val="20"/>
          <w:szCs w:val="20"/>
        </w:rPr>
        <w:t xml:space="preserve"> study protocol. BMC psychiatry, 19(1), 277.</w:t>
      </w:r>
    </w:p>
    <w:sectPr w:rsidR="00D248E5" w:rsidRPr="00D248E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72F05" w14:textId="77777777" w:rsidR="00B91DF6" w:rsidRDefault="00B91DF6" w:rsidP="00D54B5D">
      <w:pPr>
        <w:spacing w:after="0" w:line="240" w:lineRule="auto"/>
      </w:pPr>
      <w:r>
        <w:separator/>
      </w:r>
    </w:p>
  </w:endnote>
  <w:endnote w:type="continuationSeparator" w:id="0">
    <w:p w14:paraId="3B62FE53" w14:textId="77777777" w:rsidR="00B91DF6" w:rsidRDefault="00B91DF6" w:rsidP="00D54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C6618" w14:textId="77777777" w:rsidR="00B91DF6" w:rsidRDefault="00B91DF6" w:rsidP="00D54B5D">
      <w:pPr>
        <w:spacing w:after="0" w:line="240" w:lineRule="auto"/>
      </w:pPr>
      <w:r>
        <w:separator/>
      </w:r>
    </w:p>
  </w:footnote>
  <w:footnote w:type="continuationSeparator" w:id="0">
    <w:p w14:paraId="121DED26" w14:textId="77777777" w:rsidR="00B91DF6" w:rsidRDefault="00B91DF6" w:rsidP="00D54B5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31F5F"/>
    <w:multiLevelType w:val="hybridMultilevel"/>
    <w:tmpl w:val="B0C86510"/>
    <w:lvl w:ilvl="0" w:tplc="5D32B8E4">
      <w:start w:val="1"/>
      <w:numFmt w:val="decimal"/>
      <w:lvlText w:val="%1-"/>
      <w:lvlJc w:val="left"/>
      <w:pPr>
        <w:ind w:left="720" w:hanging="360"/>
      </w:pPr>
    </w:lvl>
    <w:lvl w:ilvl="1" w:tplc="A4D2ACFC">
      <w:start w:val="1"/>
      <w:numFmt w:val="lowerLetter"/>
      <w:lvlText w:val="%2."/>
      <w:lvlJc w:val="left"/>
      <w:pPr>
        <w:ind w:left="1440" w:hanging="360"/>
      </w:pPr>
    </w:lvl>
    <w:lvl w:ilvl="2" w:tplc="B6708A20">
      <w:start w:val="1"/>
      <w:numFmt w:val="lowerRoman"/>
      <w:lvlText w:val="%3."/>
      <w:lvlJc w:val="right"/>
      <w:pPr>
        <w:ind w:left="2160" w:hanging="180"/>
      </w:pPr>
    </w:lvl>
    <w:lvl w:ilvl="3" w:tplc="64DCE90E">
      <w:start w:val="1"/>
      <w:numFmt w:val="decimal"/>
      <w:lvlText w:val="%4."/>
      <w:lvlJc w:val="left"/>
      <w:pPr>
        <w:ind w:left="2880" w:hanging="360"/>
      </w:pPr>
    </w:lvl>
    <w:lvl w:ilvl="4" w:tplc="7E0C2EE8">
      <w:start w:val="1"/>
      <w:numFmt w:val="lowerLetter"/>
      <w:lvlText w:val="%5."/>
      <w:lvlJc w:val="left"/>
      <w:pPr>
        <w:ind w:left="3600" w:hanging="360"/>
      </w:pPr>
    </w:lvl>
    <w:lvl w:ilvl="5" w:tplc="C5166CE2">
      <w:start w:val="1"/>
      <w:numFmt w:val="lowerRoman"/>
      <w:lvlText w:val="%6."/>
      <w:lvlJc w:val="right"/>
      <w:pPr>
        <w:ind w:left="4320" w:hanging="180"/>
      </w:pPr>
    </w:lvl>
    <w:lvl w:ilvl="6" w:tplc="B642945A">
      <w:start w:val="1"/>
      <w:numFmt w:val="decimal"/>
      <w:lvlText w:val="%7."/>
      <w:lvlJc w:val="left"/>
      <w:pPr>
        <w:ind w:left="5040" w:hanging="360"/>
      </w:pPr>
    </w:lvl>
    <w:lvl w:ilvl="7" w:tplc="D58E3E9E">
      <w:start w:val="1"/>
      <w:numFmt w:val="lowerLetter"/>
      <w:lvlText w:val="%8."/>
      <w:lvlJc w:val="left"/>
      <w:pPr>
        <w:ind w:left="5760" w:hanging="360"/>
      </w:pPr>
    </w:lvl>
    <w:lvl w:ilvl="8" w:tplc="B4E0ABAA">
      <w:start w:val="1"/>
      <w:numFmt w:val="lowerRoman"/>
      <w:lvlText w:val="%9."/>
      <w:lvlJc w:val="right"/>
      <w:pPr>
        <w:ind w:left="6480" w:hanging="180"/>
      </w:pPr>
    </w:lvl>
  </w:abstractNum>
  <w:abstractNum w:abstractNumId="1" w15:restartNumberingAfterBreak="0">
    <w:nsid w:val="11B21C12"/>
    <w:multiLevelType w:val="hybridMultilevel"/>
    <w:tmpl w:val="15E42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5C07C0"/>
    <w:multiLevelType w:val="hybridMultilevel"/>
    <w:tmpl w:val="64F81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4B2C0E"/>
    <w:multiLevelType w:val="hybridMultilevel"/>
    <w:tmpl w:val="FF8A1D4E"/>
    <w:lvl w:ilvl="0" w:tplc="8CAAC2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5D623A6"/>
    <w:multiLevelType w:val="hybridMultilevel"/>
    <w:tmpl w:val="92BCDB08"/>
    <w:lvl w:ilvl="0" w:tplc="4D90E2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2654E42"/>
    <w:multiLevelType w:val="hybridMultilevel"/>
    <w:tmpl w:val="FF8A1D4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4CA81FDD"/>
    <w:multiLevelType w:val="hybridMultilevel"/>
    <w:tmpl w:val="0FE8B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4605846">
    <w:abstractNumId w:val="1"/>
  </w:num>
  <w:num w:numId="2" w16cid:durableId="15787825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11965282">
    <w:abstractNumId w:val="2"/>
  </w:num>
  <w:num w:numId="4" w16cid:durableId="2095124986">
    <w:abstractNumId w:val="3"/>
  </w:num>
  <w:num w:numId="5" w16cid:durableId="591280759">
    <w:abstractNumId w:val="4"/>
  </w:num>
  <w:num w:numId="6" w16cid:durableId="1973972924">
    <w:abstractNumId w:val="5"/>
  </w:num>
  <w:num w:numId="7" w16cid:durableId="2392920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2F2"/>
    <w:rsid w:val="00002F69"/>
    <w:rsid w:val="000109D1"/>
    <w:rsid w:val="0001126E"/>
    <w:rsid w:val="000114E4"/>
    <w:rsid w:val="00014791"/>
    <w:rsid w:val="00016A24"/>
    <w:rsid w:val="00024E89"/>
    <w:rsid w:val="0002599E"/>
    <w:rsid w:val="0005204A"/>
    <w:rsid w:val="00057984"/>
    <w:rsid w:val="00061657"/>
    <w:rsid w:val="000656B6"/>
    <w:rsid w:val="0007008E"/>
    <w:rsid w:val="0007039E"/>
    <w:rsid w:val="00072AFB"/>
    <w:rsid w:val="00077D14"/>
    <w:rsid w:val="000832BC"/>
    <w:rsid w:val="00087BC5"/>
    <w:rsid w:val="00093A75"/>
    <w:rsid w:val="000963A0"/>
    <w:rsid w:val="000A0941"/>
    <w:rsid w:val="000B179B"/>
    <w:rsid w:val="000B3CCB"/>
    <w:rsid w:val="000B4DEB"/>
    <w:rsid w:val="000C29E7"/>
    <w:rsid w:val="000C6A28"/>
    <w:rsid w:val="000C6AC5"/>
    <w:rsid w:val="000D525D"/>
    <w:rsid w:val="000F62E7"/>
    <w:rsid w:val="00107353"/>
    <w:rsid w:val="001129EF"/>
    <w:rsid w:val="0011384C"/>
    <w:rsid w:val="00123875"/>
    <w:rsid w:val="00124DC4"/>
    <w:rsid w:val="0013260E"/>
    <w:rsid w:val="00136D2E"/>
    <w:rsid w:val="0014040D"/>
    <w:rsid w:val="00144CE1"/>
    <w:rsid w:val="00146BD6"/>
    <w:rsid w:val="00151396"/>
    <w:rsid w:val="00151AEA"/>
    <w:rsid w:val="00153BF5"/>
    <w:rsid w:val="00163007"/>
    <w:rsid w:val="001717E2"/>
    <w:rsid w:val="001719A3"/>
    <w:rsid w:val="0017299F"/>
    <w:rsid w:val="00174951"/>
    <w:rsid w:val="0018312F"/>
    <w:rsid w:val="001831F7"/>
    <w:rsid w:val="0018794C"/>
    <w:rsid w:val="00190A17"/>
    <w:rsid w:val="0019527D"/>
    <w:rsid w:val="00196B97"/>
    <w:rsid w:val="001A0B7B"/>
    <w:rsid w:val="001A56D9"/>
    <w:rsid w:val="001B139E"/>
    <w:rsid w:val="001B537C"/>
    <w:rsid w:val="001C44EB"/>
    <w:rsid w:val="001C5D1E"/>
    <w:rsid w:val="001E1415"/>
    <w:rsid w:val="001E2C7B"/>
    <w:rsid w:val="0020281A"/>
    <w:rsid w:val="00205327"/>
    <w:rsid w:val="00213EE7"/>
    <w:rsid w:val="00215B3D"/>
    <w:rsid w:val="002238BF"/>
    <w:rsid w:val="00227DB0"/>
    <w:rsid w:val="0023672E"/>
    <w:rsid w:val="002403B0"/>
    <w:rsid w:val="002420C3"/>
    <w:rsid w:val="0024264F"/>
    <w:rsid w:val="0024771A"/>
    <w:rsid w:val="002506DF"/>
    <w:rsid w:val="00251DE1"/>
    <w:rsid w:val="00252AA1"/>
    <w:rsid w:val="0026188A"/>
    <w:rsid w:val="00266DFE"/>
    <w:rsid w:val="002707FC"/>
    <w:rsid w:val="0027611C"/>
    <w:rsid w:val="00276891"/>
    <w:rsid w:val="00281599"/>
    <w:rsid w:val="00282C5E"/>
    <w:rsid w:val="00285981"/>
    <w:rsid w:val="00285999"/>
    <w:rsid w:val="00291DC3"/>
    <w:rsid w:val="00294BEE"/>
    <w:rsid w:val="00296B0B"/>
    <w:rsid w:val="002A61BA"/>
    <w:rsid w:val="002B2D42"/>
    <w:rsid w:val="002C1D8D"/>
    <w:rsid w:val="002D34E5"/>
    <w:rsid w:val="002D3727"/>
    <w:rsid w:val="002D60F7"/>
    <w:rsid w:val="002E4DF3"/>
    <w:rsid w:val="002F4AD1"/>
    <w:rsid w:val="00301462"/>
    <w:rsid w:val="00301DD3"/>
    <w:rsid w:val="00316F16"/>
    <w:rsid w:val="00317F23"/>
    <w:rsid w:val="003213FC"/>
    <w:rsid w:val="0032400B"/>
    <w:rsid w:val="00333F09"/>
    <w:rsid w:val="00337894"/>
    <w:rsid w:val="00346D21"/>
    <w:rsid w:val="00347EE6"/>
    <w:rsid w:val="00347F56"/>
    <w:rsid w:val="00353D24"/>
    <w:rsid w:val="00353EDD"/>
    <w:rsid w:val="00354B32"/>
    <w:rsid w:val="003560DA"/>
    <w:rsid w:val="00360625"/>
    <w:rsid w:val="0037237F"/>
    <w:rsid w:val="003728FA"/>
    <w:rsid w:val="003730EB"/>
    <w:rsid w:val="00374E22"/>
    <w:rsid w:val="0037627B"/>
    <w:rsid w:val="0037652B"/>
    <w:rsid w:val="00377E94"/>
    <w:rsid w:val="00390173"/>
    <w:rsid w:val="00390294"/>
    <w:rsid w:val="0039634B"/>
    <w:rsid w:val="0039776F"/>
    <w:rsid w:val="003A4DA9"/>
    <w:rsid w:val="003B2B2E"/>
    <w:rsid w:val="003B4DB2"/>
    <w:rsid w:val="003B5DE2"/>
    <w:rsid w:val="003C728A"/>
    <w:rsid w:val="003C76AE"/>
    <w:rsid w:val="003C7C14"/>
    <w:rsid w:val="003D0A13"/>
    <w:rsid w:val="003E216D"/>
    <w:rsid w:val="003E2D2B"/>
    <w:rsid w:val="003E65D9"/>
    <w:rsid w:val="003F1C28"/>
    <w:rsid w:val="0040057D"/>
    <w:rsid w:val="004020BC"/>
    <w:rsid w:val="00411B21"/>
    <w:rsid w:val="004127CD"/>
    <w:rsid w:val="004151B7"/>
    <w:rsid w:val="00415A9E"/>
    <w:rsid w:val="00421506"/>
    <w:rsid w:val="00425A47"/>
    <w:rsid w:val="00426AFE"/>
    <w:rsid w:val="00430F58"/>
    <w:rsid w:val="00435E06"/>
    <w:rsid w:val="00437D6B"/>
    <w:rsid w:val="0044058D"/>
    <w:rsid w:val="004438EF"/>
    <w:rsid w:val="00463B4C"/>
    <w:rsid w:val="00463C2B"/>
    <w:rsid w:val="00472271"/>
    <w:rsid w:val="00480AE9"/>
    <w:rsid w:val="00483D46"/>
    <w:rsid w:val="004864BA"/>
    <w:rsid w:val="004A2112"/>
    <w:rsid w:val="004A29A1"/>
    <w:rsid w:val="004A4BAB"/>
    <w:rsid w:val="004A78B6"/>
    <w:rsid w:val="004B05E0"/>
    <w:rsid w:val="004B141B"/>
    <w:rsid w:val="004B2F3F"/>
    <w:rsid w:val="004B39B0"/>
    <w:rsid w:val="004C6484"/>
    <w:rsid w:val="004D087C"/>
    <w:rsid w:val="004D2E72"/>
    <w:rsid w:val="004D53CB"/>
    <w:rsid w:val="004E0406"/>
    <w:rsid w:val="004E335C"/>
    <w:rsid w:val="004E5BEC"/>
    <w:rsid w:val="004E755E"/>
    <w:rsid w:val="00501C99"/>
    <w:rsid w:val="00501DF8"/>
    <w:rsid w:val="00502D1F"/>
    <w:rsid w:val="005102D4"/>
    <w:rsid w:val="005163F4"/>
    <w:rsid w:val="005226D9"/>
    <w:rsid w:val="0052756D"/>
    <w:rsid w:val="00533263"/>
    <w:rsid w:val="00543E40"/>
    <w:rsid w:val="00551228"/>
    <w:rsid w:val="00551AFB"/>
    <w:rsid w:val="0055361D"/>
    <w:rsid w:val="005576A6"/>
    <w:rsid w:val="00557912"/>
    <w:rsid w:val="005603E5"/>
    <w:rsid w:val="00560799"/>
    <w:rsid w:val="00561B40"/>
    <w:rsid w:val="00563D7D"/>
    <w:rsid w:val="005641C7"/>
    <w:rsid w:val="00565B56"/>
    <w:rsid w:val="0056765D"/>
    <w:rsid w:val="00572E37"/>
    <w:rsid w:val="00573493"/>
    <w:rsid w:val="00574105"/>
    <w:rsid w:val="005756CC"/>
    <w:rsid w:val="00580451"/>
    <w:rsid w:val="00581A77"/>
    <w:rsid w:val="00582D29"/>
    <w:rsid w:val="005839EC"/>
    <w:rsid w:val="00597426"/>
    <w:rsid w:val="005A438B"/>
    <w:rsid w:val="005A76B9"/>
    <w:rsid w:val="005B7A8F"/>
    <w:rsid w:val="005B7E6E"/>
    <w:rsid w:val="005C4DFA"/>
    <w:rsid w:val="005C6227"/>
    <w:rsid w:val="005D64E3"/>
    <w:rsid w:val="005E0868"/>
    <w:rsid w:val="005E1EE6"/>
    <w:rsid w:val="005E3D70"/>
    <w:rsid w:val="005E709E"/>
    <w:rsid w:val="005F194D"/>
    <w:rsid w:val="005F35BC"/>
    <w:rsid w:val="005F7260"/>
    <w:rsid w:val="00602CF6"/>
    <w:rsid w:val="00602E56"/>
    <w:rsid w:val="00604CBE"/>
    <w:rsid w:val="0061740C"/>
    <w:rsid w:val="006206A8"/>
    <w:rsid w:val="006219FD"/>
    <w:rsid w:val="00621F23"/>
    <w:rsid w:val="006240C6"/>
    <w:rsid w:val="00624E35"/>
    <w:rsid w:val="0062684F"/>
    <w:rsid w:val="00634DDA"/>
    <w:rsid w:val="00642F33"/>
    <w:rsid w:val="00644236"/>
    <w:rsid w:val="00645012"/>
    <w:rsid w:val="00646AD5"/>
    <w:rsid w:val="00647046"/>
    <w:rsid w:val="00653167"/>
    <w:rsid w:val="00666A17"/>
    <w:rsid w:val="00672909"/>
    <w:rsid w:val="006740A5"/>
    <w:rsid w:val="0067550D"/>
    <w:rsid w:val="00676DBD"/>
    <w:rsid w:val="00683A0E"/>
    <w:rsid w:val="00685723"/>
    <w:rsid w:val="00687E78"/>
    <w:rsid w:val="00691779"/>
    <w:rsid w:val="00694DEC"/>
    <w:rsid w:val="006A1E5E"/>
    <w:rsid w:val="006A1FB8"/>
    <w:rsid w:val="006B0A0B"/>
    <w:rsid w:val="006B1080"/>
    <w:rsid w:val="006B3BB7"/>
    <w:rsid w:val="006B4D7B"/>
    <w:rsid w:val="006B5FA4"/>
    <w:rsid w:val="006B7EC4"/>
    <w:rsid w:val="006C034F"/>
    <w:rsid w:val="006D04A2"/>
    <w:rsid w:val="006D11F9"/>
    <w:rsid w:val="006D1202"/>
    <w:rsid w:val="006D630C"/>
    <w:rsid w:val="006D77B1"/>
    <w:rsid w:val="006E0D6B"/>
    <w:rsid w:val="006E248B"/>
    <w:rsid w:val="006E7B4E"/>
    <w:rsid w:val="006F02CD"/>
    <w:rsid w:val="0071038A"/>
    <w:rsid w:val="00715AAE"/>
    <w:rsid w:val="00722A86"/>
    <w:rsid w:val="0072787A"/>
    <w:rsid w:val="00727ABD"/>
    <w:rsid w:val="00727FE9"/>
    <w:rsid w:val="00731878"/>
    <w:rsid w:val="00732413"/>
    <w:rsid w:val="007419F4"/>
    <w:rsid w:val="00743684"/>
    <w:rsid w:val="00743CFB"/>
    <w:rsid w:val="007462F1"/>
    <w:rsid w:val="007473FA"/>
    <w:rsid w:val="007474B1"/>
    <w:rsid w:val="00750499"/>
    <w:rsid w:val="00754A6E"/>
    <w:rsid w:val="00755A6A"/>
    <w:rsid w:val="00755AC5"/>
    <w:rsid w:val="0075653B"/>
    <w:rsid w:val="00757970"/>
    <w:rsid w:val="007602CF"/>
    <w:rsid w:val="007636EC"/>
    <w:rsid w:val="00775A07"/>
    <w:rsid w:val="00783FF8"/>
    <w:rsid w:val="00790E39"/>
    <w:rsid w:val="007926AF"/>
    <w:rsid w:val="00795945"/>
    <w:rsid w:val="00796D1E"/>
    <w:rsid w:val="007A0AC2"/>
    <w:rsid w:val="007A13CC"/>
    <w:rsid w:val="007A1523"/>
    <w:rsid w:val="007A2BC4"/>
    <w:rsid w:val="007A4016"/>
    <w:rsid w:val="007A75A5"/>
    <w:rsid w:val="007A76D4"/>
    <w:rsid w:val="007B5712"/>
    <w:rsid w:val="007B575F"/>
    <w:rsid w:val="007C4115"/>
    <w:rsid w:val="007D206A"/>
    <w:rsid w:val="007D4231"/>
    <w:rsid w:val="007E4A2C"/>
    <w:rsid w:val="007F1FEF"/>
    <w:rsid w:val="007F3447"/>
    <w:rsid w:val="007F35EC"/>
    <w:rsid w:val="007F677E"/>
    <w:rsid w:val="007F6B10"/>
    <w:rsid w:val="008015EF"/>
    <w:rsid w:val="00807D10"/>
    <w:rsid w:val="008209E6"/>
    <w:rsid w:val="00832EF7"/>
    <w:rsid w:val="00835388"/>
    <w:rsid w:val="008416C5"/>
    <w:rsid w:val="008527B4"/>
    <w:rsid w:val="00855B14"/>
    <w:rsid w:val="00861041"/>
    <w:rsid w:val="008737E9"/>
    <w:rsid w:val="008761BF"/>
    <w:rsid w:val="00880B4C"/>
    <w:rsid w:val="00883453"/>
    <w:rsid w:val="0088434B"/>
    <w:rsid w:val="00893488"/>
    <w:rsid w:val="0089794C"/>
    <w:rsid w:val="008A5334"/>
    <w:rsid w:val="008A66F6"/>
    <w:rsid w:val="008B3CD8"/>
    <w:rsid w:val="008B7689"/>
    <w:rsid w:val="008C4DAA"/>
    <w:rsid w:val="008C63EA"/>
    <w:rsid w:val="008C7626"/>
    <w:rsid w:val="008D0C09"/>
    <w:rsid w:val="008D59AA"/>
    <w:rsid w:val="008E3E74"/>
    <w:rsid w:val="008F0433"/>
    <w:rsid w:val="008F1EF2"/>
    <w:rsid w:val="0090160E"/>
    <w:rsid w:val="00904C85"/>
    <w:rsid w:val="0091282E"/>
    <w:rsid w:val="00914187"/>
    <w:rsid w:val="00914985"/>
    <w:rsid w:val="0091578F"/>
    <w:rsid w:val="0092484A"/>
    <w:rsid w:val="00925204"/>
    <w:rsid w:val="0093056D"/>
    <w:rsid w:val="00933F9C"/>
    <w:rsid w:val="009400AF"/>
    <w:rsid w:val="00944231"/>
    <w:rsid w:val="00945E27"/>
    <w:rsid w:val="00950976"/>
    <w:rsid w:val="00960846"/>
    <w:rsid w:val="00961998"/>
    <w:rsid w:val="00961B31"/>
    <w:rsid w:val="00962A04"/>
    <w:rsid w:val="0096618A"/>
    <w:rsid w:val="0096739E"/>
    <w:rsid w:val="0097411F"/>
    <w:rsid w:val="00980298"/>
    <w:rsid w:val="00987830"/>
    <w:rsid w:val="00990318"/>
    <w:rsid w:val="00991CD1"/>
    <w:rsid w:val="009B1671"/>
    <w:rsid w:val="009B49AC"/>
    <w:rsid w:val="009B7EDC"/>
    <w:rsid w:val="009C0AC2"/>
    <w:rsid w:val="009C66D2"/>
    <w:rsid w:val="009D267D"/>
    <w:rsid w:val="009D2D3D"/>
    <w:rsid w:val="009D6EDC"/>
    <w:rsid w:val="009E503A"/>
    <w:rsid w:val="009E5E0C"/>
    <w:rsid w:val="009E65F6"/>
    <w:rsid w:val="009F410C"/>
    <w:rsid w:val="009F5930"/>
    <w:rsid w:val="009F59F7"/>
    <w:rsid w:val="00A0124F"/>
    <w:rsid w:val="00A04420"/>
    <w:rsid w:val="00A0480A"/>
    <w:rsid w:val="00A04C2F"/>
    <w:rsid w:val="00A06913"/>
    <w:rsid w:val="00A078AD"/>
    <w:rsid w:val="00A119A2"/>
    <w:rsid w:val="00A17D5F"/>
    <w:rsid w:val="00A219B6"/>
    <w:rsid w:val="00A23E20"/>
    <w:rsid w:val="00A24564"/>
    <w:rsid w:val="00A376EB"/>
    <w:rsid w:val="00A37FEA"/>
    <w:rsid w:val="00A50EBE"/>
    <w:rsid w:val="00A51903"/>
    <w:rsid w:val="00A51D0F"/>
    <w:rsid w:val="00A53586"/>
    <w:rsid w:val="00A55A05"/>
    <w:rsid w:val="00A64A0D"/>
    <w:rsid w:val="00A65768"/>
    <w:rsid w:val="00A66365"/>
    <w:rsid w:val="00A818B3"/>
    <w:rsid w:val="00A84307"/>
    <w:rsid w:val="00A85D24"/>
    <w:rsid w:val="00A87F52"/>
    <w:rsid w:val="00A9216B"/>
    <w:rsid w:val="00A945AA"/>
    <w:rsid w:val="00A96EEC"/>
    <w:rsid w:val="00A97BA8"/>
    <w:rsid w:val="00AA2221"/>
    <w:rsid w:val="00AA3208"/>
    <w:rsid w:val="00AA3FE0"/>
    <w:rsid w:val="00AA40F4"/>
    <w:rsid w:val="00AB1EFF"/>
    <w:rsid w:val="00AB28A5"/>
    <w:rsid w:val="00AB45AE"/>
    <w:rsid w:val="00AB65A4"/>
    <w:rsid w:val="00AC28C8"/>
    <w:rsid w:val="00AC70F1"/>
    <w:rsid w:val="00AC7406"/>
    <w:rsid w:val="00AC7AF1"/>
    <w:rsid w:val="00AC7DD0"/>
    <w:rsid w:val="00AD0832"/>
    <w:rsid w:val="00AD0E16"/>
    <w:rsid w:val="00AD4D41"/>
    <w:rsid w:val="00AE31E6"/>
    <w:rsid w:val="00AF0C43"/>
    <w:rsid w:val="00AF65A1"/>
    <w:rsid w:val="00B0033F"/>
    <w:rsid w:val="00B00CA7"/>
    <w:rsid w:val="00B04C2C"/>
    <w:rsid w:val="00B13B56"/>
    <w:rsid w:val="00B146D4"/>
    <w:rsid w:val="00B14B33"/>
    <w:rsid w:val="00B20E11"/>
    <w:rsid w:val="00B20ECB"/>
    <w:rsid w:val="00B2367B"/>
    <w:rsid w:val="00B2478E"/>
    <w:rsid w:val="00B30D7B"/>
    <w:rsid w:val="00B363D4"/>
    <w:rsid w:val="00B43DFB"/>
    <w:rsid w:val="00B443B1"/>
    <w:rsid w:val="00B458C6"/>
    <w:rsid w:val="00B51C5B"/>
    <w:rsid w:val="00B52B0D"/>
    <w:rsid w:val="00B56E9E"/>
    <w:rsid w:val="00B576C4"/>
    <w:rsid w:val="00B577F4"/>
    <w:rsid w:val="00B61104"/>
    <w:rsid w:val="00B6449C"/>
    <w:rsid w:val="00B64864"/>
    <w:rsid w:val="00B72270"/>
    <w:rsid w:val="00B76883"/>
    <w:rsid w:val="00B80E3B"/>
    <w:rsid w:val="00B82AC8"/>
    <w:rsid w:val="00B85D9B"/>
    <w:rsid w:val="00B861B6"/>
    <w:rsid w:val="00B8789B"/>
    <w:rsid w:val="00B91DF6"/>
    <w:rsid w:val="00B944CC"/>
    <w:rsid w:val="00B950AC"/>
    <w:rsid w:val="00B951EB"/>
    <w:rsid w:val="00B97430"/>
    <w:rsid w:val="00BB06BC"/>
    <w:rsid w:val="00BB1554"/>
    <w:rsid w:val="00BB399F"/>
    <w:rsid w:val="00BB450F"/>
    <w:rsid w:val="00BC1BF2"/>
    <w:rsid w:val="00BD3F34"/>
    <w:rsid w:val="00BD560B"/>
    <w:rsid w:val="00BD56E3"/>
    <w:rsid w:val="00BF3365"/>
    <w:rsid w:val="00BF4D6F"/>
    <w:rsid w:val="00BF65A7"/>
    <w:rsid w:val="00C0206F"/>
    <w:rsid w:val="00C02537"/>
    <w:rsid w:val="00C0695A"/>
    <w:rsid w:val="00C178D9"/>
    <w:rsid w:val="00C17F7A"/>
    <w:rsid w:val="00C22E43"/>
    <w:rsid w:val="00C24D33"/>
    <w:rsid w:val="00C26CD3"/>
    <w:rsid w:val="00C369EA"/>
    <w:rsid w:val="00C44283"/>
    <w:rsid w:val="00C51A62"/>
    <w:rsid w:val="00C559B3"/>
    <w:rsid w:val="00C565A9"/>
    <w:rsid w:val="00C61106"/>
    <w:rsid w:val="00C6365D"/>
    <w:rsid w:val="00C70779"/>
    <w:rsid w:val="00C73CB5"/>
    <w:rsid w:val="00C74CEF"/>
    <w:rsid w:val="00C74D27"/>
    <w:rsid w:val="00C76B57"/>
    <w:rsid w:val="00C777A5"/>
    <w:rsid w:val="00C82A74"/>
    <w:rsid w:val="00C82CE5"/>
    <w:rsid w:val="00C8580C"/>
    <w:rsid w:val="00C9604C"/>
    <w:rsid w:val="00CA41CE"/>
    <w:rsid w:val="00CA6340"/>
    <w:rsid w:val="00CA6E5A"/>
    <w:rsid w:val="00CB43DE"/>
    <w:rsid w:val="00CC0551"/>
    <w:rsid w:val="00CC1E34"/>
    <w:rsid w:val="00CC3DCA"/>
    <w:rsid w:val="00CD2FE6"/>
    <w:rsid w:val="00CD56F3"/>
    <w:rsid w:val="00CE37FB"/>
    <w:rsid w:val="00CE405A"/>
    <w:rsid w:val="00CE507B"/>
    <w:rsid w:val="00CE616B"/>
    <w:rsid w:val="00CE6809"/>
    <w:rsid w:val="00CE6842"/>
    <w:rsid w:val="00CE716E"/>
    <w:rsid w:val="00CF02FF"/>
    <w:rsid w:val="00CF1039"/>
    <w:rsid w:val="00CF22F2"/>
    <w:rsid w:val="00CF418C"/>
    <w:rsid w:val="00CF57D4"/>
    <w:rsid w:val="00D0330E"/>
    <w:rsid w:val="00D131C1"/>
    <w:rsid w:val="00D16A34"/>
    <w:rsid w:val="00D24625"/>
    <w:rsid w:val="00D248E5"/>
    <w:rsid w:val="00D30826"/>
    <w:rsid w:val="00D30BB3"/>
    <w:rsid w:val="00D457C3"/>
    <w:rsid w:val="00D46967"/>
    <w:rsid w:val="00D46F3C"/>
    <w:rsid w:val="00D5263B"/>
    <w:rsid w:val="00D54B5D"/>
    <w:rsid w:val="00D5529A"/>
    <w:rsid w:val="00D60094"/>
    <w:rsid w:val="00D64178"/>
    <w:rsid w:val="00D70015"/>
    <w:rsid w:val="00D75466"/>
    <w:rsid w:val="00D813BE"/>
    <w:rsid w:val="00D815BF"/>
    <w:rsid w:val="00D81782"/>
    <w:rsid w:val="00D81C12"/>
    <w:rsid w:val="00D821DF"/>
    <w:rsid w:val="00D8409A"/>
    <w:rsid w:val="00D85D10"/>
    <w:rsid w:val="00D87606"/>
    <w:rsid w:val="00D92298"/>
    <w:rsid w:val="00D92BF4"/>
    <w:rsid w:val="00DB6E41"/>
    <w:rsid w:val="00DC0E9D"/>
    <w:rsid w:val="00DD3615"/>
    <w:rsid w:val="00DD3740"/>
    <w:rsid w:val="00DD748C"/>
    <w:rsid w:val="00DF5CCF"/>
    <w:rsid w:val="00DF6D5B"/>
    <w:rsid w:val="00DF73F8"/>
    <w:rsid w:val="00E130F9"/>
    <w:rsid w:val="00E31313"/>
    <w:rsid w:val="00E33559"/>
    <w:rsid w:val="00E404C5"/>
    <w:rsid w:val="00E40C50"/>
    <w:rsid w:val="00E50050"/>
    <w:rsid w:val="00E5448C"/>
    <w:rsid w:val="00E57219"/>
    <w:rsid w:val="00E70648"/>
    <w:rsid w:val="00E7125E"/>
    <w:rsid w:val="00E766FB"/>
    <w:rsid w:val="00E82ABD"/>
    <w:rsid w:val="00E85BAB"/>
    <w:rsid w:val="00E868C0"/>
    <w:rsid w:val="00E917DB"/>
    <w:rsid w:val="00E93E3C"/>
    <w:rsid w:val="00E94DED"/>
    <w:rsid w:val="00E97FD5"/>
    <w:rsid w:val="00EA43E8"/>
    <w:rsid w:val="00EB184E"/>
    <w:rsid w:val="00EB26A6"/>
    <w:rsid w:val="00EB3802"/>
    <w:rsid w:val="00EB57DE"/>
    <w:rsid w:val="00EB6805"/>
    <w:rsid w:val="00EC169B"/>
    <w:rsid w:val="00EC5D6C"/>
    <w:rsid w:val="00ED22F2"/>
    <w:rsid w:val="00ED3E1A"/>
    <w:rsid w:val="00ED4EE5"/>
    <w:rsid w:val="00EE3334"/>
    <w:rsid w:val="00EE4D78"/>
    <w:rsid w:val="00EE5DD9"/>
    <w:rsid w:val="00EF42B5"/>
    <w:rsid w:val="00F0097F"/>
    <w:rsid w:val="00F05178"/>
    <w:rsid w:val="00F11181"/>
    <w:rsid w:val="00F15398"/>
    <w:rsid w:val="00F214A8"/>
    <w:rsid w:val="00F23EBF"/>
    <w:rsid w:val="00F32019"/>
    <w:rsid w:val="00F3413F"/>
    <w:rsid w:val="00F412A5"/>
    <w:rsid w:val="00F419EA"/>
    <w:rsid w:val="00F43E96"/>
    <w:rsid w:val="00F5000C"/>
    <w:rsid w:val="00F55CF5"/>
    <w:rsid w:val="00F57410"/>
    <w:rsid w:val="00F671B0"/>
    <w:rsid w:val="00F77EC2"/>
    <w:rsid w:val="00F8287A"/>
    <w:rsid w:val="00F867DC"/>
    <w:rsid w:val="00F86A22"/>
    <w:rsid w:val="00F9284D"/>
    <w:rsid w:val="00F94D27"/>
    <w:rsid w:val="00FA0050"/>
    <w:rsid w:val="00FA2A4C"/>
    <w:rsid w:val="00FA316C"/>
    <w:rsid w:val="00FB311E"/>
    <w:rsid w:val="00FB4216"/>
    <w:rsid w:val="00FB693E"/>
    <w:rsid w:val="00FC0BDF"/>
    <w:rsid w:val="00FD47E5"/>
    <w:rsid w:val="00FE602F"/>
    <w:rsid w:val="00FE69BF"/>
    <w:rsid w:val="00FF0A81"/>
    <w:rsid w:val="00FF2900"/>
    <w:rsid w:val="00FF3B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5AE7"/>
  <w15:chartTrackingRefBased/>
  <w15:docId w15:val="{F4B54AF0-5ED3-4C93-902D-0DC023CB3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2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2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22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22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22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22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22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22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22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2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22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22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22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22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22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22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22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22F2"/>
    <w:rPr>
      <w:rFonts w:eastAsiaTheme="majorEastAsia" w:cstheme="majorBidi"/>
      <w:color w:val="272727" w:themeColor="text1" w:themeTint="D8"/>
    </w:rPr>
  </w:style>
  <w:style w:type="paragraph" w:styleId="Title">
    <w:name w:val="Title"/>
    <w:basedOn w:val="Normal"/>
    <w:next w:val="Normal"/>
    <w:link w:val="TitleChar"/>
    <w:uiPriority w:val="10"/>
    <w:qFormat/>
    <w:rsid w:val="00ED22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22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22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22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22F2"/>
    <w:pPr>
      <w:spacing w:before="160"/>
      <w:jc w:val="center"/>
    </w:pPr>
    <w:rPr>
      <w:i/>
      <w:iCs/>
      <w:color w:val="404040" w:themeColor="text1" w:themeTint="BF"/>
    </w:rPr>
  </w:style>
  <w:style w:type="character" w:customStyle="1" w:styleId="QuoteChar">
    <w:name w:val="Quote Char"/>
    <w:basedOn w:val="DefaultParagraphFont"/>
    <w:link w:val="Quote"/>
    <w:uiPriority w:val="29"/>
    <w:rsid w:val="00ED22F2"/>
    <w:rPr>
      <w:i/>
      <w:iCs/>
      <w:color w:val="404040" w:themeColor="text1" w:themeTint="BF"/>
    </w:rPr>
  </w:style>
  <w:style w:type="paragraph" w:styleId="ListParagraph">
    <w:name w:val="List Paragraph"/>
    <w:basedOn w:val="Normal"/>
    <w:uiPriority w:val="34"/>
    <w:qFormat/>
    <w:rsid w:val="00ED22F2"/>
    <w:pPr>
      <w:ind w:left="720"/>
      <w:contextualSpacing/>
    </w:pPr>
  </w:style>
  <w:style w:type="character" w:styleId="IntenseEmphasis">
    <w:name w:val="Intense Emphasis"/>
    <w:basedOn w:val="DefaultParagraphFont"/>
    <w:uiPriority w:val="21"/>
    <w:qFormat/>
    <w:rsid w:val="00ED22F2"/>
    <w:rPr>
      <w:i/>
      <w:iCs/>
      <w:color w:val="0F4761" w:themeColor="accent1" w:themeShade="BF"/>
    </w:rPr>
  </w:style>
  <w:style w:type="paragraph" w:styleId="IntenseQuote">
    <w:name w:val="Intense Quote"/>
    <w:basedOn w:val="Normal"/>
    <w:next w:val="Normal"/>
    <w:link w:val="IntenseQuoteChar"/>
    <w:uiPriority w:val="30"/>
    <w:qFormat/>
    <w:rsid w:val="00ED22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22F2"/>
    <w:rPr>
      <w:i/>
      <w:iCs/>
      <w:color w:val="0F4761" w:themeColor="accent1" w:themeShade="BF"/>
    </w:rPr>
  </w:style>
  <w:style w:type="character" w:styleId="IntenseReference">
    <w:name w:val="Intense Reference"/>
    <w:basedOn w:val="DefaultParagraphFont"/>
    <w:uiPriority w:val="32"/>
    <w:qFormat/>
    <w:rsid w:val="00ED22F2"/>
    <w:rPr>
      <w:b/>
      <w:bCs/>
      <w:smallCaps/>
      <w:color w:val="0F4761" w:themeColor="accent1" w:themeShade="BF"/>
      <w:spacing w:val="5"/>
    </w:rPr>
  </w:style>
  <w:style w:type="table" w:styleId="TableGrid">
    <w:name w:val="Table Grid"/>
    <w:basedOn w:val="TableNormal"/>
    <w:uiPriority w:val="39"/>
    <w:rsid w:val="00ED22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ED22F2"/>
    <w:pPr>
      <w:spacing w:line="240" w:lineRule="auto"/>
    </w:pPr>
    <w:rPr>
      <w:rFonts w:eastAsiaTheme="minorEastAsia"/>
      <w:kern w:val="0"/>
      <w:sz w:val="20"/>
      <w:szCs w:val="20"/>
      <w:lang w:val="en-AU" w:eastAsia="zh-CN"/>
      <w14:ligatures w14:val="none"/>
    </w:rPr>
  </w:style>
  <w:style w:type="character" w:customStyle="1" w:styleId="CommentTextChar">
    <w:name w:val="Comment Text Char"/>
    <w:basedOn w:val="DefaultParagraphFont"/>
    <w:link w:val="CommentText"/>
    <w:uiPriority w:val="99"/>
    <w:rsid w:val="00ED22F2"/>
    <w:rPr>
      <w:rFonts w:eastAsiaTheme="minorEastAsia"/>
      <w:kern w:val="0"/>
      <w:sz w:val="20"/>
      <w:szCs w:val="20"/>
      <w:lang w:val="en-AU" w:eastAsia="zh-CN"/>
      <w14:ligatures w14:val="none"/>
    </w:rPr>
  </w:style>
  <w:style w:type="paragraph" w:customStyle="1" w:styleId="Default">
    <w:name w:val="Default"/>
    <w:rsid w:val="00ED22F2"/>
    <w:pPr>
      <w:widowControl w:val="0"/>
      <w:autoSpaceDE w:val="0"/>
      <w:autoSpaceDN w:val="0"/>
      <w:adjustRightInd w:val="0"/>
      <w:spacing w:after="0" w:line="240" w:lineRule="auto"/>
    </w:pPr>
    <w:rPr>
      <w:rFonts w:ascii="Calibri" w:eastAsia="Times New Roman" w:hAnsi="Calibri" w:cs="Calibri"/>
      <w:color w:val="000000"/>
      <w:kern w:val="0"/>
      <w:lang w:val="en-CA" w:eastAsia="en-CA"/>
      <w14:ligatures w14:val="none"/>
    </w:rPr>
  </w:style>
  <w:style w:type="character" w:styleId="Hyperlink">
    <w:name w:val="Hyperlink"/>
    <w:basedOn w:val="DefaultParagraphFont"/>
    <w:uiPriority w:val="99"/>
    <w:unhideWhenUsed/>
    <w:rsid w:val="007A76D4"/>
    <w:rPr>
      <w:color w:val="467886" w:themeColor="hyperlink"/>
      <w:u w:val="single"/>
    </w:rPr>
  </w:style>
  <w:style w:type="character" w:styleId="UnresolvedMention">
    <w:name w:val="Unresolved Mention"/>
    <w:basedOn w:val="DefaultParagraphFont"/>
    <w:uiPriority w:val="99"/>
    <w:semiHidden/>
    <w:unhideWhenUsed/>
    <w:rsid w:val="007A76D4"/>
    <w:rPr>
      <w:color w:val="605E5C"/>
      <w:shd w:val="clear" w:color="auto" w:fill="E1DFDD"/>
    </w:rPr>
  </w:style>
  <w:style w:type="paragraph" w:styleId="NormalWeb">
    <w:name w:val="Normal (Web)"/>
    <w:basedOn w:val="Normal"/>
    <w:uiPriority w:val="99"/>
    <w:semiHidden/>
    <w:unhideWhenUsed/>
    <w:rsid w:val="00266DFE"/>
    <w:rPr>
      <w:rFonts w:ascii="Times New Roman" w:hAnsi="Times New Roman" w:cs="Times New Roman"/>
    </w:rPr>
  </w:style>
  <w:style w:type="paragraph" w:customStyle="1" w:styleId="p1">
    <w:name w:val="p1"/>
    <w:basedOn w:val="Normal"/>
    <w:rsid w:val="00B51C5B"/>
    <w:pPr>
      <w:spacing w:before="100" w:beforeAutospacing="1" w:after="100" w:afterAutospacing="1" w:line="240" w:lineRule="auto"/>
    </w:pPr>
    <w:rPr>
      <w:rFonts w:ascii="Times New Roman" w:eastAsiaTheme="minorEastAsia" w:hAnsi="Times New Roman" w:cs="Times New Roman"/>
      <w:kern w:val="0"/>
      <w14:ligatures w14:val="none"/>
    </w:rPr>
  </w:style>
  <w:style w:type="character" w:customStyle="1" w:styleId="s1">
    <w:name w:val="s1"/>
    <w:basedOn w:val="DefaultParagraphFont"/>
    <w:rsid w:val="00B51C5B"/>
  </w:style>
  <w:style w:type="paragraph" w:styleId="Header">
    <w:name w:val="header"/>
    <w:basedOn w:val="Normal"/>
    <w:link w:val="HeaderChar"/>
    <w:uiPriority w:val="99"/>
    <w:unhideWhenUsed/>
    <w:rsid w:val="00D54B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4B5D"/>
  </w:style>
  <w:style w:type="paragraph" w:styleId="Footer">
    <w:name w:val="footer"/>
    <w:basedOn w:val="Normal"/>
    <w:link w:val="FooterChar"/>
    <w:uiPriority w:val="99"/>
    <w:unhideWhenUsed/>
    <w:rsid w:val="00D54B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4B5D"/>
  </w:style>
  <w:style w:type="character" w:customStyle="1" w:styleId="apple-converted-space">
    <w:name w:val="apple-converted-space"/>
    <w:basedOn w:val="DefaultParagraphFont"/>
    <w:rsid w:val="00D54B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chart" Target="charts/chart1.xml"/><Relationship Id="rId4" Type="http://schemas.openxmlformats.org/officeDocument/2006/relationships/numbering" Target="numbering.xml"/><Relationship Id="rId9" Type="http://schemas.openxmlformats.org/officeDocument/2006/relationships/endnotes" Target="endnot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Distribution of Study Designs by Year of Publication</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percentStacked"/>
        <c:varyColors val="0"/>
        <c:ser>
          <c:idx val="0"/>
          <c:order val="0"/>
          <c:tx>
            <c:strRef>
              <c:f>Sheet1!$B$1</c:f>
              <c:strCache>
                <c:ptCount val="1"/>
                <c:pt idx="0">
                  <c:v>Cohort</c:v>
                </c:pt>
              </c:strCache>
            </c:strRef>
          </c:tx>
          <c:spPr>
            <a:solidFill>
              <a:schemeClr val="accent4">
                <a:shade val="5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2019</c:v>
                </c:pt>
                <c:pt idx="1">
                  <c:v>2020</c:v>
                </c:pt>
                <c:pt idx="2">
                  <c:v>2021</c:v>
                </c:pt>
                <c:pt idx="3">
                  <c:v>2022</c:v>
                </c:pt>
                <c:pt idx="4">
                  <c:v>2023</c:v>
                </c:pt>
                <c:pt idx="5">
                  <c:v>2024</c:v>
                </c:pt>
              </c:numCache>
            </c:numRef>
          </c:cat>
          <c:val>
            <c:numRef>
              <c:f>Sheet1!$B$2:$B$7</c:f>
              <c:numCache>
                <c:formatCode>General</c:formatCode>
                <c:ptCount val="6"/>
                <c:pt idx="0">
                  <c:v>2</c:v>
                </c:pt>
                <c:pt idx="1">
                  <c:v>9</c:v>
                </c:pt>
                <c:pt idx="2">
                  <c:v>13</c:v>
                </c:pt>
                <c:pt idx="3">
                  <c:v>11</c:v>
                </c:pt>
                <c:pt idx="4">
                  <c:v>9</c:v>
                </c:pt>
                <c:pt idx="5">
                  <c:v>9</c:v>
                </c:pt>
              </c:numCache>
            </c:numRef>
          </c:val>
          <c:extLst>
            <c:ext xmlns:c16="http://schemas.microsoft.com/office/drawing/2014/chart" uri="{C3380CC4-5D6E-409C-BE32-E72D297353CC}">
              <c16:uniqueId val="{00000000-4C5E-456D-B17D-D2BF4DD035D9}"/>
            </c:ext>
          </c:extLst>
        </c:ser>
        <c:ser>
          <c:idx val="1"/>
          <c:order val="1"/>
          <c:tx>
            <c:strRef>
              <c:f>Sheet1!$C$1</c:f>
              <c:strCache>
                <c:ptCount val="1"/>
                <c:pt idx="0">
                  <c:v>Reviews</c:v>
                </c:pt>
              </c:strCache>
            </c:strRef>
          </c:tx>
          <c:spPr>
            <a:solidFill>
              <a:schemeClr val="accent4">
                <a:shade val="7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2019</c:v>
                </c:pt>
                <c:pt idx="1">
                  <c:v>2020</c:v>
                </c:pt>
                <c:pt idx="2">
                  <c:v>2021</c:v>
                </c:pt>
                <c:pt idx="3">
                  <c:v>2022</c:v>
                </c:pt>
                <c:pt idx="4">
                  <c:v>2023</c:v>
                </c:pt>
                <c:pt idx="5">
                  <c:v>2024</c:v>
                </c:pt>
              </c:numCache>
            </c:numRef>
          </c:cat>
          <c:val>
            <c:numRef>
              <c:f>Sheet1!$C$2:$C$7</c:f>
              <c:numCache>
                <c:formatCode>General</c:formatCode>
                <c:ptCount val="6"/>
                <c:pt idx="0">
                  <c:v>1</c:v>
                </c:pt>
                <c:pt idx="1">
                  <c:v>8</c:v>
                </c:pt>
                <c:pt idx="2">
                  <c:v>11</c:v>
                </c:pt>
                <c:pt idx="3">
                  <c:v>10</c:v>
                </c:pt>
                <c:pt idx="4">
                  <c:v>10</c:v>
                </c:pt>
                <c:pt idx="5">
                  <c:v>10</c:v>
                </c:pt>
              </c:numCache>
            </c:numRef>
          </c:val>
          <c:extLst>
            <c:ext xmlns:c16="http://schemas.microsoft.com/office/drawing/2014/chart" uri="{C3380CC4-5D6E-409C-BE32-E72D297353CC}">
              <c16:uniqueId val="{00000001-4C5E-456D-B17D-D2BF4DD035D9}"/>
            </c:ext>
          </c:extLst>
        </c:ser>
        <c:ser>
          <c:idx val="2"/>
          <c:order val="2"/>
          <c:tx>
            <c:strRef>
              <c:f>Sheet1!$D$1</c:f>
              <c:strCache>
                <c:ptCount val="1"/>
                <c:pt idx="0">
                  <c:v>Simulation study</c:v>
                </c:pt>
              </c:strCache>
            </c:strRef>
          </c:tx>
          <c:spPr>
            <a:solidFill>
              <a:schemeClr val="accent4">
                <a:shade val="9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2019</c:v>
                </c:pt>
                <c:pt idx="1">
                  <c:v>2020</c:v>
                </c:pt>
                <c:pt idx="2">
                  <c:v>2021</c:v>
                </c:pt>
                <c:pt idx="3">
                  <c:v>2022</c:v>
                </c:pt>
                <c:pt idx="4">
                  <c:v>2023</c:v>
                </c:pt>
                <c:pt idx="5">
                  <c:v>2024</c:v>
                </c:pt>
              </c:numCache>
            </c:numRef>
          </c:cat>
          <c:val>
            <c:numRef>
              <c:f>Sheet1!$D$2:$D$7</c:f>
              <c:numCache>
                <c:formatCode>General</c:formatCode>
                <c:ptCount val="6"/>
                <c:pt idx="0">
                  <c:v>2</c:v>
                </c:pt>
                <c:pt idx="1">
                  <c:v>13</c:v>
                </c:pt>
                <c:pt idx="2">
                  <c:v>13</c:v>
                </c:pt>
                <c:pt idx="3">
                  <c:v>9</c:v>
                </c:pt>
                <c:pt idx="4">
                  <c:v>7</c:v>
                </c:pt>
                <c:pt idx="5">
                  <c:v>8</c:v>
                </c:pt>
              </c:numCache>
            </c:numRef>
          </c:val>
          <c:extLst>
            <c:ext xmlns:c16="http://schemas.microsoft.com/office/drawing/2014/chart" uri="{C3380CC4-5D6E-409C-BE32-E72D297353CC}">
              <c16:uniqueId val="{00000002-4C5E-456D-B17D-D2BF4DD035D9}"/>
            </c:ext>
          </c:extLst>
        </c:ser>
        <c:ser>
          <c:idx val="3"/>
          <c:order val="3"/>
          <c:tx>
            <c:strRef>
              <c:f>Sheet1!$E$1</c:f>
              <c:strCache>
                <c:ptCount val="1"/>
                <c:pt idx="0">
                  <c:v>mixed methods</c:v>
                </c:pt>
              </c:strCache>
            </c:strRef>
          </c:tx>
          <c:spPr>
            <a:solidFill>
              <a:schemeClr val="accent4">
                <a:tint val="9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2019</c:v>
                </c:pt>
                <c:pt idx="1">
                  <c:v>2020</c:v>
                </c:pt>
                <c:pt idx="2">
                  <c:v>2021</c:v>
                </c:pt>
                <c:pt idx="3">
                  <c:v>2022</c:v>
                </c:pt>
                <c:pt idx="4">
                  <c:v>2023</c:v>
                </c:pt>
                <c:pt idx="5">
                  <c:v>2024</c:v>
                </c:pt>
              </c:numCache>
            </c:numRef>
          </c:cat>
          <c:val>
            <c:numRef>
              <c:f>Sheet1!$E$2:$E$7</c:f>
              <c:numCache>
                <c:formatCode>General</c:formatCode>
                <c:ptCount val="6"/>
                <c:pt idx="0">
                  <c:v>0</c:v>
                </c:pt>
                <c:pt idx="1">
                  <c:v>2</c:v>
                </c:pt>
                <c:pt idx="2">
                  <c:v>5</c:v>
                </c:pt>
                <c:pt idx="3">
                  <c:v>4</c:v>
                </c:pt>
                <c:pt idx="4">
                  <c:v>4</c:v>
                </c:pt>
                <c:pt idx="5">
                  <c:v>3</c:v>
                </c:pt>
              </c:numCache>
            </c:numRef>
          </c:val>
          <c:extLst>
            <c:ext xmlns:c16="http://schemas.microsoft.com/office/drawing/2014/chart" uri="{C3380CC4-5D6E-409C-BE32-E72D297353CC}">
              <c16:uniqueId val="{00000003-4C5E-456D-B17D-D2BF4DD035D9}"/>
            </c:ext>
          </c:extLst>
        </c:ser>
        <c:ser>
          <c:idx val="4"/>
          <c:order val="4"/>
          <c:tx>
            <c:strRef>
              <c:f>Sheet1!$F$1</c:f>
              <c:strCache>
                <c:ptCount val="1"/>
                <c:pt idx="0">
                  <c:v>Cross-sectional</c:v>
                </c:pt>
              </c:strCache>
            </c:strRef>
          </c:tx>
          <c:spPr>
            <a:solidFill>
              <a:schemeClr val="accent4">
                <a:tint val="7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2019</c:v>
                </c:pt>
                <c:pt idx="1">
                  <c:v>2020</c:v>
                </c:pt>
                <c:pt idx="2">
                  <c:v>2021</c:v>
                </c:pt>
                <c:pt idx="3">
                  <c:v>2022</c:v>
                </c:pt>
                <c:pt idx="4">
                  <c:v>2023</c:v>
                </c:pt>
                <c:pt idx="5">
                  <c:v>2024</c:v>
                </c:pt>
              </c:numCache>
            </c:numRef>
          </c:cat>
          <c:val>
            <c:numRef>
              <c:f>Sheet1!$F$2:$F$7</c:f>
              <c:numCache>
                <c:formatCode>General</c:formatCode>
                <c:ptCount val="6"/>
                <c:pt idx="0">
                  <c:v>1</c:v>
                </c:pt>
                <c:pt idx="1">
                  <c:v>3</c:v>
                </c:pt>
                <c:pt idx="2">
                  <c:v>2</c:v>
                </c:pt>
                <c:pt idx="3">
                  <c:v>4</c:v>
                </c:pt>
                <c:pt idx="4">
                  <c:v>2</c:v>
                </c:pt>
                <c:pt idx="5">
                  <c:v>2</c:v>
                </c:pt>
              </c:numCache>
            </c:numRef>
          </c:val>
          <c:extLst>
            <c:ext xmlns:c16="http://schemas.microsoft.com/office/drawing/2014/chart" uri="{C3380CC4-5D6E-409C-BE32-E72D297353CC}">
              <c16:uniqueId val="{00000004-4C5E-456D-B17D-D2BF4DD035D9}"/>
            </c:ext>
          </c:extLst>
        </c:ser>
        <c:ser>
          <c:idx val="5"/>
          <c:order val="5"/>
          <c:tx>
            <c:strRef>
              <c:f>Sheet1!$G$1</c:f>
              <c:strCache>
                <c:ptCount val="1"/>
                <c:pt idx="0">
                  <c:v>Others</c:v>
                </c:pt>
              </c:strCache>
            </c:strRef>
          </c:tx>
          <c:spPr>
            <a:solidFill>
              <a:schemeClr val="accent4">
                <a:tint val="5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2019</c:v>
                </c:pt>
                <c:pt idx="1">
                  <c:v>2020</c:v>
                </c:pt>
                <c:pt idx="2">
                  <c:v>2021</c:v>
                </c:pt>
                <c:pt idx="3">
                  <c:v>2022</c:v>
                </c:pt>
                <c:pt idx="4">
                  <c:v>2023</c:v>
                </c:pt>
                <c:pt idx="5">
                  <c:v>2024</c:v>
                </c:pt>
              </c:numCache>
            </c:numRef>
          </c:cat>
          <c:val>
            <c:numRef>
              <c:f>Sheet1!$G$2:$G$7</c:f>
              <c:numCache>
                <c:formatCode>General</c:formatCode>
                <c:ptCount val="6"/>
                <c:pt idx="0">
                  <c:v>2</c:v>
                </c:pt>
                <c:pt idx="1">
                  <c:v>6</c:v>
                </c:pt>
                <c:pt idx="2">
                  <c:v>15</c:v>
                </c:pt>
                <c:pt idx="3">
                  <c:v>13</c:v>
                </c:pt>
                <c:pt idx="4">
                  <c:v>5</c:v>
                </c:pt>
                <c:pt idx="5">
                  <c:v>6</c:v>
                </c:pt>
              </c:numCache>
            </c:numRef>
          </c:val>
          <c:extLst>
            <c:ext xmlns:c16="http://schemas.microsoft.com/office/drawing/2014/chart" uri="{C3380CC4-5D6E-409C-BE32-E72D297353CC}">
              <c16:uniqueId val="{00000005-4C5E-456D-B17D-D2BF4DD035D9}"/>
            </c:ext>
          </c:extLst>
        </c:ser>
        <c:dLbls>
          <c:showLegendKey val="0"/>
          <c:showVal val="1"/>
          <c:showCatName val="0"/>
          <c:showSerName val="0"/>
          <c:showPercent val="0"/>
          <c:showBubbleSize val="0"/>
        </c:dLbls>
        <c:gapWidth val="105"/>
        <c:gapDepth val="134"/>
        <c:shape val="box"/>
        <c:axId val="1106748144"/>
        <c:axId val="1106750064"/>
        <c:axId val="0"/>
      </c:bar3DChart>
      <c:catAx>
        <c:axId val="1106748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106750064"/>
        <c:crosses val="autoZero"/>
        <c:auto val="1"/>
        <c:lblAlgn val="ctr"/>
        <c:lblOffset val="100"/>
        <c:noMultiLvlLbl val="0"/>
      </c:catAx>
      <c:valAx>
        <c:axId val="1106750064"/>
        <c:scaling>
          <c:orientation val="minMax"/>
        </c:scaling>
        <c:delete val="1"/>
        <c:axPos val="b"/>
        <c:numFmt formatCode="0%" sourceLinked="1"/>
        <c:majorTickMark val="none"/>
        <c:minorTickMark val="none"/>
        <c:tickLblPos val="nextTo"/>
        <c:crossAx val="11067481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004EBDEB946641953B02074D078918" ma:contentTypeVersion="8" ma:contentTypeDescription="Create a new document." ma:contentTypeScope="" ma:versionID="a916d16061dae2ec446c3a15e4892077">
  <xsd:schema xmlns:xsd="http://www.w3.org/2001/XMLSchema" xmlns:xs="http://www.w3.org/2001/XMLSchema" xmlns:p="http://schemas.microsoft.com/office/2006/metadata/properties" xmlns:ns3="f85ed51f-4793-4d0a-a05f-ea2bd758023b" targetNamespace="http://schemas.microsoft.com/office/2006/metadata/properties" ma:root="true" ma:fieldsID="ff2b1e50ed668d4fb0c89e20f333d9a9" ns3:_="">
    <xsd:import namespace="f85ed51f-4793-4d0a-a05f-ea2bd75802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ed51f-4793-4d0a-a05f-ea2bd7580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85ed51f-4793-4d0a-a05f-ea2bd758023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96777C-0C09-4C33-A8E8-504DD57BC861}">
  <ds:schemaRefs>
    <ds:schemaRef ds:uri="http://schemas.microsoft.com/office/2006/metadata/contentType"/>
    <ds:schemaRef ds:uri="http://schemas.microsoft.com/office/2006/metadata/properties/metaAttributes"/>
    <ds:schemaRef ds:uri="http://www.w3.org/2000/xmlns/"/>
    <ds:schemaRef ds:uri="http://www.w3.org/2001/XMLSchema"/>
    <ds:schemaRef ds:uri="f85ed51f-4793-4d0a-a05f-ea2bd758023b"/>
  </ds:schemaRefs>
</ds:datastoreItem>
</file>

<file path=customXml/itemProps2.xml><?xml version="1.0" encoding="utf-8"?>
<ds:datastoreItem xmlns:ds="http://schemas.openxmlformats.org/officeDocument/2006/customXml" ds:itemID="{E29F8A6C-CB97-4957-9820-781E1D9C9753}">
  <ds:schemaRefs>
    <ds:schemaRef ds:uri="http://schemas.microsoft.com/office/2006/metadata/properties"/>
    <ds:schemaRef ds:uri="http://www.w3.org/2000/xmlns/"/>
    <ds:schemaRef ds:uri="f85ed51f-4793-4d0a-a05f-ea2bd758023b"/>
    <ds:schemaRef ds:uri="http://www.w3.org/2001/XMLSchema-instance"/>
  </ds:schemaRefs>
</ds:datastoreItem>
</file>

<file path=customXml/itemProps3.xml><?xml version="1.0" encoding="utf-8"?>
<ds:datastoreItem xmlns:ds="http://schemas.openxmlformats.org/officeDocument/2006/customXml" ds:itemID="{4ECCD592-00A2-423D-8B9C-AD18F9D08B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11002</Words>
  <Characters>62718</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NOUF GHAZI BUNAYDER ALAMRI</dc:creator>
  <cp:keywords/>
  <dc:description/>
  <cp:lastModifiedBy>AMENAH HASSAN MOHAMMED HORAIB</cp:lastModifiedBy>
  <cp:revision>2</cp:revision>
  <dcterms:created xsi:type="dcterms:W3CDTF">2025-12-02T18:14:00Z</dcterms:created>
  <dcterms:modified xsi:type="dcterms:W3CDTF">2025-12-02T18:14:00Z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0x0101004A004EBDEB946641953B02074D078918</vt:lpwstr>
  </property>
</Properties>
</file>