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76731" w14:textId="384F9707" w:rsidR="00D470A3" w:rsidRDefault="00D470A3" w:rsidP="00D470A3">
      <w:pPr>
        <w:pStyle w:val="NormalWeb"/>
      </w:pPr>
      <w:r>
        <w:rPr>
          <w:noProof/>
        </w:rPr>
        <w:drawing>
          <wp:inline distT="0" distB="0" distL="0" distR="0" wp14:anchorId="08C5B0AC" wp14:editId="4553013F">
            <wp:extent cx="5486400" cy="8229600"/>
            <wp:effectExtent l="0" t="0" r="0" b="0"/>
            <wp:docPr id="14042625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8229600"/>
                    </a:xfrm>
                    <a:prstGeom prst="rect">
                      <a:avLst/>
                    </a:prstGeom>
                    <a:noFill/>
                    <a:ln>
                      <a:noFill/>
                    </a:ln>
                  </pic:spPr>
                </pic:pic>
              </a:graphicData>
            </a:graphic>
          </wp:inline>
        </w:drawing>
      </w:r>
    </w:p>
    <w:p w14:paraId="74B473BC" w14:textId="581AF180" w:rsidR="00701C6C" w:rsidRDefault="00701C6C" w:rsidP="00F538E2">
      <w:pPr>
        <w:spacing w:before="315" w:after="105" w:line="360" w:lineRule="auto"/>
        <w:ind w:left="-30"/>
        <w:rPr>
          <w:rFonts w:ascii="inter" w:eastAsia="inter" w:hAnsi="inter" w:cs="inter"/>
          <w:b/>
          <w:color w:val="000000"/>
          <w:sz w:val="24"/>
        </w:rPr>
      </w:pPr>
    </w:p>
    <w:p w14:paraId="16DDE6E0" w14:textId="6728FBA1" w:rsidR="00F538E2" w:rsidRDefault="00F538E2" w:rsidP="00F538E2">
      <w:pPr>
        <w:spacing w:before="315" w:after="105" w:line="360" w:lineRule="auto"/>
        <w:ind w:left="-30"/>
      </w:pPr>
      <w:r>
        <w:rPr>
          <w:rFonts w:ascii="inter" w:eastAsia="inter" w:hAnsi="inter" w:cs="inter"/>
          <w:b/>
          <w:color w:val="000000"/>
          <w:sz w:val="24"/>
        </w:rPr>
        <w:t>Contents</w:t>
      </w:r>
    </w:p>
    <w:p w14:paraId="59EEE73B" w14:textId="77777777" w:rsidR="00F538E2" w:rsidRDefault="00F538E2" w:rsidP="00F538E2">
      <w:pPr>
        <w:numPr>
          <w:ilvl w:val="0"/>
          <w:numId w:val="3"/>
        </w:numPr>
        <w:spacing w:before="105" w:after="105" w:line="360" w:lineRule="auto"/>
      </w:pPr>
      <w:r>
        <w:rPr>
          <w:rFonts w:ascii="inter" w:eastAsia="inter" w:hAnsi="inter" w:cs="inter"/>
          <w:color w:val="000000"/>
        </w:rPr>
        <w:t>Preface – Why This Book, Why Now</w:t>
      </w:r>
    </w:p>
    <w:p w14:paraId="3D29A3B1" w14:textId="77777777" w:rsidR="00F538E2" w:rsidRDefault="00F538E2" w:rsidP="00F538E2">
      <w:pPr>
        <w:numPr>
          <w:ilvl w:val="0"/>
          <w:numId w:val="3"/>
        </w:numPr>
        <w:spacing w:before="105" w:after="105" w:line="360" w:lineRule="auto"/>
      </w:pPr>
      <w:r>
        <w:rPr>
          <w:rFonts w:ascii="inter" w:eastAsia="inter" w:hAnsi="inter" w:cs="inter"/>
          <w:color w:val="000000"/>
        </w:rPr>
        <w:t>Chapter 1 – The Deception of Perception</w:t>
      </w:r>
    </w:p>
    <w:p w14:paraId="01798E4D" w14:textId="77777777" w:rsidR="00F538E2" w:rsidRDefault="00F538E2" w:rsidP="00F538E2">
      <w:pPr>
        <w:numPr>
          <w:ilvl w:val="0"/>
          <w:numId w:val="3"/>
        </w:numPr>
        <w:spacing w:before="105" w:after="105" w:line="360" w:lineRule="auto"/>
      </w:pPr>
      <w:r>
        <w:rPr>
          <w:rFonts w:ascii="inter" w:eastAsia="inter" w:hAnsi="inter" w:cs="inter"/>
          <w:color w:val="000000"/>
        </w:rPr>
        <w:t>Chapter 2 – Growing Up Misread in a 99% White Town</w:t>
      </w:r>
    </w:p>
    <w:p w14:paraId="2F54E103" w14:textId="77777777" w:rsidR="00F538E2" w:rsidRDefault="00F538E2" w:rsidP="00F538E2">
      <w:pPr>
        <w:numPr>
          <w:ilvl w:val="0"/>
          <w:numId w:val="3"/>
        </w:numPr>
        <w:spacing w:before="105" w:after="105" w:line="360" w:lineRule="auto"/>
      </w:pPr>
      <w:r>
        <w:rPr>
          <w:rFonts w:ascii="inter" w:eastAsia="inter" w:hAnsi="inter" w:cs="inter"/>
          <w:color w:val="000000"/>
        </w:rPr>
        <w:t>Chapter 3 – Ugly, Dumb, and Other Lies I Believed</w:t>
      </w:r>
    </w:p>
    <w:p w14:paraId="6648FD0A" w14:textId="77777777" w:rsidR="00F538E2" w:rsidRPr="00E528F9" w:rsidRDefault="00F538E2" w:rsidP="00F538E2">
      <w:pPr>
        <w:numPr>
          <w:ilvl w:val="0"/>
          <w:numId w:val="3"/>
        </w:numPr>
        <w:spacing w:before="105" w:after="105" w:line="360" w:lineRule="auto"/>
      </w:pPr>
      <w:r>
        <w:rPr>
          <w:rFonts w:ascii="inter" w:eastAsia="inter" w:hAnsi="inter" w:cs="inter"/>
          <w:color w:val="000000"/>
        </w:rPr>
        <w:t>Chapter 4 – Engineering Detour: When Plan B Becomes Training Ground</w:t>
      </w:r>
    </w:p>
    <w:p w14:paraId="192062E2" w14:textId="77777777" w:rsidR="00F538E2" w:rsidRPr="00BA7C4B" w:rsidRDefault="00F538E2" w:rsidP="00BA7C4B">
      <w:pPr>
        <w:pStyle w:val="Heading2"/>
        <w:ind w:firstLine="540"/>
        <w:rPr>
          <w:sz w:val="22"/>
          <w:szCs w:val="22"/>
        </w:rPr>
      </w:pPr>
      <w:r w:rsidRPr="00BA7C4B">
        <w:rPr>
          <w:rFonts w:eastAsia="inter"/>
          <w:sz w:val="22"/>
          <w:szCs w:val="22"/>
        </w:rPr>
        <w:t>A New Mirror: South Florida, Marriage, and a Black Professional Community</w:t>
      </w:r>
    </w:p>
    <w:p w14:paraId="0A7E25A9" w14:textId="77777777" w:rsidR="00F538E2" w:rsidRDefault="00F538E2" w:rsidP="00F538E2">
      <w:pPr>
        <w:numPr>
          <w:ilvl w:val="0"/>
          <w:numId w:val="3"/>
        </w:numPr>
        <w:spacing w:before="105" w:after="105" w:line="360" w:lineRule="auto"/>
      </w:pPr>
      <w:r>
        <w:rPr>
          <w:rFonts w:ascii="inter" w:eastAsia="inter" w:hAnsi="inter" w:cs="inter"/>
          <w:color w:val="000000"/>
        </w:rPr>
        <w:t>Chapter 5 – Medical School in a Storm of Grief</w:t>
      </w:r>
    </w:p>
    <w:p w14:paraId="247788A8" w14:textId="77777777" w:rsidR="00F538E2" w:rsidRDefault="00F538E2" w:rsidP="00F538E2">
      <w:pPr>
        <w:numPr>
          <w:ilvl w:val="0"/>
          <w:numId w:val="3"/>
        </w:numPr>
        <w:spacing w:before="105" w:after="105" w:line="360" w:lineRule="auto"/>
      </w:pPr>
      <w:r>
        <w:rPr>
          <w:rFonts w:ascii="inter" w:eastAsia="inter" w:hAnsi="inter" w:cs="inter"/>
          <w:color w:val="000000"/>
        </w:rPr>
        <w:t>Chapter 6 – Finding My Specialty: Why PM&amp;R Chose Me</w:t>
      </w:r>
    </w:p>
    <w:p w14:paraId="18C25AB8" w14:textId="77777777" w:rsidR="00F538E2" w:rsidRPr="001E765A" w:rsidRDefault="00F538E2" w:rsidP="00F538E2">
      <w:pPr>
        <w:numPr>
          <w:ilvl w:val="0"/>
          <w:numId w:val="3"/>
        </w:numPr>
        <w:spacing w:before="105" w:after="105" w:line="360" w:lineRule="auto"/>
      </w:pPr>
      <w:r>
        <w:rPr>
          <w:rFonts w:ascii="inter" w:eastAsia="inter" w:hAnsi="inter" w:cs="inter"/>
          <w:color w:val="000000"/>
        </w:rPr>
        <w:t>Chapter 7 – Vitiligo, Visibility, and Learning to Be Seen</w:t>
      </w:r>
    </w:p>
    <w:p w14:paraId="05BBF861" w14:textId="77777777" w:rsidR="00F538E2" w:rsidRPr="00D17AF0" w:rsidRDefault="00F538E2" w:rsidP="00F538E2">
      <w:pPr>
        <w:numPr>
          <w:ilvl w:val="0"/>
          <w:numId w:val="3"/>
        </w:numPr>
        <w:spacing w:before="105" w:after="105" w:line="360" w:lineRule="auto"/>
      </w:pPr>
      <w:r>
        <w:rPr>
          <w:rFonts w:ascii="inter" w:eastAsia="inter" w:hAnsi="inter" w:cs="inter"/>
          <w:color w:val="000000"/>
        </w:rPr>
        <w:t>Chapter 8 – Building a Practice, Serving Teams, Leading Communities</w:t>
      </w:r>
    </w:p>
    <w:p w14:paraId="79E60F9E" w14:textId="282D1867" w:rsidR="00F538E2" w:rsidRDefault="00F538E2" w:rsidP="00BA7C4B">
      <w:pPr>
        <w:pStyle w:val="ListParagraph"/>
        <w:numPr>
          <w:ilvl w:val="0"/>
          <w:numId w:val="3"/>
        </w:numPr>
        <w:spacing w:before="105" w:after="105" w:line="360" w:lineRule="auto"/>
      </w:pPr>
      <w:r w:rsidRPr="00BA7C4B">
        <w:rPr>
          <w:rFonts w:ascii="inter" w:eastAsia="inter" w:hAnsi="inter" w:cs="inter"/>
          <w:color w:val="000000"/>
        </w:rPr>
        <w:t>Chapter 9 – Neurodivergence Named: Dyslexia, ADHD, and Daytime Sleepiness</w:t>
      </w:r>
    </w:p>
    <w:p w14:paraId="29216263" w14:textId="2DC8CAFA" w:rsidR="00F538E2" w:rsidRDefault="00F538E2" w:rsidP="00BA7C4B">
      <w:pPr>
        <w:pStyle w:val="ListParagraph"/>
        <w:numPr>
          <w:ilvl w:val="0"/>
          <w:numId w:val="3"/>
        </w:numPr>
        <w:spacing w:before="315" w:after="105" w:line="360" w:lineRule="auto"/>
      </w:pPr>
      <w:r w:rsidRPr="00B93059">
        <w:rPr>
          <w:rFonts w:ascii="inter" w:eastAsia="inter" w:hAnsi="inter" w:cs="inter"/>
          <w:color w:val="000000"/>
        </w:rPr>
        <w:t>Chapter 10 – Recognition and Restlessness: From Practitioner to Titan</w:t>
      </w:r>
    </w:p>
    <w:p w14:paraId="00C82F0F" w14:textId="77777777" w:rsidR="00F538E2" w:rsidRDefault="00F538E2" w:rsidP="00F538E2">
      <w:pPr>
        <w:numPr>
          <w:ilvl w:val="0"/>
          <w:numId w:val="3"/>
        </w:numPr>
        <w:spacing w:before="105" w:after="105" w:line="360" w:lineRule="auto"/>
      </w:pPr>
      <w:r>
        <w:rPr>
          <w:rFonts w:ascii="inter" w:eastAsia="inter" w:hAnsi="inter" w:cs="inter"/>
          <w:color w:val="000000"/>
        </w:rPr>
        <w:t>Chapter 11 – Engineering the Future: Healthcare Tech and Impairment Analytics</w:t>
      </w:r>
    </w:p>
    <w:p w14:paraId="1AC203AE" w14:textId="77777777" w:rsidR="00F538E2" w:rsidRDefault="00F538E2" w:rsidP="00F538E2">
      <w:pPr>
        <w:numPr>
          <w:ilvl w:val="0"/>
          <w:numId w:val="3"/>
        </w:numPr>
        <w:spacing w:before="105" w:after="105" w:line="360" w:lineRule="auto"/>
      </w:pPr>
      <w:r>
        <w:rPr>
          <w:rFonts w:ascii="inter" w:eastAsia="inter" w:hAnsi="inter" w:cs="inter"/>
          <w:color w:val="000000"/>
        </w:rPr>
        <w:t>Chapter 12 – Faith Framing: Jeremiah, Joseph, and Paul</w:t>
      </w:r>
    </w:p>
    <w:p w14:paraId="2013EAA7" w14:textId="77777777" w:rsidR="00F538E2" w:rsidRDefault="00F538E2" w:rsidP="00F538E2">
      <w:pPr>
        <w:numPr>
          <w:ilvl w:val="0"/>
          <w:numId w:val="3"/>
        </w:numPr>
        <w:spacing w:before="105" w:after="105" w:line="360" w:lineRule="auto"/>
      </w:pPr>
      <w:r>
        <w:rPr>
          <w:rFonts w:ascii="inter" w:eastAsia="inter" w:hAnsi="inter" w:cs="inter"/>
          <w:color w:val="000000"/>
        </w:rPr>
        <w:t>Epilogue – A Letter to the Next Black Swan</w:t>
      </w:r>
    </w:p>
    <w:p w14:paraId="5A99E44B" w14:textId="77777777" w:rsidR="007A5F8E" w:rsidRDefault="007A5F8E" w:rsidP="00DB1BEC">
      <w:pPr>
        <w:spacing w:before="157" w:after="157" w:line="270" w:lineRule="auto"/>
        <w:rPr>
          <w:rFonts w:ascii="inter" w:eastAsia="inter" w:hAnsi="inter" w:cs="inter"/>
          <w:b/>
          <w:color w:val="000000"/>
          <w:sz w:val="39"/>
        </w:rPr>
      </w:pPr>
    </w:p>
    <w:p w14:paraId="0520C67D" w14:textId="77777777" w:rsidR="00447AA5" w:rsidRDefault="00447AA5" w:rsidP="00DB1BEC">
      <w:pPr>
        <w:spacing w:before="157" w:after="157" w:line="270" w:lineRule="auto"/>
        <w:rPr>
          <w:rFonts w:ascii="inter" w:eastAsia="inter" w:hAnsi="inter" w:cs="inter"/>
          <w:b/>
          <w:color w:val="000000"/>
          <w:sz w:val="39"/>
        </w:rPr>
      </w:pPr>
    </w:p>
    <w:p w14:paraId="1558454D" w14:textId="77777777" w:rsidR="00447AA5" w:rsidRDefault="00447AA5" w:rsidP="00DB1BEC">
      <w:pPr>
        <w:spacing w:before="157" w:after="157" w:line="270" w:lineRule="auto"/>
        <w:rPr>
          <w:rFonts w:ascii="inter" w:eastAsia="inter" w:hAnsi="inter" w:cs="inter"/>
          <w:b/>
          <w:color w:val="000000"/>
          <w:sz w:val="39"/>
        </w:rPr>
      </w:pPr>
    </w:p>
    <w:p w14:paraId="333950C4" w14:textId="77777777" w:rsidR="005762C5" w:rsidRDefault="005762C5" w:rsidP="00DB1BEC">
      <w:pPr>
        <w:spacing w:before="157" w:after="157" w:line="270" w:lineRule="auto"/>
        <w:rPr>
          <w:rFonts w:ascii="inter" w:eastAsia="inter" w:hAnsi="inter" w:cs="inter"/>
          <w:b/>
          <w:color w:val="000000"/>
          <w:sz w:val="39"/>
        </w:rPr>
      </w:pPr>
    </w:p>
    <w:p w14:paraId="72618567" w14:textId="77777777" w:rsidR="005762C5" w:rsidRDefault="005762C5" w:rsidP="00DB1BEC">
      <w:pPr>
        <w:spacing w:before="157" w:after="157" w:line="270" w:lineRule="auto"/>
        <w:rPr>
          <w:rFonts w:ascii="inter" w:eastAsia="inter" w:hAnsi="inter" w:cs="inter"/>
          <w:b/>
          <w:color w:val="000000"/>
          <w:sz w:val="39"/>
        </w:rPr>
      </w:pPr>
    </w:p>
    <w:p w14:paraId="727D4D8B" w14:textId="77777777" w:rsidR="005762C5" w:rsidRDefault="005762C5" w:rsidP="00DB1BEC">
      <w:pPr>
        <w:spacing w:before="157" w:after="157" w:line="270" w:lineRule="auto"/>
        <w:rPr>
          <w:rFonts w:ascii="inter" w:eastAsia="inter" w:hAnsi="inter" w:cs="inter"/>
          <w:b/>
          <w:color w:val="000000"/>
          <w:sz w:val="39"/>
        </w:rPr>
      </w:pPr>
    </w:p>
    <w:p w14:paraId="14AEBB04" w14:textId="77777777" w:rsidR="005762C5" w:rsidRDefault="005762C5" w:rsidP="00DB1BEC">
      <w:pPr>
        <w:spacing w:before="157" w:after="157" w:line="270" w:lineRule="auto"/>
        <w:rPr>
          <w:rFonts w:ascii="inter" w:eastAsia="inter" w:hAnsi="inter" w:cs="inter"/>
          <w:b/>
          <w:color w:val="000000"/>
          <w:sz w:val="39"/>
        </w:rPr>
      </w:pPr>
    </w:p>
    <w:p w14:paraId="1B5FE060" w14:textId="77777777" w:rsidR="007A5F8E" w:rsidRDefault="007A5F8E" w:rsidP="007A5F8E">
      <w:pPr>
        <w:spacing w:before="315" w:after="105" w:line="360" w:lineRule="auto"/>
        <w:ind w:left="-30"/>
      </w:pPr>
      <w:bookmarkStart w:id="0" w:name="preface_why_this_book_why_now"/>
      <w:r>
        <w:rPr>
          <w:rFonts w:ascii="inter" w:eastAsia="inter" w:hAnsi="inter" w:cs="inter"/>
          <w:b/>
          <w:color w:val="000000"/>
          <w:sz w:val="24"/>
        </w:rPr>
        <w:t>Preface – Why This Book, Why Now</w:t>
      </w:r>
      <w:bookmarkEnd w:id="0"/>
    </w:p>
    <w:p w14:paraId="482F78F9" w14:textId="77777777" w:rsidR="007A5F8E" w:rsidRDefault="007A5F8E" w:rsidP="007A5F8E">
      <w:pPr>
        <w:spacing w:after="210" w:line="360" w:lineRule="auto"/>
      </w:pPr>
      <w:r>
        <w:rPr>
          <w:rFonts w:ascii="inter" w:eastAsia="inter" w:hAnsi="inter" w:cs="inter"/>
          <w:color w:val="000000"/>
        </w:rPr>
        <w:t>This book grew out of a lifetime of being misread.</w:t>
      </w:r>
    </w:p>
    <w:p w14:paraId="6040C7D7" w14:textId="77777777" w:rsidR="007A5F8E" w:rsidRDefault="007A5F8E" w:rsidP="007A5F8E">
      <w:pPr>
        <w:spacing w:after="210" w:line="360" w:lineRule="auto"/>
      </w:pPr>
      <w:r>
        <w:rPr>
          <w:rFonts w:ascii="inter" w:eastAsia="inter" w:hAnsi="inter" w:cs="inter"/>
          <w:color w:val="000000"/>
        </w:rPr>
        <w:t>On paper, my story looks like a straightforward success narrative: a Black kid from a small Appalachian town becomes an engineer, then a physician, then a specialist in Physical Medicine and Rehabilitation, then a sports medicine leader, entrepreneur, and recognized CEO. From a distance, the lines connect neatly.</w:t>
      </w:r>
    </w:p>
    <w:p w14:paraId="303F65B6" w14:textId="59C4FBCE" w:rsidR="007A5F8E" w:rsidRDefault="007A5F8E" w:rsidP="007A5F8E">
      <w:pPr>
        <w:spacing w:after="210" w:line="360" w:lineRule="auto"/>
      </w:pPr>
      <w:r>
        <w:rPr>
          <w:rFonts w:ascii="inter" w:eastAsia="inter" w:hAnsi="inter" w:cs="inter"/>
          <w:color w:val="000000"/>
        </w:rPr>
        <w:t xml:space="preserve">Up close, the picture was anything but neat. As a child, I was called ugly, slow, and lacking common sense. I struggled in traditional classrooms without knowing why. I grew up as one of the only Black children in a </w:t>
      </w:r>
      <w:r w:rsidR="005762C5">
        <w:rPr>
          <w:rFonts w:ascii="inter" w:eastAsia="inter" w:hAnsi="inter" w:cs="inter"/>
          <w:color w:val="000000"/>
        </w:rPr>
        <w:t>one percent minority</w:t>
      </w:r>
      <w:r>
        <w:rPr>
          <w:rFonts w:ascii="inter" w:eastAsia="inter" w:hAnsi="inter" w:cs="inter"/>
          <w:color w:val="000000"/>
        </w:rPr>
        <w:t xml:space="preserve"> community that had no language for neurodivergence, little awareness of trauma, and even less space for a kid who did not fit the local template of “normal.” Later, vitiligo changed my appearance in ways that made me visibly different in every room I entered. ADHD, dyslexia, and daytime sleepiness shaped how I learned, worked, and coped long before those labels were ever written in a chart.</w:t>
      </w:r>
    </w:p>
    <w:p w14:paraId="0B2DD275" w14:textId="77777777" w:rsidR="007A5F8E" w:rsidRDefault="007A5F8E" w:rsidP="007A5F8E">
      <w:pPr>
        <w:spacing w:after="210" w:line="360" w:lineRule="auto"/>
      </w:pPr>
      <w:r>
        <w:rPr>
          <w:rFonts w:ascii="inter" w:eastAsia="inter" w:hAnsi="inter" w:cs="inter"/>
          <w:color w:val="000000"/>
        </w:rPr>
        <w:t>For decades, the story the world told about me and the story God was writing with my life did not seem to match.</w:t>
      </w:r>
    </w:p>
    <w:p w14:paraId="77EF9616" w14:textId="3C61089B" w:rsidR="007A5F8E" w:rsidRDefault="007A5F8E" w:rsidP="007A5F8E">
      <w:pPr>
        <w:spacing w:after="210" w:line="360" w:lineRule="auto"/>
      </w:pPr>
      <w:r>
        <w:rPr>
          <w:rFonts w:ascii="inter" w:eastAsia="inter" w:hAnsi="inter" w:cs="inter"/>
          <w:color w:val="000000"/>
        </w:rPr>
        <w:t>This book is my attempt to bring those stories into the same frame—not just for my own sake, but for others who live with a similar split-screen. It is written for the child who has already started to believe the worst things said about them, for the adult who has mastered performing competence while silently drowning, for the families and communities trying to make sense of a loved one who does not fit their expectations, and for the systems—schools, clinics, churches, teams, workplaces—that keep misreading Black swans as defective ducks.</w:t>
      </w:r>
    </w:p>
    <w:p w14:paraId="3D5DC40D" w14:textId="7193FDB8" w:rsidR="007A5F8E" w:rsidRDefault="007A5F8E" w:rsidP="007A5F8E">
      <w:pPr>
        <w:spacing w:after="210" w:line="360" w:lineRule="auto"/>
      </w:pPr>
      <w:r>
        <w:rPr>
          <w:rFonts w:ascii="inter" w:eastAsia="inter" w:hAnsi="inter" w:cs="inter"/>
          <w:color w:val="000000"/>
        </w:rPr>
        <w:t>You will not find a neat formula in these pages. What you will find is a testimony of how engineering, medicine, neurodivergence, race, faith, vitiligo, spinal cord injury, and leadership collided in one life; of how the deception of perception can mark a person for years; and of how truth, community, and calling can, over time, rewrite the script.</w:t>
      </w:r>
    </w:p>
    <w:p w14:paraId="5136FC84" w14:textId="77777777" w:rsidR="007A5F8E" w:rsidRDefault="007A5F8E" w:rsidP="007A5F8E">
      <w:pPr>
        <w:spacing w:after="210" w:line="360" w:lineRule="auto"/>
      </w:pPr>
      <w:r>
        <w:rPr>
          <w:rFonts w:ascii="inter" w:eastAsia="inter" w:hAnsi="inter" w:cs="inter"/>
          <w:color w:val="000000"/>
        </w:rPr>
        <w:lastRenderedPageBreak/>
        <w:t>If even one reader begins to see themselves—or someone they love—more clearly because of this story, then every scar and every sentence will have been worth it.</w:t>
      </w:r>
    </w:p>
    <w:p w14:paraId="3118777B" w14:textId="77777777" w:rsidR="005762C5" w:rsidRDefault="005762C5" w:rsidP="001B1817">
      <w:pPr>
        <w:spacing w:before="315" w:after="105" w:line="360" w:lineRule="auto"/>
        <w:ind w:left="-30"/>
        <w:rPr>
          <w:rFonts w:ascii="inter" w:eastAsia="inter" w:hAnsi="inter" w:cs="inter"/>
          <w:b/>
          <w:color w:val="000000"/>
          <w:sz w:val="24"/>
        </w:rPr>
      </w:pPr>
      <w:bookmarkStart w:id="1" w:name="chapter_1_the_deception_of_perception"/>
    </w:p>
    <w:p w14:paraId="341CFADA" w14:textId="404EFBA3" w:rsidR="001B1817" w:rsidRDefault="00000823" w:rsidP="001B1817">
      <w:pPr>
        <w:spacing w:before="315" w:after="105" w:line="360" w:lineRule="auto"/>
        <w:ind w:left="-30"/>
      </w:pPr>
      <w:r>
        <w:rPr>
          <w:rFonts w:ascii="inter" w:eastAsia="inter" w:hAnsi="inter" w:cs="inter"/>
          <w:b/>
          <w:color w:val="000000"/>
          <w:sz w:val="24"/>
        </w:rPr>
        <w:t>Chapter 1 – The Deception of Perception</w:t>
      </w:r>
    </w:p>
    <w:p w14:paraId="2B3A5508" w14:textId="7F106C70" w:rsidR="00DC6BF9" w:rsidRDefault="00DC6BF9" w:rsidP="001B1817">
      <w:pPr>
        <w:spacing w:before="315" w:after="105" w:line="360" w:lineRule="auto"/>
        <w:ind w:left="-30"/>
      </w:pPr>
      <w:r>
        <w:rPr>
          <w:rFonts w:ascii="inter" w:eastAsia="inter" w:hAnsi="inter" w:cs="inter"/>
          <w:color w:val="000000"/>
        </w:rPr>
        <w:t>The first time someone told me something was wrong with how my brain handled words, I was three or four years old, standing in the living room with my mother.</w:t>
      </w:r>
    </w:p>
    <w:p w14:paraId="77DCD551" w14:textId="77777777" w:rsidR="00DC6BF9" w:rsidRDefault="00DC6BF9" w:rsidP="00DC6BF9">
      <w:pPr>
        <w:spacing w:after="210" w:line="360" w:lineRule="auto"/>
      </w:pPr>
      <w:r>
        <w:rPr>
          <w:rFonts w:ascii="inter" w:eastAsia="inter" w:hAnsi="inter" w:cs="inter"/>
          <w:color w:val="000000"/>
        </w:rPr>
        <w:t>She was teaching me to spell my name: Keathern Scott. The letters were sounds in the air, shapes on her lips, and then a test in my mouth.</w:t>
      </w:r>
    </w:p>
    <w:p w14:paraId="6DF07437" w14:textId="77777777" w:rsidR="00DC6BF9" w:rsidRDefault="00DC6BF9" w:rsidP="00DC6BF9">
      <w:pPr>
        <w:spacing w:after="210" w:line="360" w:lineRule="auto"/>
      </w:pPr>
      <w:r>
        <w:rPr>
          <w:rFonts w:ascii="inter" w:eastAsia="inter" w:hAnsi="inter" w:cs="inter"/>
          <w:color w:val="000000"/>
        </w:rPr>
        <w:t>“Spell Scott.”</w:t>
      </w:r>
    </w:p>
    <w:p w14:paraId="3CA7627C" w14:textId="77777777" w:rsidR="00DC6BF9" w:rsidRDefault="00DC6BF9" w:rsidP="00DC6BF9">
      <w:pPr>
        <w:spacing w:after="210" w:line="360" w:lineRule="auto"/>
      </w:pPr>
      <w:r>
        <w:rPr>
          <w:rFonts w:ascii="inter" w:eastAsia="inter" w:hAnsi="inter" w:cs="inter"/>
          <w:color w:val="000000"/>
        </w:rPr>
        <w:t>“S‑o‑c‑t‑t.” Soctt.</w:t>
      </w:r>
    </w:p>
    <w:p w14:paraId="7C79F64D" w14:textId="77777777" w:rsidR="00DC6BF9" w:rsidRDefault="00DC6BF9" w:rsidP="00DC6BF9">
      <w:pPr>
        <w:spacing w:after="210" w:line="360" w:lineRule="auto"/>
      </w:pPr>
      <w:r>
        <w:rPr>
          <w:rFonts w:ascii="inter" w:eastAsia="inter" w:hAnsi="inter" w:cs="inter"/>
          <w:color w:val="000000"/>
        </w:rPr>
        <w:t>Her face tightened.</w:t>
      </w:r>
    </w:p>
    <w:p w14:paraId="6DEADE35" w14:textId="77777777" w:rsidR="00DC6BF9" w:rsidRDefault="00DC6BF9" w:rsidP="00DC6BF9">
      <w:pPr>
        <w:spacing w:after="210" w:line="360" w:lineRule="auto"/>
      </w:pPr>
      <w:r>
        <w:rPr>
          <w:rFonts w:ascii="inter" w:eastAsia="inter" w:hAnsi="inter" w:cs="inter"/>
          <w:color w:val="000000"/>
        </w:rPr>
        <w:t>“Again.”</w:t>
      </w:r>
    </w:p>
    <w:p w14:paraId="665B895E" w14:textId="77777777" w:rsidR="00DC6BF9" w:rsidRDefault="00DC6BF9" w:rsidP="00DC6BF9">
      <w:pPr>
        <w:spacing w:after="210" w:line="360" w:lineRule="auto"/>
      </w:pPr>
      <w:r>
        <w:rPr>
          <w:rFonts w:ascii="inter" w:eastAsia="inter" w:hAnsi="inter" w:cs="inter"/>
          <w:color w:val="000000"/>
        </w:rPr>
        <w:t>“S‑o‑c‑t‑t.”</w:t>
      </w:r>
    </w:p>
    <w:p w14:paraId="60B1CD90" w14:textId="77777777" w:rsidR="00DC6BF9" w:rsidRDefault="00DC6BF9" w:rsidP="00DC6BF9">
      <w:pPr>
        <w:spacing w:after="210" w:line="360" w:lineRule="auto"/>
      </w:pPr>
      <w:r>
        <w:rPr>
          <w:rFonts w:ascii="inter" w:eastAsia="inter" w:hAnsi="inter" w:cs="inter"/>
          <w:color w:val="000000"/>
        </w:rPr>
        <w:t>The more she drilled, the harder my tongue fought me. The letters would not line up in the order she wanted. Inside my head, they slid into place one way; outside, they tumbled out another. When I tried to say “Keathern,” it came out “</w:t>
      </w:r>
      <w:proofErr w:type="spellStart"/>
      <w:r>
        <w:rPr>
          <w:rFonts w:ascii="inter" w:eastAsia="inter" w:hAnsi="inter" w:cs="inter"/>
          <w:color w:val="000000"/>
        </w:rPr>
        <w:t>Keatherern</w:t>
      </w:r>
      <w:proofErr w:type="spellEnd"/>
      <w:r>
        <w:rPr>
          <w:rFonts w:ascii="inter" w:eastAsia="inter" w:hAnsi="inter" w:cs="inter"/>
          <w:color w:val="000000"/>
        </w:rPr>
        <w:t>,” an extra syllable sneaking in as it belonged there.</w:t>
      </w:r>
    </w:p>
    <w:p w14:paraId="3DA158BD" w14:textId="77777777" w:rsidR="009217AA" w:rsidRDefault="00DC6BF9" w:rsidP="00DC6BF9">
      <w:pPr>
        <w:spacing w:after="210" w:line="360" w:lineRule="auto"/>
        <w:rPr>
          <w:rFonts w:ascii="inter" w:eastAsia="inter" w:hAnsi="inter" w:cs="inter"/>
          <w:color w:val="000000"/>
        </w:rPr>
      </w:pPr>
      <w:r>
        <w:rPr>
          <w:rFonts w:ascii="inter" w:eastAsia="inter" w:hAnsi="inter" w:cs="inter"/>
          <w:color w:val="000000"/>
        </w:rPr>
        <w:t xml:space="preserve">To me, it felt like </w:t>
      </w:r>
      <w:r w:rsidR="00C27445">
        <w:rPr>
          <w:rFonts w:ascii="inter" w:eastAsia="inter" w:hAnsi="inter" w:cs="inter"/>
          <w:color w:val="000000"/>
        </w:rPr>
        <w:t>standing in front of</w:t>
      </w:r>
      <w:r>
        <w:rPr>
          <w:rFonts w:ascii="inter" w:eastAsia="inter" w:hAnsi="inter" w:cs="inter"/>
          <w:color w:val="000000"/>
        </w:rPr>
        <w:t xml:space="preserve"> </w:t>
      </w:r>
    </w:p>
    <w:p w14:paraId="40234A16" w14:textId="77777777" w:rsidR="009217AA" w:rsidRDefault="009217AA" w:rsidP="00DC6BF9">
      <w:pPr>
        <w:spacing w:after="210" w:line="360" w:lineRule="auto"/>
        <w:rPr>
          <w:rFonts w:ascii="inter" w:eastAsia="inter" w:hAnsi="inter" w:cs="inter"/>
          <w:color w:val="000000"/>
        </w:rPr>
      </w:pPr>
    </w:p>
    <w:p w14:paraId="2027F52A" w14:textId="651B6BB1" w:rsidR="00DC6BF9" w:rsidRDefault="00701C6C" w:rsidP="00DC6BF9">
      <w:pPr>
        <w:spacing w:after="210" w:line="360" w:lineRule="auto"/>
      </w:pPr>
      <w:r>
        <w:rPr>
          <w:rFonts w:ascii="inter" w:eastAsia="inter" w:hAnsi="inter" w:cs="inter"/>
          <w:color w:val="000000"/>
        </w:rPr>
        <w:t>A</w:t>
      </w:r>
      <w:r w:rsidR="00DC6BF9">
        <w:rPr>
          <w:rFonts w:ascii="inter" w:eastAsia="inter" w:hAnsi="inter" w:cs="inter"/>
          <w:color w:val="000000"/>
        </w:rPr>
        <w:t xml:space="preserve"> mirror that kept changing the rules. I knew I was trying. I knew I wanted to get it right. I did not know why my mouth and my mind would not cooperate.</w:t>
      </w:r>
    </w:p>
    <w:p w14:paraId="37F51CA8" w14:textId="77777777" w:rsidR="00DC6BF9" w:rsidRDefault="00DC6BF9" w:rsidP="00DC6BF9">
      <w:pPr>
        <w:spacing w:after="210" w:line="360" w:lineRule="auto"/>
      </w:pPr>
      <w:r>
        <w:rPr>
          <w:rFonts w:ascii="inter" w:eastAsia="inter" w:hAnsi="inter" w:cs="inter"/>
          <w:color w:val="000000"/>
        </w:rPr>
        <w:t>To her, it looked like defiance or stupidity.</w:t>
      </w:r>
    </w:p>
    <w:p w14:paraId="51592F0C" w14:textId="77777777" w:rsidR="00DC6BF9" w:rsidRDefault="00DC6BF9" w:rsidP="00DC6BF9">
      <w:pPr>
        <w:spacing w:after="210" w:line="360" w:lineRule="auto"/>
      </w:pPr>
      <w:r>
        <w:rPr>
          <w:rFonts w:ascii="inter" w:eastAsia="inter" w:hAnsi="inter" w:cs="inter"/>
          <w:color w:val="000000"/>
        </w:rPr>
        <w:lastRenderedPageBreak/>
        <w:t>Without warning, she grabbed me, lifted me, and slammed my small body down onto the coffee table. Wood cracked, legs buckled, and the whole thing collapsed under us. For a moment, I could not breathe. By the time air returned, shame had already arrived.</w:t>
      </w:r>
    </w:p>
    <w:p w14:paraId="656ECD47" w14:textId="77777777" w:rsidR="00DC6BF9" w:rsidRDefault="00DC6BF9" w:rsidP="00DC6BF9">
      <w:pPr>
        <w:spacing w:after="210" w:line="360" w:lineRule="auto"/>
      </w:pPr>
      <w:r>
        <w:rPr>
          <w:rFonts w:ascii="inter" w:eastAsia="inter" w:hAnsi="inter" w:cs="inter"/>
          <w:color w:val="000000"/>
        </w:rPr>
        <w:t>“Pick it up,” she said.</w:t>
      </w:r>
    </w:p>
    <w:p w14:paraId="66C6088A" w14:textId="77777777" w:rsidR="00DC6BF9" w:rsidRDefault="00DC6BF9" w:rsidP="00DC6BF9">
      <w:pPr>
        <w:spacing w:after="210" w:line="360" w:lineRule="auto"/>
      </w:pPr>
      <w:r>
        <w:rPr>
          <w:rFonts w:ascii="inter" w:eastAsia="inter" w:hAnsi="inter" w:cs="inter"/>
          <w:color w:val="000000"/>
        </w:rPr>
        <w:t>Splintered pieces lay around me like evidence in a case I did not understand. She told me to carry the broken table out to the alley for trash. My siblings watched from the doorway and laughed as I dragged wood heavier than my explanation through the doorway and out of the house.</w:t>
      </w:r>
    </w:p>
    <w:p w14:paraId="5642779D" w14:textId="77777777" w:rsidR="00DC6BF9" w:rsidRDefault="00DC6BF9" w:rsidP="00DC6BF9">
      <w:pPr>
        <w:spacing w:after="210" w:line="360" w:lineRule="auto"/>
      </w:pPr>
      <w:r>
        <w:rPr>
          <w:rFonts w:ascii="inter" w:eastAsia="inter" w:hAnsi="inter" w:cs="inter"/>
          <w:color w:val="000000"/>
        </w:rPr>
        <w:t>The lesson landed: when letters misbehave, you are the problem. When your brain will not do what other people’s brains do, you deserve to be broken and hauled away.</w:t>
      </w:r>
    </w:p>
    <w:p w14:paraId="4EF3A7F0" w14:textId="5C35E4CC" w:rsidR="00DC6BF9" w:rsidRDefault="00DC6BF9" w:rsidP="00DC6BF9">
      <w:pPr>
        <w:spacing w:after="210" w:line="360" w:lineRule="auto"/>
      </w:pPr>
      <w:r>
        <w:rPr>
          <w:rFonts w:ascii="inter" w:eastAsia="inter" w:hAnsi="inter" w:cs="inter"/>
          <w:color w:val="000000"/>
        </w:rPr>
        <w:t xml:space="preserve">No one used the word dyslexia. No one said anything about processing, wiring, or phonological awareness. The scene filled itself </w:t>
      </w:r>
      <w:proofErr w:type="gramStart"/>
      <w:r>
        <w:rPr>
          <w:rFonts w:ascii="inter" w:eastAsia="inter" w:hAnsi="inter" w:cs="inter"/>
          <w:color w:val="000000"/>
        </w:rPr>
        <w:t>under</w:t>
      </w:r>
      <w:proofErr w:type="gramEnd"/>
      <w:r>
        <w:rPr>
          <w:rFonts w:ascii="inter" w:eastAsia="inter" w:hAnsi="inter" w:cs="inter"/>
          <w:color w:val="000000"/>
        </w:rPr>
        <w:t xml:space="preserve"> a simpler heading in my mind: You can’t do what normal kids do, and people get angry when you don’t.</w:t>
      </w:r>
    </w:p>
    <w:p w14:paraId="747E7D39" w14:textId="77777777" w:rsidR="00DC6BF9" w:rsidRDefault="00DC6BF9" w:rsidP="00DC6BF9">
      <w:pPr>
        <w:spacing w:after="210" w:line="360" w:lineRule="auto"/>
      </w:pPr>
      <w:r>
        <w:rPr>
          <w:rFonts w:ascii="inter" w:eastAsia="inter" w:hAnsi="inter" w:cs="inter"/>
          <w:color w:val="000000"/>
        </w:rPr>
        <w:t>That was the beginning of the deception of perception in my life.</w:t>
      </w:r>
    </w:p>
    <w:p w14:paraId="3396E826" w14:textId="77777777" w:rsidR="00DC6BF9" w:rsidRDefault="00DC6BF9" w:rsidP="00DC6BF9">
      <w:pPr>
        <w:spacing w:after="210" w:line="360" w:lineRule="auto"/>
      </w:pPr>
      <w:r w:rsidRPr="005762C5">
        <w:rPr>
          <w:rFonts w:ascii="inter" w:eastAsia="inter" w:hAnsi="inter" w:cs="inter"/>
          <w:color w:val="000000"/>
          <w:sz w:val="22"/>
        </w:rPr>
        <w:t xml:space="preserve">The first time someone called me ugly, I believed them. No committee voted on it. No scientific panel </w:t>
      </w:r>
      <w:r w:rsidRPr="005762C5">
        <w:rPr>
          <w:rStyle w:val="Heading1Char"/>
          <w:sz w:val="22"/>
          <w:szCs w:val="22"/>
        </w:rPr>
        <w:t>was convened. A few careless words from mouths I trusted settled into the wet cement of a young brain</w:t>
      </w:r>
      <w:r w:rsidRPr="00B269A4">
        <w:rPr>
          <w:rStyle w:val="Heading1Char"/>
          <w:sz w:val="24"/>
          <w:szCs w:val="24"/>
        </w:rPr>
        <w:t xml:space="preserve"> and</w:t>
      </w:r>
      <w:r>
        <w:rPr>
          <w:rFonts w:ascii="inter" w:eastAsia="inter" w:hAnsi="inter" w:cs="inter"/>
          <w:color w:val="000000"/>
        </w:rPr>
        <w:t xml:space="preserve"> hardened into fact. From that point on, every mirror, every school picture, every sideways glance on the playground seemed to make me wonder if this was true. I did not yet have the language of “perception” or “cognitive distortion.” I just knew that what I saw in my </w:t>
      </w:r>
      <w:proofErr w:type="gramStart"/>
      <w:r>
        <w:rPr>
          <w:rFonts w:ascii="inter" w:eastAsia="inter" w:hAnsi="inter" w:cs="inter"/>
          <w:color w:val="000000"/>
        </w:rPr>
        <w:t>mind’s eye</w:t>
      </w:r>
      <w:proofErr w:type="gramEnd"/>
      <w:r>
        <w:rPr>
          <w:rFonts w:ascii="inter" w:eastAsia="inter" w:hAnsi="inter" w:cs="inter"/>
          <w:color w:val="000000"/>
        </w:rPr>
        <w:t xml:space="preserve"> did not match whatever worth I was supposed to have.</w:t>
      </w:r>
    </w:p>
    <w:p w14:paraId="3F54B7C5" w14:textId="77777777" w:rsidR="00DC6BF9" w:rsidRDefault="00DC6BF9" w:rsidP="00DC6BF9">
      <w:pPr>
        <w:spacing w:after="210" w:line="360" w:lineRule="auto"/>
      </w:pPr>
      <w:r>
        <w:rPr>
          <w:rFonts w:ascii="inter" w:eastAsia="inter" w:hAnsi="inter" w:cs="inter"/>
          <w:color w:val="000000"/>
        </w:rPr>
        <w:t>“Dumb” and “no common sense” followed close behind. I could memorize Scout manuals, dismantle and reassemble things, and remember details others missed, but I made mistakes adults around me could not make sense of. I lost track of time. I forgot the instructions. I reacted slowly in situations where others moved quickly. In a world that prized speed, neatness, and conformity, my brain’s lag and loops looked like defects rather than differences. Labels followed, sometimes spoken in frustration, sometimes muttered in resignation, sometimes joked about in public as if I could not hear.</w:t>
      </w:r>
    </w:p>
    <w:p w14:paraId="301AE2B9" w14:textId="77777777" w:rsidR="00DC6BF9" w:rsidRDefault="00DC6BF9" w:rsidP="00DC6BF9">
      <w:pPr>
        <w:spacing w:after="210" w:line="360" w:lineRule="auto"/>
      </w:pPr>
      <w:r>
        <w:rPr>
          <w:rFonts w:ascii="inter" w:eastAsia="inter" w:hAnsi="inter" w:cs="inter"/>
          <w:color w:val="000000"/>
        </w:rPr>
        <w:t>Children do not experience these judgments as opinions; they experience them as truth.</w:t>
      </w:r>
    </w:p>
    <w:p w14:paraId="1278AB1A" w14:textId="4CFEB33C" w:rsidR="00DC6BF9" w:rsidRDefault="00DC6BF9" w:rsidP="00DC6BF9">
      <w:pPr>
        <w:spacing w:after="210" w:line="360" w:lineRule="auto"/>
        <w:rPr>
          <w:rFonts w:ascii="inter" w:eastAsia="inter" w:hAnsi="inter" w:cs="inter"/>
          <w:color w:val="000000"/>
        </w:rPr>
      </w:pPr>
      <w:r>
        <w:rPr>
          <w:rFonts w:ascii="inter" w:eastAsia="inter" w:hAnsi="inter" w:cs="inter"/>
          <w:color w:val="000000"/>
        </w:rPr>
        <w:lastRenderedPageBreak/>
        <w:t xml:space="preserve">What no one around me could see was that my perceptions were being shaped in a context already tilted by race and history. I grew up as a small Black boy in a </w:t>
      </w:r>
      <w:r w:rsidR="005762C5">
        <w:rPr>
          <w:rFonts w:ascii="inter" w:eastAsia="inter" w:hAnsi="inter" w:cs="inter"/>
          <w:color w:val="000000"/>
        </w:rPr>
        <w:t>one percent minority</w:t>
      </w:r>
      <w:r>
        <w:rPr>
          <w:rFonts w:ascii="inter" w:eastAsia="inter" w:hAnsi="inter" w:cs="inter"/>
          <w:color w:val="000000"/>
        </w:rPr>
        <w:t xml:space="preserve"> Appalachian town—a place where Blackness itself was a kind of anomaly, a deviation from the perceived norm. Long before anyone said a word about my mind or my looks, my body had already been read through a lens ground by generations of unchallenged assumptions. Standing in classrooms, on ball fields, and in Scout meetings, I was constantly aware—whether I could name it or not—that I was being watched as “other.” This also led to being bullied.</w:t>
      </w:r>
    </w:p>
    <w:p w14:paraId="3A48BA65" w14:textId="77777777" w:rsidR="00DC6BF9" w:rsidRDefault="00DC6BF9" w:rsidP="00DC6BF9">
      <w:pPr>
        <w:spacing w:after="210" w:line="360" w:lineRule="auto"/>
      </w:pPr>
      <w:r>
        <w:rPr>
          <w:rFonts w:ascii="inter" w:eastAsia="inter" w:hAnsi="inter" w:cs="inter"/>
          <w:color w:val="000000"/>
        </w:rPr>
        <w:t>Perception, I would later learn, is not a neutral camera. It is more like a projector, casting old films onto new screens.</w:t>
      </w:r>
    </w:p>
    <w:p w14:paraId="3171FCA4" w14:textId="47BEFFE5" w:rsidR="00566A43" w:rsidRDefault="00566A43" w:rsidP="00566A43">
      <w:pPr>
        <w:spacing w:after="210" w:line="360" w:lineRule="auto"/>
      </w:pPr>
      <w:r>
        <w:rPr>
          <w:rFonts w:ascii="inter" w:eastAsia="inter" w:hAnsi="inter" w:cs="inter"/>
          <w:color w:val="000000"/>
        </w:rPr>
        <w:t>At the same time, another truth was quietly asserting itself: I was good at school. Very good. From an early age, I found that I could understand material quickly, especially when it was spoken or demonstrated. I remembered what the teachers said. I could hold moving parts in my head and see how they fit together on paper, which translated into strong grades. Report cards and progress reports told one story: this is a bright, capable student. Standardized tests told another.</w:t>
      </w:r>
      <w:r w:rsidR="00FE19D8">
        <w:rPr>
          <w:rFonts w:ascii="inter" w:eastAsia="inter" w:hAnsi="inter" w:cs="inter"/>
          <w:color w:val="000000"/>
        </w:rPr>
        <w:t xml:space="preserve"> In </w:t>
      </w:r>
      <w:r w:rsidR="00DC6BF9">
        <w:rPr>
          <w:rFonts w:ascii="inter" w:eastAsia="inter" w:hAnsi="inter" w:cs="inter"/>
          <w:color w:val="000000"/>
        </w:rPr>
        <w:t>middle school, I tried to fit in with the black athletes and intentionally earned lower grades until my seventh-grade teacher counseled me, told me I was different, and urged me to make the best grades I could</w:t>
      </w:r>
      <w:r w:rsidR="00FE19D8">
        <w:rPr>
          <w:rFonts w:ascii="inter" w:eastAsia="inter" w:hAnsi="inter" w:cs="inter"/>
          <w:color w:val="000000"/>
        </w:rPr>
        <w:t>. I complied</w:t>
      </w:r>
      <w:r w:rsidR="00DC6BF9">
        <w:rPr>
          <w:rFonts w:ascii="inter" w:eastAsia="inter" w:hAnsi="inter" w:cs="inter"/>
          <w:color w:val="000000"/>
        </w:rPr>
        <w:t>, but this led</w:t>
      </w:r>
      <w:r w:rsidR="00FE19D8">
        <w:rPr>
          <w:rFonts w:ascii="inter" w:eastAsia="inter" w:hAnsi="inter" w:cs="inter"/>
          <w:color w:val="000000"/>
        </w:rPr>
        <w:t xml:space="preserve"> to isolation. I was so excited when I advanced to high school and made straight A’s. </w:t>
      </w:r>
      <w:r w:rsidR="00DC6BF9">
        <w:rPr>
          <w:rFonts w:ascii="inter" w:eastAsia="inter" w:hAnsi="inter" w:cs="inter"/>
          <w:color w:val="000000"/>
        </w:rPr>
        <w:t>The black students would congregate in the cafeteria, and I was excited to show off my grades, only to be chastised, and I never did that again.</w:t>
      </w:r>
    </w:p>
    <w:p w14:paraId="7CF5E8DB" w14:textId="0C3426BE" w:rsidR="00566A43" w:rsidRDefault="00566A43" w:rsidP="00566A43">
      <w:pPr>
        <w:spacing w:after="210" w:line="360" w:lineRule="auto"/>
      </w:pPr>
      <w:r>
        <w:rPr>
          <w:rFonts w:ascii="inter" w:eastAsia="inter" w:hAnsi="inter" w:cs="inter"/>
          <w:color w:val="000000"/>
        </w:rPr>
        <w:t xml:space="preserve">I remember sitting in a high school classroom with a timed exam </w:t>
      </w:r>
      <w:r w:rsidR="00BC2A93">
        <w:rPr>
          <w:rFonts w:ascii="inter" w:eastAsia="inter" w:hAnsi="inter" w:cs="inter"/>
          <w:color w:val="000000"/>
        </w:rPr>
        <w:t>before</w:t>
      </w:r>
      <w:r>
        <w:rPr>
          <w:rFonts w:ascii="inter" w:eastAsia="inter" w:hAnsi="inter" w:cs="inter"/>
          <w:color w:val="000000"/>
        </w:rPr>
        <w:t xml:space="preserve"> me, the kind meant to measure aptitude and predict future success. I worked carefully, reading each question, thinking through the answers. Then the teacher called out, “Five minutes left.” I glanced at the bottom of the page and felt my stomach drop. A full third of the test was still blank. There was no way to read and reason through each remaining question in the time left. I started filling in bubbles almost at random, my earlier care collapsing into a frantic guessing game. When the scores came back, they did not match what my GPA suggested they should. On paper, it looked like a contradiction: a 3.8 student with scores that said something far less impressive.</w:t>
      </w:r>
      <w:r w:rsidR="00FE19D8">
        <w:rPr>
          <w:rFonts w:ascii="inter" w:eastAsia="inter" w:hAnsi="inter" w:cs="inter"/>
          <w:color w:val="000000"/>
        </w:rPr>
        <w:t xml:space="preserve"> I also recall my health teacher not punishing me for falling asleep in the 8 am class because I aced it</w:t>
      </w:r>
      <w:r w:rsidR="00DC6BF9">
        <w:rPr>
          <w:rFonts w:ascii="inter" w:eastAsia="inter" w:hAnsi="inter" w:cs="inter"/>
          <w:color w:val="000000"/>
        </w:rPr>
        <w:t>,</w:t>
      </w:r>
      <w:r w:rsidR="00FE19D8">
        <w:rPr>
          <w:rFonts w:ascii="inter" w:eastAsia="inter" w:hAnsi="inter" w:cs="inter"/>
          <w:color w:val="000000"/>
        </w:rPr>
        <w:t xml:space="preserve"> while others were disciplined.</w:t>
      </w:r>
    </w:p>
    <w:p w14:paraId="00F30C21" w14:textId="358C7DE5" w:rsidR="00566A43" w:rsidRDefault="00566A43" w:rsidP="00566A43">
      <w:pPr>
        <w:spacing w:after="210" w:line="360" w:lineRule="auto"/>
      </w:pPr>
      <w:r>
        <w:rPr>
          <w:rFonts w:ascii="inter" w:eastAsia="inter" w:hAnsi="inter" w:cs="inter"/>
          <w:color w:val="000000"/>
        </w:rPr>
        <w:t xml:space="preserve">In an environment that worshiped speed and equated performance on timed tests with intelligence, there wasn’t space to ask, “What else might be going on here?” I was afraid to say aloud, “How can I have </w:t>
      </w:r>
      <w:r>
        <w:rPr>
          <w:rFonts w:ascii="inter" w:eastAsia="inter" w:hAnsi="inter" w:cs="inter"/>
          <w:color w:val="000000"/>
        </w:rPr>
        <w:lastRenderedPageBreak/>
        <w:t xml:space="preserve">a 3.8 and a test result like this?” The fear was not just that others would think less of me; it was that their conclusion would confirm my own worst suspicions. </w:t>
      </w:r>
      <w:proofErr w:type="gramStart"/>
      <w:r>
        <w:rPr>
          <w:rFonts w:ascii="inter" w:eastAsia="inter" w:hAnsi="inter" w:cs="inter"/>
          <w:color w:val="000000"/>
        </w:rPr>
        <w:t>So</w:t>
      </w:r>
      <w:proofErr w:type="gramEnd"/>
      <w:r>
        <w:rPr>
          <w:rFonts w:ascii="inter" w:eastAsia="inter" w:hAnsi="inter" w:cs="inter"/>
          <w:color w:val="000000"/>
        </w:rPr>
        <w:t xml:space="preserve"> I stayed quiet, </w:t>
      </w:r>
      <w:r w:rsidR="00DC6BF9">
        <w:rPr>
          <w:rFonts w:ascii="inter" w:eastAsia="inter" w:hAnsi="inter" w:cs="inter"/>
          <w:color w:val="000000"/>
        </w:rPr>
        <w:t>assuming</w:t>
      </w:r>
      <w:r>
        <w:rPr>
          <w:rFonts w:ascii="inter" w:eastAsia="inter" w:hAnsi="inter" w:cs="inter"/>
          <w:color w:val="000000"/>
        </w:rPr>
        <w:t xml:space="preserve"> the problem was me, and doubled down on effort. I learned to survive school by working longer hours than my peers, rereading material, and relying on my memory for spoken explanations rather than the written page.</w:t>
      </w:r>
    </w:p>
    <w:p w14:paraId="0724F721" w14:textId="645F2F2F" w:rsidR="00566A43" w:rsidRDefault="00566A43" w:rsidP="00566A43">
      <w:pPr>
        <w:spacing w:after="210" w:line="360" w:lineRule="auto"/>
        <w:rPr>
          <w:rFonts w:ascii="inter" w:eastAsia="inter" w:hAnsi="inter" w:cs="inter"/>
          <w:color w:val="000000"/>
        </w:rPr>
      </w:pPr>
      <w:r>
        <w:rPr>
          <w:rFonts w:ascii="inter" w:eastAsia="inter" w:hAnsi="inter" w:cs="inter"/>
          <w:color w:val="000000"/>
        </w:rPr>
        <w:t xml:space="preserve">Looking back, the signs of ADHD, dyslexia, and what would later be understood as a tendency toward excessive sleepiness were all there. I struggled to stay fully alert when I had to sit still for long stretches. My mind wandered during extended lectures unless I was actively engaged. Reading was slower and more effortful than my grades suggested it “should” be. But in that time and place, those patterns were not recognized as signs of a different kind of brain. They were chalked up to personality quirks, lack of common sense, or not trying hard enough. </w:t>
      </w:r>
    </w:p>
    <w:p w14:paraId="302955C0" w14:textId="17EC9DAD" w:rsidR="00566A43" w:rsidRDefault="00566A43" w:rsidP="00566A43">
      <w:pPr>
        <w:spacing w:after="210" w:line="360" w:lineRule="auto"/>
      </w:pPr>
      <w:r>
        <w:rPr>
          <w:rFonts w:ascii="inter" w:eastAsia="inter" w:hAnsi="inter" w:cs="inter"/>
          <w:color w:val="000000"/>
        </w:rPr>
        <w:t>I struggled to learn from the pastor in church because I couldn't focus or stay awake. I vividly remember my mother making jesters from the choir stand, telling me to wake and sending me home, only to be laughed at by my siblings. In church, I heard another story altogether: that God knew me before I was born, that I was knit together in my mother’s womb with intention, that my life had purpose beyond what anyone else could see. Those words landed in a heart that was pulsing with conflicting messages. On Sundays, I was told I was fearful and wonderfully made. On weekdays, the world around me seemed to say, “You are too odd, too slow in some ways, too intense in others, and not quite right on the surface.” Faith became an internal counterweight long before I had any language for neurodiversity or trauma. Even when I did not understand myself, I held onto the belief that God did.</w:t>
      </w:r>
    </w:p>
    <w:p w14:paraId="3CCB84E6" w14:textId="77777777" w:rsidR="00566A43" w:rsidRDefault="00566A43" w:rsidP="00566A43">
      <w:pPr>
        <w:spacing w:after="210" w:line="360" w:lineRule="auto"/>
      </w:pPr>
      <w:r>
        <w:rPr>
          <w:rFonts w:ascii="inter" w:eastAsia="inter" w:hAnsi="inter" w:cs="inter"/>
          <w:color w:val="000000"/>
        </w:rPr>
        <w:t>As I moved through those years—small, brown, and “different” in a majority-white town—I tried as hard as I could to become what I thought everyone wanted: a better duck. I studied how other boys walked, talked, and joked. I watched how they fit seamlessly into social clubs, onto sports teams, into friendships that seemed to form without effort. I learned to code-switch, to mirror, to approximate. The more I tried, the wider the gap between what came naturally to them and what came naturally to me.</w:t>
      </w:r>
    </w:p>
    <w:p w14:paraId="66B63B17" w14:textId="77777777" w:rsidR="00566A43" w:rsidRDefault="00566A43" w:rsidP="00566A43">
      <w:pPr>
        <w:spacing w:after="210" w:line="360" w:lineRule="auto"/>
      </w:pPr>
      <w:r>
        <w:rPr>
          <w:rFonts w:ascii="inter" w:eastAsia="inter" w:hAnsi="inter" w:cs="inter"/>
          <w:color w:val="000000"/>
        </w:rPr>
        <w:t>It would take decades before I found the language to describe what was really happening. Only much later could I say this plainly: the problem was not my species; it was the lens through which I was being viewed.</w:t>
      </w:r>
    </w:p>
    <w:p w14:paraId="7862DEEC" w14:textId="77777777" w:rsidR="00000823" w:rsidRDefault="00000823" w:rsidP="00000823">
      <w:pPr>
        <w:spacing w:after="210" w:line="360" w:lineRule="auto"/>
      </w:pPr>
      <w:r>
        <w:rPr>
          <w:rFonts w:ascii="inter" w:eastAsia="inter" w:hAnsi="inter" w:cs="inter"/>
          <w:color w:val="000000"/>
        </w:rPr>
        <w:t xml:space="preserve">Teachers, peers, and even well-meaning adults saw me through the films they had inherited: what a Black boy in a rural Southern town was supposed to be like; what “smart” looked like; what </w:t>
      </w:r>
      <w:r>
        <w:rPr>
          <w:rFonts w:ascii="inter" w:eastAsia="inter" w:hAnsi="inter" w:cs="inter"/>
          <w:color w:val="000000"/>
        </w:rPr>
        <w:lastRenderedPageBreak/>
        <w:t>“respectable” looked like; what “leadership material” looked like. When my behavior or performance did not match their expected storyline, they did not question the script. They questioned me.</w:t>
      </w:r>
    </w:p>
    <w:p w14:paraId="040F0969" w14:textId="77777777" w:rsidR="00000823" w:rsidRDefault="00000823" w:rsidP="00000823">
      <w:pPr>
        <w:spacing w:after="210" w:line="360" w:lineRule="auto"/>
      </w:pPr>
      <w:r>
        <w:rPr>
          <w:rFonts w:ascii="inter" w:eastAsia="inter" w:hAnsi="inter" w:cs="inter"/>
          <w:color w:val="000000"/>
        </w:rPr>
        <w:t>Years later, sitting in a chair across from a medical school interviewer at the University of Tennessee, that same script showed up in a different costume.</w:t>
      </w:r>
    </w:p>
    <w:p w14:paraId="4FE8B66B" w14:textId="030E09F4" w:rsidR="00000823" w:rsidRDefault="00000823" w:rsidP="00000823">
      <w:pPr>
        <w:spacing w:after="210" w:line="360" w:lineRule="auto"/>
      </w:pPr>
      <w:r>
        <w:rPr>
          <w:rFonts w:ascii="inter" w:eastAsia="inter" w:hAnsi="inter" w:cs="inter"/>
          <w:color w:val="000000"/>
        </w:rPr>
        <w:t>We went through the usual questions—why medicine, why this school, what experiences had prepared me. Then he flipped through my application, stopped, and tapped a page.</w:t>
      </w:r>
    </w:p>
    <w:p w14:paraId="0755BD54" w14:textId="77777777" w:rsidR="005762C5" w:rsidRDefault="005762C5" w:rsidP="00000823">
      <w:pPr>
        <w:spacing w:after="210" w:line="360" w:lineRule="auto"/>
        <w:rPr>
          <w:rFonts w:ascii="inter" w:eastAsia="inter" w:hAnsi="inter" w:cs="inter"/>
          <w:color w:val="000000"/>
        </w:rPr>
      </w:pPr>
    </w:p>
    <w:p w14:paraId="2DAB0655" w14:textId="59A0C295" w:rsidR="00000823" w:rsidRDefault="00000823" w:rsidP="00000823">
      <w:pPr>
        <w:spacing w:after="210" w:line="360" w:lineRule="auto"/>
      </w:pPr>
      <w:r>
        <w:rPr>
          <w:rFonts w:ascii="inter" w:eastAsia="inter" w:hAnsi="inter" w:cs="inter"/>
          <w:color w:val="000000"/>
        </w:rPr>
        <w:t>“What is wrong with you?” he asked.</w:t>
      </w:r>
    </w:p>
    <w:p w14:paraId="151EAE18" w14:textId="72B4FC36" w:rsidR="00000823" w:rsidRDefault="00000823" w:rsidP="00000823">
      <w:pPr>
        <w:spacing w:after="210" w:line="360" w:lineRule="auto"/>
      </w:pPr>
      <w:r>
        <w:rPr>
          <w:rFonts w:ascii="inter" w:eastAsia="inter" w:hAnsi="inter" w:cs="inter"/>
          <w:color w:val="000000"/>
        </w:rPr>
        <w:t xml:space="preserve">I </w:t>
      </w:r>
      <w:proofErr w:type="gramStart"/>
      <w:r w:rsidR="00487574">
        <w:rPr>
          <w:rFonts w:ascii="inter" w:eastAsia="inter" w:hAnsi="inter" w:cs="inter"/>
          <w:color w:val="000000"/>
        </w:rPr>
        <w:t>blinked,</w:t>
      </w:r>
      <w:proofErr w:type="gramEnd"/>
      <w:r>
        <w:rPr>
          <w:rFonts w:ascii="inter" w:eastAsia="inter" w:hAnsi="inter" w:cs="inter"/>
          <w:color w:val="000000"/>
        </w:rPr>
        <w:t xml:space="preserve"> unsure I had heard correctly.</w:t>
      </w:r>
    </w:p>
    <w:p w14:paraId="55097F92" w14:textId="4D47297D" w:rsidR="00000823" w:rsidRDefault="00000823" w:rsidP="00000823">
      <w:pPr>
        <w:spacing w:after="210" w:line="360" w:lineRule="auto"/>
      </w:pPr>
      <w:r>
        <w:rPr>
          <w:rFonts w:ascii="inter" w:eastAsia="inter" w:hAnsi="inter" w:cs="inter"/>
          <w:color w:val="000000"/>
        </w:rPr>
        <w:t>“These scores,” he said, jabbing at the reading section. “You did fine here and here, but this”—another tap</w:t>
      </w:r>
      <w:r w:rsidR="00487574">
        <w:rPr>
          <w:rFonts w:ascii="inter" w:eastAsia="inter" w:hAnsi="inter" w:cs="inter"/>
          <w:color w:val="000000"/>
        </w:rPr>
        <w:t>— “</w:t>
      </w:r>
      <w:r>
        <w:rPr>
          <w:rFonts w:ascii="inter" w:eastAsia="inter" w:hAnsi="inter" w:cs="inter"/>
          <w:color w:val="000000"/>
        </w:rPr>
        <w:t>this is low. What’s wrong with you?”</w:t>
      </w:r>
    </w:p>
    <w:p w14:paraId="686FEE5C" w14:textId="77777777" w:rsidR="00000823" w:rsidRDefault="00000823" w:rsidP="00000823">
      <w:pPr>
        <w:spacing w:after="210" w:line="360" w:lineRule="auto"/>
      </w:pPr>
      <w:r>
        <w:rPr>
          <w:rFonts w:ascii="inter" w:eastAsia="inter" w:hAnsi="inter" w:cs="inter"/>
          <w:color w:val="000000"/>
        </w:rPr>
        <w:t>Before I could assemble an answer, he supplied his own. He mocked my performance, called me a name that had nothing to do with academics, and then delivered the line that lodged like a splinter from that old coffee table.</w:t>
      </w:r>
    </w:p>
    <w:p w14:paraId="291835F6" w14:textId="77777777" w:rsidR="00000823" w:rsidRDefault="00000823" w:rsidP="00000823">
      <w:pPr>
        <w:spacing w:after="210" w:line="360" w:lineRule="auto"/>
      </w:pPr>
      <w:r>
        <w:rPr>
          <w:rFonts w:ascii="inter" w:eastAsia="inter" w:hAnsi="inter" w:cs="inter"/>
          <w:color w:val="000000"/>
        </w:rPr>
        <w:t>“You can’t read.”</w:t>
      </w:r>
    </w:p>
    <w:p w14:paraId="20DADF7B" w14:textId="7A49FF53" w:rsidR="00000823" w:rsidRDefault="00000823" w:rsidP="00000823">
      <w:pPr>
        <w:spacing w:after="210" w:line="360" w:lineRule="auto"/>
      </w:pPr>
      <w:r>
        <w:rPr>
          <w:rFonts w:ascii="inter" w:eastAsia="inter" w:hAnsi="inter" w:cs="inter"/>
          <w:color w:val="000000"/>
        </w:rPr>
        <w:t>On the surface, I sat upright in a suit and tie, a college</w:t>
      </w:r>
      <w:r w:rsidR="005F3501">
        <w:rPr>
          <w:rFonts w:ascii="inter" w:eastAsia="inter" w:hAnsi="inter" w:cs="inter"/>
          <w:color w:val="000000"/>
        </w:rPr>
        <w:t xml:space="preserve"> biomedical engineering </w:t>
      </w:r>
      <w:r>
        <w:rPr>
          <w:rFonts w:ascii="inter" w:eastAsia="inter" w:hAnsi="inter" w:cs="inter"/>
          <w:color w:val="000000"/>
        </w:rPr>
        <w:t>graduate interviewing for a coveted spot in medical school. Underneath, my body was back in the living room, on the broken table, siblings laughing, being told to carry my failure out to the alley.</w:t>
      </w:r>
    </w:p>
    <w:p w14:paraId="07BC459B" w14:textId="74BB0F52" w:rsidR="00000823" w:rsidRDefault="00000823" w:rsidP="00000823">
      <w:pPr>
        <w:spacing w:after="210" w:line="360" w:lineRule="auto"/>
      </w:pPr>
      <w:r>
        <w:rPr>
          <w:rFonts w:ascii="inter" w:eastAsia="inter" w:hAnsi="inter" w:cs="inter"/>
          <w:color w:val="000000"/>
        </w:rPr>
        <w:t xml:space="preserve">Once again, the letters on a page were treated as a moral verdict. Once again, the problem was not the test, the measurement, or the missing evaluation; the problem was </w:t>
      </w:r>
      <w:r w:rsidR="005F3501">
        <w:rPr>
          <w:rFonts w:ascii="inter" w:eastAsia="inter" w:hAnsi="inter" w:cs="inter"/>
          <w:color w:val="000000"/>
        </w:rPr>
        <w:t>mine</w:t>
      </w:r>
      <w:r>
        <w:rPr>
          <w:rFonts w:ascii="inter" w:eastAsia="inter" w:hAnsi="inter" w:cs="inter"/>
          <w:color w:val="000000"/>
        </w:rPr>
        <w:t>.</w:t>
      </w:r>
    </w:p>
    <w:p w14:paraId="5CC70F91" w14:textId="77777777" w:rsidR="00000823" w:rsidRDefault="00000823" w:rsidP="00000823">
      <w:pPr>
        <w:spacing w:after="210" w:line="360" w:lineRule="auto"/>
      </w:pPr>
      <w:r>
        <w:rPr>
          <w:rFonts w:ascii="inter" w:eastAsia="inter" w:hAnsi="inter" w:cs="inter"/>
          <w:color w:val="000000"/>
        </w:rPr>
        <w:t>How was I supposed to know it was dyslexia? No one in those scenes said, “Your brain processes written language differently.” No one said, “This score tells us you’re bright and capable, but we need to understand how you read.” The word never appeared in my chart. It certainly never crossed the lips of the man who held part of my future in his hands and chose to use it to confirm the story I had been handed as a child.</w:t>
      </w:r>
    </w:p>
    <w:p w14:paraId="5BAD19B9" w14:textId="25B17374" w:rsidR="00000823" w:rsidRDefault="00000823" w:rsidP="00000823">
      <w:pPr>
        <w:spacing w:after="210" w:line="360" w:lineRule="auto"/>
      </w:pPr>
      <w:r>
        <w:rPr>
          <w:rFonts w:ascii="inter" w:eastAsia="inter" w:hAnsi="inter" w:cs="inter"/>
          <w:color w:val="000000"/>
        </w:rPr>
        <w:lastRenderedPageBreak/>
        <w:t xml:space="preserve">Over time, I internalized these perceptions and turned them inward. I became my own harshest critic, repeating other people’s assessments long after they had forgotten their words. Even </w:t>
      </w:r>
      <w:proofErr w:type="gramStart"/>
      <w:r>
        <w:rPr>
          <w:rFonts w:ascii="inter" w:eastAsia="inter" w:hAnsi="inter" w:cs="inter"/>
          <w:color w:val="000000"/>
        </w:rPr>
        <w:t>as</w:t>
      </w:r>
      <w:proofErr w:type="gramEnd"/>
      <w:r>
        <w:rPr>
          <w:rFonts w:ascii="inter" w:eastAsia="inter" w:hAnsi="inter" w:cs="inter"/>
          <w:color w:val="000000"/>
        </w:rPr>
        <w:t xml:space="preserve"> I achieved, </w:t>
      </w:r>
      <w:r w:rsidR="005F3501">
        <w:rPr>
          <w:rFonts w:ascii="inter" w:eastAsia="inter" w:hAnsi="inter" w:cs="inter"/>
          <w:color w:val="000000"/>
        </w:rPr>
        <w:t>a quiet voice insisted</w:t>
      </w:r>
      <w:r>
        <w:rPr>
          <w:rFonts w:ascii="inter" w:eastAsia="inter" w:hAnsi="inter" w:cs="inter"/>
          <w:color w:val="000000"/>
        </w:rPr>
        <w:t xml:space="preserve"> that any success was accidental, temporary, or fraudulent. I was waiting—through college, through engineering, through medical school—for someone to walk into the room, flip on the lights, and say, “We have finally figured it out. You do not belong here. The people who said you were slow and foolish were right.”</w:t>
      </w:r>
    </w:p>
    <w:p w14:paraId="7744E3C3" w14:textId="77777777" w:rsidR="00BC2A93" w:rsidRDefault="00BC2A93" w:rsidP="00BC2A93">
      <w:pPr>
        <w:spacing w:after="210" w:line="360" w:lineRule="auto"/>
      </w:pPr>
      <w:r>
        <w:rPr>
          <w:rFonts w:ascii="inter" w:eastAsia="inter" w:hAnsi="inter" w:cs="inter"/>
          <w:color w:val="000000"/>
        </w:rPr>
        <w:t xml:space="preserve">Back then, all I saw around me were ducks—people who were supposedly like me because we shared a town, a school, a church, or a family name. When I held myself up next to them, I never quite matched. I interpreted that mismatch as proof that I was somehow wrong. What I did not yet understand was the </w:t>
      </w:r>
      <w:r w:rsidRPr="00566A43">
        <w:rPr>
          <w:rFonts w:ascii="inter" w:eastAsia="inter" w:hAnsi="inter" w:cs="inter"/>
          <w:b/>
          <w:bCs/>
          <w:color w:val="000000"/>
        </w:rPr>
        <w:t>deception of perception</w:t>
      </w:r>
      <w:r>
        <w:rPr>
          <w:rFonts w:ascii="inter" w:eastAsia="inter" w:hAnsi="inter" w:cs="inter"/>
          <w:color w:val="000000"/>
        </w:rPr>
        <w:t xml:space="preserve"> at work. Everyone, including me, was judging by the wrong standard. We were looking only at what fit the local mold—appearance, size, social ease, test speed—rather than at design, wiring, and purpose.</w:t>
      </w:r>
    </w:p>
    <w:p w14:paraId="023C0484" w14:textId="260D2127" w:rsidR="00BC2A93" w:rsidRDefault="00BC2A93" w:rsidP="00BC2A93">
      <w:pPr>
        <w:spacing w:after="210" w:line="360" w:lineRule="auto"/>
      </w:pPr>
      <w:r>
        <w:rPr>
          <w:rFonts w:ascii="inter" w:eastAsia="inter" w:hAnsi="inter" w:cs="inter"/>
          <w:color w:val="000000"/>
        </w:rPr>
        <w:t xml:space="preserve">No committee voted on it. No scientific panel </w:t>
      </w:r>
      <w:r w:rsidR="00364C10">
        <w:rPr>
          <w:rFonts w:ascii="inter" w:eastAsia="inter" w:hAnsi="inter" w:cs="inter"/>
          <w:color w:val="000000"/>
        </w:rPr>
        <w:t>was convened</w:t>
      </w:r>
      <w:r>
        <w:rPr>
          <w:rFonts w:ascii="inter" w:eastAsia="inter" w:hAnsi="inter" w:cs="inter"/>
          <w:color w:val="000000"/>
        </w:rPr>
        <w:t xml:space="preserve">. A few careless words from mouths I trusted settled into the wet cement of a young brain and hardened into fact. From that point on, every mirror, every school picture, every sideways glance on the playground seemed to confirm the verdict. I did not yet have the language of “perception” or “cognitive distortion.” I just knew that what I saw in my </w:t>
      </w:r>
      <w:proofErr w:type="gramStart"/>
      <w:r>
        <w:rPr>
          <w:rFonts w:ascii="inter" w:eastAsia="inter" w:hAnsi="inter" w:cs="inter"/>
          <w:color w:val="000000"/>
        </w:rPr>
        <w:t>mind’s eye</w:t>
      </w:r>
      <w:proofErr w:type="gramEnd"/>
      <w:r>
        <w:rPr>
          <w:rFonts w:ascii="inter" w:eastAsia="inter" w:hAnsi="inter" w:cs="inter"/>
          <w:color w:val="000000"/>
        </w:rPr>
        <w:t xml:space="preserve"> did not match whatever worth I was supposed to have.</w:t>
      </w:r>
    </w:p>
    <w:p w14:paraId="28E2AEC5" w14:textId="16EA33FF" w:rsidR="00BC2A93" w:rsidRDefault="00BC2A93" w:rsidP="00BC2A93">
      <w:pPr>
        <w:spacing w:after="210" w:line="360" w:lineRule="auto"/>
      </w:pPr>
      <w:r>
        <w:rPr>
          <w:rFonts w:ascii="inter" w:eastAsia="inter" w:hAnsi="inter" w:cs="inter"/>
          <w:color w:val="000000"/>
        </w:rPr>
        <w:t>I was not an ugly duckling at all.</w:t>
      </w:r>
    </w:p>
    <w:p w14:paraId="1B578A05" w14:textId="77777777" w:rsidR="00BC2A93" w:rsidRDefault="00BC2A93" w:rsidP="00BC2A93">
      <w:pPr>
        <w:spacing w:after="210" w:line="360" w:lineRule="auto"/>
        <w:rPr>
          <w:rFonts w:ascii="inter" w:eastAsia="inter" w:hAnsi="inter" w:cs="inter"/>
          <w:color w:val="000000"/>
        </w:rPr>
      </w:pPr>
      <w:r>
        <w:rPr>
          <w:rFonts w:ascii="inter" w:eastAsia="inter" w:hAnsi="inter" w:cs="inter"/>
          <w:color w:val="000000"/>
        </w:rPr>
        <w:t xml:space="preserve">I was a swan. And not just a swan, a </w:t>
      </w:r>
      <w:r w:rsidRPr="00BC2A93">
        <w:rPr>
          <w:rFonts w:ascii="inter" w:eastAsia="inter" w:hAnsi="inter" w:cs="inter"/>
          <w:b/>
          <w:bCs/>
          <w:color w:val="000000"/>
        </w:rPr>
        <w:t>Black swan,</w:t>
      </w:r>
      <w:r>
        <w:rPr>
          <w:rFonts w:ascii="inter" w:eastAsia="inter" w:hAnsi="inter" w:cs="inter"/>
          <w:color w:val="000000"/>
        </w:rPr>
        <w:t xml:space="preserve"> shaped in a particular way, for particular work, in a world that had not yet learned how to recognize that kind of bird. The journey of this book is the story of how I came to see that, and how, once I did, everything else in my life—engineering, medicine, sports, faith, family, disability, and technology—began to fall into place around that truth.</w:t>
      </w:r>
    </w:p>
    <w:p w14:paraId="44DE9948" w14:textId="2CB84F83" w:rsidR="00BC2A93" w:rsidRDefault="00BC2A93" w:rsidP="00BC2A93">
      <w:pPr>
        <w:spacing w:after="210" w:line="360" w:lineRule="auto"/>
      </w:pPr>
      <w:r>
        <w:rPr>
          <w:rFonts w:ascii="inter" w:eastAsia="inter" w:hAnsi="inter" w:cs="inter"/>
          <w:color w:val="000000"/>
        </w:rPr>
        <w:t xml:space="preserve"> It would take decades before I fully understood how much of my life had been shaped by that early deception of perception: the gap between who I actually was and who I—and others—believed I was.</w:t>
      </w:r>
    </w:p>
    <w:p w14:paraId="2AAB3853" w14:textId="77777777" w:rsidR="00BC2A93" w:rsidRDefault="00BC2A93" w:rsidP="00BC2A93">
      <w:pPr>
        <w:spacing w:after="210" w:line="360" w:lineRule="auto"/>
      </w:pPr>
      <w:r>
        <w:rPr>
          <w:rFonts w:ascii="inter" w:eastAsia="inter" w:hAnsi="inter" w:cs="inter"/>
          <w:color w:val="000000"/>
        </w:rPr>
        <w:t>This book begins there, because that is where so many stories like mine begin: not with a diagnosis code or a dramatic event, but with a slow, steady accumulation of misreadings. Before a Black swan ever sees its own reflection, it lives for a long time under the gaze of people who only know how to recognize ducks.</w:t>
      </w:r>
    </w:p>
    <w:p w14:paraId="5A41ADF4" w14:textId="77777777" w:rsidR="00995332" w:rsidRDefault="00995332" w:rsidP="007A5F8E">
      <w:pPr>
        <w:spacing w:before="315" w:after="105" w:line="360" w:lineRule="auto"/>
        <w:ind w:left="-30"/>
        <w:rPr>
          <w:rFonts w:ascii="inter" w:eastAsia="inter" w:hAnsi="inter" w:cs="inter"/>
          <w:b/>
          <w:color w:val="000000"/>
          <w:sz w:val="24"/>
        </w:rPr>
      </w:pPr>
    </w:p>
    <w:p w14:paraId="41CA7851" w14:textId="77777777" w:rsidR="00995332" w:rsidRDefault="00995332" w:rsidP="007A5F8E">
      <w:pPr>
        <w:spacing w:before="315" w:after="105" w:line="360" w:lineRule="auto"/>
        <w:ind w:left="-30"/>
        <w:rPr>
          <w:rFonts w:ascii="inter" w:eastAsia="inter" w:hAnsi="inter" w:cs="inter"/>
          <w:b/>
          <w:color w:val="000000"/>
          <w:sz w:val="24"/>
        </w:rPr>
      </w:pPr>
    </w:p>
    <w:bookmarkEnd w:id="1"/>
    <w:p w14:paraId="646C7A2B" w14:textId="13C52199" w:rsidR="00DB1BEC" w:rsidRDefault="00DB1BEC" w:rsidP="00DB1BEC">
      <w:pPr>
        <w:spacing w:after="210" w:line="360" w:lineRule="auto"/>
      </w:pPr>
    </w:p>
    <w:p w14:paraId="62697106" w14:textId="77777777" w:rsidR="00364C10" w:rsidRDefault="00364C10" w:rsidP="00DB1BEC">
      <w:pPr>
        <w:spacing w:after="210" w:line="360" w:lineRule="auto"/>
      </w:pPr>
    </w:p>
    <w:p w14:paraId="6A9712E0" w14:textId="77777777" w:rsidR="00364C10" w:rsidRDefault="00364C10" w:rsidP="00DB1BEC">
      <w:pPr>
        <w:spacing w:after="210" w:line="360" w:lineRule="auto"/>
      </w:pPr>
    </w:p>
    <w:p w14:paraId="0A4FF2E5" w14:textId="77777777" w:rsidR="00364C10" w:rsidRDefault="00364C10" w:rsidP="00DB1BEC">
      <w:pPr>
        <w:spacing w:after="210" w:line="360" w:lineRule="auto"/>
      </w:pPr>
    </w:p>
    <w:p w14:paraId="373B9AA6" w14:textId="058FD48F" w:rsidR="00DB1BEC" w:rsidRDefault="00DB1BEC" w:rsidP="00DB1BEC"/>
    <w:p w14:paraId="0A0428B4" w14:textId="77777777" w:rsidR="00DB1BEC" w:rsidRDefault="00DB1BEC" w:rsidP="00DB1BEC"/>
    <w:p w14:paraId="38E8585A" w14:textId="6D1DB4F0" w:rsidR="007A5F8E" w:rsidRDefault="007A5F8E" w:rsidP="007A5F8E">
      <w:pPr>
        <w:spacing w:before="315" w:after="105" w:line="360" w:lineRule="auto"/>
        <w:ind w:left="-30"/>
      </w:pPr>
      <w:bookmarkStart w:id="2" w:name="chapter_2_growing_up_misread_in_a_321c1a"/>
      <w:bookmarkStart w:id="3" w:name="chapter_2_alternative_arenas_scou_9f3d41"/>
      <w:r>
        <w:rPr>
          <w:rFonts w:ascii="inter" w:eastAsia="inter" w:hAnsi="inter" w:cs="inter"/>
          <w:b/>
          <w:color w:val="000000"/>
          <w:sz w:val="24"/>
        </w:rPr>
        <w:t xml:space="preserve">Chapter 2 – Growing Up Misread in a </w:t>
      </w:r>
      <w:r w:rsidR="00325904">
        <w:rPr>
          <w:rFonts w:ascii="inter" w:eastAsia="inter" w:hAnsi="inter" w:cs="inter"/>
          <w:b/>
          <w:color w:val="000000"/>
          <w:sz w:val="24"/>
        </w:rPr>
        <w:t>one percent minority</w:t>
      </w:r>
      <w:r>
        <w:rPr>
          <w:rFonts w:ascii="inter" w:eastAsia="inter" w:hAnsi="inter" w:cs="inter"/>
          <w:b/>
          <w:color w:val="000000"/>
          <w:sz w:val="24"/>
        </w:rPr>
        <w:t xml:space="preserve"> Town</w:t>
      </w:r>
      <w:bookmarkEnd w:id="2"/>
    </w:p>
    <w:p w14:paraId="449235CF" w14:textId="77777777" w:rsidR="007A5F8E" w:rsidRDefault="007A5F8E" w:rsidP="007A5F8E">
      <w:pPr>
        <w:spacing w:after="210" w:line="360" w:lineRule="auto"/>
      </w:pPr>
      <w:r>
        <w:rPr>
          <w:rFonts w:ascii="inter" w:eastAsia="inter" w:hAnsi="inter" w:cs="inter"/>
          <w:color w:val="000000"/>
        </w:rPr>
        <w:t>The geography of my childhood was mountains, church steeples, and small-town streets where everybody seemed to know everybody—but not many knew what to do with me.</w:t>
      </w:r>
    </w:p>
    <w:p w14:paraId="38271A1F" w14:textId="3C4DB74F" w:rsidR="007A5F8E" w:rsidRDefault="007A5F8E" w:rsidP="007A5F8E">
      <w:pPr>
        <w:spacing w:after="210" w:line="360" w:lineRule="auto"/>
      </w:pPr>
      <w:r>
        <w:rPr>
          <w:rFonts w:ascii="inter" w:eastAsia="inter" w:hAnsi="inter" w:cs="inter"/>
          <w:color w:val="000000"/>
        </w:rPr>
        <w:t xml:space="preserve">Our corner of Northeast Tennessee was about </w:t>
      </w:r>
      <w:r w:rsidR="005762C5">
        <w:rPr>
          <w:rFonts w:ascii="inter" w:eastAsia="inter" w:hAnsi="inter" w:cs="inter"/>
          <w:color w:val="000000"/>
        </w:rPr>
        <w:t>one percent minority</w:t>
      </w:r>
      <w:r>
        <w:rPr>
          <w:rFonts w:ascii="inter" w:eastAsia="inter" w:hAnsi="inter" w:cs="inter"/>
          <w:color w:val="000000"/>
        </w:rPr>
        <w:t>. The map might have called it home, but for a small Black boy trying to figure out who he was, it often felt more like a stage where everyone else knew their lines</w:t>
      </w:r>
      <w:r w:rsidR="00713EBF">
        <w:rPr>
          <w:rFonts w:ascii="inter" w:eastAsia="inter" w:hAnsi="inter" w:cs="inter"/>
          <w:color w:val="000000"/>
        </w:rPr>
        <w:t>,</w:t>
      </w:r>
      <w:r>
        <w:rPr>
          <w:rFonts w:ascii="inter" w:eastAsia="inter" w:hAnsi="inter" w:cs="inter"/>
          <w:color w:val="000000"/>
        </w:rPr>
        <w:t xml:space="preserve"> and I kept missing my cues. There were no Black teachers in my elementary school, no Black doctors in town, and very few examples of Black professionals anywhere close. What I mostly saw that looked like me were </w:t>
      </w:r>
      <w:r w:rsidR="00713EBF">
        <w:rPr>
          <w:rFonts w:ascii="inter" w:eastAsia="inter" w:hAnsi="inter" w:cs="inter"/>
          <w:color w:val="000000"/>
        </w:rPr>
        <w:t>television caricatures</w:t>
      </w:r>
      <w:r>
        <w:rPr>
          <w:rFonts w:ascii="inter" w:eastAsia="inter" w:hAnsi="inter" w:cs="inter"/>
          <w:color w:val="000000"/>
        </w:rPr>
        <w:t xml:space="preserve"> or whispered stories about “those people” somewhere else.</w:t>
      </w:r>
    </w:p>
    <w:p w14:paraId="4F21DB85" w14:textId="4BB14508" w:rsidR="007A5F8E" w:rsidRDefault="007A5F8E" w:rsidP="007A5F8E">
      <w:pPr>
        <w:spacing w:after="210" w:line="360" w:lineRule="auto"/>
      </w:pPr>
      <w:r>
        <w:rPr>
          <w:rFonts w:ascii="inter" w:eastAsia="inter" w:hAnsi="inter" w:cs="inter"/>
          <w:color w:val="000000"/>
        </w:rPr>
        <w:t xml:space="preserve">Inside my own skin, I felt a mismatch I couldn’t name. I noticed every pause when I walked into a room, every extra look from adults, every shift in tone when my family showed up where Black families weren’t expected to be. I worked hard to be polite, helpful, and invisible all at once. I learned early that my margin for error was smaller than my white peers’. A joke </w:t>
      </w:r>
      <w:r w:rsidR="00364C10">
        <w:rPr>
          <w:rFonts w:ascii="inter" w:eastAsia="inter" w:hAnsi="inter" w:cs="inter"/>
          <w:color w:val="000000"/>
        </w:rPr>
        <w:t xml:space="preserve">they might brush off could be taken as a sign of </w:t>
      </w:r>
      <w:r>
        <w:rPr>
          <w:rFonts w:ascii="inter" w:eastAsia="inter" w:hAnsi="inter" w:cs="inter"/>
          <w:color w:val="000000"/>
        </w:rPr>
        <w:t>disrespect from me. A mistake they could laugh about might be treated as confirmation that I wasn’t smart or serious.</w:t>
      </w:r>
    </w:p>
    <w:p w14:paraId="60EF695C" w14:textId="77777777" w:rsidR="007A5F8E" w:rsidRDefault="007A5F8E" w:rsidP="007A5F8E">
      <w:pPr>
        <w:spacing w:after="210" w:line="360" w:lineRule="auto"/>
      </w:pPr>
      <w:r>
        <w:rPr>
          <w:rFonts w:ascii="inter" w:eastAsia="inter" w:hAnsi="inter" w:cs="inter"/>
          <w:color w:val="000000"/>
        </w:rPr>
        <w:t>School was the first formal setting where that misreading took shape.</w:t>
      </w:r>
    </w:p>
    <w:p w14:paraId="5BA9EBC7" w14:textId="2F4D0830" w:rsidR="007A5F8E" w:rsidRDefault="007A5F8E" w:rsidP="007A5F8E">
      <w:pPr>
        <w:spacing w:after="210" w:line="360" w:lineRule="auto"/>
      </w:pPr>
      <w:r>
        <w:rPr>
          <w:rFonts w:ascii="inter" w:eastAsia="inter" w:hAnsi="inter" w:cs="inter"/>
          <w:color w:val="000000"/>
        </w:rPr>
        <w:lastRenderedPageBreak/>
        <w:t xml:space="preserve">On some days, I could answer questions others missed. On other days, the words on the page swam or slipped just out of reach. Timed tests were a nightmare. Homework that required long </w:t>
      </w:r>
      <w:r w:rsidR="00530AB2">
        <w:rPr>
          <w:rFonts w:ascii="inter" w:eastAsia="inter" w:hAnsi="inter" w:cs="inter"/>
          <w:color w:val="000000"/>
        </w:rPr>
        <w:t>stretches of reading</w:t>
      </w:r>
      <w:r>
        <w:rPr>
          <w:rFonts w:ascii="inter" w:eastAsia="inter" w:hAnsi="inter" w:cs="inter"/>
          <w:color w:val="000000"/>
        </w:rPr>
        <w:t xml:space="preserve"> felt like wading through mud. I did not have a category for dyslexia or ADHD; I only had the look on a teacher’s face when I stumbled over something “simple,” or when I forgot directions that had just been given. Over time, certain comments settled in: “You’re bright, but…” “If you’d just apply yourself…” “You just don’t have common sense, do you?”</w:t>
      </w:r>
    </w:p>
    <w:p w14:paraId="20C706B7" w14:textId="1D151512" w:rsidR="007A5F8E" w:rsidRDefault="007A5F8E" w:rsidP="007A5F8E">
      <w:pPr>
        <w:spacing w:after="210" w:line="360" w:lineRule="auto"/>
      </w:pPr>
      <w:r>
        <w:rPr>
          <w:rFonts w:ascii="inter" w:eastAsia="inter" w:hAnsi="inter" w:cs="inter"/>
          <w:color w:val="000000"/>
        </w:rPr>
        <w:t xml:space="preserve">In a community with little understanding of neurodivergence and even less practice seeing Black children as complex learners rather than problems to manage, those judgments quickly hardened into reputation. Once a child is </w:t>
      </w:r>
      <w:r w:rsidR="00DF313F">
        <w:rPr>
          <w:rFonts w:ascii="inter" w:eastAsia="inter" w:hAnsi="inter" w:cs="inter"/>
          <w:color w:val="000000"/>
        </w:rPr>
        <w:t>labeled</w:t>
      </w:r>
      <w:r>
        <w:rPr>
          <w:rFonts w:ascii="inter" w:eastAsia="inter" w:hAnsi="inter" w:cs="inter"/>
          <w:color w:val="000000"/>
        </w:rPr>
        <w:t xml:space="preserve"> “slow,” “lazy,” or “not all there,” every misstep is interpreted through that filter. Rarely does anyone stop to ask what else might be going on.</w:t>
      </w:r>
    </w:p>
    <w:p w14:paraId="0E5950A8" w14:textId="4AB82C0A" w:rsidR="007A5F8E" w:rsidRDefault="007A5F8E" w:rsidP="007A5F8E">
      <w:pPr>
        <w:spacing w:after="210" w:line="360" w:lineRule="auto"/>
      </w:pPr>
      <w:r>
        <w:rPr>
          <w:rFonts w:ascii="inter" w:eastAsia="inter" w:hAnsi="inter" w:cs="inter"/>
          <w:color w:val="000000"/>
        </w:rPr>
        <w:t>Church, Scouts, and sports became double-edged spaces. On one side, they offered structure, purpose, and adults who sometimes saw more in me than the classroom did. On the other</w:t>
      </w:r>
      <w:r w:rsidR="00DF313F">
        <w:rPr>
          <w:rFonts w:ascii="inter" w:eastAsia="inter" w:hAnsi="inter" w:cs="inter"/>
          <w:color w:val="000000"/>
        </w:rPr>
        <w:t xml:space="preserve"> hand, there were more stages where my differences</w:t>
      </w:r>
      <w:r>
        <w:rPr>
          <w:rFonts w:ascii="inter" w:eastAsia="inter" w:hAnsi="inter" w:cs="inter"/>
          <w:color w:val="000000"/>
        </w:rPr>
        <w:t>—racial, cognitive, and emotional—played out under bright lights. I tried to excel to earn safety, to become so useful that people would overlook what they did not understand. But beneath the badges, uniforms, and Sunday clothes was a boy who had quietly started to believe that the problem was him.</w:t>
      </w:r>
    </w:p>
    <w:p w14:paraId="1377FD06" w14:textId="77777777" w:rsidR="007A5F8E" w:rsidRDefault="007A5F8E" w:rsidP="007A5F8E">
      <w:pPr>
        <w:spacing w:after="210" w:line="360" w:lineRule="auto"/>
      </w:pPr>
      <w:r>
        <w:rPr>
          <w:rFonts w:ascii="inter" w:eastAsia="inter" w:hAnsi="inter" w:cs="inter"/>
          <w:color w:val="000000"/>
        </w:rPr>
        <w:t>Years later, with the language of neurodivergence, trauma, and bias in hand, the patterns are clearer. At the time, all I knew was that the mirror and the world kept telling the same story: you are not enough, not right, not what you should be. That is what it means to grow up misread. It is not just that others see you wrongly; it is that, eventually, you learn to see yourself through their eyes.</w:t>
      </w:r>
    </w:p>
    <w:p w14:paraId="167D70B0" w14:textId="77777777" w:rsidR="007A5F8E" w:rsidRDefault="007A5F8E" w:rsidP="007A5F8E">
      <w:pPr>
        <w:spacing w:before="315" w:after="105" w:line="360" w:lineRule="auto"/>
        <w:ind w:left="-30"/>
      </w:pPr>
      <w:bookmarkStart w:id="4" w:name="chapter_3_ugly_dumb_and_other_lie_4ebaf0"/>
      <w:r>
        <w:rPr>
          <w:rFonts w:ascii="inter" w:eastAsia="inter" w:hAnsi="inter" w:cs="inter"/>
          <w:b/>
          <w:color w:val="000000"/>
          <w:sz w:val="24"/>
        </w:rPr>
        <w:t>Chapter 3 – Ugly, Dumb, and Other Lies I Believed</w:t>
      </w:r>
      <w:bookmarkEnd w:id="4"/>
    </w:p>
    <w:p w14:paraId="6558D000" w14:textId="77777777" w:rsidR="007A5F8E" w:rsidRDefault="007A5F8E" w:rsidP="007A5F8E">
      <w:pPr>
        <w:spacing w:after="210" w:line="360" w:lineRule="auto"/>
      </w:pPr>
      <w:r>
        <w:rPr>
          <w:rFonts w:ascii="inter" w:eastAsia="inter" w:hAnsi="inter" w:cs="inter"/>
          <w:color w:val="000000"/>
        </w:rPr>
        <w:t>The most powerful lies are the ones that arrive early and wear the mask of truth.</w:t>
      </w:r>
    </w:p>
    <w:p w14:paraId="1B307575" w14:textId="3E9936C2" w:rsidR="007A5F8E" w:rsidRDefault="007A5F8E" w:rsidP="007A5F8E">
      <w:pPr>
        <w:spacing w:after="210" w:line="360" w:lineRule="auto"/>
      </w:pPr>
      <w:r>
        <w:rPr>
          <w:rFonts w:ascii="inter" w:eastAsia="inter" w:hAnsi="inter" w:cs="inter"/>
          <w:color w:val="000000"/>
        </w:rPr>
        <w:t xml:space="preserve">“Ugly” was one of the first. It did not come with a formal declaration. It came through offhand remarks, comparisons to siblings and classmates, jokes that landed a little too hard, and the quiet absence of affirmation. No one had to say, “You are objectively unattractive” for me to get the message. </w:t>
      </w:r>
      <w:r w:rsidR="00AD70BD">
        <w:rPr>
          <w:rFonts w:ascii="inter" w:eastAsia="inter" w:hAnsi="inter" w:cs="inter"/>
          <w:color w:val="000000"/>
        </w:rPr>
        <w:t xml:space="preserve"> </w:t>
      </w:r>
      <w:r>
        <w:rPr>
          <w:rFonts w:ascii="inter" w:eastAsia="inter" w:hAnsi="inter" w:cs="inter"/>
          <w:color w:val="000000"/>
        </w:rPr>
        <w:t xml:space="preserve"> Any compliment felt suspect, as if the speaker were being kind rather than honest.</w:t>
      </w:r>
    </w:p>
    <w:p w14:paraId="2D16BABC" w14:textId="2F3B64E7" w:rsidR="007A5F8E" w:rsidRDefault="007A5F8E" w:rsidP="007A5F8E">
      <w:pPr>
        <w:spacing w:after="210" w:line="360" w:lineRule="auto"/>
      </w:pPr>
      <w:r>
        <w:rPr>
          <w:rFonts w:ascii="inter" w:eastAsia="inter" w:hAnsi="inter" w:cs="inter"/>
          <w:color w:val="000000"/>
        </w:rPr>
        <w:t xml:space="preserve">“Dumb” followed close behind. My mind did not work like other kids’ minds, but I had no vocabulary for that fact. I could hold complex ideas in conversation, but </w:t>
      </w:r>
      <w:r w:rsidR="00AD70BD">
        <w:rPr>
          <w:rFonts w:ascii="inter" w:eastAsia="inter" w:hAnsi="inter" w:cs="inter"/>
          <w:color w:val="000000"/>
        </w:rPr>
        <w:t xml:space="preserve">timed </w:t>
      </w:r>
      <w:r>
        <w:rPr>
          <w:rFonts w:ascii="inter" w:eastAsia="inter" w:hAnsi="inter" w:cs="inter"/>
          <w:color w:val="000000"/>
        </w:rPr>
        <w:t xml:space="preserve">written tests and multi-step tasks </w:t>
      </w:r>
      <w:r>
        <w:rPr>
          <w:rFonts w:ascii="inter" w:eastAsia="inter" w:hAnsi="inter" w:cs="inter"/>
          <w:color w:val="000000"/>
        </w:rPr>
        <w:lastRenderedPageBreak/>
        <w:t>regularly tripped me</w:t>
      </w:r>
      <w:r w:rsidR="00DF313F">
        <w:rPr>
          <w:rFonts w:ascii="inter" w:eastAsia="inter" w:hAnsi="inter" w:cs="inter"/>
          <w:color w:val="000000"/>
        </w:rPr>
        <w:t xml:space="preserve"> up</w:t>
      </w:r>
      <w:r>
        <w:rPr>
          <w:rFonts w:ascii="inter" w:eastAsia="inter" w:hAnsi="inter" w:cs="inter"/>
          <w:color w:val="000000"/>
        </w:rPr>
        <w:t xml:space="preserve">. I </w:t>
      </w:r>
      <w:r w:rsidR="00AD70BD">
        <w:rPr>
          <w:rFonts w:ascii="inter" w:eastAsia="inter" w:hAnsi="inter" w:cs="inter"/>
          <w:color w:val="000000"/>
        </w:rPr>
        <w:t xml:space="preserve"> </w:t>
      </w:r>
      <w:r>
        <w:rPr>
          <w:rFonts w:ascii="inter" w:eastAsia="inter" w:hAnsi="inter" w:cs="inter"/>
          <w:color w:val="000000"/>
        </w:rPr>
        <w:t xml:space="preserve"> made avoidable errors. Adults responded with frustration, sarcasm, or resignation. Over time, their words braided into a script: “You’re smart, but you don’t think.” “You have no common sense.” “What is wrong with you?”</w:t>
      </w:r>
    </w:p>
    <w:p w14:paraId="5C067EBC" w14:textId="77777777" w:rsidR="007A5F8E" w:rsidRDefault="007A5F8E" w:rsidP="007A5F8E">
      <w:pPr>
        <w:spacing w:after="210" w:line="360" w:lineRule="auto"/>
      </w:pPr>
      <w:r>
        <w:rPr>
          <w:rFonts w:ascii="inter" w:eastAsia="inter" w:hAnsi="inter" w:cs="inter"/>
          <w:color w:val="000000"/>
        </w:rPr>
        <w:t>Children are literal. They assume adults are telling the truth.</w:t>
      </w:r>
    </w:p>
    <w:p w14:paraId="0038D43B" w14:textId="08D6BFB0" w:rsidR="007A5F8E" w:rsidRDefault="00AD70BD" w:rsidP="007A5F8E">
      <w:pPr>
        <w:spacing w:after="210" w:line="360" w:lineRule="auto"/>
      </w:pPr>
      <w:r>
        <w:rPr>
          <w:rFonts w:ascii="inter" w:eastAsia="inter" w:hAnsi="inter" w:cs="inter"/>
          <w:color w:val="000000"/>
        </w:rPr>
        <w:t>So,</w:t>
      </w:r>
      <w:r w:rsidR="007A5F8E">
        <w:rPr>
          <w:rFonts w:ascii="inter" w:eastAsia="inter" w:hAnsi="inter" w:cs="inter"/>
          <w:color w:val="000000"/>
        </w:rPr>
        <w:t xml:space="preserve"> I did what many kids in my position do: I tried to outrun the verdicts by overachieving where I could and masking where I could not. If I could not be the </w:t>
      </w:r>
      <w:proofErr w:type="gramStart"/>
      <w:r w:rsidR="007A5F8E">
        <w:rPr>
          <w:rFonts w:ascii="inter" w:eastAsia="inter" w:hAnsi="inter" w:cs="inter"/>
          <w:color w:val="000000"/>
        </w:rPr>
        <w:t>smartest</w:t>
      </w:r>
      <w:proofErr w:type="gramEnd"/>
      <w:r w:rsidR="007A5F8E">
        <w:rPr>
          <w:rFonts w:ascii="inter" w:eastAsia="inter" w:hAnsi="inter" w:cs="inter"/>
          <w:color w:val="000000"/>
        </w:rPr>
        <w:t xml:space="preserve"> on paper, I would be the </w:t>
      </w:r>
      <w:r>
        <w:rPr>
          <w:rFonts w:ascii="inter" w:eastAsia="inter" w:hAnsi="inter" w:cs="inter"/>
          <w:color w:val="000000"/>
        </w:rPr>
        <w:t>hardest-working</w:t>
      </w:r>
      <w:r w:rsidR="007A5F8E">
        <w:rPr>
          <w:rFonts w:ascii="inter" w:eastAsia="inter" w:hAnsi="inter" w:cs="inter"/>
          <w:color w:val="000000"/>
        </w:rPr>
        <w:t xml:space="preserve"> person. If I could not control how my brain processed information, I would control how I showed up: early, helpful, agreeable, relentlessly responsible. On the outside, this looked like maturity and drive. On the inside, it was equal parts fear and bargaining: maybe, if I am useful enough, no one will notice how broken I really am.</w:t>
      </w:r>
    </w:p>
    <w:p w14:paraId="1F329E6C" w14:textId="15E3D414" w:rsidR="007A5F8E" w:rsidRDefault="007A5F8E" w:rsidP="007A5F8E">
      <w:pPr>
        <w:spacing w:after="210" w:line="360" w:lineRule="auto"/>
      </w:pPr>
      <w:r>
        <w:rPr>
          <w:rFonts w:ascii="inter" w:eastAsia="inter" w:hAnsi="inter" w:cs="inter"/>
          <w:color w:val="000000"/>
        </w:rPr>
        <w:t>Vitiligo added a new twist to the story later, but the groundwork had already been laid. Long before my skin began to change, I had internalized the belief that my body was a problem to be managed rather than a good gift to be received. When the patches appeared and spread, they did not create insecurity from scratch; they confirmed what I had quietly feared. The mirror now seemed to agree with my childhood accusers.</w:t>
      </w:r>
    </w:p>
    <w:p w14:paraId="73F4578B" w14:textId="52C8730A" w:rsidR="007A5F8E" w:rsidRDefault="007A5F8E" w:rsidP="007A5F8E">
      <w:pPr>
        <w:spacing w:after="210" w:line="360" w:lineRule="auto"/>
        <w:rPr>
          <w:rFonts w:ascii="inter" w:eastAsia="inter" w:hAnsi="inter" w:cs="inter"/>
          <w:color w:val="000000"/>
        </w:rPr>
      </w:pPr>
      <w:r>
        <w:rPr>
          <w:rFonts w:ascii="inter" w:eastAsia="inter" w:hAnsi="inter" w:cs="inter"/>
          <w:color w:val="000000"/>
        </w:rPr>
        <w:t xml:space="preserve">The lie beneath all the other lies was simple: “You are fundamentally deficient, and any good you do is </w:t>
      </w:r>
      <w:r w:rsidR="0033043F">
        <w:rPr>
          <w:rFonts w:ascii="inter" w:eastAsia="inter" w:hAnsi="inter" w:cs="inter"/>
          <w:color w:val="000000"/>
        </w:rPr>
        <w:t>despite</w:t>
      </w:r>
      <w:r>
        <w:rPr>
          <w:rFonts w:ascii="inter" w:eastAsia="inter" w:hAnsi="inter" w:cs="inter"/>
          <w:color w:val="000000"/>
        </w:rPr>
        <w:t xml:space="preserve"> who you are, not because of it.”</w:t>
      </w:r>
    </w:p>
    <w:p w14:paraId="6DB16167" w14:textId="77777777" w:rsidR="00F538C0" w:rsidRDefault="00F538C0" w:rsidP="00F538C0">
      <w:pPr>
        <w:spacing w:before="315" w:after="105" w:line="360" w:lineRule="auto"/>
        <w:ind w:left="-30"/>
      </w:pPr>
      <w:r>
        <w:rPr>
          <w:rFonts w:ascii="inter" w:eastAsia="inter" w:hAnsi="inter" w:cs="inter"/>
          <w:b/>
          <w:color w:val="000000"/>
          <w:sz w:val="24"/>
        </w:rPr>
        <w:t>Alternative Arenas: Scouts, Junior Achievement, and Community</w:t>
      </w:r>
    </w:p>
    <w:p w14:paraId="48F28FD9" w14:textId="6540FA57" w:rsidR="00F538C0" w:rsidRDefault="00F538C0" w:rsidP="00F538C0">
      <w:pPr>
        <w:spacing w:after="210" w:line="360" w:lineRule="auto"/>
      </w:pPr>
      <w:r>
        <w:rPr>
          <w:rFonts w:ascii="inter" w:eastAsia="inter" w:hAnsi="inter" w:cs="inter"/>
          <w:color w:val="000000"/>
        </w:rPr>
        <w:t>If school and home sometimes made me feel like an ugly duckling, Scouting and Junior Achievement were the first places where I began to sense the outline of a different bird.</w:t>
      </w:r>
    </w:p>
    <w:p w14:paraId="1C85532C" w14:textId="77777777" w:rsidR="00F538C0" w:rsidRDefault="00F538C0" w:rsidP="00F538C0">
      <w:pPr>
        <w:spacing w:after="210" w:line="360" w:lineRule="auto"/>
      </w:pPr>
      <w:r>
        <w:rPr>
          <w:rFonts w:ascii="inter" w:eastAsia="inter" w:hAnsi="inter" w:cs="inter"/>
          <w:color w:val="000000"/>
        </w:rPr>
        <w:t>In those settings, no one cared what I had supposedly looked like as a baby. They cared whether I showed up on time, kept my word, studied the material, treated people with respect, and did the work. Merit badges did not ask if you were “beautiful”; they asked if you could learn, practice, and demonstrate a skill. Junior Achievement didn’t sort you by family history or social club invitations; it sorted you by how you handled responsibility, ideas, and teamwork.</w:t>
      </w:r>
    </w:p>
    <w:p w14:paraId="41D48292" w14:textId="5DACD213" w:rsidR="00F538C0" w:rsidRDefault="00F538C0" w:rsidP="00F538C0">
      <w:pPr>
        <w:spacing w:after="210" w:line="360" w:lineRule="auto"/>
      </w:pPr>
      <w:r>
        <w:rPr>
          <w:rFonts w:ascii="inter" w:eastAsia="inter" w:hAnsi="inter" w:cs="inter"/>
          <w:color w:val="000000"/>
        </w:rPr>
        <w:t xml:space="preserve">As a small Black boy in a </w:t>
      </w:r>
      <w:r w:rsidR="005762C5">
        <w:rPr>
          <w:rFonts w:ascii="inter" w:eastAsia="inter" w:hAnsi="inter" w:cs="inter"/>
          <w:color w:val="000000"/>
        </w:rPr>
        <w:t>one percent minority</w:t>
      </w:r>
      <w:r>
        <w:rPr>
          <w:rFonts w:ascii="inter" w:eastAsia="inter" w:hAnsi="inter" w:cs="inter"/>
          <w:color w:val="000000"/>
        </w:rPr>
        <w:t xml:space="preserve"> Appalachian community, those alternate arenas mattered. At school, I might be the one who didn’t make the team or the social club. At home, I might be the one </w:t>
      </w:r>
      <w:r>
        <w:rPr>
          <w:rFonts w:ascii="inter" w:eastAsia="inter" w:hAnsi="inter" w:cs="inter"/>
          <w:color w:val="000000"/>
        </w:rPr>
        <w:lastRenderedPageBreak/>
        <w:t xml:space="preserve">who </w:t>
      </w:r>
      <w:proofErr w:type="gramStart"/>
      <w:r>
        <w:rPr>
          <w:rFonts w:ascii="inter" w:eastAsia="inter" w:hAnsi="inter" w:cs="inter"/>
          <w:color w:val="000000"/>
        </w:rPr>
        <w:t>told</w:t>
      </w:r>
      <w:proofErr w:type="gramEnd"/>
      <w:r>
        <w:rPr>
          <w:rFonts w:ascii="inter" w:eastAsia="inter" w:hAnsi="inter" w:cs="inter"/>
          <w:color w:val="000000"/>
        </w:rPr>
        <w:t xml:space="preserve"> I lacked common sense. But in Scouts, I could be the one who knew his knots, who remembered the route, who took care of the younger boys on a hike. In Junior Achievement, I could be the one who prepared the presentation, who understood the numbers, who kept the group focused. Adults in those environments saw something in me and said it out loud.</w:t>
      </w:r>
    </w:p>
    <w:p w14:paraId="10A1EEBD" w14:textId="5CEAFC2C" w:rsidR="00F538C0" w:rsidRDefault="00F538C0" w:rsidP="00F538C0">
      <w:pPr>
        <w:spacing w:after="210" w:line="360" w:lineRule="auto"/>
      </w:pPr>
      <w:r>
        <w:rPr>
          <w:rFonts w:ascii="inter" w:eastAsia="inter" w:hAnsi="inter" w:cs="inter"/>
          <w:color w:val="000000"/>
        </w:rPr>
        <w:t>Over time, that recognition crystallized. In Boy Scouts, I advanced steadily through the ranks, not because anything came automatically, but because I was willing to keep showing up, meeting requirements, and learning from older leaders. Eventually, I reached Eagle Scout. In my district and region—Sequoia Council in Northeast Tennessee—that achievement carried another layer: I became the first African American Eagle Scout there. The ceremony did not erase the years of feeling out of place, but it marked something real. In a community where I had often been the “only,” I was now the first in a way that could not be dismissed.</w:t>
      </w:r>
    </w:p>
    <w:p w14:paraId="2F507804" w14:textId="77777777" w:rsidR="00F538C0" w:rsidRDefault="00F538C0" w:rsidP="00F538C0">
      <w:pPr>
        <w:spacing w:after="210" w:line="360" w:lineRule="auto"/>
      </w:pPr>
      <w:r>
        <w:rPr>
          <w:rFonts w:ascii="inter" w:eastAsia="inter" w:hAnsi="inter" w:cs="inter"/>
          <w:color w:val="000000"/>
        </w:rPr>
        <w:t>The ideals of Scouting—duty to God and country, helping other people at all times, keeping oneself physically strong, mentally awake, and morally straight—cut deep into me. They gave structure to instincts I already had: a desire to serve, to protect, to lead. Later in life, when I was honored with awards like the Outstanding Eagle Scout and the Golden Eagle Award, those recognitions felt less like new titles and more like public confirmations of a trajectory that had begun in those early troop meetings and campouts.</w:t>
      </w:r>
    </w:p>
    <w:p w14:paraId="3D190380" w14:textId="77777777" w:rsidR="00F538C0" w:rsidRDefault="00F538C0" w:rsidP="00F538C0">
      <w:pPr>
        <w:spacing w:after="210" w:line="360" w:lineRule="auto"/>
      </w:pPr>
      <w:r>
        <w:rPr>
          <w:rFonts w:ascii="inter" w:eastAsia="inter" w:hAnsi="inter" w:cs="inter"/>
          <w:color w:val="000000"/>
        </w:rPr>
        <w:t>Junior Achievement and other community programs layered on similar messages. Business leaders, teachers, and mentors saw my curiosity and drive and treated them as assets, not oddities. They talked to me about college, about professional careers, about the possibility of being not just a worker in someone else’s machine but a builder of new systems. In their world, a Black boy from Northeast Tennessee with an active mind and a strong work ethic wasn’t a puzzle to be tolerated; he was potential to be invested in.</w:t>
      </w:r>
    </w:p>
    <w:p w14:paraId="03A81B5F" w14:textId="77777777" w:rsidR="00F538C0" w:rsidRDefault="00F538C0" w:rsidP="00F538C0">
      <w:pPr>
        <w:spacing w:after="210" w:line="360" w:lineRule="auto"/>
      </w:pPr>
      <w:r>
        <w:rPr>
          <w:rFonts w:ascii="inter" w:eastAsia="inter" w:hAnsi="inter" w:cs="inter"/>
          <w:color w:val="000000"/>
        </w:rPr>
        <w:t>Faith threaded through all of this. In church, I heard about calling and purpose, about the God who chose and used people who did not fit the world’s expectations. In Scouts and JA, I saw what it looked like when adults put hands and feet to those ideas—when they made room for a kid like me to lead a project, teach a skill, or stand at a podium. Together, those experiences planted a seed: perhaps my difference was not a problem to be hidden, but a clue about the kind of work I was meant to do.</w:t>
      </w:r>
    </w:p>
    <w:p w14:paraId="632EC521" w14:textId="77777777" w:rsidR="00F538C0" w:rsidRDefault="00F538C0" w:rsidP="00F538C0">
      <w:pPr>
        <w:spacing w:after="210" w:line="360" w:lineRule="auto"/>
      </w:pPr>
      <w:r>
        <w:rPr>
          <w:rFonts w:ascii="inter" w:eastAsia="inter" w:hAnsi="inter" w:cs="inter"/>
          <w:color w:val="000000"/>
        </w:rPr>
        <w:lastRenderedPageBreak/>
        <w:t>Those seeds would matter when I faced the next set of pressures. Even as I succeeded in these alternative arenas, the formal systems of education and testing still had their say about who was “fit” and who was not. The next chapters of my life would push that contradiction to the surface.</w:t>
      </w:r>
    </w:p>
    <w:p w14:paraId="54B7CF4B" w14:textId="264762C4" w:rsidR="007A5F8E" w:rsidRDefault="00F538C0" w:rsidP="007A5F8E">
      <w:pPr>
        <w:spacing w:after="210" w:line="360" w:lineRule="auto"/>
      </w:pPr>
      <w:r>
        <w:rPr>
          <w:rFonts w:ascii="inter" w:eastAsia="inter" w:hAnsi="inter" w:cs="inter"/>
          <w:color w:val="000000"/>
        </w:rPr>
        <w:t xml:space="preserve"> </w:t>
      </w:r>
      <w:r w:rsidR="007A5F8E">
        <w:rPr>
          <w:rFonts w:ascii="inter" w:eastAsia="inter" w:hAnsi="inter" w:cs="inter"/>
          <w:color w:val="000000"/>
        </w:rPr>
        <w:t>It would take years of experience, reflection, faith, and</w:t>
      </w:r>
      <w:r>
        <w:rPr>
          <w:rFonts w:ascii="inter" w:eastAsia="inter" w:hAnsi="inter" w:cs="inter"/>
          <w:color w:val="000000"/>
        </w:rPr>
        <w:t>, finally, formal evaluation to begin to separate</w:t>
      </w:r>
      <w:r w:rsidR="007A5F8E">
        <w:rPr>
          <w:rFonts w:ascii="inter" w:eastAsia="inter" w:hAnsi="inter" w:cs="inter"/>
          <w:color w:val="000000"/>
        </w:rPr>
        <w:t xml:space="preserve"> fact from fiction. ADHD and dyslexia did not make me dumb; they made me different. Vitiligo did not make me ugly; it made me visibly other in a culture with a narrow beauty script. Being a small Black boy in a </w:t>
      </w:r>
      <w:r w:rsidR="00325904">
        <w:rPr>
          <w:rFonts w:ascii="inter" w:eastAsia="inter" w:hAnsi="inter" w:cs="inter"/>
          <w:color w:val="000000"/>
        </w:rPr>
        <w:t>one percent minority</w:t>
      </w:r>
      <w:r w:rsidR="007A5F8E">
        <w:rPr>
          <w:rFonts w:ascii="inter" w:eastAsia="inter" w:hAnsi="inter" w:cs="inter"/>
          <w:color w:val="000000"/>
        </w:rPr>
        <w:t xml:space="preserve"> town did not make me less; it placed me in a context that could not yet see what I was.</w:t>
      </w:r>
    </w:p>
    <w:p w14:paraId="2A984A63" w14:textId="63B636AC" w:rsidR="007A5F8E" w:rsidRDefault="007A5F8E" w:rsidP="007A5F8E">
      <w:pPr>
        <w:spacing w:after="210" w:line="360" w:lineRule="auto"/>
      </w:pPr>
      <w:r>
        <w:rPr>
          <w:rFonts w:ascii="inter" w:eastAsia="inter" w:hAnsi="inter" w:cs="inter"/>
          <w:color w:val="000000"/>
        </w:rPr>
        <w:t xml:space="preserve">But in Chapters 2 and 3 of my life, I did not know any of that. I only knew that the words spoken over me felt heavy and true. </w:t>
      </w:r>
      <w:r w:rsidR="00AD70BD">
        <w:rPr>
          <w:rFonts w:ascii="inter" w:eastAsia="inter" w:hAnsi="inter" w:cs="inter"/>
          <w:color w:val="000000"/>
        </w:rPr>
        <w:t>So,</w:t>
      </w:r>
      <w:r>
        <w:rPr>
          <w:rFonts w:ascii="inter" w:eastAsia="inter" w:hAnsi="inter" w:cs="inter"/>
          <w:color w:val="000000"/>
        </w:rPr>
        <w:t xml:space="preserve"> I carried them, quietly and faithfully, into every new environment I entered—engineering, medicine, church, marriage—until the weight itself forced a reckoning.</w:t>
      </w:r>
    </w:p>
    <w:p w14:paraId="190830C2" w14:textId="77777777" w:rsidR="007A5F8E" w:rsidRDefault="007A5F8E" w:rsidP="00DB1BEC">
      <w:pPr>
        <w:spacing w:before="315" w:after="105" w:line="360" w:lineRule="auto"/>
        <w:ind w:left="-30"/>
        <w:rPr>
          <w:rFonts w:ascii="inter" w:eastAsia="inter" w:hAnsi="inter" w:cs="inter"/>
          <w:b/>
          <w:color w:val="000000"/>
          <w:sz w:val="24"/>
        </w:rPr>
      </w:pPr>
    </w:p>
    <w:p w14:paraId="304B79DF" w14:textId="77777777" w:rsidR="007A5F8E" w:rsidRDefault="007A5F8E" w:rsidP="00DB1BEC">
      <w:pPr>
        <w:spacing w:before="315" w:after="105" w:line="360" w:lineRule="auto"/>
        <w:ind w:left="-30"/>
        <w:rPr>
          <w:rFonts w:ascii="inter" w:eastAsia="inter" w:hAnsi="inter" w:cs="inter"/>
          <w:b/>
          <w:color w:val="000000"/>
          <w:sz w:val="24"/>
        </w:rPr>
      </w:pPr>
    </w:p>
    <w:p w14:paraId="532D7443" w14:textId="77777777" w:rsidR="007A5F8E" w:rsidRDefault="007A5F8E" w:rsidP="00DB1BEC">
      <w:pPr>
        <w:spacing w:before="315" w:after="105" w:line="360" w:lineRule="auto"/>
        <w:ind w:left="-30"/>
        <w:rPr>
          <w:rFonts w:ascii="inter" w:eastAsia="inter" w:hAnsi="inter" w:cs="inter"/>
          <w:b/>
          <w:color w:val="000000"/>
          <w:sz w:val="24"/>
        </w:rPr>
      </w:pPr>
    </w:p>
    <w:p w14:paraId="254976B7" w14:textId="77777777" w:rsidR="007A5F8E" w:rsidRDefault="007A5F8E" w:rsidP="007A5F8E">
      <w:pPr>
        <w:spacing w:before="315" w:after="105" w:line="360" w:lineRule="auto"/>
        <w:ind w:left="-30"/>
        <w:rPr>
          <w:rFonts w:ascii="inter" w:eastAsia="inter" w:hAnsi="inter" w:cs="inter"/>
          <w:b/>
          <w:color w:val="000000"/>
          <w:sz w:val="24"/>
        </w:rPr>
      </w:pPr>
      <w:bookmarkStart w:id="5" w:name="chapter_4_engineering_detour_when_36546f"/>
      <w:bookmarkEnd w:id="3"/>
      <w:r>
        <w:rPr>
          <w:rFonts w:ascii="inter" w:eastAsia="inter" w:hAnsi="inter" w:cs="inter"/>
          <w:b/>
          <w:color w:val="000000"/>
          <w:sz w:val="24"/>
        </w:rPr>
        <w:t>Chapter 4 – Engineering Detour: When Plan B Becomes Training Ground</w:t>
      </w:r>
      <w:bookmarkEnd w:id="5"/>
    </w:p>
    <w:p w14:paraId="2677704C" w14:textId="77777777" w:rsidR="00571414" w:rsidRDefault="00571414" w:rsidP="00571414">
      <w:pPr>
        <w:spacing w:before="315" w:after="105" w:line="360" w:lineRule="auto"/>
        <w:ind w:left="-30"/>
      </w:pPr>
      <w:r>
        <w:rPr>
          <w:rFonts w:ascii="inter" w:eastAsia="inter" w:hAnsi="inter" w:cs="inter"/>
          <w:b/>
          <w:color w:val="000000"/>
          <w:sz w:val="24"/>
        </w:rPr>
        <w:t>The Forced Detour: Engineering at the University of Tennessee</w:t>
      </w:r>
    </w:p>
    <w:p w14:paraId="7D7F85CD" w14:textId="18519208" w:rsidR="00571414" w:rsidRDefault="00571414" w:rsidP="00571414">
      <w:pPr>
        <w:spacing w:after="210" w:line="360" w:lineRule="auto"/>
      </w:pPr>
      <w:r>
        <w:rPr>
          <w:rFonts w:ascii="inter" w:eastAsia="inter" w:hAnsi="inter" w:cs="inter"/>
          <w:color w:val="000000"/>
        </w:rPr>
        <w:t>By the time I graduated high school, two truths about me were evident to anyone paying attention: I excelled in my coursework, and I did not fit neatly into the standardized boxes meant to measure potential.</w:t>
      </w:r>
      <w:r w:rsidR="0013054D">
        <w:rPr>
          <w:rFonts w:ascii="inter" w:eastAsia="inter" w:hAnsi="inter" w:cs="inter"/>
          <w:color w:val="000000"/>
        </w:rPr>
        <w:t xml:space="preserve"> </w:t>
      </w:r>
      <w:r>
        <w:rPr>
          <w:rFonts w:ascii="inter" w:eastAsia="inter" w:hAnsi="inter" w:cs="inter"/>
          <w:color w:val="000000"/>
        </w:rPr>
        <w:t>The GPA told one story. I carried roughly a 3.8, with particular strength in the sciences and math. I could understand new material quickly, especially when it was explained or demonstrated. Teachers saw that and pushed me. They recommended honors and advanced classes. On the surface, it looked like a straightforward path: strong student, headed for college, likely to do something significant.</w:t>
      </w:r>
    </w:p>
    <w:p w14:paraId="5D814802" w14:textId="3D193D2C" w:rsidR="00571414" w:rsidRDefault="00571414" w:rsidP="00571414">
      <w:pPr>
        <w:spacing w:after="210" w:line="360" w:lineRule="auto"/>
      </w:pPr>
      <w:r>
        <w:rPr>
          <w:rFonts w:ascii="inter" w:eastAsia="inter" w:hAnsi="inter" w:cs="inter"/>
          <w:color w:val="000000"/>
        </w:rPr>
        <w:t xml:space="preserve">Standardized tests told a murkier tale. I remember one exam in particular. We were seated in rows, the clock was visible at the front of the room, and the rules were clear: when time was up, pencils </w:t>
      </w:r>
      <w:proofErr w:type="gramStart"/>
      <w:r>
        <w:rPr>
          <w:rFonts w:ascii="inter" w:eastAsia="inter" w:hAnsi="inter" w:cs="inter"/>
          <w:color w:val="000000"/>
        </w:rPr>
        <w:t>down</w:t>
      </w:r>
      <w:proofErr w:type="gramEnd"/>
      <w:r>
        <w:rPr>
          <w:rFonts w:ascii="inter" w:eastAsia="inter" w:hAnsi="inter" w:cs="inter"/>
          <w:color w:val="000000"/>
        </w:rPr>
        <w:t xml:space="preserve">, no exceptions. I started strong, reading each question, working carefully through the answers. Time fell </w:t>
      </w:r>
      <w:r>
        <w:rPr>
          <w:rFonts w:ascii="inter" w:eastAsia="inter" w:hAnsi="inter" w:cs="inter"/>
          <w:color w:val="000000"/>
        </w:rPr>
        <w:lastRenderedPageBreak/>
        <w:t>away as I focused. Then the teacher announced, “Five minutes remaining.” I looked down and saw that nearly a third of the questions were still blank.</w:t>
      </w:r>
      <w:r w:rsidR="0013054D">
        <w:rPr>
          <w:rFonts w:ascii="inter" w:eastAsia="inter" w:hAnsi="inter" w:cs="inter"/>
          <w:color w:val="000000"/>
        </w:rPr>
        <w:t xml:space="preserve"> </w:t>
      </w:r>
      <w:r>
        <w:rPr>
          <w:rFonts w:ascii="inter" w:eastAsia="inter" w:hAnsi="inter" w:cs="inter"/>
          <w:color w:val="000000"/>
        </w:rPr>
        <w:t>In that moment, panic and shame collided. I knew these topics. I had done the work all semester. But the combination of reading speed, processing, and time pressure had beaten me again. There was no way to answer every remaining question thoughtfully. I started guessing, filling in bubbles on items I had barely skimmed. When the scores came back, they were lower than anyone expected from my grades. On paper, I was now a student with strong classroom performance and surprisingly weak standardized results. I didn’t understand why, and I was too afraid to ask out loud.</w:t>
      </w:r>
    </w:p>
    <w:p w14:paraId="43B4632C" w14:textId="77777777" w:rsidR="00571414" w:rsidRDefault="00571414" w:rsidP="00571414">
      <w:pPr>
        <w:spacing w:after="210" w:line="360" w:lineRule="auto"/>
      </w:pPr>
      <w:r>
        <w:rPr>
          <w:rFonts w:ascii="inter" w:eastAsia="inter" w:hAnsi="inter" w:cs="inter"/>
          <w:color w:val="000000"/>
        </w:rPr>
        <w:t xml:space="preserve">“How can I have a 3.8 and a test score like this?” was not a question my environment invited. The implicit rule was simple: if you can’t finish in time, you must not be as capable as your grades suggest. In a culture that equated speed with intelligence, there was no language for “bright, but wired differently.” </w:t>
      </w:r>
      <w:proofErr w:type="gramStart"/>
      <w:r>
        <w:rPr>
          <w:rFonts w:ascii="inter" w:eastAsia="inter" w:hAnsi="inter" w:cs="inter"/>
          <w:color w:val="000000"/>
        </w:rPr>
        <w:t>So</w:t>
      </w:r>
      <w:proofErr w:type="gramEnd"/>
      <w:r>
        <w:rPr>
          <w:rFonts w:ascii="inter" w:eastAsia="inter" w:hAnsi="inter" w:cs="inter"/>
          <w:color w:val="000000"/>
        </w:rPr>
        <w:t xml:space="preserve"> I internalized the judgment. I assumed the fault was mine and did the only thing I </w:t>
      </w:r>
      <w:proofErr w:type="gramStart"/>
      <w:r>
        <w:rPr>
          <w:rFonts w:ascii="inter" w:eastAsia="inter" w:hAnsi="inter" w:cs="inter"/>
          <w:color w:val="000000"/>
        </w:rPr>
        <w:t>knew:</w:t>
      </w:r>
      <w:proofErr w:type="gramEnd"/>
      <w:r>
        <w:rPr>
          <w:rFonts w:ascii="inter" w:eastAsia="inter" w:hAnsi="inter" w:cs="inter"/>
          <w:color w:val="000000"/>
        </w:rPr>
        <w:t xml:space="preserve"> I worked harder.</w:t>
      </w:r>
    </w:p>
    <w:p w14:paraId="7A4D5EC8" w14:textId="56EECA7D" w:rsidR="00571414" w:rsidRDefault="00571414" w:rsidP="00571414">
      <w:pPr>
        <w:spacing w:after="210" w:line="360" w:lineRule="auto"/>
      </w:pPr>
      <w:r>
        <w:rPr>
          <w:rFonts w:ascii="inter" w:eastAsia="inter" w:hAnsi="inter" w:cs="inter"/>
          <w:color w:val="000000"/>
        </w:rPr>
        <w:t>College presented itself as both an opportunity and a test. I earned a minority engineering scholarship to the University of Tennessee, a prestigious path my mother strongly encouraged—insisted on, really. She wanted stability and status for me, and engineering seemed like the safest route. I had already sensed a call to medicine, but I honored her wishes, enrolled in biomedical engineering, and told myself I could come back to medicine later.</w:t>
      </w:r>
    </w:p>
    <w:p w14:paraId="053A09A8" w14:textId="7473D158" w:rsidR="00571414" w:rsidRDefault="00571414" w:rsidP="00571414">
      <w:pPr>
        <w:spacing w:after="210" w:line="360" w:lineRule="auto"/>
      </w:pPr>
      <w:r>
        <w:rPr>
          <w:rFonts w:ascii="inter" w:eastAsia="inter" w:hAnsi="inter" w:cs="inter"/>
          <w:color w:val="000000"/>
        </w:rPr>
        <w:t>UT was on a bigger stage. I was now a Black engineering student at the flagship campus, navigating large lectures, heavy problem sets, and a world that looked very different from my small Tennessee hometown. Early on, I decided to do something I had not done in high school: I went to the campus reading lab and asked for help.</w:t>
      </w:r>
    </w:p>
    <w:p w14:paraId="1E913432" w14:textId="77777777" w:rsidR="00571414" w:rsidRDefault="00571414" w:rsidP="00571414">
      <w:pPr>
        <w:spacing w:after="210" w:line="360" w:lineRule="auto"/>
      </w:pPr>
      <w:r>
        <w:rPr>
          <w:rFonts w:ascii="inter" w:eastAsia="inter" w:hAnsi="inter" w:cs="inter"/>
          <w:color w:val="000000"/>
        </w:rPr>
        <w:t>Sitting in that office, I explained as best I could what I had experienced: that I did well in my courses, that I understood the material, but that reading volume and speed were a struggle, and timed tests felt like I was being asked to sprint underwater. I didn’t know the terms “dyslexia” or “processing speed” yet. I only knew that the way I learned and the way I was being asked to prove that learning didn’t line up.</w:t>
      </w:r>
    </w:p>
    <w:p w14:paraId="438C248D" w14:textId="4F986A2D" w:rsidR="00571414" w:rsidRDefault="00571414" w:rsidP="00571414">
      <w:pPr>
        <w:spacing w:after="210" w:line="360" w:lineRule="auto"/>
      </w:pPr>
      <w:r>
        <w:rPr>
          <w:rFonts w:ascii="inter" w:eastAsia="inter" w:hAnsi="inter" w:cs="inter"/>
          <w:color w:val="000000"/>
        </w:rPr>
        <w:t xml:space="preserve">The staff listened politely and then looked at my record. They saw the engineering scholarship, my grades, and that I was in a mandatory curriculum to keep my funding. Their conclusion was blunt: I </w:t>
      </w:r>
      <w:r>
        <w:rPr>
          <w:rFonts w:ascii="inter" w:eastAsia="inter" w:hAnsi="inter" w:cs="inter"/>
          <w:color w:val="000000"/>
        </w:rPr>
        <w:lastRenderedPageBreak/>
        <w:t>didn’t meet their standards for services. I was performing “too well.” From their vantage point, if I were passing and keeping my scholarship, there was no justification for extra evaluation or support.</w:t>
      </w:r>
    </w:p>
    <w:p w14:paraId="72630C83" w14:textId="77777777" w:rsidR="00571414" w:rsidRDefault="00571414" w:rsidP="00571414">
      <w:pPr>
        <w:spacing w:after="210" w:line="360" w:lineRule="auto"/>
      </w:pPr>
      <w:r>
        <w:rPr>
          <w:rFonts w:ascii="inter" w:eastAsia="inter" w:hAnsi="inter" w:cs="inter"/>
          <w:color w:val="000000"/>
        </w:rPr>
        <w:t>I walked out of that office feeling smaller than when I went in. Once again, visible success had been used as evidence that my invisible struggle didn’t exist. The message landed hard: if you are on an engineering scholarship and making it through, you don’t get to ask for help. Whatever this is, handle it yourself.</w:t>
      </w:r>
    </w:p>
    <w:p w14:paraId="5CE3EEE1" w14:textId="3ADAB8EC" w:rsidR="00571414" w:rsidRDefault="00CA2E8C" w:rsidP="00571414">
      <w:pPr>
        <w:spacing w:after="210" w:line="360" w:lineRule="auto"/>
      </w:pPr>
      <w:r>
        <w:rPr>
          <w:rFonts w:ascii="inter" w:eastAsia="inter" w:hAnsi="inter" w:cs="inter"/>
          <w:color w:val="000000"/>
        </w:rPr>
        <w:t>So,</w:t>
      </w:r>
      <w:r w:rsidR="00571414">
        <w:rPr>
          <w:rFonts w:ascii="inter" w:eastAsia="inter" w:hAnsi="inter" w:cs="inter"/>
          <w:color w:val="000000"/>
        </w:rPr>
        <w:t xml:space="preserve"> I did what I had practiced for years. I went back to grinding. I spent extra hours in the library. I leaned heavily on lectures, labs, and any setting where material was presented aloud or in action rather than solely on the page. I prayed. I told almost no one what I was dealing with internally. The discrepancy between who I was in conversation and who I appeared to be on standardized measures </w:t>
      </w:r>
      <w:r>
        <w:rPr>
          <w:rFonts w:ascii="inter" w:eastAsia="inter" w:hAnsi="inter" w:cs="inter"/>
          <w:color w:val="000000"/>
        </w:rPr>
        <w:t>persisted, but I kept it hidden behind a</w:t>
      </w:r>
      <w:r w:rsidR="00571414">
        <w:rPr>
          <w:rFonts w:ascii="inter" w:eastAsia="inter" w:hAnsi="inter" w:cs="inter"/>
          <w:color w:val="000000"/>
        </w:rPr>
        <w:t xml:space="preserve"> work ethic and determination.</w:t>
      </w:r>
    </w:p>
    <w:p w14:paraId="337983B9" w14:textId="77777777" w:rsidR="00D9323E" w:rsidRDefault="00D9323E" w:rsidP="00571414">
      <w:pPr>
        <w:spacing w:after="210" w:line="360" w:lineRule="auto"/>
        <w:rPr>
          <w:rFonts w:ascii="inter" w:eastAsia="inter" w:hAnsi="inter" w:cs="inter"/>
          <w:color w:val="000000"/>
        </w:rPr>
      </w:pPr>
    </w:p>
    <w:p w14:paraId="5841C81F" w14:textId="77777777" w:rsidR="00D9323E" w:rsidRDefault="00D9323E" w:rsidP="00571414">
      <w:pPr>
        <w:spacing w:after="210" w:line="360" w:lineRule="auto"/>
        <w:rPr>
          <w:rFonts w:ascii="inter" w:eastAsia="inter" w:hAnsi="inter" w:cs="inter"/>
          <w:color w:val="000000"/>
        </w:rPr>
      </w:pPr>
    </w:p>
    <w:p w14:paraId="711EAADB" w14:textId="77777777" w:rsidR="0013054D" w:rsidRDefault="0013054D" w:rsidP="00571414">
      <w:pPr>
        <w:spacing w:after="210" w:line="360" w:lineRule="auto"/>
        <w:rPr>
          <w:rFonts w:ascii="inter" w:eastAsia="inter" w:hAnsi="inter" w:cs="inter"/>
          <w:color w:val="000000"/>
        </w:rPr>
      </w:pPr>
    </w:p>
    <w:p w14:paraId="12DD6C6B" w14:textId="77777777" w:rsidR="0013054D" w:rsidRDefault="0013054D" w:rsidP="00571414">
      <w:pPr>
        <w:spacing w:after="210" w:line="360" w:lineRule="auto"/>
        <w:rPr>
          <w:rFonts w:ascii="inter" w:eastAsia="inter" w:hAnsi="inter" w:cs="inter"/>
          <w:color w:val="000000"/>
        </w:rPr>
      </w:pPr>
    </w:p>
    <w:p w14:paraId="144D686A" w14:textId="77777777" w:rsidR="0013054D" w:rsidRDefault="0013054D" w:rsidP="00571414">
      <w:pPr>
        <w:spacing w:after="210" w:line="360" w:lineRule="auto"/>
        <w:rPr>
          <w:rFonts w:ascii="inter" w:eastAsia="inter" w:hAnsi="inter" w:cs="inter"/>
          <w:color w:val="000000"/>
        </w:rPr>
      </w:pPr>
    </w:p>
    <w:p w14:paraId="49500751" w14:textId="77777777" w:rsidR="00D9323E" w:rsidRDefault="00D9323E" w:rsidP="00D9323E">
      <w:pPr>
        <w:spacing w:before="315" w:after="105" w:line="360" w:lineRule="auto"/>
        <w:ind w:left="-30"/>
      </w:pPr>
      <w:r>
        <w:rPr>
          <w:rFonts w:ascii="inter" w:eastAsia="inter" w:hAnsi="inter" w:cs="inter"/>
          <w:b/>
          <w:color w:val="000000"/>
          <w:sz w:val="24"/>
        </w:rPr>
        <w:t>– A New Mirror: South Florida, Marriage, and a Black Professional Community</w:t>
      </w:r>
    </w:p>
    <w:p w14:paraId="1E358EB6" w14:textId="77777777" w:rsidR="00D9323E" w:rsidRDefault="00D9323E" w:rsidP="00D9323E">
      <w:pPr>
        <w:spacing w:after="210" w:line="360" w:lineRule="auto"/>
      </w:pPr>
      <w:r>
        <w:rPr>
          <w:rFonts w:ascii="inter" w:eastAsia="inter" w:hAnsi="inter" w:cs="inter"/>
          <w:color w:val="000000"/>
        </w:rPr>
        <w:t>Leaving Northeast Tennessee for South Florida was like stepping from a black‑and‑white photograph into full color.</w:t>
      </w:r>
    </w:p>
    <w:p w14:paraId="07B09F42" w14:textId="77777777" w:rsidR="00D9323E" w:rsidRDefault="00D9323E" w:rsidP="00D9323E">
      <w:pPr>
        <w:spacing w:after="210" w:line="360" w:lineRule="auto"/>
      </w:pPr>
      <w:r>
        <w:rPr>
          <w:rFonts w:ascii="inter" w:eastAsia="inter" w:hAnsi="inter" w:cs="inter"/>
          <w:color w:val="000000"/>
        </w:rPr>
        <w:t>In my hometown, Black professionals were rare enough to be almost mythical. A Black physician or dentist was someone you heard about more than you saw, a name passed around as proof that “it can be done” rather than a neighbor you might run into at the grocery store. The world my wife grew up in looked different. Her South Florida community had a vibrant network of African American professionals—doctors, dentists, teachers, business owners—who were simply part of the everyday landscape.</w:t>
      </w:r>
    </w:p>
    <w:p w14:paraId="1DDA50DD" w14:textId="77777777" w:rsidR="00D9323E" w:rsidRDefault="00D9323E" w:rsidP="00D9323E">
      <w:pPr>
        <w:spacing w:after="210" w:line="360" w:lineRule="auto"/>
      </w:pPr>
      <w:r>
        <w:rPr>
          <w:rFonts w:ascii="inter" w:eastAsia="inter" w:hAnsi="inter" w:cs="inter"/>
          <w:color w:val="000000"/>
        </w:rPr>
        <w:lastRenderedPageBreak/>
        <w:t>When I met her and her family between college and medical school, I entered that landscape for the first time. I wasn’t the lone Black student in a class or the only Black kid in a Scout troop. I was one more Black man in a community where people who looked like me were already practicing medicine, running businesses, leading churches, and raising families. The effect was subtle at first, but profound. The story I had been told about what was “normal” for someone like me began to change.</w:t>
      </w:r>
    </w:p>
    <w:p w14:paraId="5B5CF65D" w14:textId="2944D10B" w:rsidR="00D9323E" w:rsidRDefault="00D9323E" w:rsidP="00D9323E">
      <w:pPr>
        <w:spacing w:after="210" w:line="360" w:lineRule="auto"/>
      </w:pPr>
      <w:r>
        <w:rPr>
          <w:rFonts w:ascii="inter" w:eastAsia="inter" w:hAnsi="inter" w:cs="inter"/>
          <w:color w:val="000000"/>
        </w:rPr>
        <w:t>Very early in our relationship, before I had even finished my engineering degree, I told her, “I’m going to be a physician.” I did not present it as a wish or a distant fantasy. I said it as a fact—one that, to be honest, I needed someone else to believe with me. She did not pause, squint, or weigh the odds. She accepted it. To this day, across forty years of marriage and raising two children together, she has never doubted that sentence.</w:t>
      </w:r>
    </w:p>
    <w:p w14:paraId="186443F3" w14:textId="15FB3716" w:rsidR="00D9323E" w:rsidRDefault="00D9323E" w:rsidP="00D9323E">
      <w:pPr>
        <w:spacing w:after="210" w:line="360" w:lineRule="auto"/>
      </w:pPr>
      <w:r>
        <w:rPr>
          <w:rFonts w:ascii="inter" w:eastAsia="inter" w:hAnsi="inter" w:cs="inter"/>
          <w:color w:val="000000"/>
        </w:rPr>
        <w:t xml:space="preserve">Her belief did more than encourage me. It reoriented my sense of reality. In the world I had come from, a Black boy from a </w:t>
      </w:r>
      <w:r w:rsidR="005762C5">
        <w:rPr>
          <w:rFonts w:ascii="inter" w:eastAsia="inter" w:hAnsi="inter" w:cs="inter"/>
          <w:color w:val="000000"/>
        </w:rPr>
        <w:t>one percent minority</w:t>
      </w:r>
      <w:r>
        <w:rPr>
          <w:rFonts w:ascii="inter" w:eastAsia="inter" w:hAnsi="inter" w:cs="inter"/>
          <w:color w:val="000000"/>
        </w:rPr>
        <w:t xml:space="preserve"> Appalachian town becoming a physician was possible but improbable; it always carried the weight of being “the first” or “the only.” In her world, it was demanding but normal. She had seen Black doctors and dentists sit at her family’s dinner table. She had been treated, taught, and pastored by professionals who shared her skin tone and culture. When she heard me say, “I will be a physician,” she heard it not as an exception but as a logical next step.</w:t>
      </w:r>
    </w:p>
    <w:p w14:paraId="598F85E9" w14:textId="33411068" w:rsidR="00D9323E" w:rsidRDefault="00D9323E" w:rsidP="00D9323E">
      <w:pPr>
        <w:spacing w:after="210" w:line="360" w:lineRule="auto"/>
      </w:pPr>
      <w:r>
        <w:rPr>
          <w:rFonts w:ascii="inter" w:eastAsia="inter" w:hAnsi="inter" w:cs="inter"/>
          <w:color w:val="000000"/>
        </w:rPr>
        <w:t>Her family’s embrace reinforced that new mirror. They did not treat me as an oddity from the mountains. They treated me as a son, a brother, a young man with potential who belonged in the ranks of Black professionals they already knew. The gap between how I saw myself and how they saw me began to narrow. For the first time, my internal sense of calling—to medicine</w:t>
      </w:r>
      <w:proofErr w:type="gramStart"/>
      <w:r>
        <w:rPr>
          <w:rFonts w:ascii="inter" w:eastAsia="inter" w:hAnsi="inter" w:cs="inter"/>
          <w:color w:val="000000"/>
        </w:rPr>
        <w:t>, to</w:t>
      </w:r>
      <w:proofErr w:type="gramEnd"/>
      <w:r>
        <w:rPr>
          <w:rFonts w:ascii="inter" w:eastAsia="inter" w:hAnsi="inter" w:cs="inter"/>
          <w:color w:val="000000"/>
        </w:rPr>
        <w:t xml:space="preserve"> leadership</w:t>
      </w:r>
      <w:proofErr w:type="gramStart"/>
      <w:r>
        <w:rPr>
          <w:rFonts w:ascii="inter" w:eastAsia="inter" w:hAnsi="inter" w:cs="inter"/>
          <w:color w:val="000000"/>
        </w:rPr>
        <w:t>, to</w:t>
      </w:r>
      <w:proofErr w:type="gramEnd"/>
      <w:r>
        <w:rPr>
          <w:rFonts w:ascii="inter" w:eastAsia="inter" w:hAnsi="inter" w:cs="inter"/>
          <w:color w:val="000000"/>
        </w:rPr>
        <w:t xml:space="preserve"> service—had a social environment that </w:t>
      </w:r>
      <w:r w:rsidR="0007664D">
        <w:rPr>
          <w:rFonts w:ascii="inter" w:eastAsia="inter" w:hAnsi="inter" w:cs="inter"/>
          <w:color w:val="000000"/>
        </w:rPr>
        <w:t>aligned with it</w:t>
      </w:r>
      <w:r>
        <w:rPr>
          <w:rFonts w:ascii="inter" w:eastAsia="inter" w:hAnsi="inter" w:cs="inter"/>
          <w:color w:val="000000"/>
        </w:rPr>
        <w:t>.</w:t>
      </w:r>
    </w:p>
    <w:p w14:paraId="7211242B" w14:textId="2F44FDB6" w:rsidR="00D9323E" w:rsidRDefault="00D9323E" w:rsidP="00D9323E">
      <w:pPr>
        <w:spacing w:after="210" w:line="360" w:lineRule="auto"/>
      </w:pPr>
      <w:r>
        <w:rPr>
          <w:rFonts w:ascii="inter" w:eastAsia="inter" w:hAnsi="inter" w:cs="inter"/>
          <w:color w:val="000000"/>
        </w:rPr>
        <w:t>In South Florida, I saw what my life could look like if my race, my faith, and my professional ambitions were not at odds with each other. I saw Black physicians who prayed with patients, who mentored younger doctors, who were respected in both hospital corridors and neighborhood barbershops. I saw strong Black marriages and families navigating pressures from both within and without. I saw people who had walked a road similar to the one I was trying to walk, and had not simply survived it, but inhabited it with dignity.</w:t>
      </w:r>
    </w:p>
    <w:p w14:paraId="16A56E60" w14:textId="0B9C0EFC" w:rsidR="00D9323E" w:rsidRDefault="00D9323E" w:rsidP="00D9323E">
      <w:pPr>
        <w:spacing w:after="210" w:line="360" w:lineRule="auto"/>
      </w:pPr>
      <w:r>
        <w:rPr>
          <w:rFonts w:ascii="inter" w:eastAsia="inter" w:hAnsi="inter" w:cs="inter"/>
          <w:color w:val="000000"/>
        </w:rPr>
        <w:t xml:space="preserve">That season did not erase the early damage. The baby's story still echoed. The “no common sense” label still stung. The friction with timed tests and dense reading had not gone away. But in South Florida, </w:t>
      </w:r>
      <w:r>
        <w:rPr>
          <w:rFonts w:ascii="inter" w:eastAsia="inter" w:hAnsi="inter" w:cs="inter"/>
          <w:color w:val="000000"/>
        </w:rPr>
        <w:lastRenderedPageBreak/>
        <w:t>those old messages had to compete with new evidence. I was not the only one who believed I could be a physician. My wife believed it. Her family believed it. A community of Black professionals I could see and touch made it tangible.</w:t>
      </w:r>
    </w:p>
    <w:p w14:paraId="2F502028" w14:textId="0E0BAA42" w:rsidR="00571414" w:rsidRDefault="00571414" w:rsidP="00571414">
      <w:pPr>
        <w:spacing w:after="210" w:line="360" w:lineRule="auto"/>
      </w:pPr>
      <w:r>
        <w:rPr>
          <w:rFonts w:ascii="inter" w:eastAsia="inter" w:hAnsi="inter" w:cs="inter"/>
          <w:color w:val="000000"/>
        </w:rPr>
        <w:t xml:space="preserve">Engineering was not a mistake. The discipline matched parts of me that loved systems, structures, and the way forces interacted. Learning biomechanics </w:t>
      </w:r>
      <w:proofErr w:type="gramStart"/>
      <w:r>
        <w:rPr>
          <w:rFonts w:ascii="inter" w:eastAsia="inter" w:hAnsi="inter" w:cs="inter"/>
          <w:color w:val="000000"/>
        </w:rPr>
        <w:t xml:space="preserve">and the </w:t>
      </w:r>
      <w:r w:rsidR="00CA2E8C">
        <w:rPr>
          <w:rFonts w:ascii="inter" w:eastAsia="inter" w:hAnsi="inter" w:cs="inter"/>
          <w:color w:val="000000"/>
        </w:rPr>
        <w:t>body's</w:t>
      </w:r>
      <w:proofErr w:type="gramEnd"/>
      <w:r w:rsidR="00CA2E8C">
        <w:rPr>
          <w:rFonts w:ascii="inter" w:eastAsia="inter" w:hAnsi="inter" w:cs="inter"/>
          <w:color w:val="000000"/>
        </w:rPr>
        <w:t xml:space="preserve"> physics</w:t>
      </w:r>
      <w:r>
        <w:rPr>
          <w:rFonts w:ascii="inter" w:eastAsia="inter" w:hAnsi="inter" w:cs="inter"/>
          <w:color w:val="000000"/>
        </w:rPr>
        <w:t xml:space="preserve"> </w:t>
      </w:r>
      <w:proofErr w:type="gramStart"/>
      <w:r>
        <w:rPr>
          <w:rFonts w:ascii="inter" w:eastAsia="inter" w:hAnsi="inter" w:cs="inter"/>
          <w:color w:val="000000"/>
        </w:rPr>
        <w:t>quietly</w:t>
      </w:r>
      <w:proofErr w:type="gramEnd"/>
      <w:r>
        <w:rPr>
          <w:rFonts w:ascii="inter" w:eastAsia="inter" w:hAnsi="inter" w:cs="inter"/>
          <w:color w:val="000000"/>
        </w:rPr>
        <w:t xml:space="preserve"> aligned with my deeper pull toward medicine. But the way my brain processed information meant I was doing that work with extra weight strapped to my back. To everyone else, I was the scholarship engineering student fulfilling the dream. Inside, I was still the boy sitting at a timed test with a third of the questions blank and no way to explain why.</w:t>
      </w:r>
    </w:p>
    <w:p w14:paraId="2FEE6005" w14:textId="77777777" w:rsidR="00571414" w:rsidRDefault="00571414" w:rsidP="00571414">
      <w:pPr>
        <w:spacing w:after="210" w:line="360" w:lineRule="auto"/>
      </w:pPr>
      <w:r>
        <w:rPr>
          <w:rFonts w:ascii="inter" w:eastAsia="inter" w:hAnsi="inter" w:cs="inter"/>
          <w:color w:val="000000"/>
        </w:rPr>
        <w:t>Even then, my calling to medicine kept resurfacing. In conversations with mentors, in late-night reflection, and especially in my own prayers, I found myself circling back to the image of a physician—a Black doctor who understood both the mechanics and the mysteries of the human body. In South Florida, with my wife and her family, that image would soon be given flesh and community. But at UT, it lived mostly inside me as a stubborn conviction: “I will be a physician.”</w:t>
      </w:r>
    </w:p>
    <w:p w14:paraId="66E67036" w14:textId="77777777" w:rsidR="00571414" w:rsidRDefault="00571414" w:rsidP="00571414">
      <w:pPr>
        <w:spacing w:after="210" w:line="360" w:lineRule="auto"/>
      </w:pPr>
      <w:r>
        <w:rPr>
          <w:rFonts w:ascii="inter" w:eastAsia="inter" w:hAnsi="inter" w:cs="inter"/>
          <w:color w:val="000000"/>
        </w:rPr>
        <w:t>What I could not have known at that stage was how much my engineering detour—and my unaddressed wiring differences—would shape the kind of doctor I would become. The friction I felt in those classrooms, and the closed door at the reading lab, were not the end of my story. They were early chapters in a larger narrative about how Black swans move through systems built for ducks, and how, in time, those systems can be changed.</w:t>
      </w:r>
    </w:p>
    <w:p w14:paraId="0E5C0201" w14:textId="23B374DE" w:rsidR="007A5F8E" w:rsidRDefault="007A5F8E" w:rsidP="007A5F8E">
      <w:pPr>
        <w:spacing w:after="210" w:line="360" w:lineRule="auto"/>
      </w:pPr>
      <w:r>
        <w:rPr>
          <w:rFonts w:ascii="inter" w:eastAsia="inter" w:hAnsi="inter" w:cs="inter"/>
          <w:color w:val="000000"/>
        </w:rPr>
        <w:t xml:space="preserve">Medicine was Plan A for as long as I could remember, but the road there did not open the way I expected. When doors into medical school failed to swing wide on my preferred timetable, engineering stepped </w:t>
      </w:r>
      <w:r w:rsidR="00571414">
        <w:rPr>
          <w:rFonts w:ascii="inter" w:eastAsia="inter" w:hAnsi="inter" w:cs="inter"/>
          <w:color w:val="000000"/>
        </w:rPr>
        <w:t xml:space="preserve">in </w:t>
      </w:r>
      <w:r>
        <w:rPr>
          <w:rFonts w:ascii="inter" w:eastAsia="inter" w:hAnsi="inter" w:cs="inter"/>
          <w:color w:val="000000"/>
        </w:rPr>
        <w:t>not as a consolation prize, but as a detour that would quietly shape everything that followed.</w:t>
      </w:r>
    </w:p>
    <w:p w14:paraId="7AC5AAB0" w14:textId="54EDEFBF" w:rsidR="007A5F8E" w:rsidRDefault="007A5F8E" w:rsidP="007A5F8E">
      <w:pPr>
        <w:spacing w:after="210" w:line="360" w:lineRule="auto"/>
      </w:pPr>
      <w:r>
        <w:rPr>
          <w:rFonts w:ascii="inter" w:eastAsia="inter" w:hAnsi="inter" w:cs="inter"/>
          <w:color w:val="000000"/>
        </w:rPr>
        <w:t xml:space="preserve">In engineering classrooms and labs, I learned to think </w:t>
      </w:r>
      <w:r w:rsidR="00E14541">
        <w:rPr>
          <w:rFonts w:ascii="inter" w:eastAsia="inter" w:hAnsi="inter" w:cs="inter"/>
          <w:color w:val="000000"/>
        </w:rPr>
        <w:t>about</w:t>
      </w:r>
      <w:r>
        <w:rPr>
          <w:rFonts w:ascii="inter" w:eastAsia="inter" w:hAnsi="inter" w:cs="inter"/>
          <w:color w:val="000000"/>
        </w:rPr>
        <w:t xml:space="preserve"> systems, not just symptoms. Circuits, structures, and signals had to be understood in context: inputs, outputs, feedback loops, points of failure, </w:t>
      </w:r>
      <w:r w:rsidR="00CA2E8C">
        <w:rPr>
          <w:rFonts w:ascii="inter" w:eastAsia="inter" w:hAnsi="inter" w:cs="inter"/>
          <w:color w:val="000000"/>
        </w:rPr>
        <w:t xml:space="preserve">and </w:t>
      </w:r>
      <w:r>
        <w:rPr>
          <w:rFonts w:ascii="inter" w:eastAsia="inter" w:hAnsi="inter" w:cs="inter"/>
          <w:color w:val="000000"/>
        </w:rPr>
        <w:t xml:space="preserve">tolerances. Problems were puzzles to be modeled and solved, not moral verdicts on my worth. If a design failed, you examined assumptions, adjusted variables, and iterated. You did not stand </w:t>
      </w:r>
      <w:r w:rsidR="00530AB2">
        <w:rPr>
          <w:rFonts w:ascii="inter" w:eastAsia="inter" w:hAnsi="inter" w:cs="inter"/>
          <w:color w:val="000000"/>
        </w:rPr>
        <w:t>before</w:t>
      </w:r>
      <w:r>
        <w:rPr>
          <w:rFonts w:ascii="inter" w:eastAsia="inter" w:hAnsi="inter" w:cs="inter"/>
          <w:color w:val="000000"/>
        </w:rPr>
        <w:t xml:space="preserve"> the broken prototype and call it stupid.</w:t>
      </w:r>
    </w:p>
    <w:p w14:paraId="0C322956" w14:textId="77777777" w:rsidR="007A5F8E" w:rsidRDefault="007A5F8E" w:rsidP="007A5F8E">
      <w:pPr>
        <w:spacing w:after="210" w:line="360" w:lineRule="auto"/>
      </w:pPr>
      <w:r>
        <w:rPr>
          <w:rFonts w:ascii="inter" w:eastAsia="inter" w:hAnsi="inter" w:cs="inter"/>
          <w:color w:val="000000"/>
        </w:rPr>
        <w:t xml:space="preserve">That way of seeing the world fit a part of my mind that had always been active but unnamed. I found a strange comfort in equations, diagrams, and schematics. There was clarity in knowing that if something </w:t>
      </w:r>
      <w:r>
        <w:rPr>
          <w:rFonts w:ascii="inter" w:eastAsia="inter" w:hAnsi="inter" w:cs="inter"/>
          <w:color w:val="000000"/>
        </w:rPr>
        <w:lastRenderedPageBreak/>
        <w:t>did not work, there was usually a reason that could be traced, tested, and fixed. The chaotic, often contradictory feedback I had absorbed as a child—“bright but dumb,” “capable but no common sense”—gave way, in this environment, to more concrete questions: What is the problem? What are the constraints? What are the options?</w:t>
      </w:r>
    </w:p>
    <w:p w14:paraId="7B688468" w14:textId="544FBD7E" w:rsidR="007A5F8E" w:rsidRDefault="007A5F8E" w:rsidP="007A5F8E">
      <w:pPr>
        <w:spacing w:after="210" w:line="360" w:lineRule="auto"/>
      </w:pPr>
      <w:r>
        <w:rPr>
          <w:rFonts w:ascii="inter" w:eastAsia="inter" w:hAnsi="inter" w:cs="inter"/>
          <w:color w:val="000000"/>
        </w:rPr>
        <w:t xml:space="preserve">At the time, engineering felt like </w:t>
      </w:r>
      <w:r w:rsidR="00E14541">
        <w:rPr>
          <w:rFonts w:ascii="inter" w:eastAsia="inter" w:hAnsi="inter" w:cs="inter"/>
          <w:color w:val="000000"/>
        </w:rPr>
        <w:t>a delay</w:t>
      </w:r>
      <w:r>
        <w:rPr>
          <w:rFonts w:ascii="inter" w:eastAsia="inter" w:hAnsi="inter" w:cs="inter"/>
          <w:color w:val="000000"/>
        </w:rPr>
        <w:t xml:space="preserve"> holding pattern while I figured out how to get back to medicine. Only later did it become clear that it was </w:t>
      </w:r>
      <w:r w:rsidR="00E14541">
        <w:rPr>
          <w:rFonts w:ascii="inter" w:eastAsia="inter" w:hAnsi="inter" w:cs="inter"/>
          <w:color w:val="000000"/>
        </w:rPr>
        <w:t xml:space="preserve">a </w:t>
      </w:r>
      <w:r>
        <w:rPr>
          <w:rFonts w:ascii="inter" w:eastAsia="inter" w:hAnsi="inter" w:cs="inter"/>
          <w:color w:val="000000"/>
        </w:rPr>
        <w:t xml:space="preserve">training ground. It taught me to map complex systems, </w:t>
      </w:r>
      <w:r w:rsidR="00E14541">
        <w:rPr>
          <w:rFonts w:ascii="inter" w:eastAsia="inter" w:hAnsi="inter" w:cs="inter"/>
          <w:color w:val="000000"/>
        </w:rPr>
        <w:t xml:space="preserve">tolerate ambiguity while pursuing clarity, and </w:t>
      </w:r>
      <w:r>
        <w:rPr>
          <w:rFonts w:ascii="inter" w:eastAsia="inter" w:hAnsi="inter" w:cs="inter"/>
          <w:color w:val="000000"/>
        </w:rPr>
        <w:t>look for root causes beneath surface malfunctions. Those skills would become invaluable in Physical Medicine and Rehabilitation, in sports medicine, and later in healthcare technology and impairment analytics.</w:t>
      </w:r>
    </w:p>
    <w:p w14:paraId="73AC8483" w14:textId="146AAAB5" w:rsidR="007A5F8E" w:rsidRDefault="007A5F8E" w:rsidP="007A5F8E">
      <w:pPr>
        <w:spacing w:after="210" w:line="360" w:lineRule="auto"/>
      </w:pPr>
      <w:r>
        <w:rPr>
          <w:rFonts w:ascii="inter" w:eastAsia="inter" w:hAnsi="inter" w:cs="inter"/>
          <w:color w:val="000000"/>
        </w:rPr>
        <w:t xml:space="preserve">The detour also exposed me again to environments where Black engineers were still rare. Navigating those spaces as a Black man with undiagnosed neurodivergence required the same code-switching, resilience, and pattern-reading I had developed as a child in a </w:t>
      </w:r>
      <w:r w:rsidR="005762C5">
        <w:rPr>
          <w:rFonts w:ascii="inter" w:eastAsia="inter" w:hAnsi="inter" w:cs="inter"/>
          <w:color w:val="000000"/>
        </w:rPr>
        <w:t>one percent minority</w:t>
      </w:r>
      <w:r>
        <w:rPr>
          <w:rFonts w:ascii="inter" w:eastAsia="inter" w:hAnsi="inter" w:cs="inter"/>
          <w:color w:val="000000"/>
        </w:rPr>
        <w:t xml:space="preserve"> town. The difference now was that I was accumulating tools—technical language, problem-solving frameworks, and confidence in my capacity to master complex material—that began to chip away at the “dumb” narrative I had carried for so long.</w:t>
      </w:r>
    </w:p>
    <w:p w14:paraId="3C6483CF" w14:textId="77777777" w:rsidR="007A5F8E" w:rsidRDefault="007A5F8E" w:rsidP="007A5F8E">
      <w:pPr>
        <w:spacing w:after="210" w:line="360" w:lineRule="auto"/>
        <w:rPr>
          <w:rFonts w:ascii="inter" w:eastAsia="inter" w:hAnsi="inter" w:cs="inter"/>
          <w:color w:val="000000"/>
        </w:rPr>
      </w:pPr>
      <w:r>
        <w:rPr>
          <w:rFonts w:ascii="inter" w:eastAsia="inter" w:hAnsi="inter" w:cs="inter"/>
          <w:color w:val="000000"/>
        </w:rPr>
        <w:t>Engineering did not erase the old lies, but it gave me evidence against them. With every project completed and exam passed, a small internal voice started to whisper, “Maybe the problem was never your intelligence. Maybe it was the environment and the measures.” That whisper would matter later, when medical training pushed me to the edge.</w:t>
      </w:r>
    </w:p>
    <w:p w14:paraId="033B56F5" w14:textId="61164028" w:rsidR="00D9323E" w:rsidRDefault="00D9323E" w:rsidP="00D9323E">
      <w:pPr>
        <w:spacing w:after="210" w:line="360" w:lineRule="auto"/>
      </w:pPr>
      <w:r>
        <w:rPr>
          <w:rFonts w:ascii="inter" w:eastAsia="inter" w:hAnsi="inter" w:cs="inter"/>
          <w:color w:val="000000"/>
        </w:rPr>
        <w:t>If the first chapters of my life had been about trying to become acceptable in a pond that did not understand my species, this chapter was the first glimpse of a pond where Black swans were not anomalies. They were part of the design.</w:t>
      </w:r>
      <w:r w:rsidR="0013054D">
        <w:rPr>
          <w:rFonts w:ascii="inter" w:eastAsia="inter" w:hAnsi="inter" w:cs="inter"/>
          <w:color w:val="000000"/>
        </w:rPr>
        <w:t xml:space="preserve"> </w:t>
      </w:r>
      <w:r>
        <w:rPr>
          <w:rFonts w:ascii="inter" w:eastAsia="inter" w:hAnsi="inter" w:cs="inter"/>
          <w:color w:val="000000"/>
        </w:rPr>
        <w:t>That glimpse would matter more than I knew, because the next test of my identity would not come from grades or career paths. It would come from my own skin.</w:t>
      </w:r>
    </w:p>
    <w:p w14:paraId="5AD9A25F" w14:textId="4287A861" w:rsidR="007A5F8E" w:rsidRDefault="007A5F8E" w:rsidP="007A5F8E">
      <w:pPr>
        <w:spacing w:before="315" w:after="105" w:line="360" w:lineRule="auto"/>
        <w:ind w:left="-30"/>
        <w:rPr>
          <w:rFonts w:ascii="inter" w:eastAsia="inter" w:hAnsi="inter" w:cs="inter"/>
          <w:b/>
          <w:color w:val="000000"/>
          <w:sz w:val="24"/>
        </w:rPr>
      </w:pPr>
      <w:bookmarkStart w:id="6" w:name="chapter_5_medical_school_in_a_sto_f4fc17"/>
      <w:r>
        <w:rPr>
          <w:rFonts w:ascii="inter" w:eastAsia="inter" w:hAnsi="inter" w:cs="inter"/>
          <w:b/>
          <w:color w:val="000000"/>
          <w:sz w:val="24"/>
        </w:rPr>
        <w:t>Chapter 5 – Medical School in a Storm of Grief</w:t>
      </w:r>
      <w:bookmarkEnd w:id="6"/>
    </w:p>
    <w:p w14:paraId="7C40FADB" w14:textId="77777777" w:rsidR="000E25DC" w:rsidRDefault="000E25DC" w:rsidP="000E25DC">
      <w:pPr>
        <w:spacing w:before="315" w:after="105" w:line="360" w:lineRule="auto"/>
        <w:ind w:left="-30"/>
      </w:pPr>
      <w:r>
        <w:rPr>
          <w:rFonts w:ascii="inter" w:eastAsia="inter" w:hAnsi="inter" w:cs="inter"/>
          <w:b/>
          <w:color w:val="000000"/>
          <w:sz w:val="24"/>
        </w:rPr>
        <w:t>A New Identity in White Coats: Quillen College of Medicine</w:t>
      </w:r>
    </w:p>
    <w:p w14:paraId="63E49A78" w14:textId="5D8988AF" w:rsidR="000E25DC" w:rsidRDefault="000E25DC" w:rsidP="000E25DC">
      <w:pPr>
        <w:spacing w:after="210" w:line="360" w:lineRule="auto"/>
      </w:pPr>
      <w:r>
        <w:rPr>
          <w:rFonts w:ascii="inter" w:eastAsia="inter" w:hAnsi="inter" w:cs="inter"/>
          <w:color w:val="000000"/>
        </w:rPr>
        <w:t xml:space="preserve">When I arrived at the James H. Quillen College of Medicine, I was carrying more than a stethoscope and a backpack. I brought with me a lifetime of mixed messages: “ugly” and “no common sense” on one side; </w:t>
      </w:r>
      <w:r>
        <w:rPr>
          <w:rFonts w:ascii="inter" w:eastAsia="inter" w:hAnsi="inter" w:cs="inter"/>
          <w:color w:val="000000"/>
        </w:rPr>
        <w:lastRenderedPageBreak/>
        <w:t>Eagle Scout, engineering scholar, husband, and future physician on the other. Quillen became the place where those threads were woven into a single, coherent identity.</w:t>
      </w:r>
    </w:p>
    <w:p w14:paraId="5406D19F" w14:textId="75290747" w:rsidR="000E25DC" w:rsidRDefault="000E25DC" w:rsidP="000E25DC">
      <w:pPr>
        <w:spacing w:after="210" w:line="360" w:lineRule="auto"/>
      </w:pPr>
      <w:r>
        <w:rPr>
          <w:rFonts w:ascii="inter" w:eastAsia="inter" w:hAnsi="inter" w:cs="inter"/>
          <w:color w:val="000000"/>
        </w:rPr>
        <w:t>From the beginning, there were people there who saw me clearly. The Associate Dean for Student Affairs had known me as a young man and watched my path from Northeast Tennessee through the University of Tennessee. To him, I was not a question mark but a known quantity: a hard worker, a leader, a minority student who had already beaten odds to arrive at that campus. Faculty and staff greeted me as a future colleague, not an imposter. For a kid who had grown up feeling out of place in so many rooms, that kind of reception mattered.</w:t>
      </w:r>
    </w:p>
    <w:p w14:paraId="17BCD234" w14:textId="77777777" w:rsidR="0013054D" w:rsidRDefault="000E25DC" w:rsidP="000E25DC">
      <w:pPr>
        <w:spacing w:after="210" w:line="360" w:lineRule="auto"/>
        <w:rPr>
          <w:rFonts w:ascii="inter" w:eastAsia="inter" w:hAnsi="inter" w:cs="inter"/>
          <w:color w:val="000000"/>
        </w:rPr>
      </w:pPr>
      <w:r>
        <w:rPr>
          <w:rFonts w:ascii="inter" w:eastAsia="inter" w:hAnsi="inter" w:cs="inter"/>
          <w:color w:val="000000"/>
        </w:rPr>
        <w:t>Putting on the white coat for the first time felt like stepping into a story that had been chasing me since childhood. It was heavy, not just in fabric but in meaning. I thought about my mother’s employer, the physician who had encouraged me years earlier. I thought about the South Florida doctors I had met through my wife’s family, the Black professionals who had made this path seem real. I thought about my father and uncle, whose deaths would soon mark my journey, and about the boy who had been told he made his mother cry. The coat did not erase any of that. It wrapped it all together and gave it a new context.</w:t>
      </w:r>
      <w:r w:rsidR="0013054D">
        <w:rPr>
          <w:rFonts w:ascii="inter" w:eastAsia="inter" w:hAnsi="inter" w:cs="inter"/>
          <w:color w:val="000000"/>
        </w:rPr>
        <w:t xml:space="preserve"> </w:t>
      </w:r>
    </w:p>
    <w:p w14:paraId="06ED3382" w14:textId="04896418" w:rsidR="000E25DC" w:rsidRDefault="000E25DC" w:rsidP="000E25DC">
      <w:pPr>
        <w:spacing w:after="210" w:line="360" w:lineRule="auto"/>
      </w:pPr>
      <w:r>
        <w:rPr>
          <w:rFonts w:ascii="inter" w:eastAsia="inter" w:hAnsi="inter" w:cs="inter"/>
          <w:color w:val="000000"/>
        </w:rPr>
        <w:t>Then came the year everything hit at once.</w:t>
      </w:r>
      <w:r w:rsidR="0013054D">
        <w:rPr>
          <w:rFonts w:ascii="inter" w:eastAsia="inter" w:hAnsi="inter" w:cs="inter"/>
          <w:color w:val="000000"/>
        </w:rPr>
        <w:t xml:space="preserve"> </w:t>
      </w:r>
      <w:r>
        <w:rPr>
          <w:rFonts w:ascii="inter" w:eastAsia="inter" w:hAnsi="inter" w:cs="inter"/>
          <w:color w:val="000000"/>
        </w:rPr>
        <w:t>In my first year of medical school, four deaths converged like storms: my father died of a brain tumor, my uncle died of pancreatic cancer, my wife’s grandmother in South Florida passed, and my great uncle also died of a brain tumor. Each loss had its own weight. My father’s passing reopened complex feelings about his alcoholism, our relationship, and the kind of man I wanted to be. My uncle’s decline was brutally swift. My wife was grieving the grandmother who had shaped her world. My great uncle’s tumor felt like the universe striking the same nerve twice.</w:t>
      </w:r>
    </w:p>
    <w:p w14:paraId="54DDA60B" w14:textId="77777777" w:rsidR="000E25DC" w:rsidRDefault="000E25DC" w:rsidP="000E25DC">
      <w:pPr>
        <w:spacing w:after="210" w:line="360" w:lineRule="auto"/>
      </w:pPr>
      <w:r>
        <w:rPr>
          <w:rFonts w:ascii="inter" w:eastAsia="inter" w:hAnsi="inter" w:cs="inter"/>
          <w:color w:val="000000"/>
        </w:rPr>
        <w:t>I was newly married, trying to be a husband, a son, a nephew, and a medical student all at once. The curriculum did not slow down to accommodate grief. Exams still came when they were scheduled. Labs still began at their appointed times. Patients still needed to be seen. Up to that point, my strategy for survival had always been to adapt and work harder: sleep less, push more, carry what others could not see. That year, no matter how late I stayed up, the losses followed me into the classroom and onto the wards.</w:t>
      </w:r>
    </w:p>
    <w:p w14:paraId="5637C717" w14:textId="1A990713" w:rsidR="000E25DC" w:rsidRDefault="000E25DC" w:rsidP="000E25DC">
      <w:pPr>
        <w:spacing w:after="210" w:line="360" w:lineRule="auto"/>
      </w:pPr>
      <w:r>
        <w:rPr>
          <w:rFonts w:ascii="inter" w:eastAsia="inter" w:hAnsi="inter" w:cs="inter"/>
          <w:color w:val="000000"/>
        </w:rPr>
        <w:t xml:space="preserve">I remember one particular afternoon, sitting in my car outside the medical school after a lecture I could barely remember. The handouts were in my lap, the words swimming. The weight of four funerals, a </w:t>
      </w:r>
      <w:r>
        <w:rPr>
          <w:rFonts w:ascii="inter" w:eastAsia="inter" w:hAnsi="inter" w:cs="inter"/>
          <w:color w:val="000000"/>
        </w:rPr>
        <w:lastRenderedPageBreak/>
        <w:t>new marriage, and looming exams pressed on me from all sides. For the first time, I said to myself, “I can’t keep doing this the same way.” Saying it out loud felt dangerous, as if I were admitting defeat. Part of me worried I was betraying the memory of the people who had just died or letting down my mother and siblings</w:t>
      </w:r>
      <w:r w:rsidR="00530AB2">
        <w:rPr>
          <w:rFonts w:ascii="inter" w:eastAsia="inter" w:hAnsi="inter" w:cs="inter"/>
          <w:color w:val="000000"/>
        </w:rPr>
        <w:t>,</w:t>
      </w:r>
      <w:r>
        <w:rPr>
          <w:rFonts w:ascii="inter" w:eastAsia="inter" w:hAnsi="inter" w:cs="inter"/>
          <w:color w:val="000000"/>
        </w:rPr>
        <w:t xml:space="preserve"> who were proud of me, or failing every person back in Tennessee and South Florida who had pinned their hopes to my white coat.</w:t>
      </w:r>
    </w:p>
    <w:p w14:paraId="34DDA80E" w14:textId="77777777" w:rsidR="000E25DC" w:rsidRDefault="000E25DC" w:rsidP="000E25DC">
      <w:pPr>
        <w:spacing w:after="210" w:line="360" w:lineRule="auto"/>
      </w:pPr>
      <w:r>
        <w:rPr>
          <w:rFonts w:ascii="inter" w:eastAsia="inter" w:hAnsi="inter" w:cs="inter"/>
          <w:color w:val="000000"/>
        </w:rPr>
        <w:t>Underneath that fear, a quieter conviction rose: If God really called me to this, He did not call me to destroy myself to get there.</w:t>
      </w:r>
    </w:p>
    <w:p w14:paraId="3684EDBD" w14:textId="2FFC7923" w:rsidR="000E25DC" w:rsidRDefault="000E25DC" w:rsidP="000E25DC">
      <w:pPr>
        <w:spacing w:after="210" w:line="360" w:lineRule="auto"/>
      </w:pPr>
      <w:r>
        <w:rPr>
          <w:rFonts w:ascii="inter" w:eastAsia="inter" w:hAnsi="inter" w:cs="inter"/>
          <w:color w:val="000000"/>
        </w:rPr>
        <w:t>I made an appointment with a faculty advisor I trusted and laid out everything: the deaths, the strain on my marriage, the exhaustion, the fear of failing. I expected a speech about toughness or a warning that I might not be cut out for this. Instead, I heard something very different: “You’ve been carrying more than most people realize. Let’s adjust the load before it breaks you.”</w:t>
      </w:r>
    </w:p>
    <w:p w14:paraId="24A13E88" w14:textId="56DB43C7" w:rsidR="000E25DC" w:rsidRDefault="000E25DC" w:rsidP="000E25DC">
      <w:pPr>
        <w:spacing w:after="210" w:line="360" w:lineRule="auto"/>
      </w:pPr>
      <w:r>
        <w:rPr>
          <w:rFonts w:ascii="inter" w:eastAsia="inter" w:hAnsi="inter" w:cs="inter"/>
          <w:color w:val="000000"/>
        </w:rPr>
        <w:t xml:space="preserve">In that conversation, we explored options that had felt off-limits to me: reducing my course load, stretching requirements over a longer period, and </w:t>
      </w:r>
      <w:r w:rsidR="00530AB2">
        <w:rPr>
          <w:rFonts w:ascii="inter" w:eastAsia="inter" w:hAnsi="inter" w:cs="inter"/>
          <w:color w:val="000000"/>
        </w:rPr>
        <w:t>carving out space in</w:t>
      </w:r>
      <w:r>
        <w:rPr>
          <w:rFonts w:ascii="inter" w:eastAsia="inter" w:hAnsi="inter" w:cs="inter"/>
          <w:color w:val="000000"/>
        </w:rPr>
        <w:t xml:space="preserve"> the schedule for grief and rest. It initially felt like failure. But the more we talked, the more it sounded like wisdom. At home, my wife echoed the same message. “You don’t have to carry all of this alone,” she said. “We’re in this together. Take the help they’re offering.”</w:t>
      </w:r>
    </w:p>
    <w:p w14:paraId="58E8BD33" w14:textId="2CC32F82" w:rsidR="000E25DC" w:rsidRDefault="000E25DC" w:rsidP="000E25DC">
      <w:pPr>
        <w:spacing w:after="210" w:line="360" w:lineRule="auto"/>
      </w:pPr>
      <w:r>
        <w:rPr>
          <w:rFonts w:ascii="inter" w:eastAsia="inter" w:hAnsi="inter" w:cs="inter"/>
          <w:color w:val="000000"/>
        </w:rPr>
        <w:t xml:space="preserve">In the months that followed, I did something I had rarely </w:t>
      </w:r>
      <w:proofErr w:type="gramStart"/>
      <w:r>
        <w:rPr>
          <w:rFonts w:ascii="inter" w:eastAsia="inter" w:hAnsi="inter" w:cs="inter"/>
          <w:color w:val="000000"/>
        </w:rPr>
        <w:t>done</w:t>
      </w:r>
      <w:r w:rsidR="00530AB2">
        <w:rPr>
          <w:rFonts w:ascii="inter" w:eastAsia="inter" w:hAnsi="inter" w:cs="inter"/>
          <w:color w:val="000000"/>
        </w:rPr>
        <w:t>:</w:t>
      </w:r>
      <w:proofErr w:type="gramEnd"/>
      <w:r>
        <w:rPr>
          <w:rFonts w:ascii="inter" w:eastAsia="inter" w:hAnsi="inter" w:cs="inter"/>
          <w:color w:val="000000"/>
        </w:rPr>
        <w:t xml:space="preserve"> I allowed my life to be resized to my reality. With the support of my dean and advisors, I took a lighter academic load. I made room for mourning. I leaned more openly on my wife and on the friends and mentors who checked on me. It was humbling. It also preserved both my calling and my marriage.</w:t>
      </w:r>
    </w:p>
    <w:p w14:paraId="73AF268A" w14:textId="77777777" w:rsidR="000E25DC" w:rsidRDefault="000E25DC" w:rsidP="000E25DC">
      <w:pPr>
        <w:spacing w:after="210" w:line="360" w:lineRule="auto"/>
      </w:pPr>
      <w:r>
        <w:rPr>
          <w:rFonts w:ascii="inter" w:eastAsia="inter" w:hAnsi="inter" w:cs="inter"/>
          <w:color w:val="000000"/>
        </w:rPr>
        <w:t>That year taught me a lesson I would return to many times: perseverance is not the same as self-destruction. Faithfulness to a calling sometimes means adjusting the pace, not charging ahead at full speed no matter the cost. Learning that distinction at Quillen prepared me for another kind of adjustment I would soon have to make—one not just about grief and schedule, but about the very way my brain worked.</w:t>
      </w:r>
    </w:p>
    <w:p w14:paraId="5A1F6DD0" w14:textId="751BD8C7" w:rsidR="007A5F8E" w:rsidRDefault="000E25DC" w:rsidP="007A5F8E">
      <w:pPr>
        <w:spacing w:after="210" w:line="360" w:lineRule="auto"/>
      </w:pPr>
      <w:r>
        <w:rPr>
          <w:rFonts w:ascii="inter" w:eastAsia="inter" w:hAnsi="inter" w:cs="inter"/>
          <w:color w:val="000000"/>
        </w:rPr>
        <w:t xml:space="preserve"> </w:t>
      </w:r>
      <w:r w:rsidR="007A5F8E">
        <w:rPr>
          <w:rFonts w:ascii="inter" w:eastAsia="inter" w:hAnsi="inter" w:cs="inter"/>
          <w:color w:val="000000"/>
        </w:rPr>
        <w:t xml:space="preserve">On the surface, this was the long-awaited fulfillment of Plan A. I had made it into the world I had dreamed about since childhood: anatomy labs, white coats, lectures on physiology and pathology. Yet almost as soon as I arrived, personal losses and family crises began to pile up. Grief moved in as an uninvited roommate—silent some days, suffocating on others. </w:t>
      </w:r>
      <w:r w:rsidR="00E14541">
        <w:rPr>
          <w:rFonts w:ascii="inter" w:eastAsia="inter" w:hAnsi="inter" w:cs="inter"/>
          <w:color w:val="000000"/>
        </w:rPr>
        <w:t xml:space="preserve">Hospital visits, funerals, and late-night </w:t>
      </w:r>
      <w:r w:rsidR="00E14541">
        <w:rPr>
          <w:rFonts w:ascii="inter" w:eastAsia="inter" w:hAnsi="inter" w:cs="inter"/>
          <w:color w:val="000000"/>
        </w:rPr>
        <w:lastRenderedPageBreak/>
        <w:t>phone calls were also consuming the mental bandwidth I needed for memorizing muscle origins and drug mechanisms</w:t>
      </w:r>
      <w:r w:rsidR="007A5F8E">
        <w:rPr>
          <w:rFonts w:ascii="inter" w:eastAsia="inter" w:hAnsi="inter" w:cs="inter"/>
          <w:color w:val="000000"/>
        </w:rPr>
        <w:t>.</w:t>
      </w:r>
    </w:p>
    <w:p w14:paraId="02C4A78C" w14:textId="28EA2C9A" w:rsidR="007A5F8E" w:rsidRDefault="007A5F8E" w:rsidP="007A5F8E">
      <w:pPr>
        <w:spacing w:after="210" w:line="360" w:lineRule="auto"/>
        <w:rPr>
          <w:rFonts w:ascii="inter" w:eastAsia="inter" w:hAnsi="inter" w:cs="inter"/>
          <w:color w:val="000000"/>
        </w:rPr>
      </w:pPr>
      <w:r>
        <w:rPr>
          <w:rFonts w:ascii="inter" w:eastAsia="inter" w:hAnsi="inter" w:cs="inter"/>
          <w:color w:val="000000"/>
        </w:rPr>
        <w:t xml:space="preserve">Medical school is demanding even in the best of circumstances. For </w:t>
      </w:r>
      <w:proofErr w:type="gramStart"/>
      <w:r w:rsidR="00E14541">
        <w:rPr>
          <w:rFonts w:ascii="inter" w:eastAsia="inter" w:hAnsi="inter" w:cs="inter"/>
          <w:color w:val="000000"/>
        </w:rPr>
        <w:t>a neurodivergent</w:t>
      </w:r>
      <w:proofErr w:type="gramEnd"/>
      <w:r>
        <w:rPr>
          <w:rFonts w:ascii="inter" w:eastAsia="inter" w:hAnsi="inter" w:cs="inter"/>
          <w:color w:val="000000"/>
        </w:rPr>
        <w:t xml:space="preserve"> brain managing dyslexia, ADHD, and daytime sleepiness long before those labels were formalized, it was a daily tightrope walk. Long reading assignments blurred; marathon lectures became battles to stay awake and focused; the relentless pace left little room for the slower, deeper processing my mind preferred. I had the intelligence and curiosity to understand the material, but the format felt </w:t>
      </w:r>
      <w:r w:rsidR="00E14541">
        <w:rPr>
          <w:rFonts w:ascii="inter" w:eastAsia="inter" w:hAnsi="inter" w:cs="inter"/>
          <w:color w:val="000000"/>
        </w:rPr>
        <w:t>as if it were</w:t>
      </w:r>
      <w:r>
        <w:rPr>
          <w:rFonts w:ascii="inter" w:eastAsia="inter" w:hAnsi="inter" w:cs="inter"/>
          <w:color w:val="000000"/>
        </w:rPr>
        <w:t xml:space="preserve"> designed for someone else’s brain.</w:t>
      </w:r>
    </w:p>
    <w:p w14:paraId="4DACE927" w14:textId="77777777" w:rsidR="0013054D" w:rsidRDefault="0013054D" w:rsidP="0013054D">
      <w:pPr>
        <w:spacing w:after="210" w:line="360" w:lineRule="auto"/>
      </w:pPr>
      <w:r>
        <w:rPr>
          <w:rFonts w:ascii="inter" w:eastAsia="inter" w:hAnsi="inter" w:cs="inter"/>
          <w:color w:val="000000"/>
        </w:rPr>
        <w:t>The pre-clinical years were a strange mix of affirmation and strain. In small groups, laboratories, and patient encounters, I felt at home. I could see patterns in disease processes, understand the logic behind treatment plans, and connect with people in a way that reassured me I was in the right place. But the lecture halls and the endless pages of text brought old struggles back to the surface. Long hours of sitting still, reading dense material, and then proving mastery through timed, high-stakes exams exposed the same friction I had felt in high school and at UT</w:t>
      </w:r>
    </w:p>
    <w:p w14:paraId="68AB6A38" w14:textId="6BA3A471" w:rsidR="00E14541" w:rsidRDefault="007A5F8E" w:rsidP="007A5F8E">
      <w:pPr>
        <w:spacing w:after="210" w:line="360" w:lineRule="auto"/>
        <w:rPr>
          <w:rFonts w:ascii="inter" w:eastAsia="inter" w:hAnsi="inter" w:cs="inter"/>
          <w:color w:val="000000"/>
        </w:rPr>
      </w:pPr>
      <w:r>
        <w:rPr>
          <w:rFonts w:ascii="inter" w:eastAsia="inter" w:hAnsi="inter" w:cs="inter"/>
          <w:color w:val="000000"/>
        </w:rPr>
        <w:t xml:space="preserve">At the same time, the old </w:t>
      </w:r>
      <w:r w:rsidR="00E14541">
        <w:rPr>
          <w:rFonts w:ascii="inter" w:eastAsia="inter" w:hAnsi="inter" w:cs="inter"/>
          <w:color w:val="000000"/>
        </w:rPr>
        <w:t>childhood narratives</w:t>
      </w:r>
      <w:r>
        <w:rPr>
          <w:rFonts w:ascii="inter" w:eastAsia="inter" w:hAnsi="inter" w:cs="inter"/>
          <w:color w:val="000000"/>
        </w:rPr>
        <w:t xml:space="preserve">—ugly, dumb, </w:t>
      </w:r>
      <w:r w:rsidR="00E14541">
        <w:rPr>
          <w:rFonts w:ascii="inter" w:eastAsia="inter" w:hAnsi="inter" w:cs="inter"/>
          <w:color w:val="000000"/>
        </w:rPr>
        <w:t xml:space="preserve">deficient- </w:t>
      </w:r>
      <w:r>
        <w:rPr>
          <w:rFonts w:ascii="inter" w:eastAsia="inter" w:hAnsi="inter" w:cs="inter"/>
          <w:color w:val="000000"/>
        </w:rPr>
        <w:t>were not gone;</w:t>
      </w:r>
      <w:r w:rsidR="00E14541">
        <w:rPr>
          <w:rFonts w:ascii="inter" w:eastAsia="inter" w:hAnsi="inter" w:cs="inter"/>
          <w:color w:val="000000"/>
        </w:rPr>
        <w:t xml:space="preserve"> especially since I went to medical school in my hometown,</w:t>
      </w:r>
      <w:r>
        <w:rPr>
          <w:rFonts w:ascii="inter" w:eastAsia="inter" w:hAnsi="inter" w:cs="inter"/>
          <w:color w:val="000000"/>
        </w:rPr>
        <w:t xml:space="preserve"> they were simply quieter, waiting for moments of weakness to reassert themselves. </w:t>
      </w:r>
      <w:r w:rsidR="00E14541">
        <w:rPr>
          <w:rFonts w:ascii="inter" w:eastAsia="inter" w:hAnsi="inter" w:cs="inter"/>
          <w:color w:val="000000"/>
        </w:rPr>
        <w:t>Occasionally, on my rounds, I would have patients from prominent families in my community either say or imply How did you get here as if I did not belong. I recall once pulling up to a gas station and a former middle school teacher asking me to fill up his truck. I said I don’t work here. He said,</w:t>
      </w:r>
      <w:r w:rsidR="00BD55AE">
        <w:rPr>
          <w:rFonts w:ascii="inter" w:eastAsia="inter" w:hAnsi="inter" w:cs="inter"/>
          <w:color w:val="000000"/>
        </w:rPr>
        <w:t xml:space="preserve"> "What are you doing?" I said, "I am in medical school," and he said, "You?"</w:t>
      </w:r>
    </w:p>
    <w:p w14:paraId="4D5C5750" w14:textId="295623E2" w:rsidR="007A5F8E" w:rsidRDefault="007A5F8E" w:rsidP="007A5F8E">
      <w:pPr>
        <w:spacing w:after="210" w:line="360" w:lineRule="auto"/>
      </w:pPr>
      <w:r>
        <w:rPr>
          <w:rFonts w:ascii="inter" w:eastAsia="inter" w:hAnsi="inter" w:cs="inter"/>
          <w:color w:val="000000"/>
        </w:rPr>
        <w:t xml:space="preserve">A poor exam score or a missed detail on rounds could trigger a familiar internal chorus: “See? This is who you really are.” In that context, </w:t>
      </w:r>
      <w:r w:rsidR="00E14541">
        <w:rPr>
          <w:rFonts w:ascii="inter" w:eastAsia="inter" w:hAnsi="inter" w:cs="inter"/>
          <w:color w:val="000000"/>
        </w:rPr>
        <w:t xml:space="preserve">sometimes a </w:t>
      </w:r>
      <w:r>
        <w:rPr>
          <w:rFonts w:ascii="inter" w:eastAsia="inter" w:hAnsi="inter" w:cs="inter"/>
          <w:color w:val="000000"/>
        </w:rPr>
        <w:t>passing grade felt less like expected progress and more like narrowly averted exposure.</w:t>
      </w:r>
      <w:r w:rsidR="00E14541">
        <w:rPr>
          <w:rFonts w:ascii="inter" w:eastAsia="inter" w:hAnsi="inter" w:cs="inter"/>
          <w:color w:val="000000"/>
        </w:rPr>
        <w:t xml:space="preserve"> </w:t>
      </w:r>
    </w:p>
    <w:p w14:paraId="6A8E6D68" w14:textId="39E96B8C" w:rsidR="007A5F8E" w:rsidRDefault="007A5F8E" w:rsidP="007A5F8E">
      <w:pPr>
        <w:spacing w:after="210" w:line="360" w:lineRule="auto"/>
      </w:pPr>
      <w:r>
        <w:rPr>
          <w:rFonts w:ascii="inter" w:eastAsia="inter" w:hAnsi="inter" w:cs="inter"/>
          <w:color w:val="000000"/>
        </w:rPr>
        <w:t xml:space="preserve">Still, even in that storm, there were anchors. Faith gave me </w:t>
      </w:r>
      <w:r w:rsidR="00E14541">
        <w:rPr>
          <w:rFonts w:ascii="inter" w:eastAsia="inter" w:hAnsi="inter" w:cs="inter"/>
          <w:color w:val="000000"/>
        </w:rPr>
        <w:t>the language to call on and persevere</w:t>
      </w:r>
      <w:r>
        <w:rPr>
          <w:rFonts w:ascii="inter" w:eastAsia="inter" w:hAnsi="inter" w:cs="inter"/>
          <w:color w:val="000000"/>
        </w:rPr>
        <w:t xml:space="preserve"> when my own motivation ran low. Mentors and classmates who saw competence and potential in me when I could not see it in myself became living counterarguments to the </w:t>
      </w:r>
      <w:r w:rsidR="00BD55AE">
        <w:rPr>
          <w:rFonts w:ascii="inter" w:eastAsia="inter" w:hAnsi="inter" w:cs="inter"/>
          <w:color w:val="000000"/>
        </w:rPr>
        <w:t>lies</w:t>
      </w:r>
      <w:r>
        <w:rPr>
          <w:rFonts w:ascii="inter" w:eastAsia="inter" w:hAnsi="inter" w:cs="inter"/>
          <w:color w:val="000000"/>
        </w:rPr>
        <w:t xml:space="preserve"> I carried. Little by little, through late nights, repeated exams, and hard-won clinical experiences, I began to realize that surviving medical school under those conditions was itself evidence of a strength that did not originate in me.</w:t>
      </w:r>
    </w:p>
    <w:p w14:paraId="75081B59" w14:textId="55D4741E" w:rsidR="007A5F8E" w:rsidRDefault="007A5F8E" w:rsidP="007A5F8E">
      <w:pPr>
        <w:spacing w:after="210" w:line="360" w:lineRule="auto"/>
      </w:pPr>
      <w:r>
        <w:rPr>
          <w:rFonts w:ascii="inter" w:eastAsia="inter" w:hAnsi="inter" w:cs="inter"/>
          <w:color w:val="000000"/>
        </w:rPr>
        <w:lastRenderedPageBreak/>
        <w:t xml:space="preserve">Those years </w:t>
      </w:r>
      <w:r w:rsidR="00E14541">
        <w:rPr>
          <w:rFonts w:ascii="inter" w:eastAsia="inter" w:hAnsi="inter" w:cs="inter"/>
          <w:color w:val="000000"/>
        </w:rPr>
        <w:t>taught me more than</w:t>
      </w:r>
      <w:r>
        <w:rPr>
          <w:rFonts w:ascii="inter" w:eastAsia="inter" w:hAnsi="inter" w:cs="inter"/>
          <w:color w:val="000000"/>
        </w:rPr>
        <w:t xml:space="preserve"> medicine</w:t>
      </w:r>
      <w:r w:rsidR="00530AB2">
        <w:rPr>
          <w:rFonts w:ascii="inter" w:eastAsia="inter" w:hAnsi="inter" w:cs="inter"/>
          <w:color w:val="000000"/>
        </w:rPr>
        <w:t xml:space="preserve"> ever could</w:t>
      </w:r>
      <w:r>
        <w:rPr>
          <w:rFonts w:ascii="inter" w:eastAsia="inter" w:hAnsi="inter" w:cs="inter"/>
          <w:color w:val="000000"/>
        </w:rPr>
        <w:t xml:space="preserve">. They taught me what it feels like to sit with patients and families in seasons when life does not pause for grief, when bodies and brains must perform under emotional loads they were never meant to carry. That awareness would become central to my work in </w:t>
      </w:r>
      <w:r w:rsidR="00E14541">
        <w:rPr>
          <w:rFonts w:ascii="inter" w:eastAsia="inter" w:hAnsi="inter" w:cs="inter"/>
          <w:color w:val="000000"/>
        </w:rPr>
        <w:t>Physical Medicine and Rehabilitation (</w:t>
      </w:r>
      <w:r>
        <w:rPr>
          <w:rFonts w:ascii="inter" w:eastAsia="inter" w:hAnsi="inter" w:cs="inter"/>
          <w:color w:val="000000"/>
        </w:rPr>
        <w:t>PM&amp;R</w:t>
      </w:r>
      <w:r w:rsidR="00E14541">
        <w:rPr>
          <w:rFonts w:ascii="inter" w:eastAsia="inter" w:hAnsi="inter" w:cs="inter"/>
          <w:color w:val="000000"/>
        </w:rPr>
        <w:t>)</w:t>
      </w:r>
      <w:r w:rsidR="00BD55AE">
        <w:rPr>
          <w:rFonts w:ascii="inter" w:eastAsia="inter" w:hAnsi="inter" w:cs="inter"/>
          <w:color w:val="000000"/>
        </w:rPr>
        <w:t>, in sports, and in helping others navigate injury, illness, and loss within</w:t>
      </w:r>
      <w:r>
        <w:rPr>
          <w:rFonts w:ascii="inter" w:eastAsia="inter" w:hAnsi="inter" w:cs="inter"/>
          <w:color w:val="000000"/>
        </w:rPr>
        <w:t xml:space="preserve"> systems that rarely see the whole person.</w:t>
      </w:r>
    </w:p>
    <w:p w14:paraId="530E2D1A" w14:textId="1D159199" w:rsidR="007A5F8E" w:rsidRDefault="007A5F8E" w:rsidP="007A5F8E">
      <w:pPr>
        <w:spacing w:before="210" w:after="0" w:line="360" w:lineRule="auto"/>
      </w:pPr>
      <w:r>
        <w:rPr>
          <w:noProof/>
        </w:rPr>
        <mc:AlternateContent>
          <mc:Choice Requires="wps">
            <w:drawing>
              <wp:inline distT="0" distB="0" distL="0" distR="0" wp14:anchorId="00944FC8" wp14:editId="33A042DE">
                <wp:extent cx="6038850" cy="635"/>
                <wp:effectExtent l="0" t="0" r="19050" b="37465"/>
                <wp:docPr id="57441307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850" cy="635"/>
                        </a:xfrm>
                        <a:prstGeom prst="rect">
                          <a:avLst/>
                        </a:prstGeom>
                        <a:solidFill>
                          <a:srgbClr val="FFFFFF"/>
                        </a:solidFill>
                        <a:ln w="12700">
                          <a:solidFill>
                            <a:srgbClr val="000000">
                              <a:alpha val="0"/>
                            </a:srgbClr>
                          </a:solidFill>
                          <a:miter lim="800000"/>
                          <a:headEnd/>
                          <a:tailEnd/>
                        </a:ln>
                      </wps:spPr>
                      <wps:txbx>
                        <w:txbxContent>
                          <w:p w14:paraId="52CA9BB8" w14:textId="77777777" w:rsidR="0013054D" w:rsidRDefault="0013054D" w:rsidP="0013054D">
                            <w:pPr>
                              <w:jc w:val="center"/>
                            </w:pPr>
                          </w:p>
                          <w:p w14:paraId="6786CBC0" w14:textId="77777777" w:rsidR="0013054D" w:rsidRDefault="0013054D" w:rsidP="0013054D">
                            <w:pPr>
                              <w:jc w:val="center"/>
                            </w:pPr>
                          </w:p>
                          <w:p w14:paraId="4F78508E" w14:textId="77777777" w:rsidR="0013054D" w:rsidRDefault="0013054D" w:rsidP="0013054D">
                            <w:pPr>
                              <w:jc w:val="center"/>
                            </w:pPr>
                          </w:p>
                        </w:txbxContent>
                      </wps:txbx>
                      <wps:bodyPr rot="0" vert="horz" wrap="square" lIns="91440" tIns="45720" rIns="91440" bIns="45720" anchor="t" anchorCtr="0" upright="1">
                        <a:noAutofit/>
                      </wps:bodyPr>
                    </wps:wsp>
                  </a:graphicData>
                </a:graphic>
              </wp:inline>
            </w:drawing>
          </mc:Choice>
          <mc:Fallback>
            <w:pict>
              <v:rect w14:anchorId="00944FC8" id="Rectangle 10" o:spid="_x0000_s1026" style="width:475.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" strokeweight="1pt">
                <v:stroke opacity="0"/>
                <v:textbox>
                  <w:txbxContent>
                    <w:p w14:paraId="52CA9BB8" w14:textId="77777777" w:rsidR="0013054D" w:rsidRDefault="0013054D" w:rsidP="0013054D">
                      <w:pPr>
                        <w:jc w:val="center"/>
                      </w:pPr>
                    </w:p>
                    <w:p w14:paraId="6786CBC0" w14:textId="77777777" w:rsidR="0013054D" w:rsidRDefault="0013054D" w:rsidP="0013054D">
                      <w:pPr>
                        <w:jc w:val="center"/>
                      </w:pPr>
                    </w:p>
                    <w:p w14:paraId="4F78508E" w14:textId="77777777" w:rsidR="0013054D" w:rsidRDefault="0013054D" w:rsidP="0013054D">
                      <w:pPr>
                        <w:jc w:val="center"/>
                      </w:pPr>
                    </w:p>
                  </w:txbxContent>
                </v:textbox>
                <w10:anchorlock/>
              </v:rect>
            </w:pict>
          </mc:Fallback>
        </mc:AlternateContent>
      </w:r>
    </w:p>
    <w:p w14:paraId="71A200BD" w14:textId="77777777" w:rsidR="0013054D" w:rsidRDefault="0013054D" w:rsidP="007A5F8E">
      <w:pPr>
        <w:spacing w:before="315" w:after="105" w:line="360" w:lineRule="auto"/>
        <w:ind w:left="-30"/>
        <w:rPr>
          <w:rFonts w:ascii="inter" w:eastAsia="inter" w:hAnsi="inter" w:cs="inter"/>
          <w:b/>
          <w:color w:val="000000"/>
          <w:sz w:val="24"/>
        </w:rPr>
      </w:pPr>
      <w:bookmarkStart w:id="7" w:name="chapter_6_finding_my_specialty_wh_ad52c5"/>
    </w:p>
    <w:p w14:paraId="6C38A958" w14:textId="77777777" w:rsidR="0013054D" w:rsidRDefault="0013054D" w:rsidP="007A5F8E">
      <w:pPr>
        <w:spacing w:before="315" w:after="105" w:line="360" w:lineRule="auto"/>
        <w:ind w:left="-30"/>
        <w:rPr>
          <w:rFonts w:ascii="inter" w:eastAsia="inter" w:hAnsi="inter" w:cs="inter"/>
          <w:b/>
          <w:color w:val="000000"/>
          <w:sz w:val="24"/>
        </w:rPr>
      </w:pPr>
    </w:p>
    <w:p w14:paraId="39AB19BC" w14:textId="77777777" w:rsidR="0013054D" w:rsidRDefault="0013054D" w:rsidP="007A5F8E">
      <w:pPr>
        <w:spacing w:before="315" w:after="105" w:line="360" w:lineRule="auto"/>
        <w:ind w:left="-30"/>
        <w:rPr>
          <w:rFonts w:ascii="inter" w:eastAsia="inter" w:hAnsi="inter" w:cs="inter"/>
          <w:b/>
          <w:color w:val="000000"/>
          <w:sz w:val="24"/>
        </w:rPr>
      </w:pPr>
    </w:p>
    <w:p w14:paraId="4D8997D4" w14:textId="77777777" w:rsidR="0013054D" w:rsidRDefault="0013054D" w:rsidP="007A5F8E">
      <w:pPr>
        <w:spacing w:before="315" w:after="105" w:line="360" w:lineRule="auto"/>
        <w:ind w:left="-30"/>
        <w:rPr>
          <w:rFonts w:ascii="inter" w:eastAsia="inter" w:hAnsi="inter" w:cs="inter"/>
          <w:b/>
          <w:color w:val="000000"/>
          <w:sz w:val="24"/>
        </w:rPr>
      </w:pPr>
    </w:p>
    <w:p w14:paraId="3A08C4D5" w14:textId="77777777" w:rsidR="0013054D" w:rsidRDefault="0013054D" w:rsidP="007A5F8E">
      <w:pPr>
        <w:spacing w:before="315" w:after="105" w:line="360" w:lineRule="auto"/>
        <w:ind w:left="-30"/>
        <w:rPr>
          <w:rFonts w:ascii="inter" w:eastAsia="inter" w:hAnsi="inter" w:cs="inter"/>
          <w:b/>
          <w:color w:val="000000"/>
          <w:sz w:val="24"/>
        </w:rPr>
      </w:pPr>
    </w:p>
    <w:p w14:paraId="4D58A4C0" w14:textId="77777777" w:rsidR="0013054D" w:rsidRDefault="0013054D" w:rsidP="007A5F8E">
      <w:pPr>
        <w:spacing w:before="315" w:after="105" w:line="360" w:lineRule="auto"/>
        <w:ind w:left="-30"/>
        <w:rPr>
          <w:rFonts w:ascii="inter" w:eastAsia="inter" w:hAnsi="inter" w:cs="inter"/>
          <w:b/>
          <w:color w:val="000000"/>
          <w:sz w:val="24"/>
        </w:rPr>
      </w:pPr>
    </w:p>
    <w:p w14:paraId="2D4CC7C1" w14:textId="77777777" w:rsidR="0013054D" w:rsidRDefault="0013054D" w:rsidP="007A5F8E">
      <w:pPr>
        <w:spacing w:before="315" w:after="105" w:line="360" w:lineRule="auto"/>
        <w:ind w:left="-30"/>
        <w:rPr>
          <w:rFonts w:ascii="inter" w:eastAsia="inter" w:hAnsi="inter" w:cs="inter"/>
          <w:b/>
          <w:color w:val="000000"/>
          <w:sz w:val="24"/>
        </w:rPr>
      </w:pPr>
    </w:p>
    <w:p w14:paraId="64AFBF3E" w14:textId="77777777" w:rsidR="0013054D" w:rsidRDefault="0013054D" w:rsidP="007A5F8E">
      <w:pPr>
        <w:spacing w:before="315" w:after="105" w:line="360" w:lineRule="auto"/>
        <w:ind w:left="-30"/>
        <w:rPr>
          <w:rFonts w:ascii="inter" w:eastAsia="inter" w:hAnsi="inter" w:cs="inter"/>
          <w:b/>
          <w:color w:val="000000"/>
          <w:sz w:val="24"/>
        </w:rPr>
      </w:pPr>
    </w:p>
    <w:p w14:paraId="0EB69BD5" w14:textId="77777777" w:rsidR="0013054D" w:rsidRDefault="0013054D" w:rsidP="007A5F8E">
      <w:pPr>
        <w:spacing w:before="315" w:after="105" w:line="360" w:lineRule="auto"/>
        <w:ind w:left="-30"/>
        <w:rPr>
          <w:rFonts w:ascii="inter" w:eastAsia="inter" w:hAnsi="inter" w:cs="inter"/>
          <w:b/>
          <w:color w:val="000000"/>
          <w:sz w:val="24"/>
        </w:rPr>
      </w:pPr>
    </w:p>
    <w:p w14:paraId="201554A9" w14:textId="77777777" w:rsidR="0013054D" w:rsidRDefault="0013054D" w:rsidP="007A5F8E">
      <w:pPr>
        <w:spacing w:before="315" w:after="105" w:line="360" w:lineRule="auto"/>
        <w:ind w:left="-30"/>
        <w:rPr>
          <w:rFonts w:ascii="inter" w:eastAsia="inter" w:hAnsi="inter" w:cs="inter"/>
          <w:b/>
          <w:color w:val="000000"/>
          <w:sz w:val="24"/>
        </w:rPr>
      </w:pPr>
    </w:p>
    <w:p w14:paraId="3951D6ED" w14:textId="77777777" w:rsidR="0013054D" w:rsidRDefault="0013054D" w:rsidP="007A5F8E">
      <w:pPr>
        <w:spacing w:before="315" w:after="105" w:line="360" w:lineRule="auto"/>
        <w:ind w:left="-30"/>
        <w:rPr>
          <w:rFonts w:ascii="inter" w:eastAsia="inter" w:hAnsi="inter" w:cs="inter"/>
          <w:b/>
          <w:color w:val="000000"/>
          <w:sz w:val="24"/>
        </w:rPr>
      </w:pPr>
    </w:p>
    <w:p w14:paraId="3D34B5DD" w14:textId="77777777" w:rsidR="0013054D" w:rsidRDefault="0013054D" w:rsidP="007A5F8E">
      <w:pPr>
        <w:spacing w:before="315" w:after="105" w:line="360" w:lineRule="auto"/>
        <w:ind w:left="-30"/>
        <w:rPr>
          <w:rFonts w:ascii="inter" w:eastAsia="inter" w:hAnsi="inter" w:cs="inter"/>
          <w:b/>
          <w:color w:val="000000"/>
          <w:sz w:val="24"/>
        </w:rPr>
      </w:pPr>
    </w:p>
    <w:p w14:paraId="61E51D61" w14:textId="13AF0A8E" w:rsidR="007A5F8E" w:rsidRDefault="007A5F8E" w:rsidP="007A5F8E">
      <w:pPr>
        <w:spacing w:before="315" w:after="105" w:line="360" w:lineRule="auto"/>
        <w:ind w:left="-30"/>
      </w:pPr>
      <w:r>
        <w:rPr>
          <w:rFonts w:ascii="inter" w:eastAsia="inter" w:hAnsi="inter" w:cs="inter"/>
          <w:b/>
          <w:color w:val="000000"/>
          <w:sz w:val="24"/>
        </w:rPr>
        <w:t>Chapter 6 – Finding My Specialty: Why PM&amp;R Chose Me</w:t>
      </w:r>
      <w:bookmarkEnd w:id="7"/>
    </w:p>
    <w:p w14:paraId="2DA4F166" w14:textId="42F0D99E" w:rsidR="007A5F8E" w:rsidRDefault="007A5F8E" w:rsidP="007A5F8E">
      <w:pPr>
        <w:spacing w:after="210" w:line="360" w:lineRule="auto"/>
      </w:pPr>
      <w:r>
        <w:rPr>
          <w:rFonts w:ascii="inter" w:eastAsia="inter" w:hAnsi="inter" w:cs="inter"/>
          <w:color w:val="000000"/>
        </w:rPr>
        <w:lastRenderedPageBreak/>
        <w:t>If engineering was the detour and medical school the storm, Physical Medicine and Rehabilitation (PM&amp;R) was where the pieces began to fit.</w:t>
      </w:r>
    </w:p>
    <w:p w14:paraId="2BCDA3C2" w14:textId="77777777" w:rsidR="007A5F8E" w:rsidRDefault="007A5F8E" w:rsidP="007A5F8E">
      <w:pPr>
        <w:spacing w:after="210" w:line="360" w:lineRule="auto"/>
      </w:pPr>
      <w:r>
        <w:rPr>
          <w:rFonts w:ascii="inter" w:eastAsia="inter" w:hAnsi="inter" w:cs="inter"/>
          <w:color w:val="000000"/>
        </w:rPr>
        <w:t>Many medical students fall in love with specialties that promise clear fixes: cut out the tumor, mend the fracture, open the blocked artery. Those fields are vital, and I respect them deeply. But as I rotated through different services, I found myself drawn less to the moment of crisis and more to the long, quiet work that came afterward: helping people figure out how to live in bodies that would never be quite the same.</w:t>
      </w:r>
    </w:p>
    <w:p w14:paraId="0B100AD1" w14:textId="19E091B9" w:rsidR="007A5F8E" w:rsidRDefault="007A5F8E" w:rsidP="007A5F8E">
      <w:pPr>
        <w:spacing w:after="210" w:line="360" w:lineRule="auto"/>
      </w:pPr>
      <w:r>
        <w:rPr>
          <w:rFonts w:ascii="inter" w:eastAsia="inter" w:hAnsi="inter" w:cs="inter"/>
          <w:color w:val="000000"/>
        </w:rPr>
        <w:t>PM&amp;R is sometimes called the “function” specialty. Its questions sound simple</w:t>
      </w:r>
      <w:r w:rsidR="00BD55AE">
        <w:rPr>
          <w:rFonts w:ascii="inter" w:eastAsia="inter" w:hAnsi="inter" w:cs="inter"/>
          <w:color w:val="000000"/>
        </w:rPr>
        <w:t>, but they</w:t>
      </w:r>
      <w:r>
        <w:rPr>
          <w:rFonts w:ascii="inter" w:eastAsia="inter" w:hAnsi="inter" w:cs="inter"/>
          <w:color w:val="000000"/>
        </w:rPr>
        <w:t xml:space="preserve"> are anything but: What can this person do? What matters most to them? How can we maximize their independence, participation, and quality of life with the body and brain they have now? Those questions resonated with me at a level I did not fully understand at first.</w:t>
      </w:r>
    </w:p>
    <w:p w14:paraId="017BB664" w14:textId="47847A7C" w:rsidR="007A5F8E" w:rsidRDefault="007A5F8E" w:rsidP="007A5F8E">
      <w:pPr>
        <w:spacing w:after="210" w:line="360" w:lineRule="auto"/>
      </w:pPr>
      <w:r>
        <w:rPr>
          <w:rFonts w:ascii="inter" w:eastAsia="inter" w:hAnsi="inter" w:cs="inter"/>
          <w:color w:val="000000"/>
        </w:rPr>
        <w:t xml:space="preserve">Looking back, it makes perfect sense. I had spent my entire life learning to function in a body and brain that did not match the default settings around me. Neurodivergence, racial isolation, shifting appearance, and later spinal cord issues all forced me to ask, over and over: Given who I actually am and where I actually am, how do I move forward? PM&amp;R </w:t>
      </w:r>
      <w:r w:rsidR="00BD55AE">
        <w:rPr>
          <w:rFonts w:ascii="inter" w:eastAsia="inter" w:hAnsi="inter" w:cs="inter"/>
          <w:color w:val="000000"/>
        </w:rPr>
        <w:t xml:space="preserve">turned that personal survival skill </w:t>
      </w:r>
      <w:r>
        <w:rPr>
          <w:rFonts w:ascii="inter" w:eastAsia="inter" w:hAnsi="inter" w:cs="inter"/>
          <w:color w:val="000000"/>
        </w:rPr>
        <w:t>into a clinical framework.</w:t>
      </w:r>
    </w:p>
    <w:p w14:paraId="0210D23B" w14:textId="77777777" w:rsidR="007A5F8E" w:rsidRDefault="007A5F8E" w:rsidP="007A5F8E">
      <w:pPr>
        <w:spacing w:after="210" w:line="360" w:lineRule="auto"/>
      </w:pPr>
      <w:r>
        <w:rPr>
          <w:rFonts w:ascii="inter" w:eastAsia="inter" w:hAnsi="inter" w:cs="inter"/>
          <w:color w:val="000000"/>
        </w:rPr>
        <w:t>In rehab gyms and clinics, I met patients who had survived strokes, spinal cord injuries, amputations, and traumatic brain injuries. I listened to athletes whose careers hung in the balance after a single play. I sat with families trying to understand new diagnoses that would reshape their futures. In each encounter, I recognized a familiar pattern: the shock of loss, the fear of being reduced to a label, the desperate question of whether life could still be good on the other side.</w:t>
      </w:r>
    </w:p>
    <w:p w14:paraId="5A5DC1E1" w14:textId="18D5EF3B" w:rsidR="007A5F8E" w:rsidRDefault="007A5F8E" w:rsidP="007A5F8E">
      <w:pPr>
        <w:spacing w:after="210" w:line="360" w:lineRule="auto"/>
      </w:pPr>
      <w:r>
        <w:rPr>
          <w:rFonts w:ascii="inter" w:eastAsia="inter" w:hAnsi="inter" w:cs="inter"/>
          <w:color w:val="000000"/>
        </w:rPr>
        <w:t xml:space="preserve">PM&amp;R gave me a language for answering those questions </w:t>
      </w:r>
      <w:r w:rsidR="00BD55AE">
        <w:rPr>
          <w:rFonts w:ascii="inter" w:eastAsia="inter" w:hAnsi="inter" w:cs="inter"/>
          <w:color w:val="000000"/>
        </w:rPr>
        <w:t xml:space="preserve">honestly and with </w:t>
      </w:r>
      <w:r>
        <w:rPr>
          <w:rFonts w:ascii="inter" w:eastAsia="inter" w:hAnsi="inter" w:cs="inter"/>
          <w:color w:val="000000"/>
        </w:rPr>
        <w:t>hope. It required the systems thinking I had developed in engineering, the clinical knowledge from medical school, and the lived empathy born from my own misreadings and scars. It also made room for collaboration—working alongside therapists, psychologists, nurses, and case managers to build plans that honored the whole person, not just their MRI.</w:t>
      </w:r>
    </w:p>
    <w:p w14:paraId="59E3ACAA" w14:textId="77777777" w:rsidR="007A5F8E" w:rsidRDefault="007A5F8E" w:rsidP="007A5F8E">
      <w:pPr>
        <w:spacing w:after="210" w:line="360" w:lineRule="auto"/>
      </w:pPr>
      <w:r>
        <w:rPr>
          <w:rFonts w:ascii="inter" w:eastAsia="inter" w:hAnsi="inter" w:cs="inter"/>
          <w:color w:val="000000"/>
        </w:rPr>
        <w:t xml:space="preserve">People sometimes say that doctors choose their specialties. In my case, it felt more like PM&amp;R chose me. It was as if all the disparate strands of my story—Black swan in a duck pond, engineer in a white coat, </w:t>
      </w:r>
      <w:r>
        <w:rPr>
          <w:rFonts w:ascii="inter" w:eastAsia="inter" w:hAnsi="inter" w:cs="inter"/>
          <w:color w:val="000000"/>
        </w:rPr>
        <w:lastRenderedPageBreak/>
        <w:t>neurodivergent learner in rigid systems, man of faith carrying visible and invisible scars—had been quietly preparing me for this particular corner of medicine.</w:t>
      </w:r>
    </w:p>
    <w:p w14:paraId="0E63D1C6" w14:textId="33BF874F" w:rsidR="007A5F8E" w:rsidRDefault="007A5F8E" w:rsidP="007A5F8E">
      <w:pPr>
        <w:spacing w:after="210" w:line="360" w:lineRule="auto"/>
      </w:pPr>
      <w:r>
        <w:rPr>
          <w:rFonts w:ascii="inter" w:eastAsia="inter" w:hAnsi="inter" w:cs="inter"/>
          <w:color w:val="000000"/>
        </w:rPr>
        <w:t xml:space="preserve">In PM&amp;R, I found a place where my questions were not liabilities but assets, where my sensitivity to misperception helped me advocate for patients </w:t>
      </w:r>
      <w:r w:rsidR="00BD55AE">
        <w:rPr>
          <w:rFonts w:ascii="inter" w:eastAsia="inter" w:hAnsi="inter" w:cs="inter"/>
          <w:color w:val="000000"/>
        </w:rPr>
        <w:t>at risk of being misread</w:t>
      </w:r>
      <w:r>
        <w:rPr>
          <w:rFonts w:ascii="inter" w:eastAsia="inter" w:hAnsi="inter" w:cs="inter"/>
          <w:color w:val="000000"/>
        </w:rPr>
        <w:t xml:space="preserve">. It was the first professional space where I </w:t>
      </w:r>
      <w:r w:rsidR="00BD55AE">
        <w:rPr>
          <w:rFonts w:ascii="inter" w:eastAsia="inter" w:hAnsi="inter" w:cs="inter"/>
          <w:color w:val="000000"/>
        </w:rPr>
        <w:t>consistently and deeply felt</w:t>
      </w:r>
      <w:r>
        <w:rPr>
          <w:rFonts w:ascii="inter" w:eastAsia="inter" w:hAnsi="inter" w:cs="inter"/>
          <w:color w:val="000000"/>
        </w:rPr>
        <w:t>, “This is what I was made to do.”</w:t>
      </w:r>
    </w:p>
    <w:p w14:paraId="7B1745BE" w14:textId="77777777" w:rsidR="00DB1BEC" w:rsidRDefault="00DB1BEC" w:rsidP="00DB1BEC"/>
    <w:p w14:paraId="0D81984A" w14:textId="77777777" w:rsidR="00DB1BEC" w:rsidRDefault="00DB1BEC" w:rsidP="00DB1BEC"/>
    <w:p w14:paraId="3EA12769" w14:textId="77777777" w:rsidR="007A5F8E" w:rsidRDefault="007A5F8E" w:rsidP="007A5F8E">
      <w:pPr>
        <w:spacing w:before="315" w:after="105" w:line="360" w:lineRule="auto"/>
        <w:ind w:left="-30"/>
        <w:rPr>
          <w:rFonts w:ascii="inter" w:eastAsia="inter" w:hAnsi="inter" w:cs="inter"/>
          <w:b/>
          <w:color w:val="000000"/>
          <w:sz w:val="24"/>
        </w:rPr>
      </w:pPr>
      <w:bookmarkStart w:id="8" w:name="chapter_7_vitiligo_visibility_and_afd3ff"/>
      <w:r>
        <w:rPr>
          <w:rFonts w:ascii="inter" w:eastAsia="inter" w:hAnsi="inter" w:cs="inter"/>
          <w:b/>
          <w:color w:val="000000"/>
          <w:sz w:val="24"/>
        </w:rPr>
        <w:t>Chapter 7 – Vitiligo, Visibility, and Learning to Be Seen</w:t>
      </w:r>
      <w:bookmarkEnd w:id="8"/>
    </w:p>
    <w:p w14:paraId="6B27D899" w14:textId="77777777" w:rsidR="00DD3C4F" w:rsidRDefault="00DD3C4F" w:rsidP="00DD3C4F">
      <w:pPr>
        <w:spacing w:before="315" w:after="105" w:line="360" w:lineRule="auto"/>
        <w:ind w:left="-30"/>
      </w:pPr>
      <w:bookmarkStart w:id="9" w:name="_Hlk216602722"/>
      <w:r>
        <w:rPr>
          <w:rFonts w:ascii="inter" w:eastAsia="inter" w:hAnsi="inter" w:cs="inter"/>
          <w:b/>
          <w:color w:val="000000"/>
          <w:sz w:val="24"/>
        </w:rPr>
        <w:t>Vitiligo and the Mirror: Learning Not to Believe the Surface</w:t>
      </w:r>
    </w:p>
    <w:bookmarkEnd w:id="9"/>
    <w:p w14:paraId="72AD47CF" w14:textId="77777777" w:rsidR="00DD3C4F" w:rsidRDefault="00DD3C4F" w:rsidP="00DD3C4F">
      <w:pPr>
        <w:spacing w:after="210" w:line="360" w:lineRule="auto"/>
      </w:pPr>
      <w:r>
        <w:rPr>
          <w:rFonts w:ascii="inter" w:eastAsia="inter" w:hAnsi="inter" w:cs="inter"/>
          <w:color w:val="000000"/>
        </w:rPr>
        <w:t>Just as my life was taking on clearer shape—married, moving toward medicine, embraced by a new community—my appearance changed again.</w:t>
      </w:r>
    </w:p>
    <w:p w14:paraId="7CA8D57E" w14:textId="73EF06D8" w:rsidR="00DD3C4F" w:rsidRDefault="00DD3C4F" w:rsidP="00DD3C4F">
      <w:pPr>
        <w:spacing w:after="210" w:line="360" w:lineRule="auto"/>
      </w:pPr>
      <w:r>
        <w:rPr>
          <w:rFonts w:ascii="inter" w:eastAsia="inter" w:hAnsi="inter" w:cs="inter"/>
          <w:color w:val="000000"/>
        </w:rPr>
        <w:t>Vitiligo does not ask your permission. It does not wait for a convenient season. For me, it started on my hands and face. Small pale patches appeared where pigment had always been. At first, they were easy to ignore or to explain away as dryness, lighting, anything but what they were. Over time, the patches grew and merged. The change became obvious not just to me in the mirror, but to everyone who met me.</w:t>
      </w:r>
    </w:p>
    <w:p w14:paraId="7413485E" w14:textId="39E9B80B" w:rsidR="00DD3C4F" w:rsidRDefault="00DD3C4F" w:rsidP="00DD3C4F">
      <w:pPr>
        <w:spacing w:after="210" w:line="360" w:lineRule="auto"/>
      </w:pPr>
      <w:r>
        <w:rPr>
          <w:rFonts w:ascii="inter" w:eastAsia="inter" w:hAnsi="inter" w:cs="inter"/>
          <w:color w:val="000000"/>
        </w:rPr>
        <w:t>As my skin depigmented, the old childhood narratives about my looks resurfaced with vengeance. I had spent years working to overcome the story that I was “so ugly” my mother cried when I was born. Now, in the middle of my adult life, my face and hands were changing in ways I could not control. People stared. Some asked questions. Others made jokes, calling me names—including “elephant man.” Each comment landed on top of wounds that had never fully healed.</w:t>
      </w:r>
    </w:p>
    <w:p w14:paraId="22CC3942" w14:textId="77777777" w:rsidR="00DD3C4F" w:rsidRDefault="00DD3C4F" w:rsidP="00DD3C4F">
      <w:pPr>
        <w:spacing w:after="210" w:line="360" w:lineRule="auto"/>
      </w:pPr>
      <w:r>
        <w:rPr>
          <w:rFonts w:ascii="inter" w:eastAsia="inter" w:hAnsi="inter" w:cs="inter"/>
          <w:color w:val="000000"/>
        </w:rPr>
        <w:t xml:space="preserve">At the same time, I was progressing through clinical training, putting on a white coat, stepping into exam rooms as the physician-in-training rather than the patient. My role was to focus on others, to assess, diagnose, and treat. Yet my own body had become a visible question mark. Vitiligo does not hurt in the way a fracture or a tumor does, but it cuts in other ways. In a profession and a culture that often </w:t>
      </w:r>
      <w:proofErr w:type="gramStart"/>
      <w:r>
        <w:rPr>
          <w:rFonts w:ascii="inter" w:eastAsia="inter" w:hAnsi="inter" w:cs="inter"/>
          <w:color w:val="000000"/>
        </w:rPr>
        <w:t>equate</w:t>
      </w:r>
      <w:proofErr w:type="gramEnd"/>
      <w:r>
        <w:rPr>
          <w:rFonts w:ascii="inter" w:eastAsia="inter" w:hAnsi="inter" w:cs="inter"/>
          <w:color w:val="000000"/>
        </w:rPr>
        <w:t xml:space="preserve"> health and value with smooth, unblemished surfaces, my face and hands now announced difference before I said a word.</w:t>
      </w:r>
    </w:p>
    <w:p w14:paraId="0FBD5D3D" w14:textId="4696925D" w:rsidR="00DD3C4F" w:rsidRDefault="00DD3C4F" w:rsidP="00DD3C4F">
      <w:pPr>
        <w:spacing w:after="210" w:line="360" w:lineRule="auto"/>
      </w:pPr>
      <w:r>
        <w:rPr>
          <w:rFonts w:ascii="inter" w:eastAsia="inter" w:hAnsi="inter" w:cs="inter"/>
          <w:color w:val="000000"/>
        </w:rPr>
        <w:t xml:space="preserve">The turning point did not come </w:t>
      </w:r>
      <w:r w:rsidR="00F517F4">
        <w:rPr>
          <w:rFonts w:ascii="inter" w:eastAsia="inter" w:hAnsi="inter" w:cs="inter"/>
          <w:color w:val="000000"/>
        </w:rPr>
        <w:t>before</w:t>
      </w:r>
      <w:r>
        <w:rPr>
          <w:rFonts w:ascii="inter" w:eastAsia="inter" w:hAnsi="inter" w:cs="inter"/>
          <w:color w:val="000000"/>
        </w:rPr>
        <w:t xml:space="preserve"> a mirror; it came on rotation.</w:t>
      </w:r>
    </w:p>
    <w:p w14:paraId="6EAEB2D7" w14:textId="77777777" w:rsidR="00DD3C4F" w:rsidRDefault="00DD3C4F" w:rsidP="00DD3C4F">
      <w:pPr>
        <w:spacing w:after="210" w:line="360" w:lineRule="auto"/>
      </w:pPr>
      <w:r>
        <w:rPr>
          <w:rFonts w:ascii="inter" w:eastAsia="inter" w:hAnsi="inter" w:cs="inter"/>
          <w:color w:val="000000"/>
        </w:rPr>
        <w:lastRenderedPageBreak/>
        <w:t>During an oncology rotation, I cared for a thirty‑one‑year‑old woman whose life was being eaten away by cancer. She was younger than many of the residents and attendings, with plans and relationships that would never be completed this side of eternity. I watched her body weaken, her options shrink, and her family gather around a bed they had not expected to see her in for decades. Not long after, a young physician I worked alongside died of metastatic melanoma. His skin had changed too, but in a way that carried a far different prognosis than mine.</w:t>
      </w:r>
    </w:p>
    <w:p w14:paraId="3F0FDF76" w14:textId="19946B6C" w:rsidR="00DD3C4F" w:rsidRDefault="00DD3C4F" w:rsidP="00DD3C4F">
      <w:pPr>
        <w:spacing w:after="210" w:line="360" w:lineRule="auto"/>
      </w:pPr>
      <w:r>
        <w:rPr>
          <w:rFonts w:ascii="inter" w:eastAsia="inter" w:hAnsi="inter" w:cs="inter"/>
          <w:color w:val="000000"/>
        </w:rPr>
        <w:t xml:space="preserve">Standing at those bedsides, </w:t>
      </w:r>
      <w:r w:rsidR="00F517F4">
        <w:rPr>
          <w:rFonts w:ascii="inter" w:eastAsia="inter" w:hAnsi="inter" w:cs="inter"/>
          <w:color w:val="000000"/>
        </w:rPr>
        <w:t>walking in</w:t>
      </w:r>
      <w:r>
        <w:rPr>
          <w:rFonts w:ascii="inter" w:eastAsia="inter" w:hAnsi="inter" w:cs="inter"/>
          <w:color w:val="000000"/>
        </w:rPr>
        <w:t xml:space="preserve"> those hospital corridors, I was forced into a stark comparison. My vitiligo was painful and humiliating in ways that are hard to explain to those who have never had their appearance change against their will. But it was not killing me. My life expectancy was not being shortened by malignant cells infiltrating my organs. My hands and face were different colors, but they still functioned. My brain still worked. My legs still carried me from room to room. The young woman and my colleague </w:t>
      </w:r>
      <w:r w:rsidR="00530AB2">
        <w:rPr>
          <w:rFonts w:ascii="inter" w:eastAsia="inter" w:hAnsi="inter" w:cs="inter"/>
          <w:color w:val="000000"/>
        </w:rPr>
        <w:t>lacked</w:t>
      </w:r>
      <w:r>
        <w:rPr>
          <w:rFonts w:ascii="inter" w:eastAsia="inter" w:hAnsi="inter" w:cs="inter"/>
          <w:color w:val="000000"/>
        </w:rPr>
        <w:t xml:space="preserve"> those assurances.</w:t>
      </w:r>
    </w:p>
    <w:p w14:paraId="5EFC875C" w14:textId="77777777" w:rsidR="00DD3C4F" w:rsidRDefault="00DD3C4F" w:rsidP="00DD3C4F">
      <w:pPr>
        <w:spacing w:after="210" w:line="360" w:lineRule="auto"/>
      </w:pPr>
      <w:r>
        <w:rPr>
          <w:rFonts w:ascii="inter" w:eastAsia="inter" w:hAnsi="inter" w:cs="inter"/>
          <w:color w:val="000000"/>
        </w:rPr>
        <w:t>That realization did not trivialize my struggle. It contextualized it. It did not mean, “You have no right to feel hurt.” It meant, “Your hurt exists within a larger landscape of suffering, and you are being given the chance to walk through yours with an awareness and gratitude that others were not granted.”</w:t>
      </w:r>
    </w:p>
    <w:p w14:paraId="18E1B7EE" w14:textId="09C01BB0" w:rsidR="00DD3C4F" w:rsidRDefault="00DD3C4F" w:rsidP="00DD3C4F">
      <w:pPr>
        <w:spacing w:after="210" w:line="360" w:lineRule="auto"/>
      </w:pPr>
      <w:r>
        <w:rPr>
          <w:rFonts w:ascii="inter" w:eastAsia="inter" w:hAnsi="inter" w:cs="inter"/>
          <w:color w:val="000000"/>
        </w:rPr>
        <w:t>My residency in Physical Medicine and Rehabilitation deepened that perspective. Day after day, I evaluated and treated people whose lives had been split into “before” and “after” by spinal cord injuries, strokes, traumatic brain injuries, and other life-changing events. Some woke up unable to move from the neck down. Others could no longer speak, swallow, or recognize faces they had known for decades. Families sat across from me</w:t>
      </w:r>
      <w:r w:rsidR="00F517F4">
        <w:rPr>
          <w:rFonts w:ascii="inter" w:eastAsia="inter" w:hAnsi="inter" w:cs="inter"/>
          <w:color w:val="000000"/>
        </w:rPr>
        <w:t>,</w:t>
      </w:r>
      <w:r>
        <w:rPr>
          <w:rFonts w:ascii="inter" w:eastAsia="inter" w:hAnsi="inter" w:cs="inter"/>
          <w:color w:val="000000"/>
        </w:rPr>
        <w:t xml:space="preserve"> trying to understand what a diagnosis meant for the rest of their lives.</w:t>
      </w:r>
    </w:p>
    <w:p w14:paraId="2659E155" w14:textId="1F6018BA" w:rsidR="00DD3C4F" w:rsidRDefault="00DD3C4F" w:rsidP="00DD3C4F">
      <w:pPr>
        <w:spacing w:after="210" w:line="360" w:lineRule="auto"/>
      </w:pPr>
      <w:r>
        <w:rPr>
          <w:rFonts w:ascii="inter" w:eastAsia="inter" w:hAnsi="inter" w:cs="inter"/>
          <w:color w:val="000000"/>
        </w:rPr>
        <w:t xml:space="preserve">Looking into those faces, I could not honestly say to myself, “My situation is the worst.” I had to </w:t>
      </w:r>
      <w:r w:rsidR="00F517F4">
        <w:rPr>
          <w:rFonts w:ascii="inter" w:eastAsia="inter" w:hAnsi="inter" w:cs="inter"/>
          <w:color w:val="000000"/>
        </w:rPr>
        <w:t>admit</w:t>
      </w:r>
      <w:r>
        <w:rPr>
          <w:rFonts w:ascii="inter" w:eastAsia="inter" w:hAnsi="inter" w:cs="inter"/>
          <w:color w:val="000000"/>
        </w:rPr>
        <w:t xml:space="preserve"> I still had </w:t>
      </w:r>
      <w:r w:rsidR="00530AB2">
        <w:rPr>
          <w:rFonts w:ascii="inter" w:eastAsia="inter" w:hAnsi="inter" w:cs="inter"/>
          <w:color w:val="000000"/>
        </w:rPr>
        <w:t>a long way to go</w:t>
      </w:r>
      <w:r>
        <w:rPr>
          <w:rFonts w:ascii="inter" w:eastAsia="inter" w:hAnsi="inter" w:cs="inter"/>
          <w:color w:val="000000"/>
        </w:rPr>
        <w:t xml:space="preserve">. I could move, think, work, love, and serve. My body carried its own scars and vulnerabilities, but it also carried </w:t>
      </w:r>
      <w:r w:rsidR="00F517F4">
        <w:rPr>
          <w:rFonts w:ascii="inter" w:eastAsia="inter" w:hAnsi="inter" w:cs="inter"/>
          <w:color w:val="000000"/>
        </w:rPr>
        <w:t xml:space="preserve">a </w:t>
      </w:r>
      <w:r>
        <w:rPr>
          <w:rFonts w:ascii="inter" w:eastAsia="inter" w:hAnsi="inter" w:cs="inter"/>
          <w:color w:val="000000"/>
        </w:rPr>
        <w:t>capacity that many of my patients would have given anything to reclaim. That acknowledgment did not erase my pain; it redirected it. It nudged me away from self‑pity toward stewardship. If I had been entrusted with this particular body, with these particular limitations and strengths, then the question was no longer, “Why me?” but “What now?”</w:t>
      </w:r>
    </w:p>
    <w:p w14:paraId="61263260" w14:textId="77777777" w:rsidR="00DD3C4F" w:rsidRDefault="00DD3C4F" w:rsidP="00DD3C4F">
      <w:pPr>
        <w:spacing w:after="210" w:line="360" w:lineRule="auto"/>
      </w:pPr>
      <w:r>
        <w:rPr>
          <w:rFonts w:ascii="inter" w:eastAsia="inter" w:hAnsi="inter" w:cs="inter"/>
          <w:color w:val="000000"/>
        </w:rPr>
        <w:t>The answer, for me, was to stop letting the mirror define the mission.</w:t>
      </w:r>
    </w:p>
    <w:p w14:paraId="11676512" w14:textId="3262EA71" w:rsidR="00DD3C4F" w:rsidRDefault="00DD3C4F" w:rsidP="00DD3C4F">
      <w:pPr>
        <w:spacing w:after="210" w:line="360" w:lineRule="auto"/>
      </w:pPr>
      <w:r>
        <w:rPr>
          <w:rFonts w:ascii="inter" w:eastAsia="inter" w:hAnsi="inter" w:cs="inter"/>
          <w:color w:val="000000"/>
        </w:rPr>
        <w:t xml:space="preserve">I made a conscious spiritual and ethical decision: I would not treat my own appearance as the measure of my worth. I would not </w:t>
      </w:r>
      <w:r w:rsidR="004948C4">
        <w:rPr>
          <w:rFonts w:ascii="inter" w:eastAsia="inter" w:hAnsi="inter" w:cs="inter"/>
          <w:color w:val="000000"/>
        </w:rPr>
        <w:t xml:space="preserve">let my changing skin dictate whether I showed up fully in exam rooms, </w:t>
      </w:r>
      <w:r w:rsidR="004948C4">
        <w:rPr>
          <w:rFonts w:ascii="inter" w:eastAsia="inter" w:hAnsi="inter" w:cs="inter"/>
          <w:color w:val="000000"/>
        </w:rPr>
        <w:lastRenderedPageBreak/>
        <w:t>lectures, or</w:t>
      </w:r>
      <w:r>
        <w:rPr>
          <w:rFonts w:ascii="inter" w:eastAsia="inter" w:hAnsi="inter" w:cs="inter"/>
          <w:color w:val="000000"/>
        </w:rPr>
        <w:t xml:space="preserve"> leadership roles. I would judge, as best I could, by </w:t>
      </w:r>
      <w:proofErr w:type="gramStart"/>
      <w:r>
        <w:rPr>
          <w:rFonts w:ascii="inter" w:eastAsia="inter" w:hAnsi="inter" w:cs="inter"/>
          <w:color w:val="000000"/>
        </w:rPr>
        <w:t xml:space="preserve">the </w:t>
      </w:r>
      <w:r w:rsidR="00F517F4">
        <w:rPr>
          <w:rFonts w:ascii="inter" w:eastAsia="inter" w:hAnsi="inter" w:cs="inter"/>
          <w:color w:val="000000"/>
        </w:rPr>
        <w:t>heart</w:t>
      </w:r>
      <w:proofErr w:type="gramEnd"/>
      <w:r w:rsidR="00F517F4">
        <w:rPr>
          <w:rFonts w:ascii="inter" w:eastAsia="inter" w:hAnsi="inter" w:cs="inter"/>
          <w:color w:val="000000"/>
        </w:rPr>
        <w:t xml:space="preserve">, </w:t>
      </w:r>
      <w:r>
        <w:rPr>
          <w:rFonts w:ascii="inter" w:eastAsia="inter" w:hAnsi="inter" w:cs="inter"/>
          <w:color w:val="000000"/>
        </w:rPr>
        <w:t xml:space="preserve">including my own. That meant learning to look at my reflection and see not a collection of patches, but a person called to serve. It meant recognizing that the same God who knew me in my mother’s womb had also known this would </w:t>
      </w:r>
      <w:r w:rsidR="00F517F4">
        <w:rPr>
          <w:rFonts w:ascii="inter" w:eastAsia="inter" w:hAnsi="inter" w:cs="inter"/>
          <w:color w:val="000000"/>
        </w:rPr>
        <w:t>happen and</w:t>
      </w:r>
      <w:r>
        <w:rPr>
          <w:rFonts w:ascii="inter" w:eastAsia="inter" w:hAnsi="inter" w:cs="inter"/>
          <w:color w:val="000000"/>
        </w:rPr>
        <w:t xml:space="preserve"> had not revoked my assignment.</w:t>
      </w:r>
    </w:p>
    <w:p w14:paraId="469D0EFF" w14:textId="3CA8E215" w:rsidR="00DD3C4F" w:rsidRDefault="00DD3C4F" w:rsidP="00DD3C4F">
      <w:pPr>
        <w:spacing w:after="210" w:line="360" w:lineRule="auto"/>
      </w:pPr>
      <w:r>
        <w:rPr>
          <w:rFonts w:ascii="inter" w:eastAsia="inter" w:hAnsi="inter" w:cs="inter"/>
          <w:color w:val="000000"/>
        </w:rPr>
        <w:t xml:space="preserve">It did not happen overnight. There were days when I avoided photographs, when casual comments reopened old wounds, when I felt the weight of eyes on my hands more than the gratitude in patients’ voices. But over time, as I continued to practice medicine, </w:t>
      </w:r>
      <w:r w:rsidR="00F517F4">
        <w:rPr>
          <w:rFonts w:ascii="inter" w:eastAsia="inter" w:hAnsi="inter" w:cs="inter"/>
          <w:color w:val="000000"/>
        </w:rPr>
        <w:t xml:space="preserve">teach, lead, and </w:t>
      </w:r>
      <w:r>
        <w:rPr>
          <w:rFonts w:ascii="inter" w:eastAsia="inter" w:hAnsi="inter" w:cs="inter"/>
          <w:color w:val="000000"/>
        </w:rPr>
        <w:t xml:space="preserve">love, a new pattern emerged. The people </w:t>
      </w:r>
      <w:r w:rsidR="00F517F4">
        <w:rPr>
          <w:rFonts w:ascii="inter" w:eastAsia="inter" w:hAnsi="inter" w:cs="inter"/>
          <w:color w:val="000000"/>
        </w:rPr>
        <w:t>who</w:t>
      </w:r>
      <w:r>
        <w:rPr>
          <w:rFonts w:ascii="inter" w:eastAsia="inter" w:hAnsi="inter" w:cs="inter"/>
          <w:color w:val="000000"/>
        </w:rPr>
        <w:t xml:space="preserve"> mattered most—my patients, my colleagues, my family, my mentors—were not </w:t>
      </w:r>
      <w:proofErr w:type="gramStart"/>
      <w:r>
        <w:rPr>
          <w:rFonts w:ascii="inter" w:eastAsia="inter" w:hAnsi="inter" w:cs="inter"/>
          <w:color w:val="000000"/>
        </w:rPr>
        <w:t>relating</w:t>
      </w:r>
      <w:proofErr w:type="gramEnd"/>
      <w:r>
        <w:rPr>
          <w:rFonts w:ascii="inter" w:eastAsia="inter" w:hAnsi="inter" w:cs="inter"/>
          <w:color w:val="000000"/>
        </w:rPr>
        <w:t xml:space="preserve"> to my pigment. They were responding to my presence, my competence, my care.</w:t>
      </w:r>
    </w:p>
    <w:p w14:paraId="125533F7" w14:textId="135834FE" w:rsidR="00DD3C4F" w:rsidRDefault="00DD3C4F" w:rsidP="00DD3C4F">
      <w:pPr>
        <w:spacing w:after="210" w:line="360" w:lineRule="auto"/>
      </w:pPr>
      <w:r>
        <w:rPr>
          <w:rFonts w:ascii="inter" w:eastAsia="inter" w:hAnsi="inter" w:cs="inter"/>
          <w:color w:val="000000"/>
        </w:rPr>
        <w:t xml:space="preserve">Vitiligo forced me to decide whose verdict I would live </w:t>
      </w:r>
      <w:proofErr w:type="gramStart"/>
      <w:r w:rsidR="00F517F4">
        <w:rPr>
          <w:rFonts w:ascii="inter" w:eastAsia="inter" w:hAnsi="inter" w:cs="inter"/>
          <w:color w:val="000000"/>
        </w:rPr>
        <w:t>under:</w:t>
      </w:r>
      <w:proofErr w:type="gramEnd"/>
      <w:r>
        <w:rPr>
          <w:rFonts w:ascii="inter" w:eastAsia="inter" w:hAnsi="inter" w:cs="inter"/>
          <w:color w:val="000000"/>
        </w:rPr>
        <w:t xml:space="preserve"> the internalized echo of childhood ridicule, the unthinking reactions of strangers, or the steady witness of faith and lived experience. I chose, and keep choosing, the latter.</w:t>
      </w:r>
    </w:p>
    <w:p w14:paraId="4771C57B" w14:textId="77777777" w:rsidR="007A5F8E" w:rsidRDefault="007A5F8E" w:rsidP="007A5F8E">
      <w:pPr>
        <w:spacing w:after="210" w:line="360" w:lineRule="auto"/>
      </w:pPr>
      <w:r>
        <w:rPr>
          <w:rFonts w:ascii="inter" w:eastAsia="inter" w:hAnsi="inter" w:cs="inter"/>
          <w:color w:val="000000"/>
        </w:rPr>
        <w:t>Vitiligo entered my life quietly, then refused to stay quiet. Small patches of lighter skin appeared, then spread, drawing lines and maps across my face and body that I had never agreed to. In a culture already primed to scrutinize Black skin, the changing canvas became another reason to feel on display.</w:t>
      </w:r>
      <w:bookmarkStart w:id="10" w:name="fnref1"/>
      <w:bookmarkEnd w:id="10"/>
      <w:r>
        <w:fldChar w:fldCharType="begin"/>
      </w:r>
      <w:r>
        <w:instrText>HYPERLINK \l "fn1" \h</w:instrText>
      </w:r>
      <w:r>
        <w:fldChar w:fldCharType="separate"/>
      </w:r>
      <w:r>
        <w:rPr>
          <w:rFonts w:ascii="inter" w:eastAsia="inter" w:hAnsi="inter" w:cs="inter"/>
          <w:u w:val="single"/>
          <w:vertAlign w:val="superscript"/>
        </w:rPr>
        <w:t>[1]</w:t>
      </w:r>
      <w:r>
        <w:fldChar w:fldCharType="end"/>
      </w:r>
      <w:bookmarkStart w:id="11" w:name="fnref2"/>
      <w:bookmarkEnd w:id="11"/>
      <w:r>
        <w:fldChar w:fldCharType="begin"/>
      </w:r>
      <w:r>
        <w:instrText>HYPERLINK \l "fn2" \h</w:instrText>
      </w:r>
      <w:r>
        <w:fldChar w:fldCharType="separate"/>
      </w:r>
      <w:r>
        <w:rPr>
          <w:rFonts w:ascii="inter" w:eastAsia="inter" w:hAnsi="inter" w:cs="inter"/>
          <w:u w:val="single"/>
          <w:vertAlign w:val="superscript"/>
        </w:rPr>
        <w:t>[2]</w:t>
      </w:r>
      <w:r>
        <w:fldChar w:fldCharType="end"/>
      </w:r>
      <w:bookmarkStart w:id="12" w:name="fnref3"/>
      <w:bookmarkEnd w:id="12"/>
      <w:r>
        <w:fldChar w:fldCharType="begin"/>
      </w:r>
      <w:r>
        <w:instrText>HYPERLINK \l "fn3" \h</w:instrText>
      </w:r>
      <w:r>
        <w:fldChar w:fldCharType="separate"/>
      </w:r>
      <w:r>
        <w:rPr>
          <w:rFonts w:ascii="inter" w:eastAsia="inter" w:hAnsi="inter" w:cs="inter"/>
          <w:u w:val="single"/>
          <w:vertAlign w:val="superscript"/>
        </w:rPr>
        <w:t>[3]</w:t>
      </w:r>
      <w:r>
        <w:fldChar w:fldCharType="end"/>
      </w:r>
    </w:p>
    <w:p w14:paraId="72B1CD75" w14:textId="7941F67B" w:rsidR="007A5F8E" w:rsidRDefault="007A5F8E" w:rsidP="007A5F8E">
      <w:pPr>
        <w:spacing w:after="210" w:line="360" w:lineRule="auto"/>
      </w:pPr>
      <w:r>
        <w:rPr>
          <w:rFonts w:ascii="inter" w:eastAsia="inter" w:hAnsi="inter" w:cs="inter"/>
          <w:color w:val="000000"/>
        </w:rPr>
        <w:t xml:space="preserve">For years, I had wrestled with feeling ugly based on words spoken over me as a child; vitiligo seemed to etch those accusations into my appearance. Social spaces that once felt merely uncomfortable now felt hazardous, as every meeting, photograph, or first impression carried a new layer of unspoken questions. Patients, colleagues, and strangers did not always comment out loud, but </w:t>
      </w:r>
      <w:r w:rsidR="00F517F4">
        <w:rPr>
          <w:rFonts w:ascii="inter" w:eastAsia="inter" w:hAnsi="inter" w:cs="inter"/>
          <w:color w:val="000000"/>
        </w:rPr>
        <w:t xml:space="preserve">a double take or an </w:t>
      </w:r>
      <w:r>
        <w:rPr>
          <w:rFonts w:ascii="inter" w:eastAsia="inter" w:hAnsi="inter" w:cs="inter"/>
          <w:color w:val="000000"/>
        </w:rPr>
        <w:t>extended stare said enough.</w:t>
      </w:r>
      <w:bookmarkStart w:id="13" w:name="fnref4"/>
      <w:bookmarkEnd w:id="13"/>
      <w:r>
        <w:fldChar w:fldCharType="begin"/>
      </w:r>
      <w:r>
        <w:instrText>HYPERLINK \l "fn4" \h</w:instrText>
      </w:r>
      <w:r>
        <w:fldChar w:fldCharType="separate"/>
      </w:r>
      <w:r>
        <w:rPr>
          <w:rFonts w:ascii="inter" w:eastAsia="inter" w:hAnsi="inter" w:cs="inter"/>
          <w:u w:val="single"/>
          <w:vertAlign w:val="superscript"/>
        </w:rPr>
        <w:t>[4]</w:t>
      </w:r>
      <w:r>
        <w:fldChar w:fldCharType="end"/>
      </w:r>
      <w:bookmarkStart w:id="14" w:name="fnref2_1"/>
      <w:bookmarkEnd w:id="14"/>
      <w:r>
        <w:fldChar w:fldCharType="begin"/>
      </w:r>
      <w:r>
        <w:instrText>HYPERLINK \l "fn2" \h</w:instrText>
      </w:r>
      <w:r>
        <w:fldChar w:fldCharType="separate"/>
      </w:r>
      <w:r>
        <w:rPr>
          <w:rFonts w:ascii="inter" w:eastAsia="inter" w:hAnsi="inter" w:cs="inter"/>
          <w:u w:val="single"/>
          <w:vertAlign w:val="superscript"/>
        </w:rPr>
        <w:t>[2]</w:t>
      </w:r>
      <w:r>
        <w:fldChar w:fldCharType="end"/>
      </w:r>
      <w:bookmarkStart w:id="15" w:name="fnref3_1"/>
      <w:bookmarkEnd w:id="15"/>
      <w:r>
        <w:fldChar w:fldCharType="begin"/>
      </w:r>
      <w:r>
        <w:instrText>HYPERLINK \l "fn3" \h</w:instrText>
      </w:r>
      <w:r>
        <w:fldChar w:fldCharType="separate"/>
      </w:r>
      <w:r>
        <w:rPr>
          <w:rFonts w:ascii="inter" w:eastAsia="inter" w:hAnsi="inter" w:cs="inter"/>
          <w:u w:val="single"/>
          <w:vertAlign w:val="superscript"/>
        </w:rPr>
        <w:t>[3]</w:t>
      </w:r>
      <w:r>
        <w:fldChar w:fldCharType="end"/>
      </w:r>
    </w:p>
    <w:p w14:paraId="2A23F02D" w14:textId="77777777" w:rsidR="007A5F8E" w:rsidRDefault="007A5F8E" w:rsidP="007A5F8E">
      <w:pPr>
        <w:spacing w:after="210" w:line="360" w:lineRule="auto"/>
      </w:pPr>
      <w:r>
        <w:rPr>
          <w:rFonts w:ascii="inter" w:eastAsia="inter" w:hAnsi="inter" w:cs="inter"/>
          <w:color w:val="000000"/>
        </w:rPr>
        <w:t>Dermatology texts could explain the autoimmune process, but they could not speak to the experience of watching your reflection change in ways that challenged your sense of identity. Research shows that people with vitiligo often face stigma, self-consciousness, anxiety, and a loss of self-esteem; those statistics, for me, had names, dates, and specific rooms attached. The condition did not just alter pigment; it altered how I showed up, how I dressed, and where I felt safe.</w:t>
      </w:r>
      <w:bookmarkStart w:id="16" w:name="fnref2_2"/>
      <w:bookmarkEnd w:id="16"/>
      <w:r>
        <w:fldChar w:fldCharType="begin"/>
      </w:r>
      <w:r>
        <w:instrText>HYPERLINK \l "fn2" \h</w:instrText>
      </w:r>
      <w:r>
        <w:fldChar w:fldCharType="separate"/>
      </w:r>
      <w:r>
        <w:rPr>
          <w:rFonts w:ascii="inter" w:eastAsia="inter" w:hAnsi="inter" w:cs="inter"/>
          <w:u w:val="single"/>
          <w:vertAlign w:val="superscript"/>
        </w:rPr>
        <w:t>[2]</w:t>
      </w:r>
      <w:r>
        <w:fldChar w:fldCharType="end"/>
      </w:r>
      <w:bookmarkStart w:id="17" w:name="fnref3_2"/>
      <w:bookmarkEnd w:id="17"/>
      <w:r>
        <w:fldChar w:fldCharType="begin"/>
      </w:r>
      <w:r>
        <w:instrText>HYPERLINK \l "fn3" \h</w:instrText>
      </w:r>
      <w:r>
        <w:fldChar w:fldCharType="separate"/>
      </w:r>
      <w:r>
        <w:rPr>
          <w:rFonts w:ascii="inter" w:eastAsia="inter" w:hAnsi="inter" w:cs="inter"/>
          <w:u w:val="single"/>
          <w:vertAlign w:val="superscript"/>
        </w:rPr>
        <w:t>[3]</w:t>
      </w:r>
      <w:r>
        <w:fldChar w:fldCharType="end"/>
      </w:r>
      <w:bookmarkStart w:id="18" w:name="fnref1_1"/>
      <w:bookmarkEnd w:id="18"/>
      <w:r>
        <w:fldChar w:fldCharType="begin"/>
      </w:r>
      <w:r>
        <w:instrText>HYPERLINK \l "fn1" \h</w:instrText>
      </w:r>
      <w:r>
        <w:fldChar w:fldCharType="separate"/>
      </w:r>
      <w:r>
        <w:rPr>
          <w:rFonts w:ascii="inter" w:eastAsia="inter" w:hAnsi="inter" w:cs="inter"/>
          <w:u w:val="single"/>
          <w:vertAlign w:val="superscript"/>
        </w:rPr>
        <w:t>[1]</w:t>
      </w:r>
      <w:r>
        <w:fldChar w:fldCharType="end"/>
      </w:r>
    </w:p>
    <w:p w14:paraId="3FC1ACC3" w14:textId="743919B2" w:rsidR="007A5F8E" w:rsidRDefault="007A5F8E" w:rsidP="007A5F8E">
      <w:pPr>
        <w:spacing w:after="210" w:line="360" w:lineRule="auto"/>
      </w:pPr>
      <w:r>
        <w:rPr>
          <w:rFonts w:ascii="inter" w:eastAsia="inter" w:hAnsi="inter" w:cs="inter"/>
          <w:color w:val="000000"/>
        </w:rPr>
        <w:t xml:space="preserve">Slowly, </w:t>
      </w:r>
      <w:r w:rsidR="00F517F4">
        <w:rPr>
          <w:rFonts w:ascii="inter" w:eastAsia="inter" w:hAnsi="inter" w:cs="inter"/>
          <w:color w:val="000000"/>
        </w:rPr>
        <w:t>Vitiligo</w:t>
      </w:r>
      <w:r>
        <w:rPr>
          <w:rFonts w:ascii="inter" w:eastAsia="inter" w:hAnsi="inter" w:cs="inter"/>
          <w:color w:val="000000"/>
        </w:rPr>
        <w:t xml:space="preserve"> also became a teacher. It forced me to confront how much of my worth I had tied to fitting a narrow visual script, even as I preached a broader vision to patients and loved ones. It made me more attentive to the quiet ache in people who live with visible </w:t>
      </w:r>
      <w:r w:rsidR="00F517F4">
        <w:rPr>
          <w:rFonts w:ascii="inter" w:eastAsia="inter" w:hAnsi="inter" w:cs="inter"/>
          <w:color w:val="000000"/>
        </w:rPr>
        <w:t>differences</w:t>
      </w:r>
      <w:r>
        <w:rPr>
          <w:rFonts w:ascii="inter" w:eastAsia="inter" w:hAnsi="inter" w:cs="inter"/>
          <w:color w:val="000000"/>
        </w:rPr>
        <w:t xml:space="preserve">—scars, limb loss, burns, facial asymmetry, or other conditions that invite unsolicited attention. In exam rooms and rehab gyms, I </w:t>
      </w:r>
      <w:r>
        <w:rPr>
          <w:rFonts w:ascii="inter" w:eastAsia="inter" w:hAnsi="inter" w:cs="inter"/>
          <w:color w:val="000000"/>
        </w:rPr>
        <w:lastRenderedPageBreak/>
        <w:t>could meet their eyes with a different kind of honesty: not as someone looking down from safety, but as someone who understood what it meant to have a story written on the skin.</w:t>
      </w:r>
      <w:bookmarkStart w:id="19" w:name="fnref3_3"/>
      <w:bookmarkEnd w:id="19"/>
      <w:r>
        <w:fldChar w:fldCharType="begin"/>
      </w:r>
      <w:r>
        <w:instrText>HYPERLINK \l "fn3" \h</w:instrText>
      </w:r>
      <w:r>
        <w:fldChar w:fldCharType="separate"/>
      </w:r>
      <w:r>
        <w:rPr>
          <w:rFonts w:ascii="inter" w:eastAsia="inter" w:hAnsi="inter" w:cs="inter"/>
          <w:u w:val="single"/>
          <w:vertAlign w:val="superscript"/>
        </w:rPr>
        <w:t>[3]</w:t>
      </w:r>
      <w:r>
        <w:fldChar w:fldCharType="end"/>
      </w:r>
      <w:bookmarkStart w:id="20" w:name="fnref1_2"/>
      <w:bookmarkEnd w:id="20"/>
      <w:r>
        <w:fldChar w:fldCharType="begin"/>
      </w:r>
      <w:r>
        <w:instrText>HYPERLINK \l "fn1" \h</w:instrText>
      </w:r>
      <w:r>
        <w:fldChar w:fldCharType="separate"/>
      </w:r>
      <w:r>
        <w:rPr>
          <w:rFonts w:ascii="inter" w:eastAsia="inter" w:hAnsi="inter" w:cs="inter"/>
          <w:u w:val="single"/>
          <w:vertAlign w:val="superscript"/>
        </w:rPr>
        <w:t>[1]</w:t>
      </w:r>
      <w:r>
        <w:fldChar w:fldCharType="end"/>
      </w:r>
      <w:bookmarkStart w:id="21" w:name="fnref2_3"/>
      <w:bookmarkEnd w:id="21"/>
      <w:r>
        <w:fldChar w:fldCharType="begin"/>
      </w:r>
      <w:r>
        <w:instrText>HYPERLINK \l "fn2" \h</w:instrText>
      </w:r>
      <w:r>
        <w:fldChar w:fldCharType="separate"/>
      </w:r>
      <w:r>
        <w:rPr>
          <w:rFonts w:ascii="inter" w:eastAsia="inter" w:hAnsi="inter" w:cs="inter"/>
          <w:u w:val="single"/>
          <w:vertAlign w:val="superscript"/>
        </w:rPr>
        <w:t>[2]</w:t>
      </w:r>
      <w:r>
        <w:fldChar w:fldCharType="end"/>
      </w:r>
    </w:p>
    <w:p w14:paraId="040D9A72" w14:textId="6B69DE4A" w:rsidR="007A5F8E" w:rsidRDefault="007A5F8E" w:rsidP="007A5F8E">
      <w:pPr>
        <w:spacing w:after="210" w:line="360" w:lineRule="auto"/>
      </w:pPr>
      <w:r>
        <w:rPr>
          <w:rFonts w:ascii="inter" w:eastAsia="inter" w:hAnsi="inter" w:cs="inter"/>
          <w:color w:val="000000"/>
        </w:rPr>
        <w:t>Vitiligo did not become “easier,” but it became less of an unqualified enemy. It joined the list of realities—race, neurodivergence, grief, injury—that God had not removed but had redeemed by weaving them into how and whom I serve. Learning to be seen, on these terms, meant accepting that visibility would always carry risk, and choosing to step forward anyway.</w:t>
      </w:r>
      <w:bookmarkStart w:id="22" w:name="fnref1_3"/>
      <w:bookmarkStart w:id="23" w:name="fnref2_4"/>
      <w:bookmarkEnd w:id="22"/>
      <w:bookmarkEnd w:id="23"/>
    </w:p>
    <w:p w14:paraId="089990D2" w14:textId="77777777" w:rsidR="00F517F4" w:rsidRDefault="00F517F4" w:rsidP="00F517F4">
      <w:pPr>
        <w:spacing w:after="210" w:line="360" w:lineRule="auto"/>
        <w:rPr>
          <w:rFonts w:ascii="inter" w:eastAsia="inter" w:hAnsi="inter" w:cs="inter"/>
          <w:color w:val="000000"/>
        </w:rPr>
      </w:pPr>
      <w:r>
        <w:rPr>
          <w:rFonts w:ascii="inter" w:eastAsia="inter" w:hAnsi="inter" w:cs="inter"/>
          <w:color w:val="000000"/>
        </w:rPr>
        <w:t>Years later, when I would face my own cervical myelopathy and spinal cord injury, that decision would be tested again at a deeper level. But the groundwork had been laid here. Vitiligo taught me not to believe the surface of my own body or anyone else’s. It taught me to look for the Black swan beneath the feathers.</w:t>
      </w:r>
    </w:p>
    <w:p w14:paraId="2DE25367" w14:textId="77777777" w:rsidR="0013054D" w:rsidRDefault="0013054D" w:rsidP="00F517F4">
      <w:pPr>
        <w:spacing w:after="210" w:line="360" w:lineRule="auto"/>
        <w:rPr>
          <w:rFonts w:ascii="inter" w:eastAsia="inter" w:hAnsi="inter" w:cs="inter"/>
          <w:color w:val="000000"/>
        </w:rPr>
      </w:pPr>
    </w:p>
    <w:p w14:paraId="2FAF425C" w14:textId="77777777" w:rsidR="0013054D" w:rsidRDefault="0013054D" w:rsidP="00F517F4">
      <w:pPr>
        <w:spacing w:after="210" w:line="360" w:lineRule="auto"/>
        <w:rPr>
          <w:rFonts w:ascii="inter" w:eastAsia="inter" w:hAnsi="inter" w:cs="inter"/>
          <w:color w:val="000000"/>
        </w:rPr>
      </w:pPr>
    </w:p>
    <w:p w14:paraId="5EC51AA3" w14:textId="77777777" w:rsidR="0013054D" w:rsidRDefault="0013054D" w:rsidP="00F517F4">
      <w:pPr>
        <w:spacing w:after="210" w:line="360" w:lineRule="auto"/>
        <w:rPr>
          <w:rFonts w:ascii="inter" w:eastAsia="inter" w:hAnsi="inter" w:cs="inter"/>
          <w:color w:val="000000"/>
        </w:rPr>
      </w:pPr>
    </w:p>
    <w:p w14:paraId="0D692454" w14:textId="77777777" w:rsidR="0013054D" w:rsidRDefault="0013054D" w:rsidP="00F517F4">
      <w:pPr>
        <w:spacing w:after="210" w:line="360" w:lineRule="auto"/>
        <w:rPr>
          <w:rFonts w:ascii="inter" w:eastAsia="inter" w:hAnsi="inter" w:cs="inter"/>
          <w:color w:val="000000"/>
        </w:rPr>
      </w:pPr>
    </w:p>
    <w:p w14:paraId="6B132BFB" w14:textId="77777777" w:rsidR="0013054D" w:rsidRDefault="0013054D" w:rsidP="00F517F4">
      <w:pPr>
        <w:spacing w:after="210" w:line="360" w:lineRule="auto"/>
        <w:rPr>
          <w:rFonts w:ascii="inter" w:eastAsia="inter" w:hAnsi="inter" w:cs="inter"/>
          <w:color w:val="000000"/>
        </w:rPr>
      </w:pPr>
    </w:p>
    <w:p w14:paraId="64301473" w14:textId="77777777" w:rsidR="0013054D" w:rsidRDefault="0013054D" w:rsidP="00F517F4">
      <w:pPr>
        <w:spacing w:after="210" w:line="360" w:lineRule="auto"/>
        <w:rPr>
          <w:rFonts w:ascii="inter" w:eastAsia="inter" w:hAnsi="inter" w:cs="inter"/>
          <w:color w:val="000000"/>
        </w:rPr>
      </w:pPr>
    </w:p>
    <w:p w14:paraId="149950C3" w14:textId="77777777" w:rsidR="0013054D" w:rsidRDefault="0013054D" w:rsidP="00F517F4">
      <w:pPr>
        <w:spacing w:after="210" w:line="360" w:lineRule="auto"/>
        <w:rPr>
          <w:rFonts w:ascii="inter" w:eastAsia="inter" w:hAnsi="inter" w:cs="inter"/>
          <w:color w:val="000000"/>
        </w:rPr>
      </w:pPr>
    </w:p>
    <w:p w14:paraId="66DD9C97" w14:textId="77777777" w:rsidR="0013054D" w:rsidRDefault="0013054D" w:rsidP="00F517F4">
      <w:pPr>
        <w:spacing w:after="210" w:line="360" w:lineRule="auto"/>
        <w:rPr>
          <w:rFonts w:ascii="inter" w:eastAsia="inter" w:hAnsi="inter" w:cs="inter"/>
          <w:color w:val="000000"/>
        </w:rPr>
      </w:pPr>
    </w:p>
    <w:p w14:paraId="00E176E9" w14:textId="77777777" w:rsidR="0013054D" w:rsidRDefault="0013054D" w:rsidP="00F517F4">
      <w:pPr>
        <w:spacing w:after="210" w:line="360" w:lineRule="auto"/>
        <w:rPr>
          <w:rFonts w:ascii="inter" w:eastAsia="inter" w:hAnsi="inter" w:cs="inter"/>
          <w:color w:val="000000"/>
        </w:rPr>
      </w:pPr>
    </w:p>
    <w:p w14:paraId="633EA9C8" w14:textId="77777777" w:rsidR="0013054D" w:rsidRDefault="0013054D" w:rsidP="00F517F4">
      <w:pPr>
        <w:spacing w:after="210" w:line="360" w:lineRule="auto"/>
        <w:rPr>
          <w:rFonts w:ascii="inter" w:eastAsia="inter" w:hAnsi="inter" w:cs="inter"/>
          <w:color w:val="000000"/>
        </w:rPr>
      </w:pPr>
    </w:p>
    <w:p w14:paraId="01718CB8" w14:textId="77777777" w:rsidR="0013054D" w:rsidRDefault="0013054D" w:rsidP="00F517F4">
      <w:pPr>
        <w:spacing w:after="210" w:line="360" w:lineRule="auto"/>
        <w:rPr>
          <w:rFonts w:ascii="inter" w:eastAsia="inter" w:hAnsi="inter" w:cs="inter"/>
          <w:color w:val="000000"/>
        </w:rPr>
      </w:pPr>
    </w:p>
    <w:p w14:paraId="7BEBE6D7" w14:textId="77777777" w:rsidR="0013054D" w:rsidRDefault="0013054D" w:rsidP="00F517F4">
      <w:pPr>
        <w:spacing w:after="210" w:line="360" w:lineRule="auto"/>
        <w:rPr>
          <w:rFonts w:ascii="inter" w:eastAsia="inter" w:hAnsi="inter" w:cs="inter"/>
          <w:color w:val="000000"/>
        </w:rPr>
      </w:pPr>
    </w:p>
    <w:p w14:paraId="083F9294" w14:textId="77777777" w:rsidR="0013054D" w:rsidRDefault="0013054D" w:rsidP="00F517F4">
      <w:pPr>
        <w:spacing w:after="210" w:line="360" w:lineRule="auto"/>
        <w:rPr>
          <w:rFonts w:ascii="inter" w:eastAsia="inter" w:hAnsi="inter" w:cs="inter"/>
          <w:color w:val="000000"/>
        </w:rPr>
      </w:pPr>
    </w:p>
    <w:p w14:paraId="6C91D99E" w14:textId="77777777" w:rsidR="0013054D" w:rsidRDefault="0013054D" w:rsidP="00F517F4">
      <w:pPr>
        <w:spacing w:after="210" w:line="360" w:lineRule="auto"/>
        <w:rPr>
          <w:rFonts w:ascii="inter" w:eastAsia="inter" w:hAnsi="inter" w:cs="inter"/>
          <w:color w:val="000000"/>
        </w:rPr>
      </w:pPr>
    </w:p>
    <w:p w14:paraId="4F594D82" w14:textId="77777777" w:rsidR="0013054D" w:rsidRDefault="0013054D" w:rsidP="00F517F4">
      <w:pPr>
        <w:spacing w:after="210" w:line="360" w:lineRule="auto"/>
      </w:pPr>
    </w:p>
    <w:p w14:paraId="01D0FA54" w14:textId="77777777" w:rsidR="007A5F8E" w:rsidRDefault="007A5F8E" w:rsidP="007A5F8E">
      <w:pPr>
        <w:spacing w:before="315" w:after="105" w:line="360" w:lineRule="auto"/>
        <w:ind w:left="-30"/>
        <w:rPr>
          <w:rFonts w:ascii="inter" w:eastAsia="inter" w:hAnsi="inter" w:cs="inter"/>
          <w:b/>
          <w:color w:val="000000"/>
          <w:sz w:val="24"/>
        </w:rPr>
      </w:pPr>
      <w:bookmarkStart w:id="24" w:name="chapter_8_building_a_practice_ser_fe333f"/>
      <w:r>
        <w:rPr>
          <w:rFonts w:ascii="inter" w:eastAsia="inter" w:hAnsi="inter" w:cs="inter"/>
          <w:b/>
          <w:color w:val="000000"/>
          <w:sz w:val="24"/>
        </w:rPr>
        <w:t>Chapter 8 – Building a Practice, Serving Teams, Leading Communities</w:t>
      </w:r>
      <w:bookmarkEnd w:id="24"/>
    </w:p>
    <w:p w14:paraId="66B0D12B" w14:textId="399913D1" w:rsidR="005E7384" w:rsidRDefault="005E7384" w:rsidP="005E7384">
      <w:pPr>
        <w:spacing w:before="315" w:after="105" w:line="360" w:lineRule="auto"/>
        <w:ind w:left="-30"/>
      </w:pPr>
      <w:r>
        <w:rPr>
          <w:rFonts w:ascii="inter" w:eastAsia="inter" w:hAnsi="inter" w:cs="inter"/>
          <w:b/>
          <w:color w:val="000000"/>
          <w:sz w:val="24"/>
        </w:rPr>
        <w:t xml:space="preserve"> </w:t>
      </w:r>
      <w:r>
        <w:rPr>
          <w:rFonts w:ascii="inter" w:eastAsia="inter" w:hAnsi="inter" w:cs="inter"/>
          <w:color w:val="000000"/>
        </w:rPr>
        <w:t xml:space="preserve">By the time I entered residency in Physical Medicine and Rehabilitation, I understood two crucial truths about myself: my brain worked differently from most of my peers’, and that difference did not disqualify </w:t>
      </w:r>
      <w:proofErr w:type="gramStart"/>
      <w:r>
        <w:rPr>
          <w:rFonts w:ascii="inter" w:eastAsia="inter" w:hAnsi="inter" w:cs="inter"/>
          <w:color w:val="000000"/>
        </w:rPr>
        <w:t>me—it shaped</w:t>
      </w:r>
      <w:proofErr w:type="gramEnd"/>
      <w:r>
        <w:rPr>
          <w:rFonts w:ascii="inter" w:eastAsia="inter" w:hAnsi="inter" w:cs="inter"/>
          <w:color w:val="000000"/>
        </w:rPr>
        <w:t xml:space="preserve"> the kind of doctor I was meant to be.</w:t>
      </w:r>
    </w:p>
    <w:p w14:paraId="285558C2" w14:textId="06D9B8CB" w:rsidR="005E7384" w:rsidRDefault="005E7384" w:rsidP="005E7384">
      <w:pPr>
        <w:spacing w:after="210" w:line="360" w:lineRule="auto"/>
      </w:pPr>
      <w:r>
        <w:rPr>
          <w:rFonts w:ascii="inter" w:eastAsia="inter" w:hAnsi="inter" w:cs="inter"/>
          <w:color w:val="000000"/>
        </w:rPr>
        <w:t>PM&amp;R attracted me because it lived at the intersection of systems and stories. It was not just about identifying a lesion or naming a disease; it was about understanding how an injury or condition changed a life, a function, a family. It required you to see the nervous and musculoskeletal systems as part of a whole person moving through the world. For an engineer‑turned‑physician with a neurodivergent brain, it felt like home.</w:t>
      </w:r>
    </w:p>
    <w:p w14:paraId="6D3AC0CC" w14:textId="427E8C18" w:rsidR="005E7384" w:rsidRDefault="005E7384" w:rsidP="005E7384">
      <w:pPr>
        <w:spacing w:after="210" w:line="360" w:lineRule="auto"/>
      </w:pPr>
      <w:r>
        <w:rPr>
          <w:rFonts w:ascii="inter" w:eastAsia="inter" w:hAnsi="inter" w:cs="inter"/>
          <w:color w:val="000000"/>
        </w:rPr>
        <w:t>In residency, I cared for patients whose lives had been split into “before” and “after” in a single moment. One day, they were walking, working, and driving; the next, they were learning how to transfer from a bed to a wheelchair after a spinal cord injury. One morning, they were planning retirement; that afternoon, they were trying to form words again after a stroke. I watched as they navigated grief, frustration, and small victories in rehabilitation gyms and hospital rooms. My own history of feeling misread and limited gave me a different kind of empathy. I knew, in my own way, what it meant to be more than what people saw at first glance.</w:t>
      </w:r>
    </w:p>
    <w:p w14:paraId="02034667" w14:textId="40CD7625" w:rsidR="005E7384" w:rsidRDefault="005E7384" w:rsidP="005E7384">
      <w:pPr>
        <w:spacing w:after="210" w:line="360" w:lineRule="auto"/>
      </w:pPr>
      <w:r>
        <w:rPr>
          <w:rFonts w:ascii="inter" w:eastAsia="inter" w:hAnsi="inter" w:cs="inter"/>
          <w:color w:val="000000"/>
        </w:rPr>
        <w:t>It was during this period that I had one of the most defining experiences of my professional life: a fellowship at the American Sports Medicine Institute in Birmingham under Dr. James Andrews.</w:t>
      </w:r>
    </w:p>
    <w:p w14:paraId="52B08D4C" w14:textId="36B3A6DE" w:rsidR="005E7384" w:rsidRDefault="005E7384" w:rsidP="005E7384">
      <w:pPr>
        <w:spacing w:after="210" w:line="360" w:lineRule="auto"/>
      </w:pPr>
      <w:r>
        <w:rPr>
          <w:rFonts w:ascii="inter" w:eastAsia="inter" w:hAnsi="inter" w:cs="inter"/>
          <w:color w:val="000000"/>
        </w:rPr>
        <w:t>Dr. Andrews was already a legend in sports medicine, known for operating on elite athletes whose names filled stadiums and headlines. His world was built around orthopedic surgery, the art and science of repairing torn ligaments, shattered bones, and damaged joints to get athletes back in the game. My background was different. I was a physiatrist, trained in neuromuscular medicine, function, and rehabilitation. When I became the first PM&amp;R physician selected for that fellowship, I stepped into a space not originally designed for my specialty.</w:t>
      </w:r>
    </w:p>
    <w:p w14:paraId="5A297912" w14:textId="77777777" w:rsidR="005E7384" w:rsidRDefault="005E7384" w:rsidP="005E7384">
      <w:pPr>
        <w:spacing w:after="210" w:line="360" w:lineRule="auto"/>
      </w:pPr>
      <w:r>
        <w:rPr>
          <w:rFonts w:ascii="inter" w:eastAsia="inter" w:hAnsi="inter" w:cs="inter"/>
          <w:color w:val="000000"/>
        </w:rPr>
        <w:lastRenderedPageBreak/>
        <w:t>From the outside, it might have looked like an odd fit. From the inside, it was exactly the kind of bridge my wiring was made for. Under Dr. Andrews’ mentorship, I learned the language and logic of orthopedic sports surgery—not to become a surgeon, but to understand precisely what my surgical colleagues were doing and how that interacted with non‑operative care. I studied operative reports and imaging, sat in on surgeries, and absorbed the fine details of how tissue was repaired and stabilized.</w:t>
      </w:r>
    </w:p>
    <w:p w14:paraId="04169DEE" w14:textId="716968D6" w:rsidR="005E7384" w:rsidRDefault="005E7384" w:rsidP="005E7384">
      <w:pPr>
        <w:spacing w:after="210" w:line="360" w:lineRule="auto"/>
      </w:pPr>
      <w:r>
        <w:rPr>
          <w:rFonts w:ascii="inter" w:eastAsia="inter" w:hAnsi="inter" w:cs="inter"/>
          <w:color w:val="000000"/>
        </w:rPr>
        <w:t>At the same time, I brought something distinct to the table. My training in PM&amp;R had taught me to see beyond the scalpel, to look at gait patterns, muscle imbalances, compensations, and the long arc of recovery. I understood the nervous system’s role in pain and performance, and the psychosocial context that shapes an athlete’s ability to adhere to rehab or cope with time away from competition. Where a purely surgical eye might see a torn ligament to be fixed, my lens saw a season, a career, a body, and a life to be integrated.</w:t>
      </w:r>
    </w:p>
    <w:p w14:paraId="72B566A2" w14:textId="73E7BFF1" w:rsidR="005E7384" w:rsidRDefault="005E7384" w:rsidP="005E7384">
      <w:pPr>
        <w:spacing w:after="210" w:line="360" w:lineRule="auto"/>
      </w:pPr>
      <w:r>
        <w:rPr>
          <w:rFonts w:ascii="inter" w:eastAsia="inter" w:hAnsi="inter" w:cs="inter"/>
          <w:color w:val="000000"/>
        </w:rPr>
        <w:t>Dr. Andrews recognized that. We discovered a symbiotic relationship between the non‑operative physiatrist and the operative orthopedic surgeon. When one of his colleagues, Dr. Whiteside, developed health issues, Dr. Andrews had me report directly to him for the clinic. He did not treat me as an accessory; he treated me as a partner in caring for complex musculoskeletal problems. He made room for my questions, taught me the nuances of surgical decision‑making, and listened when I shared observations from a rehabilitation and functional perspective.</w:t>
      </w:r>
    </w:p>
    <w:p w14:paraId="342F5761" w14:textId="77777777" w:rsidR="005E7384" w:rsidRDefault="005E7384" w:rsidP="005E7384">
      <w:pPr>
        <w:spacing w:after="210" w:line="360" w:lineRule="auto"/>
      </w:pPr>
      <w:r>
        <w:rPr>
          <w:rFonts w:ascii="inter" w:eastAsia="inter" w:hAnsi="inter" w:cs="inter"/>
          <w:color w:val="000000"/>
        </w:rPr>
        <w:t>The more I worked in that environment, the more I saw how my so‑called “differences” were actually assets. My tendency to see connections across domains, my comfort living at junction points between specialties, my habit of thinking in systems rather than silos—these were precisely what the fellowship needed to expand its view of athlete care. I was not trying to become a duck in a pond of ducks; I was learning how a Black swan could contribute to a flock that had never flown with one before.</w:t>
      </w:r>
    </w:p>
    <w:p w14:paraId="1737E7E7" w14:textId="6F21E5A0" w:rsidR="005E7384" w:rsidRDefault="005E7384" w:rsidP="005E7384">
      <w:pPr>
        <w:spacing w:after="210" w:line="360" w:lineRule="auto"/>
      </w:pPr>
      <w:r>
        <w:rPr>
          <w:rFonts w:ascii="inter" w:eastAsia="inter" w:hAnsi="inter" w:cs="inter"/>
          <w:color w:val="000000"/>
        </w:rPr>
        <w:t>We treated college athletes, professional players, and weekend warriors. We saw pitchers with fragile elbows, linemen with damaged knees, gymnasts with overused backs, and runners with chronic stress injuries. Each case was an opportunity to integrate perspectives: What does the imaging say? What did we see in the OR? What does the physical exam reveal about function? What are the demands of this athlete’s position and sport? How do their nervous system, their psychology, and their support network factor into realistic recovery?</w:t>
      </w:r>
    </w:p>
    <w:p w14:paraId="56C83D38" w14:textId="4DB09DFA" w:rsidR="005E7384" w:rsidRDefault="005E7384" w:rsidP="005E7384">
      <w:pPr>
        <w:spacing w:after="210" w:line="360" w:lineRule="auto"/>
      </w:pPr>
      <w:r>
        <w:rPr>
          <w:rFonts w:ascii="inter" w:eastAsia="inter" w:hAnsi="inter" w:cs="inter"/>
          <w:color w:val="000000"/>
        </w:rPr>
        <w:lastRenderedPageBreak/>
        <w:t>Those questions lit up every part of me—engineer, doctor, physiatrist, and person who had navigated his own layered vulnerabilities. They also pointed toward what would come next: the creation of practice and, later, systems and technologies that could hold that same complexity for others.</w:t>
      </w:r>
    </w:p>
    <w:p w14:paraId="5AE15EF0" w14:textId="0BA968F3" w:rsidR="005E7384" w:rsidRDefault="005E7384" w:rsidP="005E7384">
      <w:pPr>
        <w:spacing w:after="210" w:line="360" w:lineRule="auto"/>
      </w:pPr>
      <w:r>
        <w:rPr>
          <w:rFonts w:ascii="inter" w:eastAsia="inter" w:hAnsi="inter" w:cs="inter"/>
          <w:color w:val="000000"/>
        </w:rPr>
        <w:t>When my fellowship ended, and I moved into practice, I carried Dr. Andrews’ trust, a sharpened understanding of orthopedic surgery, and a firmly anchored belief that my job was to stand at the crossroads—between cutting and healing, between tissue and person, between immediate performance and long‑term health. My neurodivergent wiring was not something to hide in that role. It was the reason I could see the whole map.</w:t>
      </w:r>
    </w:p>
    <w:p w14:paraId="492024D5" w14:textId="3DF59AE9" w:rsidR="007A5F8E" w:rsidRDefault="007A5F8E" w:rsidP="007A5F8E">
      <w:pPr>
        <w:spacing w:after="210" w:line="360" w:lineRule="auto"/>
      </w:pPr>
      <w:r>
        <w:rPr>
          <w:rFonts w:ascii="inter" w:eastAsia="inter" w:hAnsi="inter" w:cs="inter"/>
          <w:color w:val="000000"/>
        </w:rPr>
        <w:t xml:space="preserve">When training ended and practice began, the work of my life shifted from exams and rotations to systems, teams, and communities. In building and leading a multidisciplinary orthopedic and sports medicine complex, I </w:t>
      </w:r>
      <w:r w:rsidR="004948C4">
        <w:rPr>
          <w:rFonts w:ascii="inter" w:eastAsia="inter" w:hAnsi="inter" w:cs="inter"/>
          <w:color w:val="000000"/>
        </w:rPr>
        <w:t>took on roles that demanded</w:t>
      </w:r>
      <w:r>
        <w:rPr>
          <w:rFonts w:ascii="inter" w:eastAsia="inter" w:hAnsi="inter" w:cs="inter"/>
          <w:color w:val="000000"/>
        </w:rPr>
        <w:t xml:space="preserve"> both clinical expertise and organizational vision. The engineering mindset that once helped me solve circuit problems now </w:t>
      </w:r>
      <w:r w:rsidR="004948C4">
        <w:rPr>
          <w:rFonts w:ascii="inter" w:eastAsia="inter" w:hAnsi="inter" w:cs="inter"/>
          <w:color w:val="000000"/>
        </w:rPr>
        <w:t>guides me in thinking</w:t>
      </w:r>
      <w:r>
        <w:rPr>
          <w:rFonts w:ascii="inter" w:eastAsia="inter" w:hAnsi="inter" w:cs="inter"/>
          <w:color w:val="000000"/>
        </w:rPr>
        <w:t xml:space="preserve"> about patient flow, team dynamics, and long-term strategy.</w:t>
      </w:r>
      <w:bookmarkStart w:id="25" w:name="fnref5"/>
      <w:bookmarkEnd w:id="25"/>
      <w:r>
        <w:fldChar w:fldCharType="begin"/>
      </w:r>
      <w:r>
        <w:instrText>HYPERLINK \l "fn5" \h</w:instrText>
      </w:r>
      <w:r>
        <w:fldChar w:fldCharType="separate"/>
      </w:r>
      <w:r>
        <w:rPr>
          <w:rFonts w:ascii="inter" w:eastAsia="inter" w:hAnsi="inter" w:cs="inter"/>
          <w:u w:val="single"/>
          <w:vertAlign w:val="superscript"/>
        </w:rPr>
        <w:t>[5]</w:t>
      </w:r>
      <w:r>
        <w:fldChar w:fldCharType="end"/>
      </w:r>
      <w:bookmarkStart w:id="26" w:name="fnref6"/>
      <w:bookmarkEnd w:id="26"/>
      <w:r>
        <w:fldChar w:fldCharType="begin"/>
      </w:r>
      <w:r>
        <w:instrText>HYPERLINK \l "fn6" \h</w:instrText>
      </w:r>
      <w:r>
        <w:fldChar w:fldCharType="separate"/>
      </w:r>
      <w:r>
        <w:rPr>
          <w:rFonts w:ascii="inter" w:eastAsia="inter" w:hAnsi="inter" w:cs="inter"/>
          <w:u w:val="single"/>
          <w:vertAlign w:val="superscript"/>
        </w:rPr>
        <w:t>[6]</w:t>
      </w:r>
      <w:r>
        <w:fldChar w:fldCharType="end"/>
      </w:r>
    </w:p>
    <w:p w14:paraId="7131E1AF" w14:textId="77777777" w:rsidR="007A5F8E" w:rsidRDefault="007A5F8E" w:rsidP="007A5F8E">
      <w:pPr>
        <w:spacing w:after="210" w:line="360" w:lineRule="auto"/>
      </w:pPr>
      <w:r>
        <w:rPr>
          <w:rFonts w:ascii="inter" w:eastAsia="inter" w:hAnsi="inter" w:cs="inter"/>
          <w:color w:val="000000"/>
        </w:rPr>
        <w:t>Clinically, PM&amp;R and sports medicine placed me in the middle of stories that mattered far beyond the chart. A high school athlete’s knee injury affected scholarships and identity; a warehouse worker’s back injury affected a family’s income and stability; an older adult’s stroke affected caregiving networks and community engagement. Serving as team physician across high school, college, and professional levels taught me how medical decisions ripple through locker rooms, front offices, fan bases, and entire local economies.</w:t>
      </w:r>
      <w:bookmarkStart w:id="27" w:name="fnref7"/>
      <w:bookmarkEnd w:id="27"/>
      <w:r>
        <w:fldChar w:fldCharType="begin"/>
      </w:r>
      <w:r>
        <w:instrText>HYPERLINK \l "fn7" \h</w:instrText>
      </w:r>
      <w:r>
        <w:fldChar w:fldCharType="separate"/>
      </w:r>
      <w:r>
        <w:rPr>
          <w:rFonts w:ascii="inter" w:eastAsia="inter" w:hAnsi="inter" w:cs="inter"/>
          <w:u w:val="single"/>
          <w:vertAlign w:val="superscript"/>
        </w:rPr>
        <w:t>[7]</w:t>
      </w:r>
      <w:r>
        <w:fldChar w:fldCharType="end"/>
      </w:r>
      <w:bookmarkStart w:id="28" w:name="fnref6_1"/>
      <w:bookmarkEnd w:id="28"/>
      <w:r>
        <w:fldChar w:fldCharType="begin"/>
      </w:r>
      <w:r>
        <w:instrText>HYPERLINK \l "fn6" \h</w:instrText>
      </w:r>
      <w:r>
        <w:fldChar w:fldCharType="separate"/>
      </w:r>
      <w:r>
        <w:rPr>
          <w:rFonts w:ascii="inter" w:eastAsia="inter" w:hAnsi="inter" w:cs="inter"/>
          <w:u w:val="single"/>
          <w:vertAlign w:val="superscript"/>
        </w:rPr>
        <w:t>[6]</w:t>
      </w:r>
      <w:r>
        <w:fldChar w:fldCharType="end"/>
      </w:r>
      <w:bookmarkStart w:id="29" w:name="fnref8"/>
      <w:bookmarkEnd w:id="29"/>
      <w:r>
        <w:fldChar w:fldCharType="begin"/>
      </w:r>
      <w:r>
        <w:instrText>HYPERLINK \l "fn8" \h</w:instrText>
      </w:r>
      <w:r>
        <w:fldChar w:fldCharType="separate"/>
      </w:r>
      <w:r>
        <w:rPr>
          <w:rFonts w:ascii="inter" w:eastAsia="inter" w:hAnsi="inter" w:cs="inter"/>
          <w:u w:val="single"/>
          <w:vertAlign w:val="superscript"/>
        </w:rPr>
        <w:t>[8]</w:t>
      </w:r>
      <w:r>
        <w:fldChar w:fldCharType="end"/>
      </w:r>
    </w:p>
    <w:p w14:paraId="21ABF368" w14:textId="77777777" w:rsidR="007A5F8E" w:rsidRDefault="007A5F8E" w:rsidP="007A5F8E">
      <w:pPr>
        <w:spacing w:after="210" w:line="360" w:lineRule="auto"/>
      </w:pPr>
      <w:r>
        <w:rPr>
          <w:rFonts w:ascii="inter" w:eastAsia="inter" w:hAnsi="inter" w:cs="inter"/>
          <w:color w:val="000000"/>
        </w:rPr>
        <w:t>Leadership outside the clinic grew in parallel. Board positions, civic roles, and community initiatives invited me to apply the same integrative thinking to broader problems: access to care, health disparities, youth development, and faith-community partnerships. Recognition followed in the form of awards and titles, but behind each plaque were late-night meetings, budget decisions, and hard conversations about what kind of culture we were building. The Black boy once deemed “no common sense” was now trusted with decisions that shaped organizations and lives.</w:t>
      </w:r>
      <w:bookmarkStart w:id="30" w:name="fnref6_2"/>
      <w:bookmarkEnd w:id="30"/>
      <w:r>
        <w:fldChar w:fldCharType="begin"/>
      </w:r>
      <w:r>
        <w:instrText>HYPERLINK \l "fn6" \h</w:instrText>
      </w:r>
      <w:r>
        <w:fldChar w:fldCharType="separate"/>
      </w:r>
      <w:r>
        <w:rPr>
          <w:rFonts w:ascii="inter" w:eastAsia="inter" w:hAnsi="inter" w:cs="inter"/>
          <w:u w:val="single"/>
          <w:vertAlign w:val="superscript"/>
        </w:rPr>
        <w:t>[6]</w:t>
      </w:r>
      <w:r>
        <w:fldChar w:fldCharType="end"/>
      </w:r>
      <w:bookmarkStart w:id="31" w:name="fnref7_1"/>
      <w:bookmarkEnd w:id="31"/>
      <w:r>
        <w:fldChar w:fldCharType="begin"/>
      </w:r>
      <w:r>
        <w:instrText>HYPERLINK \l "fn7" \h</w:instrText>
      </w:r>
      <w:r>
        <w:fldChar w:fldCharType="separate"/>
      </w:r>
      <w:r>
        <w:rPr>
          <w:rFonts w:ascii="inter" w:eastAsia="inter" w:hAnsi="inter" w:cs="inter"/>
          <w:u w:val="single"/>
          <w:vertAlign w:val="superscript"/>
        </w:rPr>
        <w:t>[7]</w:t>
      </w:r>
      <w:r>
        <w:fldChar w:fldCharType="end"/>
      </w:r>
    </w:p>
    <w:p w14:paraId="5CA5A7EF" w14:textId="042E744F" w:rsidR="007A5F8E" w:rsidRDefault="007A5F8E" w:rsidP="007A5F8E">
      <w:pPr>
        <w:spacing w:after="210" w:line="360" w:lineRule="auto"/>
        <w:rPr>
          <w:rFonts w:ascii="inter" w:eastAsia="inter" w:hAnsi="inter" w:cs="inter"/>
          <w:color w:val="000000"/>
        </w:rPr>
      </w:pPr>
      <w:r>
        <w:rPr>
          <w:rFonts w:ascii="inter" w:eastAsia="inter" w:hAnsi="inter" w:cs="inter"/>
          <w:color w:val="000000"/>
        </w:rPr>
        <w:t xml:space="preserve">In these roles, my own history of being misread became a quiet engine. I paid attention to the teammate who spoke less but saw more, to the staff member who processed information differently, to the patient who did not fit neat diagnostic boxes. Policies and workflows were not abstract; they were tools that could either crush or uplift people on the margins. Building </w:t>
      </w:r>
      <w:proofErr w:type="gramStart"/>
      <w:r>
        <w:rPr>
          <w:rFonts w:ascii="inter" w:eastAsia="inter" w:hAnsi="inter" w:cs="inter"/>
          <w:color w:val="000000"/>
        </w:rPr>
        <w:t>a practice</w:t>
      </w:r>
      <w:proofErr w:type="gramEnd"/>
      <w:r>
        <w:rPr>
          <w:rFonts w:ascii="inter" w:eastAsia="inter" w:hAnsi="inter" w:cs="inter"/>
          <w:color w:val="000000"/>
        </w:rPr>
        <w:t xml:space="preserve"> and leading in </w:t>
      </w:r>
      <w:r w:rsidR="005E7384">
        <w:rPr>
          <w:rFonts w:ascii="inter" w:eastAsia="inter" w:hAnsi="inter" w:cs="inter"/>
          <w:color w:val="000000"/>
        </w:rPr>
        <w:t xml:space="preserve">the </w:t>
      </w:r>
      <w:r>
        <w:rPr>
          <w:rFonts w:ascii="inter" w:eastAsia="inter" w:hAnsi="inter" w:cs="inter"/>
          <w:color w:val="000000"/>
        </w:rPr>
        <w:t xml:space="preserve">community </w:t>
      </w:r>
      <w:r>
        <w:rPr>
          <w:rFonts w:ascii="inter" w:eastAsia="inter" w:hAnsi="inter" w:cs="inter"/>
          <w:color w:val="000000"/>
        </w:rPr>
        <w:lastRenderedPageBreak/>
        <w:t>became less about personal success and more about creating structures that would outlast me and serve people I might never meet.</w:t>
      </w:r>
      <w:bookmarkStart w:id="32" w:name="fnref5_1"/>
      <w:bookmarkStart w:id="33" w:name="fnref7_2"/>
      <w:bookmarkStart w:id="34" w:name="fnref6_3"/>
      <w:bookmarkEnd w:id="32"/>
      <w:bookmarkEnd w:id="33"/>
      <w:bookmarkEnd w:id="34"/>
    </w:p>
    <w:p w14:paraId="30B076F2" w14:textId="77777777" w:rsidR="0013054D" w:rsidRDefault="0013054D" w:rsidP="007A5F8E">
      <w:pPr>
        <w:spacing w:after="210" w:line="360" w:lineRule="auto"/>
        <w:rPr>
          <w:rFonts w:ascii="inter" w:eastAsia="inter" w:hAnsi="inter" w:cs="inter"/>
          <w:color w:val="000000"/>
        </w:rPr>
      </w:pPr>
    </w:p>
    <w:p w14:paraId="6B76CE36" w14:textId="77777777" w:rsidR="0013054D" w:rsidRDefault="0013054D" w:rsidP="007A5F8E">
      <w:pPr>
        <w:spacing w:after="210" w:line="360" w:lineRule="auto"/>
        <w:rPr>
          <w:rFonts w:ascii="inter" w:eastAsia="inter" w:hAnsi="inter" w:cs="inter"/>
          <w:color w:val="000000"/>
        </w:rPr>
      </w:pPr>
    </w:p>
    <w:p w14:paraId="23812E8D" w14:textId="77777777" w:rsidR="0013054D" w:rsidRDefault="0013054D" w:rsidP="007A5F8E">
      <w:pPr>
        <w:spacing w:after="210" w:line="360" w:lineRule="auto"/>
        <w:rPr>
          <w:rFonts w:ascii="inter" w:eastAsia="inter" w:hAnsi="inter" w:cs="inter"/>
          <w:color w:val="000000"/>
        </w:rPr>
      </w:pPr>
    </w:p>
    <w:p w14:paraId="68060B8A" w14:textId="77777777" w:rsidR="00BB59F9" w:rsidRDefault="00BB59F9" w:rsidP="00BB59F9">
      <w:pPr>
        <w:spacing w:before="315" w:after="105" w:line="360" w:lineRule="auto"/>
        <w:ind w:left="-30"/>
      </w:pPr>
      <w:bookmarkStart w:id="35" w:name="_Hlk216606083"/>
      <w:bookmarkStart w:id="36" w:name="chapter_9_neurodivergence_named_d_e369b1"/>
      <w:r>
        <w:rPr>
          <w:rFonts w:ascii="inter" w:eastAsia="inter" w:hAnsi="inter" w:cs="inter"/>
          <w:b/>
          <w:color w:val="000000"/>
          <w:sz w:val="24"/>
        </w:rPr>
        <w:t>Building a Complex: Sports Medicine Practice and Team Roles</w:t>
      </w:r>
    </w:p>
    <w:bookmarkEnd w:id="35"/>
    <w:p w14:paraId="4AF5A2D8" w14:textId="1E17F562" w:rsidR="00BB59F9" w:rsidRDefault="00BB59F9" w:rsidP="00BB59F9">
      <w:pPr>
        <w:spacing w:after="210" w:line="360" w:lineRule="auto"/>
      </w:pPr>
      <w:r>
        <w:rPr>
          <w:rFonts w:ascii="inter" w:eastAsia="inter" w:hAnsi="inter" w:cs="inter"/>
          <w:color w:val="000000"/>
        </w:rPr>
        <w:t xml:space="preserve">The next phase of my career unfolded in Middle Georgia, where I helped build what would become </w:t>
      </w:r>
      <w:r w:rsidR="004948C4">
        <w:rPr>
          <w:rFonts w:ascii="inter" w:eastAsia="inter" w:hAnsi="inter" w:cs="inter"/>
          <w:color w:val="000000"/>
        </w:rPr>
        <w:t xml:space="preserve">the </w:t>
      </w:r>
      <w:r>
        <w:rPr>
          <w:rFonts w:ascii="inter" w:eastAsia="inter" w:hAnsi="inter" w:cs="inter"/>
          <w:color w:val="000000"/>
        </w:rPr>
        <w:t>Houston Orthopedic Surgery and Sports Medicine Complex. It was, in many ways, a physical manifestation of the integrative thinking that had been developing in me for years.</w:t>
      </w:r>
    </w:p>
    <w:p w14:paraId="4C752005" w14:textId="048B453F" w:rsidR="00BB59F9" w:rsidRDefault="00BB59F9" w:rsidP="00BB59F9">
      <w:pPr>
        <w:spacing w:after="210" w:line="360" w:lineRule="auto"/>
      </w:pPr>
      <w:r>
        <w:rPr>
          <w:rFonts w:ascii="inter" w:eastAsia="inter" w:hAnsi="inter" w:cs="inter"/>
          <w:color w:val="000000"/>
        </w:rPr>
        <w:t xml:space="preserve">At the complex, we brought together orthopedic surgeons, a </w:t>
      </w:r>
      <w:r w:rsidR="004948C4">
        <w:rPr>
          <w:rFonts w:ascii="inter" w:eastAsia="inter" w:hAnsi="inter" w:cs="inter"/>
          <w:color w:val="000000"/>
        </w:rPr>
        <w:t xml:space="preserve">sports-medicine-trained physiatrist, therapists, and support staff under one </w:t>
      </w:r>
      <w:r>
        <w:rPr>
          <w:rFonts w:ascii="inter" w:eastAsia="inter" w:hAnsi="inter" w:cs="inter"/>
          <w:color w:val="000000"/>
        </w:rPr>
        <w:t>umbrella. The goal was simple but ambitious: to provide comprehensive musculoskeletal care—from initial evaluation through surgery, rehabilitation, and return to activity—while minimizing fragmentation and maximizing function. For more than two decades, I served as executive director while also practicing medicine, a dual role that drew heavily on both my engineering mindset and my clinical training.</w:t>
      </w:r>
    </w:p>
    <w:p w14:paraId="445A3AB4" w14:textId="14E7900C" w:rsidR="00BB59F9" w:rsidRDefault="00BB59F9" w:rsidP="00BB59F9">
      <w:pPr>
        <w:spacing w:after="210" w:line="360" w:lineRule="auto"/>
      </w:pPr>
      <w:r>
        <w:rPr>
          <w:rFonts w:ascii="inter" w:eastAsia="inter" w:hAnsi="inter" w:cs="inter"/>
          <w:color w:val="000000"/>
        </w:rPr>
        <w:t>Day to day, that meant moving between exam rooms and boardrooms, between on‑field evaluations and administrative strategy sessions. One hour</w:t>
      </w:r>
      <w:r w:rsidR="004948C4">
        <w:rPr>
          <w:rFonts w:ascii="inter" w:eastAsia="inter" w:hAnsi="inter" w:cs="inter"/>
          <w:color w:val="000000"/>
        </w:rPr>
        <w:t>,</w:t>
      </w:r>
      <w:r>
        <w:rPr>
          <w:rFonts w:ascii="inter" w:eastAsia="inter" w:hAnsi="inter" w:cs="inter"/>
          <w:color w:val="000000"/>
        </w:rPr>
        <w:t xml:space="preserve"> I might be assessing a high school athlete’s knee after a Friday‑night injury; the next, I would be sitting with hospital leadership discussing service lines, budgets, and long‑term planning. My background in biomedical engineering helped me see the practice as a system—flows of patients, information, and resources that needed to be aligned. My training with Dr. </w:t>
      </w:r>
      <w:proofErr w:type="gramStart"/>
      <w:r>
        <w:rPr>
          <w:rFonts w:ascii="inter" w:eastAsia="inter" w:hAnsi="inter" w:cs="inter"/>
          <w:color w:val="000000"/>
        </w:rPr>
        <w:t>Andrews and</w:t>
      </w:r>
      <w:proofErr w:type="gramEnd"/>
      <w:r>
        <w:rPr>
          <w:rFonts w:ascii="inter" w:eastAsia="inter" w:hAnsi="inter" w:cs="inter"/>
          <w:color w:val="000000"/>
        </w:rPr>
        <w:t xml:space="preserve"> in PM&amp;R helped me clearly see the individual patients within that system.</w:t>
      </w:r>
    </w:p>
    <w:p w14:paraId="548AF1E4" w14:textId="531D45ED" w:rsidR="00BB59F9" w:rsidRDefault="00BB59F9" w:rsidP="00BB59F9">
      <w:pPr>
        <w:spacing w:after="210" w:line="360" w:lineRule="auto"/>
      </w:pPr>
      <w:r>
        <w:rPr>
          <w:rFonts w:ascii="inter" w:eastAsia="inter" w:hAnsi="inter" w:cs="inter"/>
          <w:color w:val="000000"/>
        </w:rPr>
        <w:t>Sports medicine took me far beyond the walls of our complex. Over the years, I have served as team physician and staff across multiple levels:</w:t>
      </w:r>
    </w:p>
    <w:p w14:paraId="716EA43F" w14:textId="77777777" w:rsidR="00BB59F9" w:rsidRDefault="00BB59F9" w:rsidP="00BB59F9">
      <w:pPr>
        <w:numPr>
          <w:ilvl w:val="0"/>
          <w:numId w:val="1"/>
        </w:numPr>
        <w:spacing w:before="105" w:after="105" w:line="360" w:lineRule="auto"/>
      </w:pPr>
      <w:r>
        <w:rPr>
          <w:rFonts w:ascii="inter" w:eastAsia="inter" w:hAnsi="inter" w:cs="inter"/>
          <w:color w:val="000000"/>
        </w:rPr>
        <w:t>College programs: Auburn University, the University of Alabama, Troy State University, Grambling State University, Fort Valley State University, Central Georgia Technical College, and Georgia Military College.</w:t>
      </w:r>
    </w:p>
    <w:p w14:paraId="3C9FFEB8" w14:textId="77777777" w:rsidR="00BB59F9" w:rsidRDefault="00BB59F9" w:rsidP="00BB59F9">
      <w:pPr>
        <w:numPr>
          <w:ilvl w:val="0"/>
          <w:numId w:val="1"/>
        </w:numPr>
        <w:spacing w:before="105" w:after="105" w:line="360" w:lineRule="auto"/>
      </w:pPr>
      <w:r>
        <w:rPr>
          <w:rFonts w:ascii="inter" w:eastAsia="inter" w:hAnsi="inter" w:cs="inter"/>
          <w:color w:val="000000"/>
        </w:rPr>
        <w:lastRenderedPageBreak/>
        <w:t>High schools: multiple Houston County (Georgia) high schools, where Friday nights under the lights were as important to communities as any pro game.</w:t>
      </w:r>
    </w:p>
    <w:p w14:paraId="60FBC02B" w14:textId="77777777" w:rsidR="00BB59F9" w:rsidRDefault="00BB59F9" w:rsidP="00BB59F9">
      <w:pPr>
        <w:numPr>
          <w:ilvl w:val="0"/>
          <w:numId w:val="1"/>
        </w:numPr>
        <w:spacing w:before="105" w:after="105" w:line="360" w:lineRule="auto"/>
      </w:pPr>
      <w:r>
        <w:rPr>
          <w:rFonts w:ascii="inter" w:eastAsia="inter" w:hAnsi="inter" w:cs="inter"/>
          <w:color w:val="000000"/>
        </w:rPr>
        <w:t>Professional teams: Macon Knights arena football, Macon Whoopee professional hockey, NBA Development League (as a medical consultant), and NFL Europe (as a team physician consultant, including work with the Berlin Thunder during a World Bowl championship season).</w:t>
      </w:r>
    </w:p>
    <w:p w14:paraId="35081DF8" w14:textId="77777777" w:rsidR="00BB59F9" w:rsidRDefault="00BB59F9" w:rsidP="00BB59F9">
      <w:pPr>
        <w:numPr>
          <w:ilvl w:val="0"/>
          <w:numId w:val="1"/>
        </w:numPr>
        <w:spacing w:before="105" w:after="105" w:line="360" w:lineRule="auto"/>
      </w:pPr>
      <w:r>
        <w:rPr>
          <w:rFonts w:ascii="inter" w:eastAsia="inter" w:hAnsi="inter" w:cs="inter"/>
          <w:color w:val="000000"/>
        </w:rPr>
        <w:t xml:space="preserve">NFL exposure: an externship with the Green Bay Packers, seeing </w:t>
      </w:r>
      <w:proofErr w:type="gramStart"/>
      <w:r>
        <w:rPr>
          <w:rFonts w:ascii="inter" w:eastAsia="inter" w:hAnsi="inter" w:cs="inter"/>
          <w:color w:val="000000"/>
        </w:rPr>
        <w:t>first‑hand</w:t>
      </w:r>
      <w:proofErr w:type="gramEnd"/>
      <w:r>
        <w:rPr>
          <w:rFonts w:ascii="inter" w:eastAsia="inter" w:hAnsi="inter" w:cs="inter"/>
          <w:color w:val="000000"/>
        </w:rPr>
        <w:t xml:space="preserve"> how one of the league’s storied franchises approached player health and performance.</w:t>
      </w:r>
    </w:p>
    <w:p w14:paraId="13727F99" w14:textId="77777777" w:rsidR="00BB59F9" w:rsidRDefault="00BB59F9" w:rsidP="00BB59F9">
      <w:pPr>
        <w:spacing w:after="210" w:line="360" w:lineRule="auto"/>
      </w:pPr>
      <w:r>
        <w:rPr>
          <w:rFonts w:ascii="inter" w:eastAsia="inter" w:hAnsi="inter" w:cs="inter"/>
          <w:color w:val="000000"/>
        </w:rPr>
        <w:t>Each of these roles offered a different vantage point on the same core questions: How do we protect and restore the human body in high‑demand environments? How do we balance short‑term performance pressures with long‑term health? How do we communicate risk, recovery, and reality to athletes, coaches, families, and organizations in ways they can understand and act on?</w:t>
      </w:r>
    </w:p>
    <w:p w14:paraId="2A95D585" w14:textId="77777777" w:rsidR="00BB59F9" w:rsidRDefault="00BB59F9" w:rsidP="00BB59F9">
      <w:pPr>
        <w:spacing w:after="210" w:line="360" w:lineRule="auto"/>
      </w:pPr>
      <w:r>
        <w:rPr>
          <w:rFonts w:ascii="inter" w:eastAsia="inter" w:hAnsi="inter" w:cs="inter"/>
          <w:color w:val="000000"/>
        </w:rPr>
        <w:t>In a high school locker room, that might mean explaining to a teenager and his parents why one more game on a damaged knee could alter the trajectory of his life. In a college athletic department, it meant navigating NCAA regulations, scholarship implications, and the politics of playing time. In professional settings, it meant speaking the languages of trainers, coaches, front‑office executives, and sometimes agents, all while keeping the athlete’s body and future at the center.</w:t>
      </w:r>
    </w:p>
    <w:p w14:paraId="512D06FD" w14:textId="77777777" w:rsidR="00BB59F9" w:rsidRDefault="00BB59F9" w:rsidP="00BB59F9">
      <w:pPr>
        <w:spacing w:after="210" w:line="360" w:lineRule="auto"/>
      </w:pPr>
      <w:r>
        <w:rPr>
          <w:rFonts w:ascii="inter" w:eastAsia="inter" w:hAnsi="inter" w:cs="inter"/>
          <w:color w:val="000000"/>
        </w:rPr>
        <w:t xml:space="preserve">My own life experiences—racial isolation, misreading, neurodivergence, vitiligo, family loss—made me particularly attuned to athletes who felt reduced to their use‑value. I understood, in my bones, what it meant to be seen primarily for what you could do for others, and what it cost to maintain that role under pressure. That awareness </w:t>
      </w:r>
      <w:proofErr w:type="gramStart"/>
      <w:r>
        <w:rPr>
          <w:rFonts w:ascii="inter" w:eastAsia="inter" w:hAnsi="inter" w:cs="inter"/>
          <w:color w:val="000000"/>
        </w:rPr>
        <w:t>informed</w:t>
      </w:r>
      <w:proofErr w:type="gramEnd"/>
      <w:r>
        <w:rPr>
          <w:rFonts w:ascii="inter" w:eastAsia="inter" w:hAnsi="inter" w:cs="inter"/>
          <w:color w:val="000000"/>
        </w:rPr>
        <w:t xml:space="preserve"> how I approached each case. I was not just treating joints and muscles; I was advocating for people whose bodies were both their livelihood and their vulnerability.</w:t>
      </w:r>
    </w:p>
    <w:p w14:paraId="4771F02D" w14:textId="101E6B9A" w:rsidR="00BB59F9" w:rsidRDefault="00BB59F9" w:rsidP="00BB59F9">
      <w:pPr>
        <w:spacing w:after="210" w:line="360" w:lineRule="auto"/>
      </w:pPr>
      <w:r>
        <w:rPr>
          <w:rFonts w:ascii="inter" w:eastAsia="inter" w:hAnsi="inter" w:cs="inter"/>
          <w:color w:val="000000"/>
        </w:rPr>
        <w:t xml:space="preserve">Outside the trenches of direct care, I invested heavily in community leadership. I chaired and served on boards for Scouting, athletic commissions, and sports foundations. The same Scout Oath and Law that had shaped me as a boy guided </w:t>
      </w:r>
      <w:r w:rsidR="008B6E5B">
        <w:rPr>
          <w:rFonts w:ascii="inter" w:eastAsia="inter" w:hAnsi="inter" w:cs="inter"/>
          <w:color w:val="000000"/>
        </w:rPr>
        <w:t>my approach to</w:t>
      </w:r>
      <w:r>
        <w:rPr>
          <w:rFonts w:ascii="inter" w:eastAsia="inter" w:hAnsi="inter" w:cs="inter"/>
          <w:color w:val="000000"/>
        </w:rPr>
        <w:t xml:space="preserve"> these roles. I saw them as opportunities to model ethical decision‑making, advocate for player safety, and mentor younger professionals coming up behind me.</w:t>
      </w:r>
    </w:p>
    <w:p w14:paraId="7917C722" w14:textId="347C288A" w:rsidR="00BB59F9" w:rsidRDefault="00BB59F9" w:rsidP="00BB59F9">
      <w:pPr>
        <w:spacing w:after="210" w:line="360" w:lineRule="auto"/>
      </w:pPr>
      <w:r>
        <w:rPr>
          <w:rFonts w:ascii="inter" w:eastAsia="inter" w:hAnsi="inter" w:cs="inter"/>
          <w:color w:val="000000"/>
        </w:rPr>
        <w:t xml:space="preserve">Recognition followed, but it was never the goal. Awards from medical associations, community organizations, and, eventually, a place among the Georgia Titan 100—a list of top CEOs and C‑level executives—were affirmations that the integrative work we were doing mattered. They signaled that the </w:t>
      </w:r>
      <w:r>
        <w:rPr>
          <w:rFonts w:ascii="inter" w:eastAsia="inter" w:hAnsi="inter" w:cs="inter"/>
          <w:color w:val="000000"/>
        </w:rPr>
        <w:lastRenderedPageBreak/>
        <w:t>Black swan, who had once been misread as an ugly duck, now had a visible place in the flock of leaders shaping healthcare and sports in Georgia.</w:t>
      </w:r>
    </w:p>
    <w:p w14:paraId="203F6CEC" w14:textId="77777777" w:rsidR="00BB59F9" w:rsidRDefault="00BB59F9" w:rsidP="00BB59F9">
      <w:pPr>
        <w:spacing w:after="210" w:line="360" w:lineRule="auto"/>
      </w:pPr>
      <w:r>
        <w:rPr>
          <w:rFonts w:ascii="inter" w:eastAsia="inter" w:hAnsi="inter" w:cs="inter"/>
          <w:color w:val="000000"/>
        </w:rPr>
        <w:t>Yet even at the height of this phase—running a complex, traveling with teams, speaking at conferences—a familiar tension remained. I was still living with ADHD and dyslexia, still managing daytime sleepiness, still carrying vitiligo on my hands and face. In my fifties, new challenges appeared in the form of cervical myelopathy and spinal cord injury. The conditions I had treated in others were now etched into my own medical chart.</w:t>
      </w:r>
    </w:p>
    <w:p w14:paraId="3C426018" w14:textId="77777777" w:rsidR="00BB59F9" w:rsidRDefault="00BB59F9" w:rsidP="00BB59F9">
      <w:pPr>
        <w:spacing w:after="210" w:line="360" w:lineRule="auto"/>
      </w:pPr>
      <w:r>
        <w:rPr>
          <w:rFonts w:ascii="inter" w:eastAsia="inter" w:hAnsi="inter" w:cs="inter"/>
          <w:color w:val="000000"/>
        </w:rPr>
        <w:t>Those developments did not end my career; they reframed it. They forced another round of adjustments in pace, role, and focus. They deepened my empathy for patients whose bodies no longer did what they once did. They sharpened my interest in systems and technologies that could extend the reach of good care beyond what any one clinician or practice could accomplish.</w:t>
      </w:r>
    </w:p>
    <w:p w14:paraId="596D41B3" w14:textId="77777777" w:rsidR="00BB59F9" w:rsidRDefault="00BB59F9" w:rsidP="00BB59F9">
      <w:pPr>
        <w:spacing w:after="210" w:line="360" w:lineRule="auto"/>
      </w:pPr>
      <w:r>
        <w:rPr>
          <w:rFonts w:ascii="inter" w:eastAsia="inter" w:hAnsi="inter" w:cs="inter"/>
          <w:color w:val="000000"/>
        </w:rPr>
        <w:t>The chapters that followed—moving into healthcare technology, impairment analytics, and AI—would draw heavily on everything this period had taught me: how to build and lead complex organizations, how to think across disciplines, how to honor the humanity inside every data point. But at their core, Chapters 8 and 9 mark the fulfillment of something that had begun long before: the boy who had been told he was ugly and lacked common sense had become a physician, a builder, and a leader, using the very wiring that once made him feel out of place to create spaces where others could finally belong.</w:t>
      </w:r>
    </w:p>
    <w:p w14:paraId="540A32E3" w14:textId="705AD764" w:rsidR="00557547" w:rsidRDefault="00557547" w:rsidP="007A5F8E">
      <w:pPr>
        <w:spacing w:before="315" w:after="105" w:line="360" w:lineRule="auto"/>
        <w:ind w:left="-30"/>
        <w:rPr>
          <w:rFonts w:ascii="inter" w:eastAsia="inter" w:hAnsi="inter" w:cs="inter"/>
          <w:b/>
          <w:color w:val="000000"/>
          <w:sz w:val="24"/>
        </w:rPr>
      </w:pPr>
    </w:p>
    <w:p w14:paraId="006FDBB8" w14:textId="77777777" w:rsidR="0013054D" w:rsidRDefault="0013054D" w:rsidP="007A5F8E">
      <w:pPr>
        <w:spacing w:before="315" w:after="105" w:line="360" w:lineRule="auto"/>
        <w:ind w:left="-30"/>
        <w:rPr>
          <w:rFonts w:ascii="inter" w:eastAsia="inter" w:hAnsi="inter" w:cs="inter"/>
          <w:b/>
          <w:color w:val="000000"/>
          <w:sz w:val="24"/>
        </w:rPr>
      </w:pPr>
    </w:p>
    <w:p w14:paraId="4222592C" w14:textId="77777777" w:rsidR="0013054D" w:rsidRDefault="0013054D" w:rsidP="007A5F8E">
      <w:pPr>
        <w:spacing w:before="315" w:after="105" w:line="360" w:lineRule="auto"/>
        <w:ind w:left="-30"/>
        <w:rPr>
          <w:rFonts w:ascii="inter" w:eastAsia="inter" w:hAnsi="inter" w:cs="inter"/>
          <w:b/>
          <w:color w:val="000000"/>
          <w:sz w:val="24"/>
        </w:rPr>
      </w:pPr>
    </w:p>
    <w:p w14:paraId="0475B568" w14:textId="77777777" w:rsidR="0013054D" w:rsidRDefault="0013054D" w:rsidP="007A5F8E">
      <w:pPr>
        <w:spacing w:before="315" w:after="105" w:line="360" w:lineRule="auto"/>
        <w:ind w:left="-30"/>
        <w:rPr>
          <w:rFonts w:ascii="inter" w:eastAsia="inter" w:hAnsi="inter" w:cs="inter"/>
          <w:b/>
          <w:color w:val="000000"/>
          <w:sz w:val="24"/>
        </w:rPr>
      </w:pPr>
    </w:p>
    <w:p w14:paraId="16CF93B7" w14:textId="77777777" w:rsidR="0013054D" w:rsidRDefault="0013054D" w:rsidP="007A5F8E">
      <w:pPr>
        <w:spacing w:before="315" w:after="105" w:line="360" w:lineRule="auto"/>
        <w:ind w:left="-30"/>
        <w:rPr>
          <w:rFonts w:ascii="inter" w:eastAsia="inter" w:hAnsi="inter" w:cs="inter"/>
          <w:b/>
          <w:color w:val="000000"/>
          <w:sz w:val="24"/>
        </w:rPr>
      </w:pPr>
    </w:p>
    <w:p w14:paraId="449802E4" w14:textId="77777777" w:rsidR="0013054D" w:rsidRDefault="0013054D" w:rsidP="007A5F8E">
      <w:pPr>
        <w:spacing w:before="315" w:after="105" w:line="360" w:lineRule="auto"/>
        <w:ind w:left="-30"/>
        <w:rPr>
          <w:rFonts w:ascii="inter" w:eastAsia="inter" w:hAnsi="inter" w:cs="inter"/>
          <w:b/>
          <w:color w:val="000000"/>
          <w:sz w:val="24"/>
        </w:rPr>
      </w:pPr>
    </w:p>
    <w:p w14:paraId="0614356A" w14:textId="77777777" w:rsidR="0013054D" w:rsidRDefault="0013054D" w:rsidP="007A5F8E">
      <w:pPr>
        <w:spacing w:before="315" w:after="105" w:line="360" w:lineRule="auto"/>
        <w:ind w:left="-30"/>
        <w:rPr>
          <w:rFonts w:ascii="inter" w:eastAsia="inter" w:hAnsi="inter" w:cs="inter"/>
          <w:b/>
          <w:color w:val="000000"/>
          <w:sz w:val="24"/>
        </w:rPr>
      </w:pPr>
    </w:p>
    <w:p w14:paraId="6C52CE81" w14:textId="77777777" w:rsidR="0013054D" w:rsidRDefault="0013054D" w:rsidP="007A5F8E">
      <w:pPr>
        <w:spacing w:before="315" w:after="105" w:line="360" w:lineRule="auto"/>
        <w:ind w:left="-30"/>
        <w:rPr>
          <w:rFonts w:ascii="inter" w:eastAsia="inter" w:hAnsi="inter" w:cs="inter"/>
          <w:b/>
          <w:color w:val="000000"/>
          <w:sz w:val="24"/>
        </w:rPr>
      </w:pPr>
    </w:p>
    <w:p w14:paraId="218933E4" w14:textId="77777777" w:rsidR="0013054D" w:rsidRDefault="0013054D" w:rsidP="007A5F8E">
      <w:pPr>
        <w:spacing w:before="315" w:after="105" w:line="360" w:lineRule="auto"/>
        <w:ind w:left="-30"/>
        <w:rPr>
          <w:rFonts w:ascii="inter" w:eastAsia="inter" w:hAnsi="inter" w:cs="inter"/>
          <w:b/>
          <w:color w:val="000000"/>
          <w:sz w:val="24"/>
        </w:rPr>
      </w:pPr>
    </w:p>
    <w:p w14:paraId="1E8CBAD4" w14:textId="77777777" w:rsidR="0013054D" w:rsidRDefault="0013054D" w:rsidP="007A5F8E">
      <w:pPr>
        <w:spacing w:before="315" w:after="105" w:line="360" w:lineRule="auto"/>
        <w:ind w:left="-30"/>
        <w:rPr>
          <w:rFonts w:ascii="inter" w:eastAsia="inter" w:hAnsi="inter" w:cs="inter"/>
          <w:b/>
          <w:color w:val="000000"/>
          <w:sz w:val="24"/>
        </w:rPr>
      </w:pPr>
    </w:p>
    <w:p w14:paraId="3B54BC0B" w14:textId="77777777" w:rsidR="0013054D" w:rsidRDefault="0013054D" w:rsidP="007A5F8E">
      <w:pPr>
        <w:spacing w:before="315" w:after="105" w:line="360" w:lineRule="auto"/>
        <w:ind w:left="-30"/>
        <w:rPr>
          <w:rFonts w:ascii="inter" w:eastAsia="inter" w:hAnsi="inter" w:cs="inter"/>
          <w:b/>
          <w:color w:val="000000"/>
          <w:sz w:val="24"/>
        </w:rPr>
      </w:pPr>
    </w:p>
    <w:p w14:paraId="7B8DE5B7" w14:textId="77777777" w:rsidR="0013054D" w:rsidRDefault="0013054D" w:rsidP="007A5F8E">
      <w:pPr>
        <w:spacing w:before="315" w:after="105" w:line="360" w:lineRule="auto"/>
        <w:ind w:left="-30"/>
        <w:rPr>
          <w:rFonts w:ascii="inter" w:eastAsia="inter" w:hAnsi="inter" w:cs="inter"/>
          <w:b/>
          <w:color w:val="000000"/>
          <w:sz w:val="24"/>
        </w:rPr>
      </w:pPr>
    </w:p>
    <w:p w14:paraId="597C4024" w14:textId="3CBEB761" w:rsidR="007A5F8E" w:rsidRDefault="007A5F8E" w:rsidP="007A5F8E">
      <w:pPr>
        <w:spacing w:before="315" w:after="105" w:line="360" w:lineRule="auto"/>
        <w:ind w:left="-30"/>
      </w:pPr>
      <w:r>
        <w:rPr>
          <w:rFonts w:ascii="inter" w:eastAsia="inter" w:hAnsi="inter" w:cs="inter"/>
          <w:b/>
          <w:color w:val="000000"/>
          <w:sz w:val="24"/>
        </w:rPr>
        <w:t>Chapter 9 – Neurodivergence Named: Dyslexia, ADHD, and Daytime Sleepiness</w:t>
      </w:r>
      <w:bookmarkEnd w:id="36"/>
    </w:p>
    <w:p w14:paraId="67058353" w14:textId="77777777" w:rsidR="005B1191" w:rsidRDefault="005B1191" w:rsidP="005B1191">
      <w:pPr>
        <w:spacing w:before="315" w:after="105" w:line="360" w:lineRule="auto"/>
        <w:ind w:left="-30"/>
      </w:pPr>
      <w:bookmarkStart w:id="37" w:name="_Hlk216603513"/>
      <w:r>
        <w:rPr>
          <w:rFonts w:ascii="inter" w:eastAsia="inter" w:hAnsi="inter" w:cs="inter"/>
          <w:b/>
          <w:color w:val="000000"/>
          <w:sz w:val="24"/>
        </w:rPr>
        <w:t>Naming the Wiring: ADHD, Dyslexia, and Daytime Sleepiness</w:t>
      </w:r>
    </w:p>
    <w:bookmarkEnd w:id="37"/>
    <w:p w14:paraId="598BE2A3" w14:textId="77777777" w:rsidR="005B1191" w:rsidRDefault="005B1191" w:rsidP="005B1191">
      <w:pPr>
        <w:spacing w:after="210" w:line="360" w:lineRule="auto"/>
      </w:pPr>
      <w:r>
        <w:rPr>
          <w:rFonts w:ascii="inter" w:eastAsia="inter" w:hAnsi="inter" w:cs="inter"/>
          <w:color w:val="000000"/>
        </w:rPr>
        <w:t>By my third year of medical school, I had enough distance from the grief storm to notice a different kind of struggle rising to the surface—one that had been with me all along.</w:t>
      </w:r>
    </w:p>
    <w:p w14:paraId="66827F19" w14:textId="77777777" w:rsidR="005B1191" w:rsidRDefault="005B1191" w:rsidP="005B1191">
      <w:pPr>
        <w:spacing w:after="210" w:line="360" w:lineRule="auto"/>
      </w:pPr>
      <w:r>
        <w:rPr>
          <w:rFonts w:ascii="inter" w:eastAsia="inter" w:hAnsi="inter" w:cs="inter"/>
          <w:color w:val="000000"/>
        </w:rPr>
        <w:t>The same patterns I had seen in high school and at UT were playing out at a higher level. In clinical settings, I thrived: moving from room to room, listening to patients, synthesizing history, physical findings, and lab results into coherent stories. In small-group discussions, case conferences, and hallway teaching moments, I could follow complex reasoning, ask good questions, and remember key points with ease. My performance there matched the way faculty and peers saw me: engaged, capable, quick on my feet.</w:t>
      </w:r>
    </w:p>
    <w:p w14:paraId="3752D3E6" w14:textId="1812B307" w:rsidR="005B1191" w:rsidRDefault="005B1191" w:rsidP="005B1191">
      <w:pPr>
        <w:spacing w:after="210" w:line="360" w:lineRule="auto"/>
      </w:pPr>
      <w:r>
        <w:rPr>
          <w:rFonts w:ascii="inter" w:eastAsia="inter" w:hAnsi="inter" w:cs="inter"/>
          <w:color w:val="000000"/>
        </w:rPr>
        <w:t>In static, text-heavy settings, a different reality emerged. Long lectures in darkened rooms pulled me toward sleep even when the topic interested me</w:t>
      </w:r>
      <w:r w:rsidR="001C46A6">
        <w:rPr>
          <w:rFonts w:ascii="inter" w:eastAsia="inter" w:hAnsi="inter" w:cs="inter"/>
          <w:color w:val="000000"/>
        </w:rPr>
        <w:t>—reading</w:t>
      </w:r>
      <w:r>
        <w:rPr>
          <w:rFonts w:ascii="inter" w:eastAsia="inter" w:hAnsi="inter" w:cs="inter"/>
          <w:color w:val="000000"/>
        </w:rPr>
        <w:t xml:space="preserve"> assignments stacked up in ways that felt heavier than they did for classmates. Most tellingly, when I sat down to prepare for standardized exams, I could feel the old tension between understanding and time reappear. It wasn’t that I didn’t know the material; it was that accessing and demonstrating that knowledge under strict time constraints felt like threading a needle in a moving car.</w:t>
      </w:r>
    </w:p>
    <w:p w14:paraId="7F97F505" w14:textId="77777777" w:rsidR="005B1191" w:rsidRDefault="005B1191" w:rsidP="005B1191">
      <w:pPr>
        <w:spacing w:after="210" w:line="360" w:lineRule="auto"/>
      </w:pPr>
      <w:r>
        <w:rPr>
          <w:rFonts w:ascii="inter" w:eastAsia="inter" w:hAnsi="inter" w:cs="inter"/>
          <w:color w:val="000000"/>
        </w:rPr>
        <w:t xml:space="preserve">For years, I had explained this to myself as a character issue: I needed to be more disciplined, less distracted, more focused. The help I sought in college at the reading lab had been turned away. The message there and throughout my early life was, “You’re doing well enough that whatever you’re feeling </w:t>
      </w:r>
      <w:r>
        <w:rPr>
          <w:rFonts w:ascii="inter" w:eastAsia="inter" w:hAnsi="inter" w:cs="inter"/>
          <w:color w:val="000000"/>
        </w:rPr>
        <w:lastRenderedPageBreak/>
        <w:t>must not be real.” But as responsibilities grew and the cost of falling behind got higher, pretending it was just a matter of willpower stopped working.</w:t>
      </w:r>
    </w:p>
    <w:p w14:paraId="039FB230" w14:textId="77777777" w:rsidR="005B1191" w:rsidRDefault="005B1191" w:rsidP="005B1191">
      <w:pPr>
        <w:spacing w:after="210" w:line="360" w:lineRule="auto"/>
      </w:pPr>
      <w:r>
        <w:rPr>
          <w:rFonts w:ascii="inter" w:eastAsia="inter" w:hAnsi="inter" w:cs="inter"/>
          <w:color w:val="000000"/>
        </w:rPr>
        <w:t>At some point, a simple but frightening question formed: What if this isn’t a moral failing? What if this is how my brain is built?</w:t>
      </w:r>
    </w:p>
    <w:p w14:paraId="2083882C" w14:textId="78BDDB2E" w:rsidR="005B1191" w:rsidRDefault="005B1191" w:rsidP="005B1191">
      <w:pPr>
        <w:spacing w:after="210" w:line="360" w:lineRule="auto"/>
      </w:pPr>
      <w:r>
        <w:rPr>
          <w:rFonts w:ascii="inter" w:eastAsia="inter" w:hAnsi="inter" w:cs="inter"/>
          <w:color w:val="000000"/>
        </w:rPr>
        <w:t xml:space="preserve">That question led me to seek </w:t>
      </w:r>
      <w:r w:rsidR="001C46A6">
        <w:rPr>
          <w:rFonts w:ascii="inter" w:eastAsia="inter" w:hAnsi="inter" w:cs="inter"/>
          <w:color w:val="000000"/>
        </w:rPr>
        <w:t>a formal assessment through Marshall University’s HELP program, which specializes in evaluating learning differences and attention issues among</w:t>
      </w:r>
      <w:r>
        <w:rPr>
          <w:rFonts w:ascii="inter" w:eastAsia="inter" w:hAnsi="inter" w:cs="inter"/>
          <w:color w:val="000000"/>
        </w:rPr>
        <w:t xml:space="preserve"> college and professional students. Walking into that process, I carried two fears. One was that they would say, “Nothing is wrong; you’re just not trying hard enough,” confirming the harshest story I told myself. The other was that they would find something so severe that it might jeopardize my path in medicine.</w:t>
      </w:r>
    </w:p>
    <w:p w14:paraId="710BC451" w14:textId="69F20BD3" w:rsidR="005B1191" w:rsidRDefault="005B1191" w:rsidP="005B1191">
      <w:pPr>
        <w:spacing w:after="210" w:line="360" w:lineRule="auto"/>
      </w:pPr>
      <w:r>
        <w:rPr>
          <w:rFonts w:ascii="inter" w:eastAsia="inter" w:hAnsi="inter" w:cs="inter"/>
          <w:color w:val="000000"/>
        </w:rPr>
        <w:t xml:space="preserve">The evaluation was thorough. It </w:t>
      </w:r>
      <w:r w:rsidR="004948C4">
        <w:rPr>
          <w:rFonts w:ascii="inter" w:eastAsia="inter" w:hAnsi="inter" w:cs="inter"/>
          <w:color w:val="000000"/>
        </w:rPr>
        <w:t>examined how quickly I processed information, how I read, how I sustained</w:t>
      </w:r>
      <w:r>
        <w:rPr>
          <w:rFonts w:ascii="inter" w:eastAsia="inter" w:hAnsi="inter" w:cs="inter"/>
          <w:color w:val="000000"/>
        </w:rPr>
        <w:t xml:space="preserve"> attention over time, and how I handled different types of cognitive tasks. When we sat down to review the results, the picture that emerged was both unsurprising and life-altering.</w:t>
      </w:r>
    </w:p>
    <w:p w14:paraId="6B774A70" w14:textId="77777777" w:rsidR="005B1191" w:rsidRDefault="005B1191" w:rsidP="005B1191">
      <w:pPr>
        <w:spacing w:after="210" w:line="360" w:lineRule="auto"/>
      </w:pPr>
      <w:r>
        <w:rPr>
          <w:rFonts w:ascii="inter" w:eastAsia="inter" w:hAnsi="inter" w:cs="inter"/>
          <w:color w:val="000000"/>
        </w:rPr>
        <w:t>The data confirmed what my lived experience had been signaling for years: I met criteria for attention‑deficit/hyperactivity disorder and had specific reading and processing challenges consistent with dyslexia. My tendency to doze when still, my need to move and speak to stay fully engaged, my pattern of strong verbal comprehension paired with slower, more effortful reading—all of it fit into a coherent profile. What I had been treating as personal defects were, in fact, features of a particular neurocognitive wiring.</w:t>
      </w:r>
    </w:p>
    <w:p w14:paraId="5A6FA3FF" w14:textId="77777777" w:rsidR="005B1191" w:rsidRDefault="005B1191" w:rsidP="005B1191">
      <w:pPr>
        <w:spacing w:after="210" w:line="360" w:lineRule="auto"/>
      </w:pPr>
      <w:r>
        <w:rPr>
          <w:rFonts w:ascii="inter" w:eastAsia="inter" w:hAnsi="inter" w:cs="inter"/>
          <w:color w:val="000000"/>
        </w:rPr>
        <w:t xml:space="preserve">The staff at HELP did more than label. They reframed. They told me that dyslexia is not only a difficulty; it can also be a gift. Many highly successful people—especially in fields that require big-picture thinking, pattern recognition, and creative problem-solving—share this wiring. The same mechanisms that make traditional reading hard often </w:t>
      </w:r>
      <w:proofErr w:type="gramStart"/>
      <w:r>
        <w:rPr>
          <w:rFonts w:ascii="inter" w:eastAsia="inter" w:hAnsi="inter" w:cs="inter"/>
          <w:color w:val="000000"/>
        </w:rPr>
        <w:t>underlie</w:t>
      </w:r>
      <w:proofErr w:type="gramEnd"/>
      <w:r>
        <w:rPr>
          <w:rFonts w:ascii="inter" w:eastAsia="inter" w:hAnsi="inter" w:cs="inter"/>
          <w:color w:val="000000"/>
        </w:rPr>
        <w:t xml:space="preserve"> strengths in seeing connections others miss. They pointed me toward ideas like those in </w:t>
      </w:r>
      <w:r>
        <w:rPr>
          <w:rFonts w:ascii="inter" w:eastAsia="inter" w:hAnsi="inter" w:cs="inter"/>
          <w:i/>
          <w:color w:val="000000"/>
        </w:rPr>
        <w:t>The Gift of Dyslexia</w:t>
      </w:r>
      <w:r>
        <w:rPr>
          <w:rFonts w:ascii="inter" w:eastAsia="inter" w:hAnsi="inter" w:cs="inter"/>
          <w:color w:val="000000"/>
        </w:rPr>
        <w:t>, which presented my differences not as damage but as a different way of seeing.</w:t>
      </w:r>
    </w:p>
    <w:p w14:paraId="07F34A7A" w14:textId="77777777" w:rsidR="005B1191" w:rsidRDefault="005B1191" w:rsidP="005B1191">
      <w:pPr>
        <w:spacing w:after="210" w:line="360" w:lineRule="auto"/>
      </w:pPr>
      <w:r>
        <w:rPr>
          <w:rFonts w:ascii="inter" w:eastAsia="inter" w:hAnsi="inter" w:cs="inter"/>
          <w:color w:val="000000"/>
        </w:rPr>
        <w:t>When I heard the words “dyslexia” and “ADHD” applied to me, I cried.</w:t>
      </w:r>
    </w:p>
    <w:p w14:paraId="1B7CDFD2" w14:textId="5A96B0A2" w:rsidR="005B1191" w:rsidRDefault="005B1191" w:rsidP="005B1191">
      <w:pPr>
        <w:spacing w:after="210" w:line="360" w:lineRule="auto"/>
      </w:pPr>
      <w:r>
        <w:rPr>
          <w:rFonts w:ascii="inter" w:eastAsia="inter" w:hAnsi="inter" w:cs="inter"/>
          <w:color w:val="000000"/>
        </w:rPr>
        <w:t xml:space="preserve">Those tears carried grief for the boy who had been told he had “no common sense,” for the teenager who had watched the clock run down with a third of the test unanswered, for the college student who had asked for help and been turned away, for the young man who had blamed himself every time his mind </w:t>
      </w:r>
      <w:r>
        <w:rPr>
          <w:rFonts w:ascii="inter" w:eastAsia="inter" w:hAnsi="inter" w:cs="inter"/>
          <w:color w:val="000000"/>
        </w:rPr>
        <w:lastRenderedPageBreak/>
        <w:t xml:space="preserve">wandered in a lecture hall. They also carried relief and </w:t>
      </w:r>
      <w:proofErr w:type="gramStart"/>
      <w:r>
        <w:rPr>
          <w:rFonts w:ascii="inter" w:eastAsia="inter" w:hAnsi="inter" w:cs="inter"/>
          <w:color w:val="000000"/>
        </w:rPr>
        <w:t>a surprising</w:t>
      </w:r>
      <w:proofErr w:type="gramEnd"/>
      <w:r>
        <w:rPr>
          <w:rFonts w:ascii="inter" w:eastAsia="inter" w:hAnsi="inter" w:cs="inter"/>
          <w:color w:val="000000"/>
        </w:rPr>
        <w:t xml:space="preserve"> joy. For the first time, I had a framework that matched my experience. The problem was not that I was secretly lazy or fraudulent. The problem was that the systems around me had never been designed </w:t>
      </w:r>
      <w:r w:rsidR="004948C4">
        <w:rPr>
          <w:rFonts w:ascii="inter" w:eastAsia="inter" w:hAnsi="inter" w:cs="inter"/>
          <w:color w:val="000000"/>
        </w:rPr>
        <w:t>for my brain</w:t>
      </w:r>
      <w:r>
        <w:rPr>
          <w:rFonts w:ascii="inter" w:eastAsia="inter" w:hAnsi="inter" w:cs="inter"/>
          <w:color w:val="000000"/>
        </w:rPr>
        <w:t>.</w:t>
      </w:r>
    </w:p>
    <w:p w14:paraId="20A3494B" w14:textId="77777777" w:rsidR="005B1191" w:rsidRDefault="005B1191" w:rsidP="005B1191">
      <w:pPr>
        <w:spacing w:after="210" w:line="360" w:lineRule="auto"/>
      </w:pPr>
      <w:r>
        <w:rPr>
          <w:rFonts w:ascii="inter" w:eastAsia="inter" w:hAnsi="inter" w:cs="inter"/>
          <w:color w:val="000000"/>
        </w:rPr>
        <w:t>The next challenge was not accepting myself; it was helping others accept me as I was.</w:t>
      </w:r>
    </w:p>
    <w:p w14:paraId="333F7918" w14:textId="53655DF9" w:rsidR="005B1191" w:rsidRDefault="005B1191" w:rsidP="005B1191">
      <w:pPr>
        <w:spacing w:after="210" w:line="360" w:lineRule="auto"/>
      </w:pPr>
      <w:r>
        <w:rPr>
          <w:rFonts w:ascii="inter" w:eastAsia="inter" w:hAnsi="inter" w:cs="inter"/>
          <w:color w:val="000000"/>
        </w:rPr>
        <w:t>At that time, in medicine especially, “learning disabilities” and attention conditions were still largely viewed through a deficit lens. When documentation of my diagnoses made its way into the system, not everyone greeted it with curiosity or compassion. A senior leader—</w:t>
      </w:r>
      <w:r w:rsidR="001C46A6">
        <w:rPr>
          <w:rFonts w:ascii="inter" w:eastAsia="inter" w:hAnsi="inter" w:cs="inter"/>
          <w:color w:val="000000"/>
        </w:rPr>
        <w:t>the chairman of pediatrics—voiced</w:t>
      </w:r>
      <w:r>
        <w:rPr>
          <w:rFonts w:ascii="inter" w:eastAsia="inter" w:hAnsi="inter" w:cs="inter"/>
          <w:color w:val="000000"/>
        </w:rPr>
        <w:t xml:space="preserve"> a </w:t>
      </w:r>
      <w:proofErr w:type="gramStart"/>
      <w:r>
        <w:rPr>
          <w:rFonts w:ascii="inter" w:eastAsia="inter" w:hAnsi="inter" w:cs="inter"/>
          <w:color w:val="000000"/>
        </w:rPr>
        <w:t>question others</w:t>
      </w:r>
      <w:proofErr w:type="gramEnd"/>
      <w:r>
        <w:rPr>
          <w:rFonts w:ascii="inter" w:eastAsia="inter" w:hAnsi="inter" w:cs="inter"/>
          <w:color w:val="000000"/>
        </w:rPr>
        <w:t xml:space="preserve"> were likely thinking: “How can he have those disabilities and still perform?” The assumption baked into that question was clear: ADHD and dyslexia were incompatible with high-level clinical work and academic success.</w:t>
      </w:r>
    </w:p>
    <w:p w14:paraId="25156610" w14:textId="77777777" w:rsidR="005B1191" w:rsidRDefault="005B1191" w:rsidP="005B1191">
      <w:pPr>
        <w:spacing w:after="210" w:line="360" w:lineRule="auto"/>
      </w:pPr>
      <w:r>
        <w:rPr>
          <w:rFonts w:ascii="inter" w:eastAsia="inter" w:hAnsi="inter" w:cs="inter"/>
          <w:color w:val="000000"/>
        </w:rPr>
        <w:t>Living under that question was harder than taking the tests. It meant that every rotation and exam carried an invisible extra burden. I had to demonstrate not only that I could do the work, but that I could do it while carrying labels many viewed as disqualifying. I had to show, without saying it outright, that these diagnoses described how my brain handled input, not whether my brain was fit for medicine.</w:t>
      </w:r>
    </w:p>
    <w:p w14:paraId="40F92D35" w14:textId="54DB08E5" w:rsidR="005B1191" w:rsidRDefault="005B1191" w:rsidP="005B1191">
      <w:pPr>
        <w:spacing w:after="210" w:line="360" w:lineRule="auto"/>
      </w:pPr>
      <w:r>
        <w:rPr>
          <w:rFonts w:ascii="inter" w:eastAsia="inter" w:hAnsi="inter" w:cs="inter"/>
          <w:color w:val="000000"/>
        </w:rPr>
        <w:t xml:space="preserve">What made that season survivable—and transformative—was the stance my dean and key advisors took. They had known me before the labels. They had seen my work ethic, </w:t>
      </w:r>
      <w:r w:rsidR="001C46A6">
        <w:rPr>
          <w:rFonts w:ascii="inter" w:eastAsia="inter" w:hAnsi="inter" w:cs="inter"/>
          <w:color w:val="000000"/>
        </w:rPr>
        <w:t xml:space="preserve">performance, and leadership in the school and </w:t>
      </w:r>
      <w:r>
        <w:rPr>
          <w:rFonts w:ascii="inter" w:eastAsia="inter" w:hAnsi="inter" w:cs="inter"/>
          <w:color w:val="000000"/>
        </w:rPr>
        <w:t xml:space="preserve">community. When the HELP program’s findings came in, they chose to see them as information that could help me, not as a verdict against me. They supported reasonable accommodations: extra time on exams, </w:t>
      </w:r>
      <w:r w:rsidR="001C46A6">
        <w:rPr>
          <w:rFonts w:ascii="inter" w:eastAsia="inter" w:hAnsi="inter" w:cs="inter"/>
          <w:color w:val="000000"/>
        </w:rPr>
        <w:t>a reduced-distraction environment</w:t>
      </w:r>
      <w:r>
        <w:rPr>
          <w:rFonts w:ascii="inter" w:eastAsia="inter" w:hAnsi="inter" w:cs="inter"/>
          <w:color w:val="000000"/>
        </w:rPr>
        <w:t>, and flexibility that allowed my strengths in clinical reasoning and verbal processing to shine.</w:t>
      </w:r>
    </w:p>
    <w:p w14:paraId="32482957" w14:textId="77777777" w:rsidR="005B1191" w:rsidRDefault="005B1191" w:rsidP="005B1191">
      <w:pPr>
        <w:spacing w:after="210" w:line="360" w:lineRule="auto"/>
      </w:pPr>
      <w:r>
        <w:rPr>
          <w:rFonts w:ascii="inter" w:eastAsia="inter" w:hAnsi="inter" w:cs="inter"/>
          <w:color w:val="000000"/>
        </w:rPr>
        <w:t>The impact was measurable. Once those accommodations were in place—in medical school, in residency, and later for board examinations—my performance on standardized tests became consistently satisfactory and aligned with my academic and clinical record. The mismatch between a strong GPA and weaker timed-test scores largely disappeared when the exams were allowed to measure what they were supposed to: knowledge, reasoning, judgment. The tests had not become easier; they had become fairer.</w:t>
      </w:r>
    </w:p>
    <w:p w14:paraId="1566B557" w14:textId="77777777" w:rsidR="005B1191" w:rsidRDefault="005B1191" w:rsidP="005B1191">
      <w:pPr>
        <w:spacing w:after="210" w:line="360" w:lineRule="auto"/>
      </w:pPr>
      <w:r>
        <w:rPr>
          <w:rFonts w:ascii="inter" w:eastAsia="inter" w:hAnsi="inter" w:cs="inter"/>
          <w:color w:val="000000"/>
        </w:rPr>
        <w:t xml:space="preserve">Emotionally and spiritually, naming the wiring changed the story I told myself. I no longer saw my struggles as proof that I was fundamentally broken. I began to see my mind as a complex system—high-functioning under the right conditions, easily overloaded under the wrong ones, deserving of </w:t>
      </w:r>
      <w:r>
        <w:rPr>
          <w:rFonts w:ascii="inter" w:eastAsia="inter" w:hAnsi="inter" w:cs="inter"/>
          <w:color w:val="000000"/>
        </w:rPr>
        <w:lastRenderedPageBreak/>
        <w:t>understanding rather than contempt. The same wiring that complicated my relationship with books and clocks also powered my ability to see patterns in patient histories, to connect dots in complex cases, to think at the intersection of engineering, medicine, and human behavior.</w:t>
      </w:r>
    </w:p>
    <w:p w14:paraId="20479011" w14:textId="77777777" w:rsidR="005B1191" w:rsidRDefault="005B1191" w:rsidP="005B1191">
      <w:pPr>
        <w:spacing w:after="210" w:line="360" w:lineRule="auto"/>
      </w:pPr>
      <w:r>
        <w:rPr>
          <w:rFonts w:ascii="inter" w:eastAsia="inter" w:hAnsi="inter" w:cs="inter"/>
          <w:color w:val="000000"/>
        </w:rPr>
        <w:t>Dyslexia and ADHD did not cease to be challenges. They did, however, cease to be accusations.</w:t>
      </w:r>
    </w:p>
    <w:p w14:paraId="746E9E42" w14:textId="77777777" w:rsidR="005B1191" w:rsidRDefault="005B1191" w:rsidP="005B1191">
      <w:pPr>
        <w:spacing w:after="210" w:line="360" w:lineRule="auto"/>
      </w:pPr>
      <w:r>
        <w:rPr>
          <w:rFonts w:ascii="inter" w:eastAsia="inter" w:hAnsi="inter" w:cs="inter"/>
          <w:color w:val="000000"/>
        </w:rPr>
        <w:t>Instead of hearing, “You have no common sense,” I could now say, “My brain is different, and it needs different strategies.” Instead of fearing that a bad test day exposed me as an imposter, I could recognize what was happening and respond with tools rather than shame. That shift in narrative made it possible not only to continue my training but to begin imagining a future in which I might help redesign systems so that people like me would not have to wait as long as I did to be seen accurately.</w:t>
      </w:r>
    </w:p>
    <w:p w14:paraId="52BA521F" w14:textId="77777777" w:rsidR="005B1191" w:rsidRDefault="005B1191" w:rsidP="005B1191">
      <w:pPr>
        <w:spacing w:after="210" w:line="360" w:lineRule="auto"/>
        <w:rPr>
          <w:rFonts w:ascii="inter" w:eastAsia="inter" w:hAnsi="inter" w:cs="inter"/>
          <w:color w:val="000000"/>
        </w:rPr>
      </w:pPr>
      <w:r>
        <w:rPr>
          <w:rFonts w:ascii="inter" w:eastAsia="inter" w:hAnsi="inter" w:cs="inter"/>
          <w:color w:val="000000"/>
        </w:rPr>
        <w:t>In time, that vision would lead me into Physical Medicine and Rehabilitation, into fellowship with Dr. Andrews, into sports medicine and healthcare technology, and into advocacy for patients whose bodies and brains do not fit standard molds. But it started here, in a small office with test results spread across a desk, tears on my cheeks, and the dawning realization that I had never been an ugly duckling at all.</w:t>
      </w:r>
    </w:p>
    <w:p w14:paraId="0EB59CF7" w14:textId="6C0196C6" w:rsidR="007A5F8E" w:rsidRDefault="007A5F8E" w:rsidP="007A5F8E">
      <w:pPr>
        <w:spacing w:after="210" w:line="360" w:lineRule="auto"/>
      </w:pPr>
      <w:r>
        <w:rPr>
          <w:rFonts w:ascii="inter" w:eastAsia="inter" w:hAnsi="inter" w:cs="inter"/>
          <w:color w:val="000000"/>
        </w:rPr>
        <w:t xml:space="preserve">For most of my life, I experienced my brain as both powerful and unpredictable without knowing why. I could </w:t>
      </w:r>
      <w:r w:rsidR="001C46A6">
        <w:rPr>
          <w:rFonts w:ascii="inter" w:eastAsia="inter" w:hAnsi="inter" w:cs="inter"/>
          <w:color w:val="000000"/>
        </w:rPr>
        <w:t xml:space="preserve">hyperfocus on complex problems for </w:t>
      </w:r>
      <w:proofErr w:type="gramStart"/>
      <w:r w:rsidR="001C46A6">
        <w:rPr>
          <w:rFonts w:ascii="inter" w:eastAsia="inter" w:hAnsi="inter" w:cs="inter"/>
          <w:color w:val="000000"/>
        </w:rPr>
        <w:t>hours, yet</w:t>
      </w:r>
      <w:proofErr w:type="gramEnd"/>
      <w:r w:rsidR="001C46A6">
        <w:rPr>
          <w:rFonts w:ascii="inter" w:eastAsia="inter" w:hAnsi="inter" w:cs="inter"/>
          <w:color w:val="000000"/>
        </w:rPr>
        <w:t xml:space="preserve"> lose simple items and miss deadlines; I could grasp</w:t>
      </w:r>
      <w:r>
        <w:rPr>
          <w:rFonts w:ascii="inter" w:eastAsia="inter" w:hAnsi="inter" w:cs="inter"/>
          <w:color w:val="000000"/>
        </w:rPr>
        <w:t xml:space="preserve"> difficult concepts quickly, yet stumble over written details and forms. Excessive daytime sleepiness added another layer, making lectures, conferences, and even some meetings feel like endurance tests against my own physiology.</w:t>
      </w:r>
      <w:bookmarkStart w:id="38" w:name="fnref9"/>
      <w:bookmarkEnd w:id="38"/>
      <w:r>
        <w:fldChar w:fldCharType="begin"/>
      </w:r>
      <w:r>
        <w:instrText>HYPERLINK \l "fn9" \h</w:instrText>
      </w:r>
      <w:r>
        <w:fldChar w:fldCharType="separate"/>
      </w:r>
      <w:r>
        <w:rPr>
          <w:rFonts w:ascii="inter" w:eastAsia="inter" w:hAnsi="inter" w:cs="inter"/>
          <w:u w:val="single"/>
          <w:vertAlign w:val="superscript"/>
        </w:rPr>
        <w:t>[9]</w:t>
      </w:r>
      <w:r>
        <w:fldChar w:fldCharType="end"/>
      </w:r>
      <w:bookmarkStart w:id="39" w:name="fnref6_4"/>
      <w:bookmarkEnd w:id="39"/>
      <w:r>
        <w:fldChar w:fldCharType="begin"/>
      </w:r>
      <w:r>
        <w:instrText>HYPERLINK \l "fn6" \h</w:instrText>
      </w:r>
      <w:r>
        <w:fldChar w:fldCharType="separate"/>
      </w:r>
      <w:r>
        <w:rPr>
          <w:rFonts w:ascii="inter" w:eastAsia="inter" w:hAnsi="inter" w:cs="inter"/>
          <w:u w:val="single"/>
          <w:vertAlign w:val="superscript"/>
        </w:rPr>
        <w:t>[6]</w:t>
      </w:r>
      <w:r>
        <w:fldChar w:fldCharType="end"/>
      </w:r>
      <w:bookmarkStart w:id="40" w:name="fnref5_2"/>
      <w:bookmarkEnd w:id="40"/>
      <w:r>
        <w:fldChar w:fldCharType="begin"/>
      </w:r>
      <w:r>
        <w:instrText>HYPERLINK \l "fn5" \h</w:instrText>
      </w:r>
      <w:r>
        <w:fldChar w:fldCharType="separate"/>
      </w:r>
      <w:r>
        <w:rPr>
          <w:rFonts w:ascii="inter" w:eastAsia="inter" w:hAnsi="inter" w:cs="inter"/>
          <w:u w:val="single"/>
          <w:vertAlign w:val="superscript"/>
        </w:rPr>
        <w:t>[5]</w:t>
      </w:r>
      <w:r>
        <w:fldChar w:fldCharType="end"/>
      </w:r>
    </w:p>
    <w:p w14:paraId="68537B2E" w14:textId="77777777" w:rsidR="007A5F8E" w:rsidRDefault="007A5F8E" w:rsidP="007A5F8E">
      <w:pPr>
        <w:spacing w:after="210" w:line="360" w:lineRule="auto"/>
      </w:pPr>
      <w:r>
        <w:rPr>
          <w:rFonts w:ascii="inter" w:eastAsia="inter" w:hAnsi="inter" w:cs="inter"/>
          <w:color w:val="000000"/>
        </w:rPr>
        <w:t>Only later, as an established physician and leader, did formal evaluations put names to what I had been living: dyslexia, ADHD, and a sleep disorder driving persistent daytime sleepiness. Research indicates that ADHD and dyslexia frequently co-occur in adults and can remain undiagnosed for years, especially in high-achieving professionals whose effort and masking skills compensate just enough to “pass.” Sleep disorders such as narcolepsy and related conditions are also known to impair concentration, work performance, and quality of life when not recognized and man</w:t>
      </w:r>
      <w:bookmarkStart w:id="41" w:name="fnref10"/>
      <w:bookmarkStart w:id="42" w:name="fnref11"/>
      <w:bookmarkStart w:id="43" w:name="fnref12"/>
      <w:bookmarkStart w:id="44" w:name="fnref13"/>
      <w:bookmarkStart w:id="45" w:name="fnref7_3"/>
      <w:bookmarkStart w:id="46" w:name="fnref9_1"/>
      <w:bookmarkStart w:id="47" w:name="fnref6_5"/>
      <w:bookmarkStart w:id="48" w:name="fnref5_3"/>
      <w:bookmarkEnd w:id="41"/>
      <w:bookmarkEnd w:id="42"/>
      <w:bookmarkEnd w:id="43"/>
      <w:bookmarkEnd w:id="44"/>
      <w:bookmarkEnd w:id="45"/>
      <w:bookmarkEnd w:id="46"/>
      <w:bookmarkEnd w:id="47"/>
      <w:bookmarkEnd w:id="48"/>
      <w:r>
        <w:rPr>
          <w:rFonts w:ascii="inter" w:eastAsia="inter" w:hAnsi="inter" w:cs="inter"/>
          <w:color w:val="000000"/>
        </w:rPr>
        <w:t>aged.</w:t>
      </w:r>
      <w:hyperlink w:anchor="fn10">
        <w:r>
          <w:rPr>
            <w:rFonts w:ascii="inter" w:eastAsia="inter" w:hAnsi="inter" w:cs="inter"/>
            <w:u w:val="single"/>
            <w:vertAlign w:val="superscript"/>
          </w:rPr>
          <w:t>[10]</w:t>
        </w:r>
      </w:hyperlink>
      <w:hyperlink w:anchor="fn11">
        <w:r>
          <w:rPr>
            <w:rFonts w:ascii="inter" w:eastAsia="inter" w:hAnsi="inter" w:cs="inter"/>
            <w:u w:val="single"/>
            <w:vertAlign w:val="superscript"/>
          </w:rPr>
          <w:t>[11]</w:t>
        </w:r>
      </w:hyperlink>
      <w:hyperlink w:anchor="fn12">
        <w:r>
          <w:rPr>
            <w:rFonts w:ascii="inter" w:eastAsia="inter" w:hAnsi="inter" w:cs="inter"/>
            <w:u w:val="single"/>
            <w:vertAlign w:val="superscript"/>
          </w:rPr>
          <w:t>[12]</w:t>
        </w:r>
      </w:hyperlink>
      <w:hyperlink w:anchor="fn13">
        <w:r>
          <w:rPr>
            <w:rFonts w:ascii="inter" w:eastAsia="inter" w:hAnsi="inter" w:cs="inter"/>
            <w:u w:val="single"/>
            <w:vertAlign w:val="superscript"/>
          </w:rPr>
          <w:t>[13]</w:t>
        </w:r>
      </w:hyperlink>
      <w:hyperlink w:anchor="fn7">
        <w:r>
          <w:rPr>
            <w:rFonts w:ascii="inter" w:eastAsia="inter" w:hAnsi="inter" w:cs="inter"/>
            <w:u w:val="single"/>
            <w:vertAlign w:val="superscript"/>
          </w:rPr>
          <w:t>[7]</w:t>
        </w:r>
      </w:hyperlink>
      <w:hyperlink w:anchor="fn9">
        <w:r>
          <w:rPr>
            <w:rFonts w:ascii="inter" w:eastAsia="inter" w:hAnsi="inter" w:cs="inter"/>
            <w:u w:val="single"/>
            <w:vertAlign w:val="superscript"/>
          </w:rPr>
          <w:t>[9]</w:t>
        </w:r>
      </w:hyperlink>
      <w:hyperlink w:anchor="fn6">
        <w:r>
          <w:rPr>
            <w:rFonts w:ascii="inter" w:eastAsia="inter" w:hAnsi="inter" w:cs="inter"/>
            <w:u w:val="single"/>
            <w:vertAlign w:val="superscript"/>
          </w:rPr>
          <w:t>[6]</w:t>
        </w:r>
      </w:hyperlink>
      <w:hyperlink w:anchor="fn5">
        <w:r>
          <w:rPr>
            <w:rFonts w:ascii="inter" w:eastAsia="inter" w:hAnsi="inter" w:cs="inter"/>
            <w:u w:val="single"/>
            <w:vertAlign w:val="superscript"/>
          </w:rPr>
          <w:t>[5]</w:t>
        </w:r>
      </w:hyperlink>
    </w:p>
    <w:p w14:paraId="65A9908A" w14:textId="77777777" w:rsidR="007A5F8E" w:rsidRDefault="007A5F8E" w:rsidP="007A5F8E">
      <w:pPr>
        <w:spacing w:after="210" w:line="360" w:lineRule="auto"/>
      </w:pPr>
      <w:r>
        <w:rPr>
          <w:rFonts w:ascii="inter" w:eastAsia="inter" w:hAnsi="inter" w:cs="inter"/>
          <w:color w:val="000000"/>
        </w:rPr>
        <w:t>Receiving those labels did not change my history, but it changed the story I told about it. What had long felt like personal failure—scatteredness, inconsistency, exhaustion—could now be understood as a different neurobiological starting point. The diagnosis did not erase responsibility, but it reframed it: the task was not to become a “normal” brain by sheer force of will, but to build tools, routines, and teams that allowed my particular brain to function at its best.</w:t>
      </w:r>
      <w:bookmarkStart w:id="49" w:name="fnref14"/>
      <w:bookmarkEnd w:id="49"/>
      <w:r>
        <w:fldChar w:fldCharType="begin"/>
      </w:r>
      <w:r>
        <w:instrText>HYPERLINK \l "fn14" \h</w:instrText>
      </w:r>
      <w:r>
        <w:fldChar w:fldCharType="separate"/>
      </w:r>
      <w:r>
        <w:rPr>
          <w:rFonts w:ascii="inter" w:eastAsia="inter" w:hAnsi="inter" w:cs="inter"/>
          <w:u w:val="single"/>
          <w:vertAlign w:val="superscript"/>
        </w:rPr>
        <w:t>[14]</w:t>
      </w:r>
      <w:r>
        <w:fldChar w:fldCharType="end"/>
      </w:r>
      <w:bookmarkStart w:id="50" w:name="fnref7_4"/>
      <w:bookmarkEnd w:id="50"/>
      <w:r>
        <w:fldChar w:fldCharType="begin"/>
      </w:r>
      <w:r>
        <w:instrText>HYPERLINK \l "fn7" \h</w:instrText>
      </w:r>
      <w:r>
        <w:fldChar w:fldCharType="separate"/>
      </w:r>
      <w:r>
        <w:rPr>
          <w:rFonts w:ascii="inter" w:eastAsia="inter" w:hAnsi="inter" w:cs="inter"/>
          <w:u w:val="single"/>
          <w:vertAlign w:val="superscript"/>
        </w:rPr>
        <w:t>[7]</w:t>
      </w:r>
      <w:r>
        <w:fldChar w:fldCharType="end"/>
      </w:r>
      <w:bookmarkStart w:id="51" w:name="fnref6_6"/>
      <w:bookmarkEnd w:id="51"/>
      <w:r>
        <w:fldChar w:fldCharType="begin"/>
      </w:r>
      <w:r>
        <w:instrText>HYPERLINK \l "fn6" \h</w:instrText>
      </w:r>
      <w:r>
        <w:fldChar w:fldCharType="separate"/>
      </w:r>
      <w:r>
        <w:rPr>
          <w:rFonts w:ascii="inter" w:eastAsia="inter" w:hAnsi="inter" w:cs="inter"/>
          <w:u w:val="single"/>
          <w:vertAlign w:val="superscript"/>
        </w:rPr>
        <w:t>[6]</w:t>
      </w:r>
      <w:r>
        <w:fldChar w:fldCharType="end"/>
      </w:r>
    </w:p>
    <w:p w14:paraId="351AEF80" w14:textId="77777777" w:rsidR="007A5F8E" w:rsidRDefault="007A5F8E" w:rsidP="007A5F8E">
      <w:pPr>
        <w:spacing w:after="210" w:line="360" w:lineRule="auto"/>
      </w:pPr>
      <w:r>
        <w:rPr>
          <w:rFonts w:ascii="inter" w:eastAsia="inter" w:hAnsi="inter" w:cs="inter"/>
          <w:color w:val="000000"/>
        </w:rPr>
        <w:lastRenderedPageBreak/>
        <w:t>Practically, that meant embracing strategies long recommended for adults with ADHD and learning differences: externalizing memory with lists and calendars, delegating detail-heavy tasks when possible, structuring work in focused blocks, and being honest with trusted colleagues about limitations. It also meant treating sleep as a medical issue, not a moral one, and pursuing therapies and accommodations that aligned with evidence on managing daytime sleepiness in demanding professional roles.</w:t>
      </w:r>
      <w:bookmarkStart w:id="52" w:name="fnref15"/>
      <w:bookmarkEnd w:id="52"/>
      <w:r>
        <w:fldChar w:fldCharType="begin"/>
      </w:r>
      <w:r>
        <w:instrText>HYPERLINK \l "fn15" \h</w:instrText>
      </w:r>
      <w:r>
        <w:fldChar w:fldCharType="separate"/>
      </w:r>
      <w:r>
        <w:rPr>
          <w:rFonts w:ascii="inter" w:eastAsia="inter" w:hAnsi="inter" w:cs="inter"/>
          <w:u w:val="single"/>
          <w:vertAlign w:val="superscript"/>
        </w:rPr>
        <w:t>[15]</w:t>
      </w:r>
      <w:r>
        <w:fldChar w:fldCharType="end"/>
      </w:r>
      <w:bookmarkStart w:id="53" w:name="fnref16"/>
      <w:bookmarkEnd w:id="53"/>
      <w:r>
        <w:fldChar w:fldCharType="begin"/>
      </w:r>
      <w:r>
        <w:instrText>HYPERLINK \l "fn16" \h</w:instrText>
      </w:r>
      <w:r>
        <w:fldChar w:fldCharType="separate"/>
      </w:r>
      <w:r>
        <w:rPr>
          <w:rFonts w:ascii="inter" w:eastAsia="inter" w:hAnsi="inter" w:cs="inter"/>
          <w:u w:val="single"/>
          <w:vertAlign w:val="superscript"/>
        </w:rPr>
        <w:t>[16]</w:t>
      </w:r>
      <w:r>
        <w:fldChar w:fldCharType="end"/>
      </w:r>
      <w:bookmarkStart w:id="54" w:name="fnref17"/>
      <w:bookmarkEnd w:id="54"/>
      <w:r>
        <w:fldChar w:fldCharType="begin"/>
      </w:r>
      <w:r>
        <w:instrText>HYPERLINK \l "fn17" \h</w:instrText>
      </w:r>
      <w:r>
        <w:fldChar w:fldCharType="separate"/>
      </w:r>
      <w:r>
        <w:rPr>
          <w:rFonts w:ascii="inter" w:eastAsia="inter" w:hAnsi="inter" w:cs="inter"/>
          <w:u w:val="single"/>
          <w:vertAlign w:val="superscript"/>
        </w:rPr>
        <w:t>[17]</w:t>
      </w:r>
      <w:r>
        <w:fldChar w:fldCharType="end"/>
      </w:r>
      <w:bookmarkStart w:id="55" w:name="fnref7_5"/>
      <w:bookmarkEnd w:id="55"/>
      <w:r>
        <w:fldChar w:fldCharType="begin"/>
      </w:r>
      <w:r>
        <w:instrText>HYPERLINK \l "fn7" \h</w:instrText>
      </w:r>
      <w:r>
        <w:fldChar w:fldCharType="separate"/>
      </w:r>
      <w:r>
        <w:rPr>
          <w:rFonts w:ascii="inter" w:eastAsia="inter" w:hAnsi="inter" w:cs="inter"/>
          <w:u w:val="single"/>
          <w:vertAlign w:val="superscript"/>
        </w:rPr>
        <w:t>[7]</w:t>
      </w:r>
      <w:r>
        <w:fldChar w:fldCharType="end"/>
      </w:r>
    </w:p>
    <w:p w14:paraId="6562D485" w14:textId="77777777" w:rsidR="007A5F8E" w:rsidRDefault="007A5F8E" w:rsidP="007A5F8E">
      <w:pPr>
        <w:spacing w:after="210" w:line="360" w:lineRule="auto"/>
      </w:pPr>
      <w:r>
        <w:rPr>
          <w:rFonts w:ascii="inter" w:eastAsia="inter" w:hAnsi="inter" w:cs="inter"/>
          <w:color w:val="000000"/>
        </w:rPr>
        <w:t>Naming neurodivergence did more than help me; it reshaped how I saw others. Statistics that once felt abstract—about underdiagnosis of ADHD in adults, the overlap with learning disorders, and the workplace impact of sleep conditions—now had a face. In patients, trainees, and colleagues, I became more attuned to signs that “careless” or “unmotivated” might actually mean “unassessed” or “unsupported.”</w:t>
      </w:r>
      <w:bookmarkStart w:id="56" w:name="fnref11_1"/>
      <w:bookmarkEnd w:id="56"/>
      <w:r>
        <w:fldChar w:fldCharType="begin"/>
      </w:r>
      <w:r>
        <w:instrText>HYPERLINK \l "fn11" \h</w:instrText>
      </w:r>
      <w:r>
        <w:fldChar w:fldCharType="separate"/>
      </w:r>
      <w:r>
        <w:rPr>
          <w:rFonts w:ascii="inter" w:eastAsia="inter" w:hAnsi="inter" w:cs="inter"/>
          <w:u w:val="single"/>
          <w:vertAlign w:val="superscript"/>
        </w:rPr>
        <w:t>[11]</w:t>
      </w:r>
      <w:r>
        <w:fldChar w:fldCharType="end"/>
      </w:r>
      <w:bookmarkStart w:id="57" w:name="fnref9_2"/>
      <w:bookmarkEnd w:id="57"/>
      <w:r>
        <w:fldChar w:fldCharType="begin"/>
      </w:r>
      <w:r>
        <w:instrText>HYPERLINK \l "fn9" \h</w:instrText>
      </w:r>
      <w:r>
        <w:fldChar w:fldCharType="separate"/>
      </w:r>
      <w:r>
        <w:rPr>
          <w:rFonts w:ascii="inter" w:eastAsia="inter" w:hAnsi="inter" w:cs="inter"/>
          <w:u w:val="single"/>
          <w:vertAlign w:val="superscript"/>
        </w:rPr>
        <w:t>[9]</w:t>
      </w:r>
      <w:r>
        <w:fldChar w:fldCharType="end"/>
      </w:r>
      <w:bookmarkStart w:id="58" w:name="fnref6_7"/>
      <w:bookmarkEnd w:id="58"/>
      <w:r>
        <w:fldChar w:fldCharType="begin"/>
      </w:r>
      <w:r>
        <w:instrText>HYPERLINK \l "fn6" \h</w:instrText>
      </w:r>
      <w:r>
        <w:fldChar w:fldCharType="separate"/>
      </w:r>
      <w:r>
        <w:rPr>
          <w:rFonts w:ascii="inter" w:eastAsia="inter" w:hAnsi="inter" w:cs="inter"/>
          <w:u w:val="single"/>
          <w:vertAlign w:val="superscript"/>
        </w:rPr>
        <w:t>[6]</w:t>
      </w:r>
      <w:r>
        <w:fldChar w:fldCharType="end"/>
      </w:r>
      <w:bookmarkStart w:id="59" w:name="fnref14_1"/>
      <w:bookmarkEnd w:id="59"/>
      <w:r>
        <w:fldChar w:fldCharType="begin"/>
      </w:r>
      <w:r>
        <w:instrText>HYPERLINK \l "fn14" \h</w:instrText>
      </w:r>
      <w:r>
        <w:fldChar w:fldCharType="separate"/>
      </w:r>
      <w:r>
        <w:rPr>
          <w:rFonts w:ascii="inter" w:eastAsia="inter" w:hAnsi="inter" w:cs="inter"/>
          <w:u w:val="single"/>
          <w:vertAlign w:val="superscript"/>
        </w:rPr>
        <w:t>[14]</w:t>
      </w:r>
      <w:r>
        <w:fldChar w:fldCharType="end"/>
      </w:r>
      <w:bookmarkStart w:id="60" w:name="fnref5_4"/>
      <w:bookmarkEnd w:id="60"/>
      <w:r>
        <w:fldChar w:fldCharType="begin"/>
      </w:r>
      <w:r>
        <w:instrText>HYPERLINK \l "fn5" \h</w:instrText>
      </w:r>
      <w:r>
        <w:fldChar w:fldCharType="separate"/>
      </w:r>
      <w:r>
        <w:rPr>
          <w:rFonts w:ascii="inter" w:eastAsia="inter" w:hAnsi="inter" w:cs="inter"/>
          <w:u w:val="single"/>
          <w:vertAlign w:val="superscript"/>
        </w:rPr>
        <w:t>[5]</w:t>
      </w:r>
      <w:r>
        <w:fldChar w:fldCharType="end"/>
      </w:r>
    </w:p>
    <w:p w14:paraId="3CF18BDD" w14:textId="1B7FD60C" w:rsidR="007A5F8E" w:rsidRDefault="007A5F8E" w:rsidP="007A5F8E">
      <w:pPr>
        <w:spacing w:before="210" w:after="0" w:line="360" w:lineRule="auto"/>
      </w:pPr>
      <w:r>
        <w:rPr>
          <w:rFonts w:ascii="inter" w:eastAsia="inter" w:hAnsi="inter" w:cs="inter"/>
          <w:color w:val="000000"/>
        </w:rPr>
        <w:t>In many ways, Chapters 7 through 9 mark a turning point in the story. Vitiligo, leadership, and neurodivergence naming did not resolve the tension of being a Black swan in a duck pond, but they did clarify it. The same differences that once felt like liabilities were increasingly revealed as integral to the work I was called to do: seeing what others miss, building what others do not imagine, and advocating for those who have been misread by systems not built with them in mind.</w:t>
      </w:r>
      <w:bookmarkStart w:id="61" w:name="fnref3_4"/>
      <w:bookmarkEnd w:id="61"/>
      <w:r>
        <w:fldChar w:fldCharType="begin"/>
      </w:r>
      <w:r>
        <w:instrText>HYPERLINK \l "fn3" \h</w:instrText>
      </w:r>
      <w:r>
        <w:fldChar w:fldCharType="separate"/>
      </w:r>
      <w:r>
        <w:rPr>
          <w:rFonts w:ascii="inter" w:eastAsia="inter" w:hAnsi="inter" w:cs="inter"/>
          <w:u w:val="single"/>
          <w:vertAlign w:val="superscript"/>
        </w:rPr>
        <w:t>[3]</w:t>
      </w:r>
      <w:r>
        <w:fldChar w:fldCharType="end"/>
      </w:r>
      <w:bookmarkStart w:id="62" w:name="fnref6_8"/>
      <w:bookmarkEnd w:id="62"/>
      <w:r>
        <w:fldChar w:fldCharType="begin"/>
      </w:r>
      <w:r>
        <w:instrText>HYPERLINK \l "fn6" \h</w:instrText>
      </w:r>
      <w:r>
        <w:fldChar w:fldCharType="separate"/>
      </w:r>
      <w:r>
        <w:rPr>
          <w:rFonts w:ascii="inter" w:eastAsia="inter" w:hAnsi="inter" w:cs="inter"/>
          <w:u w:val="single"/>
          <w:vertAlign w:val="superscript"/>
        </w:rPr>
        <w:t>[6]</w:t>
      </w:r>
      <w:r>
        <w:fldChar w:fldCharType="end"/>
      </w:r>
      <w:bookmarkStart w:id="63" w:name="fnref1_4"/>
      <w:bookmarkEnd w:id="63"/>
      <w:r>
        <w:fldChar w:fldCharType="begin"/>
      </w:r>
      <w:r>
        <w:instrText>HYPERLINK \l "fn1" \h</w:instrText>
      </w:r>
      <w:r>
        <w:fldChar w:fldCharType="separate"/>
      </w:r>
      <w:r>
        <w:rPr>
          <w:rFonts w:ascii="inter" w:eastAsia="inter" w:hAnsi="inter" w:cs="inter"/>
          <w:u w:val="single"/>
          <w:vertAlign w:val="superscript"/>
        </w:rPr>
        <w:t>[1]</w:t>
      </w:r>
      <w:r>
        <w:fldChar w:fldCharType="end"/>
      </w:r>
      <w:bookmarkStart w:id="64" w:name="fnref5_5"/>
      <w:bookmarkEnd w:id="64"/>
      <w:r>
        <w:fldChar w:fldCharType="begin"/>
      </w:r>
      <w:r>
        <w:instrText>HYPERLINK \l "fn5" \h</w:instrText>
      </w:r>
      <w:r>
        <w:fldChar w:fldCharType="separate"/>
      </w:r>
      <w:r>
        <w:rPr>
          <w:rFonts w:ascii="inter" w:eastAsia="inter" w:hAnsi="inter" w:cs="inter"/>
          <w:u w:val="single"/>
          <w:vertAlign w:val="superscript"/>
        </w:rPr>
        <w:t>[5]</w:t>
      </w:r>
      <w:r>
        <w:fldChar w:fldCharType="end"/>
      </w:r>
      <w:r>
        <w:rPr>
          <w:rFonts w:ascii="inter" w:eastAsia="inter" w:hAnsi="inter" w:cs="inter"/>
          <w:color w:val="000000"/>
        </w:rPr>
        <w:br/>
      </w:r>
    </w:p>
    <w:p w14:paraId="612A9F6C" w14:textId="77777777" w:rsidR="007A5F8E" w:rsidRDefault="007A5F8E" w:rsidP="007A5F8E">
      <w:pPr>
        <w:spacing w:before="210" w:after="0" w:line="360" w:lineRule="auto"/>
      </w:pPr>
    </w:p>
    <w:p w14:paraId="426B0BBC" w14:textId="0F9C86C8" w:rsidR="007A5F8E" w:rsidRDefault="007A5F8E" w:rsidP="007A5F8E">
      <w:pPr>
        <w:spacing w:before="210" w:after="0" w:line="360" w:lineRule="auto"/>
      </w:pPr>
    </w:p>
    <w:p w14:paraId="02EFE7E2" w14:textId="732D52E1" w:rsidR="00DB1BEC" w:rsidRDefault="00DB1BEC" w:rsidP="005B1191">
      <w:pPr>
        <w:spacing w:before="315" w:after="105" w:line="360" w:lineRule="auto"/>
        <w:ind w:left="-30"/>
        <w:rPr>
          <w:rFonts w:ascii="inter" w:eastAsia="inter" w:hAnsi="inter" w:cs="inter"/>
          <w:color w:val="000000"/>
        </w:rPr>
      </w:pPr>
    </w:p>
    <w:p w14:paraId="29E286C9" w14:textId="77777777" w:rsidR="00DB1BEC" w:rsidRDefault="00DB1BEC" w:rsidP="00DB1BEC">
      <w:pPr>
        <w:spacing w:after="210" w:line="360" w:lineRule="auto"/>
        <w:rPr>
          <w:rFonts w:ascii="inter" w:eastAsia="inter" w:hAnsi="inter" w:cs="inter"/>
          <w:color w:val="000000"/>
        </w:rPr>
      </w:pPr>
    </w:p>
    <w:p w14:paraId="72C80A16" w14:textId="77777777" w:rsidR="00DB1BEC" w:rsidRDefault="00DB1BEC" w:rsidP="00DB1BEC">
      <w:pPr>
        <w:spacing w:after="210" w:line="360" w:lineRule="auto"/>
        <w:rPr>
          <w:rFonts w:ascii="inter" w:eastAsia="inter" w:hAnsi="inter" w:cs="inter"/>
          <w:color w:val="000000"/>
        </w:rPr>
      </w:pPr>
    </w:p>
    <w:p w14:paraId="1A26DF6D" w14:textId="77777777" w:rsidR="0013054D" w:rsidRDefault="0013054D" w:rsidP="00DB1BEC">
      <w:pPr>
        <w:spacing w:after="210" w:line="360" w:lineRule="auto"/>
        <w:rPr>
          <w:rFonts w:ascii="inter" w:eastAsia="inter" w:hAnsi="inter" w:cs="inter"/>
          <w:color w:val="000000"/>
        </w:rPr>
      </w:pPr>
    </w:p>
    <w:p w14:paraId="79F5D3AA" w14:textId="77777777" w:rsidR="0013054D" w:rsidRDefault="0013054D" w:rsidP="00DB1BEC">
      <w:pPr>
        <w:spacing w:after="210" w:line="360" w:lineRule="auto"/>
        <w:rPr>
          <w:rFonts w:ascii="inter" w:eastAsia="inter" w:hAnsi="inter" w:cs="inter"/>
          <w:color w:val="000000"/>
        </w:rPr>
      </w:pPr>
    </w:p>
    <w:p w14:paraId="572B0EDF" w14:textId="77777777" w:rsidR="0013054D" w:rsidRDefault="0013054D" w:rsidP="00DB1BEC">
      <w:pPr>
        <w:spacing w:after="210" w:line="360" w:lineRule="auto"/>
        <w:rPr>
          <w:rFonts w:ascii="inter" w:eastAsia="inter" w:hAnsi="inter" w:cs="inter"/>
          <w:color w:val="000000"/>
        </w:rPr>
      </w:pPr>
    </w:p>
    <w:p w14:paraId="09122283" w14:textId="77777777" w:rsidR="0013054D" w:rsidRDefault="0013054D" w:rsidP="00DB1BEC">
      <w:pPr>
        <w:spacing w:after="210" w:line="360" w:lineRule="auto"/>
        <w:rPr>
          <w:rFonts w:ascii="inter" w:eastAsia="inter" w:hAnsi="inter" w:cs="inter"/>
          <w:color w:val="000000"/>
        </w:rPr>
      </w:pPr>
    </w:p>
    <w:p w14:paraId="2394C769" w14:textId="77777777" w:rsidR="0013054D" w:rsidRDefault="0013054D" w:rsidP="00DB1BEC">
      <w:pPr>
        <w:spacing w:after="210" w:line="360" w:lineRule="auto"/>
        <w:rPr>
          <w:rFonts w:ascii="inter" w:eastAsia="inter" w:hAnsi="inter" w:cs="inter"/>
          <w:color w:val="000000"/>
        </w:rPr>
      </w:pPr>
    </w:p>
    <w:p w14:paraId="6D85CDBB" w14:textId="77777777" w:rsidR="0013054D" w:rsidRDefault="0013054D" w:rsidP="00DB1BEC">
      <w:pPr>
        <w:spacing w:after="210" w:line="360" w:lineRule="auto"/>
        <w:rPr>
          <w:rFonts w:ascii="inter" w:eastAsia="inter" w:hAnsi="inter" w:cs="inter"/>
          <w:color w:val="000000"/>
        </w:rPr>
      </w:pPr>
    </w:p>
    <w:p w14:paraId="48DF97EA" w14:textId="77777777" w:rsidR="0013054D" w:rsidRDefault="0013054D" w:rsidP="00DB1BEC">
      <w:pPr>
        <w:spacing w:after="210" w:line="360" w:lineRule="auto"/>
        <w:rPr>
          <w:rFonts w:ascii="inter" w:eastAsia="inter" w:hAnsi="inter" w:cs="inter"/>
          <w:color w:val="000000"/>
        </w:rPr>
      </w:pPr>
    </w:p>
    <w:p w14:paraId="09E71831" w14:textId="77777777" w:rsidR="0013054D" w:rsidRDefault="0013054D" w:rsidP="00DB1BEC">
      <w:pPr>
        <w:spacing w:after="210" w:line="360" w:lineRule="auto"/>
        <w:rPr>
          <w:rFonts w:ascii="inter" w:eastAsia="inter" w:hAnsi="inter" w:cs="inter"/>
          <w:color w:val="000000"/>
        </w:rPr>
      </w:pPr>
    </w:p>
    <w:p w14:paraId="354836AF" w14:textId="77777777" w:rsidR="0013054D" w:rsidRDefault="0013054D" w:rsidP="00DB1BEC">
      <w:pPr>
        <w:spacing w:after="210" w:line="360" w:lineRule="auto"/>
        <w:rPr>
          <w:rFonts w:ascii="inter" w:eastAsia="inter" w:hAnsi="inter" w:cs="inter"/>
          <w:color w:val="000000"/>
        </w:rPr>
      </w:pPr>
    </w:p>
    <w:p w14:paraId="31ABCF79" w14:textId="77777777" w:rsidR="0013054D" w:rsidRDefault="0013054D" w:rsidP="00DB1BEC">
      <w:pPr>
        <w:spacing w:after="210" w:line="360" w:lineRule="auto"/>
        <w:rPr>
          <w:rFonts w:ascii="inter" w:eastAsia="inter" w:hAnsi="inter" w:cs="inter"/>
          <w:color w:val="000000"/>
        </w:rPr>
      </w:pPr>
    </w:p>
    <w:p w14:paraId="532FBA58" w14:textId="77777777" w:rsidR="0013054D" w:rsidRDefault="0013054D" w:rsidP="00DB1BEC">
      <w:pPr>
        <w:spacing w:after="210" w:line="360" w:lineRule="auto"/>
        <w:rPr>
          <w:rFonts w:ascii="inter" w:eastAsia="inter" w:hAnsi="inter" w:cs="inter"/>
          <w:color w:val="000000"/>
        </w:rPr>
      </w:pPr>
    </w:p>
    <w:p w14:paraId="22C0E169" w14:textId="77777777" w:rsidR="0013054D" w:rsidRDefault="0013054D" w:rsidP="00DB1BEC">
      <w:pPr>
        <w:spacing w:after="210" w:line="360" w:lineRule="auto"/>
        <w:rPr>
          <w:rFonts w:ascii="inter" w:eastAsia="inter" w:hAnsi="inter" w:cs="inter"/>
          <w:color w:val="000000"/>
        </w:rPr>
      </w:pPr>
    </w:p>
    <w:p w14:paraId="3E71BF8D" w14:textId="77777777" w:rsidR="0013054D" w:rsidRDefault="0013054D" w:rsidP="00DB1BEC">
      <w:pPr>
        <w:spacing w:after="210" w:line="360" w:lineRule="auto"/>
        <w:rPr>
          <w:rFonts w:ascii="inter" w:eastAsia="inter" w:hAnsi="inter" w:cs="inter"/>
          <w:color w:val="000000"/>
        </w:rPr>
      </w:pPr>
    </w:p>
    <w:p w14:paraId="1C4BFFC6" w14:textId="77777777" w:rsidR="007A5F8E" w:rsidRDefault="007A5F8E" w:rsidP="007A5F8E">
      <w:pPr>
        <w:spacing w:before="315" w:after="105" w:line="360" w:lineRule="auto"/>
        <w:ind w:left="-30"/>
      </w:pPr>
      <w:r>
        <w:rPr>
          <w:rFonts w:ascii="inter" w:eastAsia="inter" w:hAnsi="inter" w:cs="inter"/>
          <w:b/>
          <w:color w:val="000000"/>
          <w:sz w:val="24"/>
        </w:rPr>
        <w:t>Chapter 10 – Recognition and Restlessness: From Practitioner to Titan</w:t>
      </w:r>
    </w:p>
    <w:p w14:paraId="5A558FB6" w14:textId="7F41D69B" w:rsidR="008B6E5B" w:rsidRDefault="00F64883" w:rsidP="00F64883">
      <w:pPr>
        <w:spacing w:before="315" w:after="105" w:line="360" w:lineRule="auto"/>
        <w:ind w:left="-30"/>
      </w:pPr>
      <w:r>
        <w:rPr>
          <w:rFonts w:ascii="inter" w:eastAsia="inter" w:hAnsi="inter" w:cs="inter"/>
          <w:b/>
          <w:color w:val="000000"/>
          <w:sz w:val="24"/>
        </w:rPr>
        <w:t xml:space="preserve"> </w:t>
      </w:r>
      <w:r w:rsidR="008B6E5B">
        <w:rPr>
          <w:rFonts w:ascii="inter" w:eastAsia="inter" w:hAnsi="inter" w:cs="inter"/>
          <w:color w:val="000000"/>
        </w:rPr>
        <w:t>There is a peculiar tension that comes when the world starts calling you “successful” at the very moment you feel most aware of how unfinished your work is.</w:t>
      </w:r>
    </w:p>
    <w:p w14:paraId="1F7719ED" w14:textId="28E3DE19" w:rsidR="008B6E5B" w:rsidRDefault="008B6E5B" w:rsidP="008B6E5B">
      <w:pPr>
        <w:spacing w:after="210" w:line="360" w:lineRule="auto"/>
      </w:pPr>
      <w:r>
        <w:rPr>
          <w:rFonts w:ascii="inter" w:eastAsia="inter" w:hAnsi="inter" w:cs="inter"/>
          <w:color w:val="000000"/>
        </w:rPr>
        <w:t xml:space="preserve">By the time I reached this chapter of my life, the visible markers of achievement had accumulated. I had helped build and lead </w:t>
      </w:r>
      <w:r w:rsidR="00250F2C">
        <w:rPr>
          <w:rFonts w:ascii="inter" w:eastAsia="inter" w:hAnsi="inter" w:cs="inter"/>
          <w:color w:val="000000"/>
        </w:rPr>
        <w:t xml:space="preserve">the </w:t>
      </w:r>
      <w:r>
        <w:rPr>
          <w:rFonts w:ascii="inter" w:eastAsia="inter" w:hAnsi="inter" w:cs="inter"/>
          <w:color w:val="000000"/>
        </w:rPr>
        <w:t xml:space="preserve">Houston Orthopedic Surgery and Sports Medicine Complex for years. I had served as </w:t>
      </w:r>
      <w:r w:rsidR="00250F2C">
        <w:rPr>
          <w:rFonts w:ascii="inter" w:eastAsia="inter" w:hAnsi="inter" w:cs="inter"/>
          <w:color w:val="000000"/>
        </w:rPr>
        <w:t>a team physician for</w:t>
      </w:r>
      <w:r>
        <w:rPr>
          <w:rFonts w:ascii="inter" w:eastAsia="inter" w:hAnsi="inter" w:cs="inter"/>
          <w:color w:val="000000"/>
        </w:rPr>
        <w:t xml:space="preserve"> high school, </w:t>
      </w:r>
      <w:r w:rsidR="00250F2C">
        <w:rPr>
          <w:rFonts w:ascii="inter" w:eastAsia="inter" w:hAnsi="inter" w:cs="inter"/>
          <w:color w:val="000000"/>
        </w:rPr>
        <w:t>college</w:t>
      </w:r>
      <w:r>
        <w:rPr>
          <w:rFonts w:ascii="inter" w:eastAsia="inter" w:hAnsi="inter" w:cs="inter"/>
          <w:color w:val="000000"/>
        </w:rPr>
        <w:t xml:space="preserve">, and professional sports. I had sat on boards, chaired committees, and </w:t>
      </w:r>
      <w:r w:rsidR="00250F2C">
        <w:rPr>
          <w:rFonts w:ascii="inter" w:eastAsia="inter" w:hAnsi="inter" w:cs="inter"/>
          <w:color w:val="000000"/>
        </w:rPr>
        <w:t>spoken</w:t>
      </w:r>
      <w:r>
        <w:rPr>
          <w:rFonts w:ascii="inter" w:eastAsia="inter" w:hAnsi="inter" w:cs="inter"/>
          <w:color w:val="000000"/>
        </w:rPr>
        <w:t xml:space="preserve"> at conferences. Patients, athletes, colleagues, and community leaders knew my name and my work.</w:t>
      </w:r>
    </w:p>
    <w:p w14:paraId="372A66A6" w14:textId="08574E23" w:rsidR="008B6E5B" w:rsidRDefault="008B6E5B" w:rsidP="008B6E5B">
      <w:pPr>
        <w:spacing w:after="210" w:line="360" w:lineRule="auto"/>
      </w:pPr>
      <w:r>
        <w:rPr>
          <w:rFonts w:ascii="inter" w:eastAsia="inter" w:hAnsi="inter" w:cs="inter"/>
          <w:color w:val="000000"/>
        </w:rPr>
        <w:t xml:space="preserve">Recognition followed. I was listed among “America’s Top Physicians” and received the National Medical Association’s Distinguished Service Award—Practitioner of the Year. The National Eagle Scout Association honored me as an Outstanding Eagle Scout. The Central Georgia Council presented me with the Golden Eagle Award for community service and leadership. Each of these honors </w:t>
      </w:r>
      <w:r w:rsidR="00250F2C">
        <w:rPr>
          <w:rFonts w:ascii="inter" w:eastAsia="inter" w:hAnsi="inter" w:cs="inter"/>
          <w:color w:val="000000"/>
        </w:rPr>
        <w:t>had a specific meaning</w:t>
      </w:r>
      <w:r>
        <w:rPr>
          <w:rFonts w:ascii="inter" w:eastAsia="inter" w:hAnsi="inter" w:cs="inter"/>
          <w:color w:val="000000"/>
        </w:rPr>
        <w:t>. They tied adult accomplishments back to the boy who had once put on a Scout uniform to find a place to belong, to the young doctor who had worked long hours to master his craft, to the Black professional who had chosen to plant deep roots in Middle Georgia.</w:t>
      </w:r>
    </w:p>
    <w:p w14:paraId="70B0C811" w14:textId="074FA6B9" w:rsidR="008B6E5B" w:rsidRDefault="008B6E5B" w:rsidP="008B6E5B">
      <w:pPr>
        <w:spacing w:after="210" w:line="360" w:lineRule="auto"/>
      </w:pPr>
      <w:r>
        <w:rPr>
          <w:rFonts w:ascii="inter" w:eastAsia="inter" w:hAnsi="inter" w:cs="inter"/>
          <w:color w:val="000000"/>
        </w:rPr>
        <w:lastRenderedPageBreak/>
        <w:t>Then came an unexpected layer: recognition not only as a clinician and community leader, but as a business leader. I was named one of the Georgia Titan 100—a list of the state’s top CEOs and C‑level executives across industries. That accolade placed me alongside leaders from technology, manufacturing, healthcare, construction, education, and more</w:t>
      </w:r>
      <w:r w:rsidR="00250F2C">
        <w:rPr>
          <w:rFonts w:ascii="inter" w:eastAsia="inter" w:hAnsi="inter" w:cs="inter"/>
          <w:color w:val="000000"/>
        </w:rPr>
        <w:t>, for</w:t>
      </w:r>
      <w:r>
        <w:rPr>
          <w:rFonts w:ascii="inter" w:eastAsia="inter" w:hAnsi="inter" w:cs="inter"/>
          <w:color w:val="000000"/>
        </w:rPr>
        <w:t xml:space="preserve"> someone who had once felt dismissed as lacking common sense, being publicly recognized for vision, strategy, and organizational impact carried a certain poetic weight.</w:t>
      </w:r>
    </w:p>
    <w:p w14:paraId="48F8253E" w14:textId="2BDC546E" w:rsidR="008B6E5B" w:rsidRDefault="008B6E5B" w:rsidP="008B6E5B">
      <w:pPr>
        <w:spacing w:after="210" w:line="360" w:lineRule="auto"/>
      </w:pPr>
      <w:r>
        <w:rPr>
          <w:rFonts w:ascii="inter" w:eastAsia="inter" w:hAnsi="inter" w:cs="inter"/>
          <w:color w:val="000000"/>
        </w:rPr>
        <w:t xml:space="preserve">On paper, it would have been easy to write a neat story: </w:t>
      </w:r>
      <w:r w:rsidR="00250F2C">
        <w:rPr>
          <w:rFonts w:ascii="inter" w:eastAsia="inter" w:hAnsi="inter" w:cs="inter"/>
          <w:color w:val="000000"/>
        </w:rPr>
        <w:t xml:space="preserve">an </w:t>
      </w:r>
      <w:r>
        <w:rPr>
          <w:rFonts w:ascii="inter" w:eastAsia="inter" w:hAnsi="inter" w:cs="inter"/>
          <w:color w:val="000000"/>
        </w:rPr>
        <w:t>undersized, misread boy from Northeast Tennessee overcomes adversity, becomes a physician, builds a complex, leads teams, and is crowned a “Titan” of industry. In speeches and profiles, that version of the story is tempting. It has a satisfying arc, a beginning</w:t>
      </w:r>
      <w:r w:rsidR="00250F2C">
        <w:rPr>
          <w:rFonts w:ascii="inter" w:eastAsia="inter" w:hAnsi="inter" w:cs="inter"/>
          <w:color w:val="000000"/>
        </w:rPr>
        <w:t>, and a triumphant middle that sounds</w:t>
      </w:r>
      <w:r>
        <w:rPr>
          <w:rFonts w:ascii="inter" w:eastAsia="inter" w:hAnsi="inter" w:cs="inter"/>
          <w:color w:val="000000"/>
        </w:rPr>
        <w:t xml:space="preserve"> like an ending.</w:t>
      </w:r>
    </w:p>
    <w:p w14:paraId="72B9991B" w14:textId="77777777" w:rsidR="008B6E5B" w:rsidRDefault="008B6E5B" w:rsidP="008B6E5B">
      <w:pPr>
        <w:spacing w:after="210" w:line="360" w:lineRule="auto"/>
      </w:pPr>
      <w:r>
        <w:rPr>
          <w:rFonts w:ascii="inter" w:eastAsia="inter" w:hAnsi="inter" w:cs="inter"/>
          <w:color w:val="000000"/>
        </w:rPr>
        <w:t>Inside, the picture was more complicated.</w:t>
      </w:r>
    </w:p>
    <w:p w14:paraId="55339BFD" w14:textId="3B5B3780" w:rsidR="008B6E5B" w:rsidRDefault="008B6E5B" w:rsidP="008B6E5B">
      <w:pPr>
        <w:spacing w:after="210" w:line="360" w:lineRule="auto"/>
      </w:pPr>
      <w:r>
        <w:rPr>
          <w:rFonts w:ascii="inter" w:eastAsia="inter" w:hAnsi="inter" w:cs="inter"/>
          <w:color w:val="000000"/>
        </w:rPr>
        <w:t>I was deeply grateful for each recognition. I understood that awards and titles are not owed to anyone, and that many equally deserving people never receive them. I also understood that they reflected the work of whole teams and communities, not just my own efforts. But alongside the gratitude, there was a persistent</w:t>
      </w:r>
      <w:r w:rsidR="00250F2C">
        <w:rPr>
          <w:rFonts w:ascii="inter" w:eastAsia="inter" w:hAnsi="inter" w:cs="inter"/>
          <w:color w:val="000000"/>
        </w:rPr>
        <w:t>, restless sense that, important as clinical practice and organizational leadership were, deeper structural problems still awaited attention</w:t>
      </w:r>
      <w:r>
        <w:rPr>
          <w:rFonts w:ascii="inter" w:eastAsia="inter" w:hAnsi="inter" w:cs="inter"/>
          <w:color w:val="000000"/>
        </w:rPr>
        <w:t>.</w:t>
      </w:r>
    </w:p>
    <w:p w14:paraId="37F42A6D" w14:textId="77777777" w:rsidR="008B6E5B" w:rsidRDefault="008B6E5B" w:rsidP="008B6E5B">
      <w:pPr>
        <w:spacing w:after="210" w:line="360" w:lineRule="auto"/>
      </w:pPr>
      <w:r>
        <w:rPr>
          <w:rFonts w:ascii="inter" w:eastAsia="inter" w:hAnsi="inter" w:cs="inter"/>
          <w:color w:val="000000"/>
        </w:rPr>
        <w:t>Day after day, I saw the same patterns repeating themselves: athletes whose careers turned on a single injury and a handful of decisions; workers whose livelihoods hinged on how an impairment was rated or described; patients whose complex realities were reduced to codes and short notes in electronic records. I began to feel increasingly uneasy with the gap between what I knew in the exam room and what I saw on paper.</w:t>
      </w:r>
    </w:p>
    <w:p w14:paraId="2D0C788E" w14:textId="4F7453CB" w:rsidR="008B6E5B" w:rsidRDefault="008B6E5B" w:rsidP="008B6E5B">
      <w:pPr>
        <w:spacing w:after="210" w:line="360" w:lineRule="auto"/>
      </w:pPr>
      <w:r>
        <w:rPr>
          <w:rFonts w:ascii="inter" w:eastAsia="inter" w:hAnsi="inter" w:cs="inter"/>
          <w:color w:val="000000"/>
        </w:rPr>
        <w:t>The Black swan in me—the one who had always lived at intersections—started asking different questions. Not just</w:t>
      </w:r>
      <w:r w:rsidR="00250F2C">
        <w:rPr>
          <w:rFonts w:ascii="inter" w:eastAsia="inter" w:hAnsi="inter" w:cs="inter"/>
          <w:color w:val="000000"/>
        </w:rPr>
        <w:t xml:space="preserve"> “How do I take good care of this patient today?” but</w:t>
      </w:r>
      <w:r>
        <w:rPr>
          <w:rFonts w:ascii="inter" w:eastAsia="inter" w:hAnsi="inter" w:cs="inter"/>
          <w:color w:val="000000"/>
        </w:rPr>
        <w:t xml:space="preserve"> “How do we build systems that will take good care of patients like this long after I am gone?” Not just</w:t>
      </w:r>
      <w:r w:rsidR="00250F2C">
        <w:rPr>
          <w:rFonts w:ascii="inter" w:eastAsia="inter" w:hAnsi="inter" w:cs="inter"/>
          <w:color w:val="000000"/>
        </w:rPr>
        <w:t xml:space="preserve"> “How do I lead this practice well?” but</w:t>
      </w:r>
      <w:r>
        <w:rPr>
          <w:rFonts w:ascii="inter" w:eastAsia="inter" w:hAnsi="inter" w:cs="inter"/>
          <w:color w:val="000000"/>
        </w:rPr>
        <w:t xml:space="preserve"> “How do we create tools that help countless practices and organizations see injury, impairment, and risk more accurately and more justly?”</w:t>
      </w:r>
    </w:p>
    <w:p w14:paraId="5279BB13" w14:textId="5ED0D080" w:rsidR="008B6E5B" w:rsidRDefault="008B6E5B" w:rsidP="008B6E5B">
      <w:pPr>
        <w:spacing w:after="210" w:line="360" w:lineRule="auto"/>
      </w:pPr>
      <w:r>
        <w:rPr>
          <w:rFonts w:ascii="inter" w:eastAsia="inter" w:hAnsi="inter" w:cs="inter"/>
          <w:color w:val="000000"/>
        </w:rPr>
        <w:t xml:space="preserve">At the same time, my </w:t>
      </w:r>
      <w:r w:rsidR="00250F2C">
        <w:rPr>
          <w:rFonts w:ascii="inter" w:eastAsia="inter" w:hAnsi="inter" w:cs="inter"/>
          <w:color w:val="000000"/>
        </w:rPr>
        <w:t>body reminded</w:t>
      </w:r>
      <w:r>
        <w:rPr>
          <w:rFonts w:ascii="inter" w:eastAsia="inter" w:hAnsi="inter" w:cs="inter"/>
          <w:color w:val="000000"/>
        </w:rPr>
        <w:t xml:space="preserve"> me that time and capacity are finite. Vitiligo had long since changed my appearance. ADHD and dyslexia still </w:t>
      </w:r>
      <w:r w:rsidR="00250F2C">
        <w:rPr>
          <w:rFonts w:ascii="inter" w:eastAsia="inter" w:hAnsi="inter" w:cs="inter"/>
          <w:color w:val="000000"/>
        </w:rPr>
        <w:t>require</w:t>
      </w:r>
      <w:r>
        <w:rPr>
          <w:rFonts w:ascii="inter" w:eastAsia="inter" w:hAnsi="inter" w:cs="inter"/>
          <w:color w:val="000000"/>
        </w:rPr>
        <w:t xml:space="preserve"> daily management. Daytime sleepiness still forced me to be intentional about when and how I worked. In my fifties, cervical myelopathy and spinal cord </w:t>
      </w:r>
      <w:r>
        <w:rPr>
          <w:rFonts w:ascii="inter" w:eastAsia="inter" w:hAnsi="inter" w:cs="inter"/>
          <w:color w:val="000000"/>
        </w:rPr>
        <w:lastRenderedPageBreak/>
        <w:t xml:space="preserve">compromise introduced new physical limits. I could no longer pretend </w:t>
      </w:r>
      <w:r w:rsidR="001C46A6">
        <w:rPr>
          <w:rFonts w:ascii="inter" w:eastAsia="inter" w:hAnsi="inter" w:cs="inter"/>
          <w:color w:val="000000"/>
        </w:rPr>
        <w:t>I could</w:t>
      </w:r>
      <w:r>
        <w:rPr>
          <w:rFonts w:ascii="inter" w:eastAsia="inter" w:hAnsi="inter" w:cs="inter"/>
          <w:color w:val="000000"/>
        </w:rPr>
        <w:t xml:space="preserve"> practice at the same clinical intensity forever.</w:t>
      </w:r>
    </w:p>
    <w:p w14:paraId="230A996D" w14:textId="3BAEE9B2" w:rsidR="008B6E5B" w:rsidRDefault="008B6E5B" w:rsidP="008B6E5B">
      <w:pPr>
        <w:spacing w:after="210" w:line="360" w:lineRule="auto"/>
      </w:pPr>
      <w:r>
        <w:rPr>
          <w:rFonts w:ascii="inter" w:eastAsia="inter" w:hAnsi="inter" w:cs="inter"/>
          <w:color w:val="000000"/>
        </w:rPr>
        <w:t xml:space="preserve">Paradoxically, that awareness of limitation sharpened my sense of calling. If I could not </w:t>
      </w:r>
      <w:r w:rsidR="00250F2C">
        <w:rPr>
          <w:rFonts w:ascii="inter" w:eastAsia="inter" w:hAnsi="inter" w:cs="inter"/>
          <w:color w:val="000000"/>
        </w:rPr>
        <w:t xml:space="preserve">be in every exam room, every locker room, and every </w:t>
      </w:r>
      <w:proofErr w:type="gramStart"/>
      <w:r w:rsidR="00250F2C">
        <w:rPr>
          <w:rFonts w:ascii="inter" w:eastAsia="inter" w:hAnsi="inter" w:cs="inter"/>
          <w:color w:val="000000"/>
        </w:rPr>
        <w:t>claims</w:t>
      </w:r>
      <w:proofErr w:type="gramEnd"/>
      <w:r w:rsidR="00250F2C">
        <w:rPr>
          <w:rFonts w:ascii="inter" w:eastAsia="inter" w:hAnsi="inter" w:cs="inter"/>
          <w:color w:val="000000"/>
        </w:rPr>
        <w:t xml:space="preserve"> meeting, what could I leave behind to</w:t>
      </w:r>
      <w:r>
        <w:rPr>
          <w:rFonts w:ascii="inter" w:eastAsia="inter" w:hAnsi="inter" w:cs="inter"/>
          <w:color w:val="000000"/>
        </w:rPr>
        <w:t xml:space="preserve"> </w:t>
      </w:r>
      <w:r w:rsidR="004948C4">
        <w:rPr>
          <w:rFonts w:ascii="inter" w:eastAsia="inter" w:hAnsi="inter" w:cs="inter"/>
          <w:color w:val="000000"/>
        </w:rPr>
        <w:t>carry the work forward</w:t>
      </w:r>
      <w:r>
        <w:rPr>
          <w:rFonts w:ascii="inter" w:eastAsia="inter" w:hAnsi="inter" w:cs="inter"/>
          <w:color w:val="000000"/>
        </w:rPr>
        <w:t xml:space="preserve">? What kinds of frameworks, organizations, and technologies could I help build </w:t>
      </w:r>
      <w:r w:rsidR="00250F2C">
        <w:rPr>
          <w:rFonts w:ascii="inter" w:eastAsia="inter" w:hAnsi="inter" w:cs="inter"/>
          <w:color w:val="000000"/>
        </w:rPr>
        <w:t>to continue</w:t>
      </w:r>
      <w:r>
        <w:rPr>
          <w:rFonts w:ascii="inter" w:eastAsia="inter" w:hAnsi="inter" w:cs="inter"/>
          <w:color w:val="000000"/>
        </w:rPr>
        <w:t xml:space="preserve"> advocating for the people I had spent my life serving—athletes, patients, workers, and their families?</w:t>
      </w:r>
    </w:p>
    <w:p w14:paraId="68ACB60C" w14:textId="6C247134" w:rsidR="008B6E5B" w:rsidRDefault="008B6E5B" w:rsidP="008B6E5B">
      <w:pPr>
        <w:spacing w:after="210" w:line="360" w:lineRule="auto"/>
      </w:pPr>
      <w:r>
        <w:rPr>
          <w:rFonts w:ascii="inter" w:eastAsia="inter" w:hAnsi="inter" w:cs="inter"/>
          <w:color w:val="000000"/>
        </w:rPr>
        <w:t xml:space="preserve">The </w:t>
      </w:r>
      <w:r w:rsidR="00250F2C">
        <w:rPr>
          <w:rFonts w:ascii="inter" w:eastAsia="inter" w:hAnsi="inter" w:cs="inter"/>
          <w:color w:val="000000"/>
        </w:rPr>
        <w:t>recognition</w:t>
      </w:r>
      <w:r>
        <w:rPr>
          <w:rFonts w:ascii="inter" w:eastAsia="inter" w:hAnsi="inter" w:cs="inter"/>
          <w:color w:val="000000"/>
        </w:rPr>
        <w:t xml:space="preserve"> I received during this period—the plaques on the wall, the titles, the invitations—functioned less as finish lines and more as signposts. They told me that </w:t>
      </w:r>
      <w:r w:rsidR="00250F2C">
        <w:rPr>
          <w:rFonts w:ascii="inter" w:eastAsia="inter" w:hAnsi="inter" w:cs="inter"/>
          <w:color w:val="000000"/>
        </w:rPr>
        <w:t>my peers and community valued the skills and perspectives I had developed</w:t>
      </w:r>
      <w:r>
        <w:rPr>
          <w:rFonts w:ascii="inter" w:eastAsia="inter" w:hAnsi="inter" w:cs="inter"/>
          <w:color w:val="000000"/>
        </w:rPr>
        <w:t>. They also told me that I now had a platform and a responsibility I had not had before.</w:t>
      </w:r>
    </w:p>
    <w:p w14:paraId="44D0E731" w14:textId="77777777" w:rsidR="008B6E5B" w:rsidRDefault="008B6E5B" w:rsidP="008B6E5B">
      <w:pPr>
        <w:spacing w:after="210" w:line="360" w:lineRule="auto"/>
      </w:pPr>
      <w:r>
        <w:rPr>
          <w:rFonts w:ascii="inter" w:eastAsia="inter" w:hAnsi="inter" w:cs="inter"/>
          <w:color w:val="000000"/>
        </w:rPr>
        <w:t>When people introduce you as a “Titan,” they expect you to think beyond yourself.</w:t>
      </w:r>
    </w:p>
    <w:p w14:paraId="1D420DCE" w14:textId="15C3530A" w:rsidR="008B6E5B" w:rsidRDefault="00250F2C" w:rsidP="008B6E5B">
      <w:pPr>
        <w:spacing w:after="210" w:line="360" w:lineRule="auto"/>
      </w:pPr>
      <w:r>
        <w:rPr>
          <w:rFonts w:ascii="inter" w:eastAsia="inter" w:hAnsi="inter" w:cs="inter"/>
          <w:color w:val="000000"/>
        </w:rPr>
        <w:t>So,</w:t>
      </w:r>
      <w:r w:rsidR="008B6E5B">
        <w:rPr>
          <w:rFonts w:ascii="inter" w:eastAsia="inter" w:hAnsi="inter" w:cs="inter"/>
          <w:color w:val="000000"/>
        </w:rPr>
        <w:t xml:space="preserve"> I began to lean more intentionally into the spaces where my engineering background, clinical experience, leadership roles, and lived experience of disability and neurodivergence overlapped. I took seriously the idea that my unique wiring was not only for </w:t>
      </w:r>
      <w:r>
        <w:rPr>
          <w:rFonts w:ascii="inter" w:eastAsia="inter" w:hAnsi="inter" w:cs="inter"/>
          <w:color w:val="000000"/>
        </w:rPr>
        <w:t xml:space="preserve">one-on-one patient care but also </w:t>
      </w:r>
      <w:r w:rsidR="008B6E5B">
        <w:rPr>
          <w:rFonts w:ascii="inter" w:eastAsia="inter" w:hAnsi="inter" w:cs="inter"/>
          <w:color w:val="000000"/>
        </w:rPr>
        <w:t>for designing and advocating for better systems. I started to imagine models and tools that could stand in rooms I would never personally enter, carrying forward some of the integration I had spent my career practicing.</w:t>
      </w:r>
    </w:p>
    <w:p w14:paraId="0A186ADC" w14:textId="77777777" w:rsidR="008B6E5B" w:rsidRDefault="008B6E5B" w:rsidP="008B6E5B">
      <w:pPr>
        <w:spacing w:after="210" w:line="360" w:lineRule="auto"/>
      </w:pPr>
      <w:r>
        <w:rPr>
          <w:rFonts w:ascii="inter" w:eastAsia="inter" w:hAnsi="inter" w:cs="inter"/>
          <w:color w:val="000000"/>
        </w:rPr>
        <w:t>Recognition and restlessness braided together. One strand honored what had been; the other pulled me toward what was next.</w:t>
      </w:r>
    </w:p>
    <w:p w14:paraId="65C83749" w14:textId="62F544C6" w:rsidR="008B6E5B" w:rsidRDefault="008B6E5B" w:rsidP="008B6E5B">
      <w:pPr>
        <w:spacing w:after="210" w:line="360" w:lineRule="auto"/>
      </w:pPr>
      <w:r>
        <w:rPr>
          <w:rFonts w:ascii="inter" w:eastAsia="inter" w:hAnsi="inter" w:cs="inter"/>
          <w:color w:val="000000"/>
        </w:rPr>
        <w:t>In the chapters that follow, that pull takes concrete form in the language of schemas, algorithms, pilot projects, and patents. But beneath the technical details</w:t>
      </w:r>
      <w:r w:rsidR="001C46A6">
        <w:rPr>
          <w:rFonts w:ascii="inter" w:eastAsia="inter" w:hAnsi="inter" w:cs="inter"/>
          <w:color w:val="000000"/>
        </w:rPr>
        <w:t>, the same question that had haunted me since childhood remains</w:t>
      </w:r>
      <w:r>
        <w:rPr>
          <w:rFonts w:ascii="inter" w:eastAsia="inter" w:hAnsi="inter" w:cs="inter"/>
          <w:color w:val="000000"/>
        </w:rPr>
        <w:t xml:space="preserve">: How do we see each other rightly? As doctors, as systems, as communities, and as people of </w:t>
      </w:r>
      <w:r w:rsidR="00250F2C">
        <w:rPr>
          <w:rFonts w:ascii="inter" w:eastAsia="inter" w:hAnsi="inter" w:cs="inter"/>
          <w:color w:val="000000"/>
        </w:rPr>
        <w:t xml:space="preserve">faith, </w:t>
      </w:r>
      <w:r>
        <w:rPr>
          <w:rFonts w:ascii="inter" w:eastAsia="inter" w:hAnsi="inter" w:cs="inter"/>
          <w:color w:val="000000"/>
        </w:rPr>
        <w:t xml:space="preserve">how do we move beyond the deception of perception to recognize the Black swans among us and build worlds </w:t>
      </w:r>
      <w:proofErr w:type="gramStart"/>
      <w:r>
        <w:rPr>
          <w:rFonts w:ascii="inter" w:eastAsia="inter" w:hAnsi="inter" w:cs="inter"/>
          <w:color w:val="000000"/>
        </w:rPr>
        <w:t>where they—and</w:t>
      </w:r>
      <w:proofErr w:type="gramEnd"/>
      <w:r>
        <w:rPr>
          <w:rFonts w:ascii="inter" w:eastAsia="inter" w:hAnsi="inter" w:cs="inter"/>
          <w:color w:val="000000"/>
        </w:rPr>
        <w:t xml:space="preserve"> everyone else—can finally be known for who they are?</w:t>
      </w:r>
    </w:p>
    <w:p w14:paraId="53C4A9B0" w14:textId="77777777" w:rsidR="008B6E5B" w:rsidRDefault="008B6E5B" w:rsidP="007A5F8E">
      <w:pPr>
        <w:spacing w:after="210" w:line="360" w:lineRule="auto"/>
        <w:rPr>
          <w:rFonts w:ascii="inter" w:eastAsia="inter" w:hAnsi="inter" w:cs="inter"/>
          <w:color w:val="000000"/>
        </w:rPr>
      </w:pPr>
    </w:p>
    <w:p w14:paraId="39126B1B" w14:textId="77777777" w:rsidR="00250F2C" w:rsidRDefault="00250F2C" w:rsidP="007A5F8E">
      <w:pPr>
        <w:spacing w:after="210" w:line="360" w:lineRule="auto"/>
        <w:rPr>
          <w:rFonts w:ascii="inter" w:eastAsia="inter" w:hAnsi="inter" w:cs="inter"/>
          <w:color w:val="000000"/>
        </w:rPr>
      </w:pPr>
    </w:p>
    <w:p w14:paraId="2CED464F" w14:textId="77777777" w:rsidR="00250F2C" w:rsidRDefault="00250F2C" w:rsidP="007A5F8E">
      <w:pPr>
        <w:spacing w:after="210" w:line="360" w:lineRule="auto"/>
        <w:rPr>
          <w:rFonts w:ascii="inter" w:eastAsia="inter" w:hAnsi="inter" w:cs="inter"/>
          <w:color w:val="000000"/>
        </w:rPr>
      </w:pPr>
    </w:p>
    <w:p w14:paraId="494D7027" w14:textId="77777777" w:rsidR="00250F2C" w:rsidRDefault="00250F2C" w:rsidP="007A5F8E">
      <w:pPr>
        <w:spacing w:after="210" w:line="360" w:lineRule="auto"/>
        <w:rPr>
          <w:rFonts w:ascii="inter" w:eastAsia="inter" w:hAnsi="inter" w:cs="inter"/>
          <w:color w:val="000000"/>
        </w:rPr>
      </w:pPr>
    </w:p>
    <w:p w14:paraId="47DA5999" w14:textId="77777777" w:rsidR="0013054D" w:rsidRDefault="0013054D" w:rsidP="007A5F8E">
      <w:pPr>
        <w:spacing w:after="210" w:line="360" w:lineRule="auto"/>
        <w:rPr>
          <w:rFonts w:ascii="inter" w:eastAsia="inter" w:hAnsi="inter" w:cs="inter"/>
          <w:color w:val="000000"/>
        </w:rPr>
      </w:pPr>
    </w:p>
    <w:p w14:paraId="4D85D8FD" w14:textId="77777777" w:rsidR="0013054D" w:rsidRDefault="0013054D" w:rsidP="007A5F8E">
      <w:pPr>
        <w:spacing w:after="210" w:line="360" w:lineRule="auto"/>
        <w:rPr>
          <w:rFonts w:ascii="inter" w:eastAsia="inter" w:hAnsi="inter" w:cs="inter"/>
          <w:color w:val="000000"/>
        </w:rPr>
      </w:pPr>
    </w:p>
    <w:p w14:paraId="5EAA68EF" w14:textId="77777777" w:rsidR="0013054D" w:rsidRDefault="0013054D" w:rsidP="007A5F8E">
      <w:pPr>
        <w:spacing w:after="210" w:line="360" w:lineRule="auto"/>
        <w:rPr>
          <w:rFonts w:ascii="inter" w:eastAsia="inter" w:hAnsi="inter" w:cs="inter"/>
          <w:color w:val="000000"/>
        </w:rPr>
      </w:pPr>
    </w:p>
    <w:p w14:paraId="727DD494" w14:textId="77777777" w:rsidR="0013054D" w:rsidRDefault="0013054D" w:rsidP="007A5F8E">
      <w:pPr>
        <w:spacing w:after="210" w:line="360" w:lineRule="auto"/>
        <w:rPr>
          <w:rFonts w:ascii="inter" w:eastAsia="inter" w:hAnsi="inter" w:cs="inter"/>
          <w:color w:val="000000"/>
        </w:rPr>
      </w:pPr>
    </w:p>
    <w:p w14:paraId="2441DC80" w14:textId="77777777" w:rsidR="0013054D" w:rsidRDefault="0013054D" w:rsidP="007A5F8E">
      <w:pPr>
        <w:spacing w:after="210" w:line="360" w:lineRule="auto"/>
        <w:rPr>
          <w:rFonts w:ascii="inter" w:eastAsia="inter" w:hAnsi="inter" w:cs="inter"/>
          <w:color w:val="000000"/>
        </w:rPr>
      </w:pPr>
    </w:p>
    <w:p w14:paraId="6F2BC083" w14:textId="77777777" w:rsidR="0013054D" w:rsidRDefault="0013054D" w:rsidP="007A5F8E">
      <w:pPr>
        <w:spacing w:after="210" w:line="360" w:lineRule="auto"/>
        <w:rPr>
          <w:rFonts w:ascii="inter" w:eastAsia="inter" w:hAnsi="inter" w:cs="inter"/>
          <w:color w:val="000000"/>
        </w:rPr>
      </w:pPr>
    </w:p>
    <w:p w14:paraId="21B27531" w14:textId="77777777" w:rsidR="0013054D" w:rsidRDefault="0013054D" w:rsidP="007A5F8E">
      <w:pPr>
        <w:spacing w:after="210" w:line="360" w:lineRule="auto"/>
        <w:rPr>
          <w:rFonts w:ascii="inter" w:eastAsia="inter" w:hAnsi="inter" w:cs="inter"/>
          <w:color w:val="000000"/>
        </w:rPr>
      </w:pPr>
    </w:p>
    <w:p w14:paraId="6CCDC276" w14:textId="77777777" w:rsidR="0013054D" w:rsidRDefault="0013054D" w:rsidP="007A5F8E">
      <w:pPr>
        <w:spacing w:after="210" w:line="360" w:lineRule="auto"/>
        <w:rPr>
          <w:rFonts w:ascii="inter" w:eastAsia="inter" w:hAnsi="inter" w:cs="inter"/>
          <w:color w:val="000000"/>
        </w:rPr>
      </w:pPr>
    </w:p>
    <w:p w14:paraId="09DBAEDA" w14:textId="25AF188C" w:rsidR="007A5F8E" w:rsidRDefault="007A5F8E" w:rsidP="007A5F8E">
      <w:pPr>
        <w:spacing w:after="210" w:line="360" w:lineRule="auto"/>
      </w:pPr>
      <w:r>
        <w:rPr>
          <w:rFonts w:ascii="inter" w:eastAsia="inter" w:hAnsi="inter" w:cs="inter"/>
          <w:color w:val="000000"/>
        </w:rPr>
        <w:t>.</w:t>
      </w:r>
    </w:p>
    <w:p w14:paraId="4BCF9DE3" w14:textId="54390D61" w:rsidR="007A5F8E" w:rsidRDefault="007A5F8E" w:rsidP="007A5F8E">
      <w:pPr>
        <w:spacing w:before="210" w:after="0" w:line="360" w:lineRule="auto"/>
      </w:pPr>
      <w:r>
        <w:rPr>
          <w:noProof/>
        </w:rPr>
        <mc:AlternateContent>
          <mc:Choice Requires="wps">
            <w:drawing>
              <wp:inline distT="0" distB="0" distL="0" distR="0" wp14:anchorId="1868BA11" wp14:editId="4AFC82F7">
                <wp:extent cx="6038850" cy="635"/>
                <wp:effectExtent l="9525" t="9525" r="9525" b="8890"/>
                <wp:docPr id="97878905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850" cy="635"/>
                        </a:xfrm>
                        <a:prstGeom prst="rect">
                          <a:avLst/>
                        </a:prstGeom>
                        <a:solidFill>
                          <a:srgbClr val="FFFFFF"/>
                        </a:solidFill>
                        <a:ln w="12700">
                          <a:solidFill>
                            <a:srgbClr val="000000">
                              <a:alpha val="0"/>
                            </a:srgbClr>
                          </a:solidFill>
                          <a:miter lim="800000"/>
                          <a:headEnd/>
                          <a:tailEnd/>
                        </a:ln>
                      </wps:spPr>
                      <wps:bodyPr rot="0" vert="horz" wrap="square" lIns="91440" tIns="45720" rIns="91440" bIns="45720" anchor="t" anchorCtr="0" upright="1">
                        <a:noAutofit/>
                      </wps:bodyPr>
                    </wps:wsp>
                  </a:graphicData>
                </a:graphic>
              </wp:inline>
            </w:drawing>
          </mc:Choice>
          <mc:Fallback>
            <w:pict>
              <v:rect w14:anchorId="1784043E" id="Rectangle 17" o:spid="_x0000_s1026" style="width:475.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" strokeweight="1pt">
                <v:stroke opacity="0"/>
                <w10:anchorlock/>
              </v:rect>
            </w:pict>
          </mc:Fallback>
        </mc:AlternateContent>
      </w:r>
    </w:p>
    <w:p w14:paraId="76E8EC3F" w14:textId="77777777" w:rsidR="007A5F8E" w:rsidRDefault="007A5F8E" w:rsidP="007A5F8E">
      <w:pPr>
        <w:spacing w:before="315" w:after="105" w:line="360" w:lineRule="auto"/>
        <w:ind w:left="-30"/>
      </w:pPr>
      <w:r>
        <w:rPr>
          <w:rFonts w:ascii="inter" w:eastAsia="inter" w:hAnsi="inter" w:cs="inter"/>
          <w:b/>
          <w:color w:val="000000"/>
          <w:sz w:val="24"/>
        </w:rPr>
        <w:t>Chapter 11 – Engineering the Future: Healthcare Tech and Impairment Analytics</w:t>
      </w:r>
    </w:p>
    <w:p w14:paraId="6CBBE9F2" w14:textId="323C48FD" w:rsidR="00250F2C" w:rsidRDefault="00250F2C" w:rsidP="00250F2C">
      <w:pPr>
        <w:spacing w:after="210" w:line="360" w:lineRule="auto"/>
      </w:pPr>
      <w:r>
        <w:rPr>
          <w:rFonts w:ascii="inter" w:eastAsia="inter" w:hAnsi="inter" w:cs="inter"/>
          <w:color w:val="000000"/>
        </w:rPr>
        <w:t>By the time most people think about “legacy,” they picture slowing down. For me, the later chapters of my career have been anything but winding down. There has been a convergence.</w:t>
      </w:r>
    </w:p>
    <w:p w14:paraId="60BC2478" w14:textId="5B63DF5A" w:rsidR="007A5F8E" w:rsidRDefault="007A5F8E" w:rsidP="007A5F8E">
      <w:pPr>
        <w:spacing w:after="210" w:line="360" w:lineRule="auto"/>
      </w:pPr>
      <w:r>
        <w:rPr>
          <w:rFonts w:ascii="inter" w:eastAsia="inter" w:hAnsi="inter" w:cs="inter"/>
          <w:color w:val="000000"/>
        </w:rPr>
        <w:t>The strands of my life—</w:t>
      </w:r>
      <w:r w:rsidR="00B8136E">
        <w:rPr>
          <w:rFonts w:ascii="inter" w:eastAsia="inter" w:hAnsi="inter" w:cs="inter"/>
          <w:color w:val="000000"/>
        </w:rPr>
        <w:t>Biomedical E</w:t>
      </w:r>
      <w:r>
        <w:rPr>
          <w:rFonts w:ascii="inter" w:eastAsia="inter" w:hAnsi="inter" w:cs="inter"/>
          <w:color w:val="000000"/>
        </w:rPr>
        <w:t xml:space="preserve">ngineering, PM&amp;R, </w:t>
      </w:r>
      <w:r w:rsidR="00B8136E">
        <w:rPr>
          <w:rFonts w:ascii="inter" w:eastAsia="inter" w:hAnsi="inter" w:cs="inter"/>
          <w:color w:val="000000"/>
        </w:rPr>
        <w:t>S</w:t>
      </w:r>
      <w:r>
        <w:rPr>
          <w:rFonts w:ascii="inter" w:eastAsia="inter" w:hAnsi="inter" w:cs="inter"/>
          <w:color w:val="000000"/>
        </w:rPr>
        <w:t xml:space="preserve">ports </w:t>
      </w:r>
      <w:r w:rsidR="00B8136E">
        <w:rPr>
          <w:rFonts w:ascii="inter" w:eastAsia="inter" w:hAnsi="inter" w:cs="inter"/>
          <w:color w:val="000000"/>
        </w:rPr>
        <w:t>M</w:t>
      </w:r>
      <w:r>
        <w:rPr>
          <w:rFonts w:ascii="inter" w:eastAsia="inter" w:hAnsi="inter" w:cs="inter"/>
          <w:color w:val="000000"/>
        </w:rPr>
        <w:t xml:space="preserve">edicine, disability evaluation, leadership, neurodivergence, and faith—eventually converged into a new focus: </w:t>
      </w:r>
      <w:r w:rsidR="00250F2C">
        <w:rPr>
          <w:rFonts w:ascii="inter" w:eastAsia="inter" w:hAnsi="inter" w:cs="inter"/>
          <w:color w:val="000000"/>
        </w:rPr>
        <w:t xml:space="preserve">developing tools to </w:t>
      </w:r>
      <w:r w:rsidR="004948C4">
        <w:rPr>
          <w:rFonts w:ascii="inter" w:eastAsia="inter" w:hAnsi="inter" w:cs="inter"/>
          <w:color w:val="000000"/>
        </w:rPr>
        <w:t>more accurately assess injury and impairment</w:t>
      </w:r>
      <w:r>
        <w:rPr>
          <w:rFonts w:ascii="inter" w:eastAsia="inter" w:hAnsi="inter" w:cs="inter"/>
          <w:color w:val="000000"/>
        </w:rPr>
        <w:t>.</w:t>
      </w:r>
    </w:p>
    <w:p w14:paraId="2CD00BE7" w14:textId="77777777" w:rsidR="007A5F8E" w:rsidRDefault="007A5F8E" w:rsidP="007A5F8E">
      <w:pPr>
        <w:spacing w:after="210" w:line="360" w:lineRule="auto"/>
      </w:pPr>
      <w:r>
        <w:rPr>
          <w:rFonts w:ascii="inter" w:eastAsia="inter" w:hAnsi="inter" w:cs="inter"/>
          <w:color w:val="000000"/>
        </w:rPr>
        <w:t>Clinically, it had long been clear that a diagnosis code never told the whole story. The same ACL tear meant something very different for a professional running back, a warehouse worker, or a retired grandparent. Yet medical records, claim files, and legal documents often treated them as interchangeable events. In sports, a single injury could alter careers, seasons, and family economies; in workers’ compensation, a rating could shape decades of financial reality. The systems handling these decisions were powerful, but they were not always precise, consistent, or humane.</w:t>
      </w:r>
    </w:p>
    <w:p w14:paraId="44655D82" w14:textId="34E35C12" w:rsidR="007A5F8E" w:rsidRDefault="007A5F8E" w:rsidP="007A5F8E">
      <w:pPr>
        <w:spacing w:after="210" w:line="360" w:lineRule="auto"/>
      </w:pPr>
      <w:r>
        <w:rPr>
          <w:rFonts w:ascii="inter" w:eastAsia="inter" w:hAnsi="inter" w:cs="inter"/>
          <w:color w:val="000000"/>
        </w:rPr>
        <w:lastRenderedPageBreak/>
        <w:t xml:space="preserve">Engineering offered a way to think about these gaps. What if impairment and risk could be modeled with the same rigor brought to complex physical systems—without erasing clinical nuance? What if the implicit reasoning </w:t>
      </w:r>
      <w:r w:rsidR="00B8136E">
        <w:rPr>
          <w:rFonts w:ascii="inter" w:eastAsia="inter" w:hAnsi="inter" w:cs="inter"/>
          <w:color w:val="000000"/>
        </w:rPr>
        <w:t>physicians use every day could be translated into frameworks and algorithms that support</w:t>
      </w:r>
      <w:r>
        <w:rPr>
          <w:rFonts w:ascii="inter" w:eastAsia="inter" w:hAnsi="inter" w:cs="inter"/>
          <w:color w:val="000000"/>
        </w:rPr>
        <w:t xml:space="preserve"> better </w:t>
      </w:r>
      <w:proofErr w:type="gramStart"/>
      <w:r>
        <w:rPr>
          <w:rFonts w:ascii="inter" w:eastAsia="inter" w:hAnsi="inter" w:cs="inter"/>
          <w:color w:val="000000"/>
        </w:rPr>
        <w:t>decisions at</w:t>
      </w:r>
      <w:proofErr w:type="gramEnd"/>
      <w:r>
        <w:rPr>
          <w:rFonts w:ascii="inter" w:eastAsia="inter" w:hAnsi="inter" w:cs="inter"/>
          <w:color w:val="000000"/>
        </w:rPr>
        <w:t xml:space="preserve"> scale? Those questions gave rise to projects, patents, and companies focused on structured data, predictive analytics, and decision support in injury, impairment, and return-to-play or return-to-work pathways.</w:t>
      </w:r>
    </w:p>
    <w:p w14:paraId="7FC10DBA" w14:textId="77777777" w:rsidR="007A5F8E" w:rsidRDefault="007A5F8E" w:rsidP="007A5F8E">
      <w:pPr>
        <w:spacing w:after="210" w:line="360" w:lineRule="auto"/>
      </w:pPr>
      <w:r>
        <w:rPr>
          <w:rFonts w:ascii="inter" w:eastAsia="inter" w:hAnsi="inter" w:cs="inter"/>
          <w:color w:val="000000"/>
        </w:rPr>
        <w:t>In this work, artificial intelligence and machine learning were tools, not masters. The challenge was to encode patterns without flattening people: to design models that could handle real-world variability while remaining explainable to clinicians, claims professionals, and courts. That meant grounding every line of code in lived reality—athletes’ career arcs, patients’ functional trajectories, workers’ job demands—and building in safeguards against the very biases and blind spots I had encountered since childhood.</w:t>
      </w:r>
    </w:p>
    <w:p w14:paraId="2C38A00B" w14:textId="77777777" w:rsidR="007A5F8E" w:rsidRDefault="007A5F8E" w:rsidP="007A5F8E">
      <w:pPr>
        <w:spacing w:after="210" w:line="360" w:lineRule="auto"/>
      </w:pPr>
      <w:r>
        <w:rPr>
          <w:rFonts w:ascii="inter" w:eastAsia="inter" w:hAnsi="inter" w:cs="inter"/>
          <w:color w:val="000000"/>
        </w:rPr>
        <w:t>My own experience of cervical myelopathy and spinal cord compromise deepened the urgency. Knowing, from the inside, what it meant to navigate life and work with new limitations made every data point personal. Each “case” in a dataset represented a human being waking up to a changed body, a changed future, and a stack of paperwork that might or might not capture their truth. Engineering the future, for me, became less about innovation for its own sake and more about stewardship: using whatever I had—training, scars, platforms—to leave behind tools that served people more justly than the systems I had inherited.</w:t>
      </w:r>
    </w:p>
    <w:p w14:paraId="1360890F" w14:textId="77777777" w:rsidR="007A5F8E" w:rsidRDefault="007A5F8E" w:rsidP="007A5F8E">
      <w:pPr>
        <w:spacing w:after="210" w:line="360" w:lineRule="auto"/>
        <w:rPr>
          <w:rFonts w:ascii="inter" w:eastAsia="inter" w:hAnsi="inter" w:cs="inter"/>
          <w:color w:val="000000"/>
        </w:rPr>
      </w:pPr>
      <w:r>
        <w:rPr>
          <w:rFonts w:ascii="inter" w:eastAsia="inter" w:hAnsi="inter" w:cs="inter"/>
          <w:color w:val="000000"/>
        </w:rPr>
        <w:t>In that sense, healthcare tech and impairment analytics were not departures from my calling; they were extensions of it. They were new ponds into which the same Black swan was invited to swim, bringing a lifetime of misreading and re-reading to bear on how the world measures and responds to human loss and potential.</w:t>
      </w:r>
    </w:p>
    <w:p w14:paraId="2AC80FA7" w14:textId="77777777" w:rsidR="00250F2C" w:rsidRDefault="00250F2C" w:rsidP="00250F2C">
      <w:pPr>
        <w:spacing w:after="210" w:line="360" w:lineRule="auto"/>
      </w:pPr>
      <w:r>
        <w:rPr>
          <w:rFonts w:ascii="inter" w:eastAsia="inter" w:hAnsi="inter" w:cs="inter"/>
          <w:color w:val="000000"/>
        </w:rPr>
        <w:t>The strands that had run separately for decades—engineering, medicine, sports, disability evaluation, leadership, neurodivergence, and faith—began to twist together into something new: healthcare technology and impairment analytics.</w:t>
      </w:r>
    </w:p>
    <w:p w14:paraId="580D3C47" w14:textId="77777777" w:rsidR="00250F2C" w:rsidRDefault="00250F2C" w:rsidP="00250F2C">
      <w:pPr>
        <w:spacing w:after="210" w:line="360" w:lineRule="auto"/>
      </w:pPr>
      <w:r>
        <w:rPr>
          <w:rFonts w:ascii="inter" w:eastAsia="inter" w:hAnsi="inter" w:cs="inter"/>
          <w:color w:val="000000"/>
        </w:rPr>
        <w:t xml:space="preserve">From early on in clinical practice, I had been fascinated by the gap between how we talked about injury and impairment in the exam room and how those realities were handled in charts, claim files, and courtrooms. On one level, a torn ACL was a torn ACL. On another, it meant something very different for a </w:t>
      </w:r>
      <w:r>
        <w:rPr>
          <w:rFonts w:ascii="inter" w:eastAsia="inter" w:hAnsi="inter" w:cs="inter"/>
          <w:color w:val="000000"/>
        </w:rPr>
        <w:lastRenderedPageBreak/>
        <w:t>high school linebacker, a warehouse worker, a professional running back, or a middle-aged parent. Our systems—medical, legal, and insurance—often flattened those differences into codes, percentages, and payout formulas that did not fully capture what had happened to the person.</w:t>
      </w:r>
    </w:p>
    <w:p w14:paraId="0ECE5BFE" w14:textId="77777777" w:rsidR="00250F2C" w:rsidRDefault="00250F2C" w:rsidP="00250F2C">
      <w:pPr>
        <w:spacing w:after="210" w:line="360" w:lineRule="auto"/>
      </w:pPr>
      <w:r>
        <w:rPr>
          <w:rFonts w:ascii="inter" w:eastAsia="inter" w:hAnsi="inter" w:cs="inter"/>
          <w:color w:val="000000"/>
        </w:rPr>
        <w:t xml:space="preserve">My own experiences informed </w:t>
      </w:r>
      <w:proofErr w:type="gramStart"/>
      <w:r>
        <w:rPr>
          <w:rFonts w:ascii="inter" w:eastAsia="inter" w:hAnsi="inter" w:cs="inter"/>
          <w:color w:val="000000"/>
        </w:rPr>
        <w:t>that</w:t>
      </w:r>
      <w:proofErr w:type="gramEnd"/>
      <w:r>
        <w:rPr>
          <w:rFonts w:ascii="inter" w:eastAsia="inter" w:hAnsi="inter" w:cs="inter"/>
          <w:color w:val="000000"/>
        </w:rPr>
        <w:t xml:space="preserve"> concern. I knew what it felt like to be reduced to a label—“learning disabled,” “ugly,” “no common sense,” “vitiligo,” “cervical myelopathy”—while the fuller context of my life went unrecognized. I also knew the power of a well-designed system to create order and opportunity. Engineering had taught me that good structures don’t just happen; they are built, tested, and refined. Medicine had taught me that bodies and lives do not fit neatly into simple categories. I began to ask: what would it look like to build tools and frameworks that honored both?</w:t>
      </w:r>
    </w:p>
    <w:p w14:paraId="1DABDDD7" w14:textId="02702659" w:rsidR="00250F2C" w:rsidRDefault="00250F2C" w:rsidP="00250F2C">
      <w:pPr>
        <w:spacing w:after="210" w:line="360" w:lineRule="auto"/>
      </w:pPr>
      <w:r>
        <w:rPr>
          <w:rFonts w:ascii="inter" w:eastAsia="inter" w:hAnsi="inter" w:cs="inter"/>
          <w:color w:val="000000"/>
        </w:rPr>
        <w:t xml:space="preserve">That question </w:t>
      </w:r>
      <w:r w:rsidR="004948C4">
        <w:rPr>
          <w:rFonts w:ascii="inter" w:eastAsia="inter" w:hAnsi="inter" w:cs="inter"/>
          <w:color w:val="000000"/>
        </w:rPr>
        <w:t>gave rise to</w:t>
      </w:r>
      <w:r>
        <w:rPr>
          <w:rFonts w:ascii="inter" w:eastAsia="inter" w:hAnsi="inter" w:cs="inter"/>
          <w:color w:val="000000"/>
        </w:rPr>
        <w:t xml:space="preserve"> projects, patents, and companies.</w:t>
      </w:r>
    </w:p>
    <w:p w14:paraId="656A4E48" w14:textId="37D6EB29" w:rsidR="00250F2C" w:rsidRDefault="00250F2C" w:rsidP="00250F2C">
      <w:pPr>
        <w:spacing w:after="210" w:line="360" w:lineRule="auto"/>
      </w:pPr>
      <w:r>
        <w:rPr>
          <w:rFonts w:ascii="inter" w:eastAsia="inter" w:hAnsi="inter" w:cs="inter"/>
          <w:color w:val="000000"/>
        </w:rPr>
        <w:t>With Med Pros</w:t>
      </w:r>
      <w:r w:rsidR="001C46A6">
        <w:rPr>
          <w:rFonts w:ascii="inter" w:eastAsia="inter" w:hAnsi="inter" w:cs="inter"/>
          <w:color w:val="000000"/>
        </w:rPr>
        <w:t>, later Med Pro Technology Development Corporation (MPTDC), and EADG, I began</w:t>
      </w:r>
      <w:r>
        <w:rPr>
          <w:rFonts w:ascii="inter" w:eastAsia="inter" w:hAnsi="inter" w:cs="inter"/>
          <w:color w:val="000000"/>
        </w:rPr>
        <w:t xml:space="preserve"> working on ways </w:t>
      </w:r>
      <w:r w:rsidR="001C46A6">
        <w:rPr>
          <w:rFonts w:ascii="inter" w:eastAsia="inter" w:hAnsi="inter" w:cs="inter"/>
          <w:color w:val="000000"/>
        </w:rPr>
        <w:t>to capture the impact of injuries and conditions using data systematically</w:t>
      </w:r>
      <w:r>
        <w:rPr>
          <w:rFonts w:ascii="inter" w:eastAsia="inter" w:hAnsi="inter" w:cs="inter"/>
          <w:color w:val="000000"/>
        </w:rPr>
        <w:t xml:space="preserve">. That meant looking at medical codes, functional limitations, time away from work or sport, and long-term outcomes—and then designing models that could translate all of that into meaningful metrics. The goal was not to erase clinical judgment, but to give it better scaffolding. If we could represent impairment and risk more accurately, we could make better </w:t>
      </w:r>
      <w:r w:rsidR="001C46A6">
        <w:rPr>
          <w:rFonts w:ascii="inter" w:eastAsia="inter" w:hAnsi="inter" w:cs="inter"/>
          <w:color w:val="000000"/>
        </w:rPr>
        <w:t>treatment</w:t>
      </w:r>
      <w:r w:rsidR="004948C4">
        <w:rPr>
          <w:rFonts w:ascii="inter" w:eastAsia="inter" w:hAnsi="inter" w:cs="inter"/>
          <w:color w:val="000000"/>
        </w:rPr>
        <w:t>, return-to-play, compensation</w:t>
      </w:r>
      <w:r w:rsidR="001C46A6">
        <w:rPr>
          <w:rFonts w:ascii="inter" w:eastAsia="inter" w:hAnsi="inter" w:cs="inter"/>
          <w:color w:val="000000"/>
        </w:rPr>
        <w:t>, and policy decisions</w:t>
      </w:r>
      <w:r>
        <w:rPr>
          <w:rFonts w:ascii="inter" w:eastAsia="inter" w:hAnsi="inter" w:cs="inter"/>
          <w:color w:val="000000"/>
        </w:rPr>
        <w:t>.</w:t>
      </w:r>
    </w:p>
    <w:p w14:paraId="438CB75C" w14:textId="59DDD6BD" w:rsidR="00250F2C" w:rsidRDefault="00250F2C" w:rsidP="00250F2C">
      <w:pPr>
        <w:spacing w:after="210" w:line="360" w:lineRule="auto"/>
      </w:pPr>
      <w:r>
        <w:rPr>
          <w:rFonts w:ascii="inter" w:eastAsia="inter" w:hAnsi="inter" w:cs="inter"/>
          <w:color w:val="000000"/>
        </w:rPr>
        <w:t xml:space="preserve">Sports remained a key laboratory. Years of working with athletes at every level taught me that injuries are never just orthopedic events; they are career events, economic events, and sometimes identity events. A star player’s torn ligament can shift team dynamics, alter seasons, and change the trajectory of endorsements and family finances. Yet much of that reality is hidden in spreadsheets and narratives that don’t fully </w:t>
      </w:r>
      <w:r w:rsidR="004948C4">
        <w:rPr>
          <w:rFonts w:ascii="inter" w:eastAsia="inter" w:hAnsi="inter" w:cs="inter"/>
          <w:color w:val="000000"/>
        </w:rPr>
        <w:t>speak to one another</w:t>
      </w:r>
      <w:r>
        <w:rPr>
          <w:rFonts w:ascii="inter" w:eastAsia="inter" w:hAnsi="inter" w:cs="inter"/>
          <w:color w:val="000000"/>
        </w:rPr>
        <w:t>. By bringing engineering thinking to sports medicine data, I wanted to make those relationships visible and actionable.</w:t>
      </w:r>
      <w:r w:rsidR="001F757A">
        <w:rPr>
          <w:rFonts w:ascii="inter" w:eastAsia="inter" w:hAnsi="inter" w:cs="inter"/>
          <w:color w:val="000000"/>
        </w:rPr>
        <w:t xml:space="preserve"> </w:t>
      </w:r>
      <w:r>
        <w:rPr>
          <w:rFonts w:ascii="inter" w:eastAsia="inter" w:hAnsi="inter" w:cs="inter"/>
          <w:color w:val="000000"/>
        </w:rPr>
        <w:t xml:space="preserve">At the same time, my work in disability evaluation and workers’ compensation exposed similar patterns. People whose lives had been reshaped by injury or illness were often represented in systems by a handful of codes and numbers that </w:t>
      </w:r>
      <w:r w:rsidR="004948C4">
        <w:rPr>
          <w:rFonts w:ascii="inter" w:eastAsia="inter" w:hAnsi="inter" w:cs="inter"/>
          <w:color w:val="000000"/>
        </w:rPr>
        <w:t>barely began</w:t>
      </w:r>
      <w:r>
        <w:rPr>
          <w:rFonts w:ascii="inter" w:eastAsia="inter" w:hAnsi="inter" w:cs="inter"/>
          <w:color w:val="000000"/>
        </w:rPr>
        <w:t xml:space="preserve"> to express what they were living through. The physician in me bristled at that reduction; the engineer in me saw an opportunity to design something better.</w:t>
      </w:r>
    </w:p>
    <w:p w14:paraId="08632010" w14:textId="322F98E1" w:rsidR="00250F2C" w:rsidRDefault="00250F2C" w:rsidP="00250F2C">
      <w:pPr>
        <w:spacing w:after="210" w:line="360" w:lineRule="auto"/>
      </w:pPr>
      <w:proofErr w:type="gramStart"/>
      <w:r>
        <w:rPr>
          <w:rFonts w:ascii="inter" w:eastAsia="inter" w:hAnsi="inter" w:cs="inter"/>
          <w:color w:val="000000"/>
        </w:rPr>
        <w:t>So</w:t>
      </w:r>
      <w:proofErr w:type="gramEnd"/>
      <w:r>
        <w:rPr>
          <w:rFonts w:ascii="inter" w:eastAsia="inter" w:hAnsi="inter" w:cs="inter"/>
          <w:color w:val="000000"/>
        </w:rPr>
        <w:t xml:space="preserve"> I leaned into technology. I studied how artificial intelligence and machine learning could be applied responsibly to medical and claims data. I thought about how to encode clinical reasoning into models </w:t>
      </w:r>
      <w:r>
        <w:rPr>
          <w:rFonts w:ascii="inter" w:eastAsia="inter" w:hAnsi="inter" w:cs="inter"/>
          <w:color w:val="000000"/>
        </w:rPr>
        <w:lastRenderedPageBreak/>
        <w:t xml:space="preserve">without erasing nuance, how to ensure that outputs could be explained rather than accepted as opaque verdicts, and how to keep human beings—patients, athletes, workers—at the center. I worked with others to develop schemas, algorithms, and prototypes that could, for example, estimate </w:t>
      </w:r>
      <w:r w:rsidR="004948C4">
        <w:rPr>
          <w:rFonts w:ascii="inter" w:eastAsia="inter" w:hAnsi="inter" w:cs="inter"/>
          <w:color w:val="000000"/>
        </w:rPr>
        <w:t>an injury's impact</w:t>
      </w:r>
      <w:r>
        <w:rPr>
          <w:rFonts w:ascii="inter" w:eastAsia="inter" w:hAnsi="inter" w:cs="inter"/>
          <w:color w:val="000000"/>
        </w:rPr>
        <w:t xml:space="preserve"> on a player’s career or support more consistent impairment ratings in legal contexts.</w:t>
      </w:r>
    </w:p>
    <w:p w14:paraId="5DD1BEE8" w14:textId="77777777" w:rsidR="00250F2C" w:rsidRDefault="00250F2C" w:rsidP="00250F2C">
      <w:pPr>
        <w:spacing w:after="210" w:line="360" w:lineRule="auto"/>
      </w:pPr>
      <w:r>
        <w:rPr>
          <w:rFonts w:ascii="inter" w:eastAsia="inter" w:hAnsi="inter" w:cs="inter"/>
          <w:color w:val="000000"/>
        </w:rPr>
        <w:t>The work was demanding, and by then my own body was carrying additional scars. In my fifties, cervical myelopathy and spinal cord injury arrived—not as theoretical cases, but as personal reality. Surgeries, rehabilitation, and new limitations forced yet another recalibration. I knew from PM&amp;R exactly what my imaging and exam findings meant. I also knew that my life was not over.</w:t>
      </w:r>
    </w:p>
    <w:p w14:paraId="5295B3DB" w14:textId="77777777" w:rsidR="00250F2C" w:rsidRDefault="00250F2C" w:rsidP="00250F2C">
      <w:pPr>
        <w:spacing w:after="210" w:line="360" w:lineRule="auto"/>
      </w:pPr>
      <w:r>
        <w:rPr>
          <w:rFonts w:ascii="inter" w:eastAsia="inter" w:hAnsi="inter" w:cs="inter"/>
          <w:color w:val="000000"/>
        </w:rPr>
        <w:t>If anything, those experiences sharpened my focus. They reminded me viscerally that every data point in a system—every diagnosis code, every impairment rating, every lost‑time claim—represents a person with fears, hopes, and responsibilities. They reinforced my conviction that any technology I helped build had to serve those people, not just the organizations that managed them.</w:t>
      </w:r>
    </w:p>
    <w:p w14:paraId="5421AFC6" w14:textId="77777777" w:rsidR="00250F2C" w:rsidRDefault="00250F2C" w:rsidP="00250F2C">
      <w:pPr>
        <w:spacing w:after="210" w:line="360" w:lineRule="auto"/>
      </w:pPr>
      <w:r>
        <w:rPr>
          <w:rFonts w:ascii="inter" w:eastAsia="inter" w:hAnsi="inter" w:cs="inter"/>
          <w:color w:val="000000"/>
        </w:rPr>
        <w:t>Engineering the future, for me, has never been about novelty for its own sake. It has been about stewardship: taking what I have been given—my wiring, my training, my scars, my opportunities—and using it to leave the systems I touched more just, more accurate, and more humane than they were when I entered them.</w:t>
      </w:r>
    </w:p>
    <w:p w14:paraId="2B612941" w14:textId="77777777" w:rsidR="00250F2C" w:rsidRDefault="00250F2C" w:rsidP="00250F2C">
      <w:pPr>
        <w:spacing w:after="210" w:line="360" w:lineRule="auto"/>
      </w:pPr>
      <w:r>
        <w:rPr>
          <w:rFonts w:ascii="inter" w:eastAsia="inter" w:hAnsi="inter" w:cs="inter"/>
          <w:color w:val="000000"/>
        </w:rPr>
        <w:t>In that sense, healthcare tech and impairment analytics are simply the latest pond in which this Black swan has been called to swim.</w:t>
      </w:r>
    </w:p>
    <w:p w14:paraId="5DBF4B22" w14:textId="77777777" w:rsidR="007A5F8E" w:rsidRDefault="007A5F8E" w:rsidP="007A5F8E">
      <w:pPr>
        <w:spacing w:before="315" w:after="105" w:line="360" w:lineRule="auto"/>
        <w:ind w:left="-30"/>
      </w:pPr>
      <w:r>
        <w:rPr>
          <w:rFonts w:ascii="inter" w:eastAsia="inter" w:hAnsi="inter" w:cs="inter"/>
          <w:b/>
          <w:color w:val="000000"/>
          <w:sz w:val="24"/>
        </w:rPr>
        <w:t>Chapter 12 – Faith Framing: Jeremiah, Joseph, and Paul</w:t>
      </w:r>
    </w:p>
    <w:p w14:paraId="503A6B96" w14:textId="77777777" w:rsidR="004B5E90" w:rsidRDefault="004B5E90" w:rsidP="004B5E90">
      <w:pPr>
        <w:spacing w:after="210" w:line="360" w:lineRule="auto"/>
      </w:pPr>
      <w:r>
        <w:rPr>
          <w:rFonts w:ascii="inter" w:eastAsia="inter" w:hAnsi="inter" w:cs="inter"/>
          <w:color w:val="000000"/>
        </w:rPr>
        <w:t>Looking back over the arc of my life, the only way it holds together is through the lens of calling.</w:t>
      </w:r>
    </w:p>
    <w:p w14:paraId="6C3E4310" w14:textId="77777777" w:rsidR="004B5E90" w:rsidRDefault="004B5E90" w:rsidP="004B5E90">
      <w:pPr>
        <w:spacing w:after="210" w:line="360" w:lineRule="auto"/>
      </w:pPr>
      <w:r>
        <w:rPr>
          <w:rFonts w:ascii="inter" w:eastAsia="inter" w:hAnsi="inter" w:cs="inter"/>
          <w:color w:val="000000"/>
        </w:rPr>
        <w:t>As a child, I clung to verses that said God knew me before I was formed in the womb, that I was knit together with intention, that my days were seen before one of them came to be. Those words were not abstract comfort; they were a counterweight to everything else I had been told about myself. When you’ve been labeled ugly, foolish, and defective, the idea that the Creator knew what He was doing when He made you is not a nicety. It is oxygen.</w:t>
      </w:r>
    </w:p>
    <w:p w14:paraId="2B9FBA65" w14:textId="77777777" w:rsidR="004B5E90" w:rsidRDefault="004B5E90" w:rsidP="004B5E90">
      <w:pPr>
        <w:spacing w:after="210" w:line="360" w:lineRule="auto"/>
      </w:pPr>
      <w:r>
        <w:rPr>
          <w:rFonts w:ascii="inter" w:eastAsia="inter" w:hAnsi="inter" w:cs="inter"/>
          <w:color w:val="000000"/>
        </w:rPr>
        <w:t>Over time, certain biblical figures became more than names on a page; they became companions.</w:t>
      </w:r>
    </w:p>
    <w:p w14:paraId="29BE78A7" w14:textId="7E99B02E" w:rsidR="004B5E90" w:rsidRDefault="004B5E90" w:rsidP="004B5E90">
      <w:pPr>
        <w:spacing w:after="210" w:line="360" w:lineRule="auto"/>
      </w:pPr>
      <w:r>
        <w:rPr>
          <w:rFonts w:ascii="inter" w:eastAsia="inter" w:hAnsi="inter" w:cs="inter"/>
          <w:color w:val="000000"/>
        </w:rPr>
        <w:lastRenderedPageBreak/>
        <w:t xml:space="preserve">I saw myself in Jeremiah—not in the specifics of his prophetic task, but in the dynamic of being known and called young in an environment that did not naturally celebrate his presence. Jeremiah was told, “Before I formed you in the womb I knew you; before you were born I set you apart.” His response included fear and protest: “I do not know how to speak; I am too young.” My own life in Northeast Tennessee echoed that pattern in a different key. I was the child no one quite knew what to do with: small, Black, supposedly lacking common sense, out of place in a </w:t>
      </w:r>
      <w:r w:rsidR="005762C5">
        <w:rPr>
          <w:rFonts w:ascii="inter" w:eastAsia="inter" w:hAnsi="inter" w:cs="inter"/>
          <w:color w:val="000000"/>
        </w:rPr>
        <w:t>one percent minority</w:t>
      </w:r>
      <w:r>
        <w:rPr>
          <w:rFonts w:ascii="inter" w:eastAsia="inter" w:hAnsi="inter" w:cs="inter"/>
          <w:color w:val="000000"/>
        </w:rPr>
        <w:t xml:space="preserve"> culture. Yet there was a steady sense, even then, that God knew exactly who He had made and where He had placed me—even if the people around me did not.</w:t>
      </w:r>
    </w:p>
    <w:p w14:paraId="0B276ED8" w14:textId="42032D3E" w:rsidR="004B5E90" w:rsidRDefault="004B5E90" w:rsidP="004B5E90">
      <w:pPr>
        <w:spacing w:after="210" w:line="360" w:lineRule="auto"/>
      </w:pPr>
      <w:r>
        <w:rPr>
          <w:rFonts w:ascii="inter" w:eastAsia="inter" w:hAnsi="inter" w:cs="inter"/>
          <w:color w:val="000000"/>
        </w:rPr>
        <w:t xml:space="preserve">Joseph’s story spoke to me during my training years. He had early dreams of leadership and influence, </w:t>
      </w:r>
      <w:r w:rsidR="004948C4">
        <w:rPr>
          <w:rFonts w:ascii="inter" w:eastAsia="inter" w:hAnsi="inter" w:cs="inter"/>
          <w:color w:val="000000"/>
        </w:rPr>
        <w:t>only to find</w:t>
      </w:r>
      <w:r>
        <w:rPr>
          <w:rFonts w:ascii="inter" w:eastAsia="inter" w:hAnsi="inter" w:cs="inter"/>
          <w:color w:val="000000"/>
        </w:rPr>
        <w:t xml:space="preserve"> himself sold, imprisoned, and forgotten. Each stage, on the surface, looked like a detour or a failure. Only later did it become clear that his time in Potiphar’s house and in prison had prepared him to lead in Pharaoh’s court. My own path—through a forced detour into engineering, through the grief storms of early medical school, through the long struggle to name my wiring—often felt like a series of sideways moves away from the calling I sensed. Only in retrospect could I see how each stage was training: engineering for systems thinking, PM&amp;R for function and disability, fellowship with Dr. Andrews for bridging disciplines, and leadership in Georgia for understanding organizations. What felt like a delay was, in fact, preparation.</w:t>
      </w:r>
    </w:p>
    <w:p w14:paraId="02D41596" w14:textId="115AF247" w:rsidR="004B5E90" w:rsidRDefault="004B5E90" w:rsidP="004B5E90">
      <w:pPr>
        <w:spacing w:after="210" w:line="360" w:lineRule="auto"/>
      </w:pPr>
      <w:r>
        <w:rPr>
          <w:rFonts w:ascii="inter" w:eastAsia="inter" w:hAnsi="inter" w:cs="inter"/>
          <w:color w:val="000000"/>
        </w:rPr>
        <w:t xml:space="preserve">Paul’s life has framed much of my later work. He was uniquely positioned—Jew and Roman citizen, trained under Gamaliel, fluent in multiple languages and cultures—to become a bridge between worlds. His calling came with both clarity and cost: “I will show him how much he must suffer for my name.” Paul carried what he called a “thorn in the flesh,” something that humbled him and kept him dependent on grace. In him, I see an analogue to my own combination of privilege and wound: Black in America, </w:t>
      </w:r>
      <w:proofErr w:type="gramStart"/>
      <w:r>
        <w:rPr>
          <w:rFonts w:ascii="inter" w:eastAsia="inter" w:hAnsi="inter" w:cs="inter"/>
          <w:color w:val="000000"/>
        </w:rPr>
        <w:t>rural Southern</w:t>
      </w:r>
      <w:proofErr w:type="gramEnd"/>
      <w:r>
        <w:rPr>
          <w:rFonts w:ascii="inter" w:eastAsia="inter" w:hAnsi="inter" w:cs="inter"/>
          <w:color w:val="000000"/>
        </w:rPr>
        <w:t xml:space="preserve"> roots, engineering and medical education, fellowship with one of the world’s top sports surgeons, leadership roles, and yet also dyslexia, ADHD, vitiligo, sleep challenges, and spinal cord injury.</w:t>
      </w:r>
    </w:p>
    <w:p w14:paraId="1D4CC90D" w14:textId="77777777" w:rsidR="004B5E90" w:rsidRDefault="004B5E90" w:rsidP="004B5E90">
      <w:pPr>
        <w:spacing w:after="210" w:line="360" w:lineRule="auto"/>
      </w:pPr>
      <w:r>
        <w:rPr>
          <w:rFonts w:ascii="inter" w:eastAsia="inter" w:hAnsi="inter" w:cs="inter"/>
          <w:color w:val="000000"/>
        </w:rPr>
        <w:t xml:space="preserve">Like Paul, I have often found that the places where I am weakest are the places where God’s strength and purpose become most visible. My neurodivergence has forced me to lean on others, on tools, and on systems built with more than one kind of mind in mind. My visible skin changes have compelled me to wrestle with what I truly believe </w:t>
      </w:r>
      <w:proofErr w:type="gramStart"/>
      <w:r>
        <w:rPr>
          <w:rFonts w:ascii="inter" w:eastAsia="inter" w:hAnsi="inter" w:cs="inter"/>
          <w:color w:val="000000"/>
        </w:rPr>
        <w:t>about</w:t>
      </w:r>
      <w:proofErr w:type="gramEnd"/>
      <w:r>
        <w:rPr>
          <w:rFonts w:ascii="inter" w:eastAsia="inter" w:hAnsi="inter" w:cs="inter"/>
          <w:color w:val="000000"/>
        </w:rPr>
        <w:t xml:space="preserve"> worth and appearance. My spinal cord injury has confronted me with my own limits, even as I continue to serve others with similar diagnoses.</w:t>
      </w:r>
    </w:p>
    <w:p w14:paraId="11DE762A" w14:textId="77777777" w:rsidR="004B5E90" w:rsidRDefault="004B5E90" w:rsidP="004B5E90">
      <w:pPr>
        <w:spacing w:after="210" w:line="360" w:lineRule="auto"/>
      </w:pPr>
      <w:r>
        <w:rPr>
          <w:rFonts w:ascii="inter" w:eastAsia="inter" w:hAnsi="inter" w:cs="inter"/>
          <w:color w:val="000000"/>
        </w:rPr>
        <w:lastRenderedPageBreak/>
        <w:t>Jeremiah, Joseph, and Paul are not heroes on a distant pedestal to me. They are men whose lives testify that being known and set apart by God rarely looks like a smooth ascent. It often looks like a misfit, a detour, a loss, and a weakness. It looks like being misunderstood by family and community, like serving in places you never planned to go, like carrying scars you never would have chosen.  If there is a single thread woven through Jeremiah, Joseph, Paul, and my own story, it is not personal greatness but persistent grace. The thread that runs through their stories and mine is not personal greatness. It is God’s faithfulness.</w:t>
      </w:r>
    </w:p>
    <w:p w14:paraId="25275119" w14:textId="77777777" w:rsidR="004B5E90" w:rsidRDefault="004B5E90" w:rsidP="004B5E90">
      <w:pPr>
        <w:spacing w:after="210" w:line="360" w:lineRule="auto"/>
        <w:rPr>
          <w:rFonts w:ascii="inter" w:eastAsia="inter" w:hAnsi="inter" w:cs="inter"/>
          <w:color w:val="000000"/>
        </w:rPr>
      </w:pPr>
      <w:r>
        <w:rPr>
          <w:rFonts w:ascii="inter" w:eastAsia="inter" w:hAnsi="inter" w:cs="inter"/>
          <w:color w:val="000000"/>
        </w:rPr>
        <w:t xml:space="preserve">The Black swan in the duck pond was never a mistake, even when every local measure said otherwise. The work, then and now, is to keep learning to see as God sees: to trust that the same hand that knit a neurodivergent, visibly marked, system-obsessed physician in a small Southern town is capable of turning misread lives into instruments of clarity, healing, and hope for others who have yet to recognize what they are. He knew what </w:t>
      </w:r>
    </w:p>
    <w:p w14:paraId="73B22C88" w14:textId="13138460" w:rsidR="004B5E90" w:rsidRDefault="004B5E90" w:rsidP="004B5E90">
      <w:pPr>
        <w:spacing w:after="210" w:line="360" w:lineRule="auto"/>
      </w:pPr>
      <w:r>
        <w:rPr>
          <w:rFonts w:ascii="inter" w:eastAsia="inter" w:hAnsi="inter" w:cs="inter"/>
          <w:color w:val="000000"/>
        </w:rPr>
        <w:t xml:space="preserve">God knew what he was doing when He knit my brain with its particular wiring. He knew what He was doing when He placed me in a </w:t>
      </w:r>
      <w:r w:rsidR="005762C5">
        <w:rPr>
          <w:rFonts w:ascii="inter" w:eastAsia="inter" w:hAnsi="inter" w:cs="inter"/>
          <w:color w:val="000000"/>
        </w:rPr>
        <w:t>one percent minority</w:t>
      </w:r>
      <w:r>
        <w:rPr>
          <w:rFonts w:ascii="inter" w:eastAsia="inter" w:hAnsi="inter" w:cs="inter"/>
          <w:color w:val="000000"/>
        </w:rPr>
        <w:t xml:space="preserve"> Appalachian town as a small Black boy. He knew what He was doing when He allowed vitiligo to mark my skin, when He permitted grief and illness to interrupt my plans, when He opened doors into engineering, medicine, sports, and technology that I could not have forced open on my own. He knew what He was doing when He brought my wife and her South Florida family into my life, when He gave me mentors and advisors who believed in me, and when He entrusted me with patients and projects that required every strand of my story to show up.</w:t>
      </w:r>
    </w:p>
    <w:p w14:paraId="26FB393E" w14:textId="5E1DE16E" w:rsidR="004B5E90" w:rsidRDefault="004B5E90" w:rsidP="004B5E90">
      <w:pPr>
        <w:spacing w:after="210" w:line="360" w:lineRule="auto"/>
      </w:pPr>
      <w:r>
        <w:rPr>
          <w:rFonts w:ascii="inter" w:eastAsia="inter" w:hAnsi="inter" w:cs="inter"/>
          <w:color w:val="000000"/>
        </w:rPr>
        <w:t>I have come to see my life as a living parable for others who feel misunderstood by their pond. You may be looking at yourself through the eyes of people who only know how to recognize ducks. You may have accepted their verdicts for years. But if God has made you a Black swan—a different kind of creature, with a different kind of beauty and a different kind of work to do—no amount of mislabeling can change that essence.</w:t>
      </w:r>
    </w:p>
    <w:p w14:paraId="0ECFB88C" w14:textId="77777777" w:rsidR="004B5E90" w:rsidRDefault="004B5E90" w:rsidP="004B5E90">
      <w:pPr>
        <w:spacing w:after="210" w:line="360" w:lineRule="auto"/>
      </w:pPr>
      <w:r>
        <w:rPr>
          <w:rFonts w:ascii="inter" w:eastAsia="inter" w:hAnsi="inter" w:cs="inter"/>
          <w:color w:val="000000"/>
        </w:rPr>
        <w:t>The work, then, is not to become more duck‑like. It is to learn, slowly and sometimes painfully, to see yourself as you are seen from above—to accept that you were known, set apart, and carried through struggle for purposes that may extend far beyond what you can see from the surface of the pond.</w:t>
      </w:r>
    </w:p>
    <w:p w14:paraId="68D2DFF1" w14:textId="77777777" w:rsidR="001F757A" w:rsidRDefault="001F757A" w:rsidP="007A5F8E">
      <w:pPr>
        <w:spacing w:before="315" w:after="105" w:line="360" w:lineRule="auto"/>
        <w:ind w:left="-30"/>
        <w:rPr>
          <w:rFonts w:ascii="inter" w:eastAsia="inter" w:hAnsi="inter" w:cs="inter"/>
          <w:b/>
          <w:color w:val="000000"/>
          <w:sz w:val="24"/>
        </w:rPr>
      </w:pPr>
      <w:bookmarkStart w:id="65" w:name="epilogue_a_letter_to_the_next_black_swan"/>
    </w:p>
    <w:p w14:paraId="201C64F9" w14:textId="77777777" w:rsidR="001F757A" w:rsidRDefault="001F757A" w:rsidP="007A5F8E">
      <w:pPr>
        <w:spacing w:before="315" w:after="105" w:line="360" w:lineRule="auto"/>
        <w:ind w:left="-30"/>
        <w:rPr>
          <w:rFonts w:ascii="inter" w:eastAsia="inter" w:hAnsi="inter" w:cs="inter"/>
          <w:b/>
          <w:color w:val="000000"/>
          <w:sz w:val="24"/>
        </w:rPr>
      </w:pPr>
    </w:p>
    <w:p w14:paraId="340599CE" w14:textId="77777777" w:rsidR="001F757A" w:rsidRDefault="001F757A" w:rsidP="007A5F8E">
      <w:pPr>
        <w:spacing w:before="315" w:after="105" w:line="360" w:lineRule="auto"/>
        <w:ind w:left="-30"/>
        <w:rPr>
          <w:rFonts w:ascii="inter" w:eastAsia="inter" w:hAnsi="inter" w:cs="inter"/>
          <w:b/>
          <w:color w:val="000000"/>
          <w:sz w:val="24"/>
        </w:rPr>
      </w:pPr>
    </w:p>
    <w:p w14:paraId="14ECE2FA" w14:textId="77777777" w:rsidR="001F757A" w:rsidRDefault="001F757A" w:rsidP="007A5F8E">
      <w:pPr>
        <w:spacing w:before="315" w:after="105" w:line="360" w:lineRule="auto"/>
        <w:ind w:left="-30"/>
        <w:rPr>
          <w:rFonts w:ascii="inter" w:eastAsia="inter" w:hAnsi="inter" w:cs="inter"/>
          <w:b/>
          <w:color w:val="000000"/>
          <w:sz w:val="24"/>
        </w:rPr>
      </w:pPr>
    </w:p>
    <w:p w14:paraId="5DDDA3D9" w14:textId="77777777" w:rsidR="001F757A" w:rsidRDefault="001F757A" w:rsidP="007A5F8E">
      <w:pPr>
        <w:spacing w:before="315" w:after="105" w:line="360" w:lineRule="auto"/>
        <w:ind w:left="-30"/>
        <w:rPr>
          <w:rFonts w:ascii="inter" w:eastAsia="inter" w:hAnsi="inter" w:cs="inter"/>
          <w:b/>
          <w:color w:val="000000"/>
          <w:sz w:val="24"/>
        </w:rPr>
      </w:pPr>
    </w:p>
    <w:p w14:paraId="2AAF199A" w14:textId="77777777" w:rsidR="001F757A" w:rsidRDefault="001F757A" w:rsidP="007A5F8E">
      <w:pPr>
        <w:spacing w:before="315" w:after="105" w:line="360" w:lineRule="auto"/>
        <w:ind w:left="-30"/>
        <w:rPr>
          <w:rFonts w:ascii="inter" w:eastAsia="inter" w:hAnsi="inter" w:cs="inter"/>
          <w:b/>
          <w:color w:val="000000"/>
          <w:sz w:val="24"/>
        </w:rPr>
      </w:pPr>
    </w:p>
    <w:p w14:paraId="3B0DF96F" w14:textId="77777777" w:rsidR="001F757A" w:rsidRDefault="001F757A" w:rsidP="007A5F8E">
      <w:pPr>
        <w:spacing w:before="315" w:after="105" w:line="360" w:lineRule="auto"/>
        <w:ind w:left="-30"/>
        <w:rPr>
          <w:rFonts w:ascii="inter" w:eastAsia="inter" w:hAnsi="inter" w:cs="inter"/>
          <w:b/>
          <w:color w:val="000000"/>
          <w:sz w:val="24"/>
        </w:rPr>
      </w:pPr>
    </w:p>
    <w:p w14:paraId="4C579A69" w14:textId="77777777" w:rsidR="001F757A" w:rsidRDefault="001F757A" w:rsidP="007A5F8E">
      <w:pPr>
        <w:spacing w:before="315" w:after="105" w:line="360" w:lineRule="auto"/>
        <w:ind w:left="-30"/>
        <w:rPr>
          <w:rFonts w:ascii="inter" w:eastAsia="inter" w:hAnsi="inter" w:cs="inter"/>
          <w:b/>
          <w:color w:val="000000"/>
          <w:sz w:val="24"/>
        </w:rPr>
      </w:pPr>
    </w:p>
    <w:p w14:paraId="36BC59C1" w14:textId="77777777" w:rsidR="001F757A" w:rsidRDefault="001F757A" w:rsidP="007A5F8E">
      <w:pPr>
        <w:spacing w:before="315" w:after="105" w:line="360" w:lineRule="auto"/>
        <w:ind w:left="-30"/>
        <w:rPr>
          <w:rFonts w:ascii="inter" w:eastAsia="inter" w:hAnsi="inter" w:cs="inter"/>
          <w:b/>
          <w:color w:val="000000"/>
          <w:sz w:val="24"/>
        </w:rPr>
      </w:pPr>
    </w:p>
    <w:p w14:paraId="18FF6DAA" w14:textId="77777777" w:rsidR="001F757A" w:rsidRDefault="001F757A" w:rsidP="007A5F8E">
      <w:pPr>
        <w:spacing w:before="315" w:after="105" w:line="360" w:lineRule="auto"/>
        <w:ind w:left="-30"/>
        <w:rPr>
          <w:rFonts w:ascii="inter" w:eastAsia="inter" w:hAnsi="inter" w:cs="inter"/>
          <w:b/>
          <w:color w:val="000000"/>
          <w:sz w:val="24"/>
        </w:rPr>
      </w:pPr>
    </w:p>
    <w:p w14:paraId="29ECBA5E" w14:textId="77777777" w:rsidR="001F757A" w:rsidRDefault="001F757A" w:rsidP="007A5F8E">
      <w:pPr>
        <w:spacing w:before="315" w:after="105" w:line="360" w:lineRule="auto"/>
        <w:ind w:left="-30"/>
        <w:rPr>
          <w:rFonts w:ascii="inter" w:eastAsia="inter" w:hAnsi="inter" w:cs="inter"/>
          <w:b/>
          <w:color w:val="000000"/>
          <w:sz w:val="24"/>
        </w:rPr>
      </w:pPr>
    </w:p>
    <w:p w14:paraId="66417FA3" w14:textId="77777777" w:rsidR="001F757A" w:rsidRDefault="001F757A" w:rsidP="007A5F8E">
      <w:pPr>
        <w:spacing w:before="315" w:after="105" w:line="360" w:lineRule="auto"/>
        <w:ind w:left="-30"/>
        <w:rPr>
          <w:rFonts w:ascii="inter" w:eastAsia="inter" w:hAnsi="inter" w:cs="inter"/>
          <w:b/>
          <w:color w:val="000000"/>
          <w:sz w:val="24"/>
        </w:rPr>
      </w:pPr>
    </w:p>
    <w:p w14:paraId="67CBD04E" w14:textId="77777777" w:rsidR="001F757A" w:rsidRDefault="001F757A" w:rsidP="007A5F8E">
      <w:pPr>
        <w:spacing w:before="315" w:after="105" w:line="360" w:lineRule="auto"/>
        <w:ind w:left="-30"/>
        <w:rPr>
          <w:rFonts w:ascii="inter" w:eastAsia="inter" w:hAnsi="inter" w:cs="inter"/>
          <w:b/>
          <w:color w:val="000000"/>
          <w:sz w:val="24"/>
        </w:rPr>
      </w:pPr>
    </w:p>
    <w:p w14:paraId="4120EA39" w14:textId="77777777" w:rsidR="001F757A" w:rsidRDefault="001F757A" w:rsidP="007A5F8E">
      <w:pPr>
        <w:spacing w:before="315" w:after="105" w:line="360" w:lineRule="auto"/>
        <w:ind w:left="-30"/>
        <w:rPr>
          <w:rFonts w:ascii="inter" w:eastAsia="inter" w:hAnsi="inter" w:cs="inter"/>
          <w:b/>
          <w:color w:val="000000"/>
          <w:sz w:val="24"/>
        </w:rPr>
      </w:pPr>
    </w:p>
    <w:p w14:paraId="52555E9C" w14:textId="1B1F9455" w:rsidR="007A5F8E" w:rsidRDefault="007A5F8E" w:rsidP="007A5F8E">
      <w:pPr>
        <w:spacing w:before="315" w:after="105" w:line="360" w:lineRule="auto"/>
        <w:ind w:left="-30"/>
      </w:pPr>
      <w:r>
        <w:rPr>
          <w:rFonts w:ascii="inter" w:eastAsia="inter" w:hAnsi="inter" w:cs="inter"/>
          <w:b/>
          <w:color w:val="000000"/>
          <w:sz w:val="24"/>
        </w:rPr>
        <w:t>Epilogue – A Letter to the Next Black Swan</w:t>
      </w:r>
      <w:bookmarkEnd w:id="65"/>
    </w:p>
    <w:p w14:paraId="301B55DF" w14:textId="77777777" w:rsidR="007A5F8E" w:rsidRDefault="007A5F8E" w:rsidP="007A5F8E">
      <w:pPr>
        <w:spacing w:after="210" w:line="360" w:lineRule="auto"/>
      </w:pPr>
      <w:r>
        <w:rPr>
          <w:rFonts w:ascii="inter" w:eastAsia="inter" w:hAnsi="inter" w:cs="inter"/>
          <w:color w:val="000000"/>
        </w:rPr>
        <w:t xml:space="preserve">If you are reading this and something </w:t>
      </w:r>
      <w:proofErr w:type="gramStart"/>
      <w:r>
        <w:rPr>
          <w:rFonts w:ascii="inter" w:eastAsia="inter" w:hAnsi="inter" w:cs="inter"/>
          <w:color w:val="000000"/>
        </w:rPr>
        <w:t>in</w:t>
      </w:r>
      <w:proofErr w:type="gramEnd"/>
      <w:r>
        <w:rPr>
          <w:rFonts w:ascii="inter" w:eastAsia="inter" w:hAnsi="inter" w:cs="inter"/>
          <w:color w:val="000000"/>
        </w:rPr>
        <w:t xml:space="preserve"> these pages feels uncomfortably familiar, this part is for you.</w:t>
      </w:r>
    </w:p>
    <w:p w14:paraId="23BA25A1" w14:textId="2C6D0F99" w:rsidR="007A5F8E" w:rsidRDefault="007A5F8E" w:rsidP="007A5F8E">
      <w:pPr>
        <w:spacing w:after="210" w:line="360" w:lineRule="auto"/>
      </w:pPr>
      <w:r>
        <w:rPr>
          <w:rFonts w:ascii="inter" w:eastAsia="inter" w:hAnsi="inter" w:cs="inter"/>
          <w:color w:val="000000"/>
        </w:rPr>
        <w:t xml:space="preserve">Maybe you are the student who can explain complex ideas out loud but falls behind when the test clock starts. Maybe you are the one your family calls “too sensitive,” “too much,” or “no common sense,” even as you quietly hold more responsibility than anyone realizes. Maybe you are the only Black kid in your </w:t>
      </w:r>
      <w:r>
        <w:rPr>
          <w:rFonts w:ascii="inter" w:eastAsia="inter" w:hAnsi="inter" w:cs="inter"/>
          <w:color w:val="000000"/>
        </w:rPr>
        <w:lastRenderedPageBreak/>
        <w:t xml:space="preserve">class, </w:t>
      </w:r>
      <w:r w:rsidR="004B5E90">
        <w:rPr>
          <w:rFonts w:ascii="inter" w:eastAsia="inter" w:hAnsi="inter" w:cs="inter"/>
          <w:color w:val="000000"/>
        </w:rPr>
        <w:t xml:space="preserve">team, program, or </w:t>
      </w:r>
      <w:r>
        <w:rPr>
          <w:rFonts w:ascii="inter" w:eastAsia="inter" w:hAnsi="inter" w:cs="inter"/>
          <w:color w:val="000000"/>
        </w:rPr>
        <w:t>town. Maybe your body has changed in ways you did not choose—through illness, injury, or conditions like vitiligo—and you feel yourself shrinking from mirrors and photographs. Maybe you love God and believe He has called you to something, but you cannot see how that calling fits with the life you are living.</w:t>
      </w:r>
    </w:p>
    <w:p w14:paraId="37424E42" w14:textId="77777777" w:rsidR="007A5F8E" w:rsidRDefault="007A5F8E" w:rsidP="007A5F8E">
      <w:pPr>
        <w:spacing w:after="210" w:line="360" w:lineRule="auto"/>
      </w:pPr>
      <w:r>
        <w:rPr>
          <w:rFonts w:ascii="inter" w:eastAsia="inter" w:hAnsi="inter" w:cs="inter"/>
          <w:color w:val="000000"/>
        </w:rPr>
        <w:t>If any of that sounds like you, hear this clearly: you are not crazy, and you are not alone.</w:t>
      </w:r>
    </w:p>
    <w:p w14:paraId="05C0F95F" w14:textId="77777777" w:rsidR="007A5F8E" w:rsidRDefault="007A5F8E" w:rsidP="007A5F8E">
      <w:pPr>
        <w:spacing w:after="210" w:line="360" w:lineRule="auto"/>
      </w:pPr>
      <w:r>
        <w:rPr>
          <w:rFonts w:ascii="inter" w:eastAsia="inter" w:hAnsi="inter" w:cs="inter"/>
          <w:color w:val="000000"/>
        </w:rPr>
        <w:t>You may be living in a pond that only knows how to recognize ducks. It has one image of what “smart,” “normal,” “professional,” or “beautiful” looks like, and you do not match it. The people around you may treat your difference as a flaw to be corrected or a threat to be contained. They may use their limited categories to name you in ways that stick to your skin and your mind. Over time, you may have started to believe them.</w:t>
      </w:r>
    </w:p>
    <w:p w14:paraId="572B5840" w14:textId="77777777" w:rsidR="007A5F8E" w:rsidRDefault="007A5F8E" w:rsidP="007A5F8E">
      <w:pPr>
        <w:spacing w:after="210" w:line="360" w:lineRule="auto"/>
      </w:pPr>
      <w:r>
        <w:rPr>
          <w:rFonts w:ascii="inter" w:eastAsia="inter" w:hAnsi="inter" w:cs="inter"/>
          <w:color w:val="000000"/>
        </w:rPr>
        <w:t>But their perception is not the final word on your design.</w:t>
      </w:r>
    </w:p>
    <w:p w14:paraId="34E56592" w14:textId="78883D3C" w:rsidR="007A5F8E" w:rsidRDefault="007A5F8E" w:rsidP="007A5F8E">
      <w:pPr>
        <w:spacing w:after="210" w:line="360" w:lineRule="auto"/>
      </w:pPr>
      <w:r>
        <w:rPr>
          <w:rFonts w:ascii="inter" w:eastAsia="inter" w:hAnsi="inter" w:cs="inter"/>
          <w:color w:val="000000"/>
        </w:rPr>
        <w:t xml:space="preserve">You may, in fact, be a swan in a duck </w:t>
      </w:r>
      <w:r w:rsidR="004B5E90">
        <w:rPr>
          <w:rFonts w:ascii="inter" w:eastAsia="inter" w:hAnsi="inter" w:cs="inter"/>
          <w:color w:val="000000"/>
        </w:rPr>
        <w:t>pond,</w:t>
      </w:r>
      <w:r>
        <w:rPr>
          <w:rFonts w:ascii="inter" w:eastAsia="inter" w:hAnsi="inter" w:cs="inter"/>
          <w:color w:val="000000"/>
        </w:rPr>
        <w:t xml:space="preserve"> </w:t>
      </w:r>
      <w:r w:rsidR="004B5E90">
        <w:rPr>
          <w:rFonts w:ascii="inter" w:eastAsia="inter" w:hAnsi="inter" w:cs="inter"/>
          <w:color w:val="000000"/>
        </w:rPr>
        <w:t xml:space="preserve">a </w:t>
      </w:r>
      <w:r>
        <w:rPr>
          <w:rFonts w:ascii="inter" w:eastAsia="inter" w:hAnsi="inter" w:cs="inter"/>
          <w:color w:val="000000"/>
        </w:rPr>
        <w:t>Black swan in a world that has never seen one up close. Your wiring, your story, your scars, and your strengths may all be part of a pattern that makes perfect sense from the vantage point of the One who made you, even if it looks like nonsense to people who only recognize what they’ve seen before.</w:t>
      </w:r>
    </w:p>
    <w:p w14:paraId="5F764F1B" w14:textId="3F9DE1BA" w:rsidR="007A5F8E" w:rsidRDefault="007A5F8E" w:rsidP="007A5F8E">
      <w:pPr>
        <w:spacing w:after="210" w:line="360" w:lineRule="auto"/>
      </w:pPr>
      <w:r>
        <w:rPr>
          <w:rFonts w:ascii="inter" w:eastAsia="inter" w:hAnsi="inter" w:cs="inter"/>
          <w:color w:val="000000"/>
        </w:rPr>
        <w:t xml:space="preserve">If you recognize yourself in that description, here are a few things I have learned </w:t>
      </w:r>
      <w:r w:rsidR="004B5E90">
        <w:rPr>
          <w:rFonts w:ascii="inter" w:eastAsia="inter" w:hAnsi="inter" w:cs="inter"/>
          <w:color w:val="000000"/>
        </w:rPr>
        <w:t xml:space="preserve"> along the </w:t>
      </w:r>
      <w:r>
        <w:rPr>
          <w:rFonts w:ascii="inter" w:eastAsia="inter" w:hAnsi="inter" w:cs="inter"/>
          <w:color w:val="000000"/>
        </w:rPr>
        <w:t xml:space="preserve"> way:</w:t>
      </w:r>
    </w:p>
    <w:p w14:paraId="58C59A12" w14:textId="77777777" w:rsidR="007A5F8E" w:rsidRDefault="007A5F8E" w:rsidP="007A5F8E">
      <w:pPr>
        <w:numPr>
          <w:ilvl w:val="0"/>
          <w:numId w:val="2"/>
        </w:numPr>
        <w:spacing w:before="105" w:after="105" w:line="360" w:lineRule="auto"/>
      </w:pPr>
      <w:r>
        <w:rPr>
          <w:rFonts w:ascii="inter" w:eastAsia="inter" w:hAnsi="inter" w:cs="inter"/>
          <w:color w:val="000000"/>
        </w:rPr>
        <w:t>You are allowed to ask for help. Struggling under invisible weight does not make you weak; it makes you human. Finding language for how your brain and body actually work—through evaluation, counseling, or trusted mentors—is not an excuse. It is a tool.</w:t>
      </w:r>
    </w:p>
    <w:p w14:paraId="2FB48785" w14:textId="77777777" w:rsidR="007A5F8E" w:rsidRDefault="007A5F8E" w:rsidP="007A5F8E">
      <w:pPr>
        <w:numPr>
          <w:ilvl w:val="0"/>
          <w:numId w:val="2"/>
        </w:numPr>
        <w:spacing w:before="105" w:after="105" w:line="360" w:lineRule="auto"/>
      </w:pPr>
      <w:r>
        <w:rPr>
          <w:rFonts w:ascii="inter" w:eastAsia="inter" w:hAnsi="inter" w:cs="inter"/>
          <w:color w:val="000000"/>
        </w:rPr>
        <w:t>You are not your labels. Diagnoses, test scores, job titles, and other people’s opinions may describe parts of your reality, but they do not define your worth. They are data points, not destiny.</w:t>
      </w:r>
    </w:p>
    <w:p w14:paraId="3BBFD122" w14:textId="0FC30B29" w:rsidR="007A5F8E" w:rsidRDefault="007A5F8E" w:rsidP="007A5F8E">
      <w:pPr>
        <w:numPr>
          <w:ilvl w:val="0"/>
          <w:numId w:val="2"/>
        </w:numPr>
        <w:spacing w:before="105" w:after="105" w:line="360" w:lineRule="auto"/>
      </w:pPr>
      <w:r>
        <w:rPr>
          <w:rFonts w:ascii="inter" w:eastAsia="inter" w:hAnsi="inter" w:cs="inter"/>
          <w:color w:val="000000"/>
        </w:rPr>
        <w:t xml:space="preserve">You will need witnesses. You cannot walk this road alone. Seek out </w:t>
      </w:r>
      <w:r w:rsidR="00684E39">
        <w:rPr>
          <w:rFonts w:ascii="inter" w:eastAsia="inter" w:hAnsi="inter" w:cs="inter"/>
          <w:color w:val="000000"/>
        </w:rPr>
        <w:t xml:space="preserve">the </w:t>
      </w:r>
      <w:r>
        <w:rPr>
          <w:rFonts w:ascii="inter" w:eastAsia="inter" w:hAnsi="inter" w:cs="inter"/>
          <w:color w:val="000000"/>
        </w:rPr>
        <w:t>teachers, pastors, coaches, physicians, spouses, friends—who see more in you than the world has yet named. Let their words carry some of the weight when your own belief runs low.</w:t>
      </w:r>
    </w:p>
    <w:p w14:paraId="48C6DAB2" w14:textId="77777777" w:rsidR="007A5F8E" w:rsidRDefault="007A5F8E" w:rsidP="007A5F8E">
      <w:pPr>
        <w:numPr>
          <w:ilvl w:val="0"/>
          <w:numId w:val="2"/>
        </w:numPr>
        <w:spacing w:before="105" w:after="105" w:line="360" w:lineRule="auto"/>
      </w:pPr>
      <w:r>
        <w:rPr>
          <w:rFonts w:ascii="inter" w:eastAsia="inter" w:hAnsi="inter" w:cs="inter"/>
          <w:color w:val="000000"/>
        </w:rPr>
        <w:t>Your scars can become part of your assignment. The things you wish had never happened—the early insults, the misreadings, the illnesses, the losses—do not negate your calling. In time, they can deepen it. They can make you the kind of person who can stand in rooms others cannot even enter and say, “I understand,” and mean it.</w:t>
      </w:r>
    </w:p>
    <w:p w14:paraId="0FC0B43C" w14:textId="77777777" w:rsidR="007A5F8E" w:rsidRDefault="007A5F8E" w:rsidP="007A5F8E">
      <w:pPr>
        <w:spacing w:after="210" w:line="360" w:lineRule="auto"/>
      </w:pPr>
      <w:r>
        <w:rPr>
          <w:rFonts w:ascii="inter" w:eastAsia="inter" w:hAnsi="inter" w:cs="inter"/>
          <w:color w:val="000000"/>
        </w:rPr>
        <w:lastRenderedPageBreak/>
        <w:t>And if you are not the Black swan but someone standing at the edge of the pond—parent, teacher, pastor, professor, coach, supervisor—this part is for you.</w:t>
      </w:r>
    </w:p>
    <w:p w14:paraId="6ECF25E7" w14:textId="77777777" w:rsidR="007A5F8E" w:rsidRDefault="007A5F8E" w:rsidP="007A5F8E">
      <w:pPr>
        <w:spacing w:after="210" w:line="360" w:lineRule="auto"/>
      </w:pPr>
      <w:r>
        <w:rPr>
          <w:rFonts w:ascii="inter" w:eastAsia="inter" w:hAnsi="inter" w:cs="inter"/>
          <w:color w:val="000000"/>
        </w:rPr>
        <w:t>Look again at the child or adult you have quietly written off as lazy, unfocused, odd, or difficult. Consider that you may be seeing a rare bird through a lens ground for common ones. Ask what might happen if you treated their difference not as a defect to be erased, but as a design to be understood and stewarded. Your willingness to question your assumptions may be the difference between a life spent trying to become a better duck and a life lived fully as the creature they were made to be.</w:t>
      </w:r>
    </w:p>
    <w:p w14:paraId="1BEE1365" w14:textId="77777777" w:rsidR="007A5F8E" w:rsidRDefault="007A5F8E" w:rsidP="007A5F8E">
      <w:pPr>
        <w:spacing w:after="210" w:line="360" w:lineRule="auto"/>
      </w:pPr>
      <w:r>
        <w:rPr>
          <w:rFonts w:ascii="inter" w:eastAsia="inter" w:hAnsi="inter" w:cs="inter"/>
          <w:color w:val="000000"/>
        </w:rPr>
        <w:t xml:space="preserve">My story is not a template; it is a testimony. It is one example of what can happen when a misread life is slowly brought into focus—by faith, by perseverance, by honest naming of weaknesses, and by the mercy of people and institutions willing to change. If it does anything for you, let it be this: a reminder that you were never an ugly duckling, even </w:t>
      </w:r>
      <w:proofErr w:type="gramStart"/>
      <w:r>
        <w:rPr>
          <w:rFonts w:ascii="inter" w:eastAsia="inter" w:hAnsi="inter" w:cs="inter"/>
          <w:color w:val="000000"/>
        </w:rPr>
        <w:t>on</w:t>
      </w:r>
      <w:proofErr w:type="gramEnd"/>
      <w:r>
        <w:rPr>
          <w:rFonts w:ascii="inter" w:eastAsia="inter" w:hAnsi="inter" w:cs="inter"/>
          <w:color w:val="000000"/>
        </w:rPr>
        <w:t xml:space="preserve"> the days you felt like one.</w:t>
      </w:r>
    </w:p>
    <w:p w14:paraId="176AC291" w14:textId="77777777" w:rsidR="007A5F8E" w:rsidRDefault="007A5F8E" w:rsidP="007A5F8E">
      <w:pPr>
        <w:spacing w:after="210" w:line="360" w:lineRule="auto"/>
      </w:pPr>
      <w:r>
        <w:rPr>
          <w:rFonts w:ascii="inter" w:eastAsia="inter" w:hAnsi="inter" w:cs="inter"/>
          <w:color w:val="000000"/>
        </w:rPr>
        <w:t>You were always more.</w:t>
      </w:r>
    </w:p>
    <w:p w14:paraId="61337469" w14:textId="77777777" w:rsidR="00DB1BEC" w:rsidRPr="00DB1BEC" w:rsidRDefault="00DB1BEC" w:rsidP="00DB1BEC"/>
    <w:sectPr w:rsidR="00DB1BEC" w:rsidRPr="00DB1BEC">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9A545" w14:textId="77777777" w:rsidR="00B2540C" w:rsidRDefault="00B2540C" w:rsidP="00DB1BEC">
      <w:pPr>
        <w:spacing w:after="0" w:line="240" w:lineRule="auto"/>
      </w:pPr>
      <w:r>
        <w:separator/>
      </w:r>
    </w:p>
  </w:endnote>
  <w:endnote w:type="continuationSeparator" w:id="0">
    <w:p w14:paraId="635C8352" w14:textId="77777777" w:rsidR="00B2540C" w:rsidRDefault="00B2540C" w:rsidP="00DB1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inte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289748"/>
      <w:docPartObj>
        <w:docPartGallery w:val="Page Numbers (Bottom of Page)"/>
        <w:docPartUnique/>
      </w:docPartObj>
    </w:sdtPr>
    <w:sdtEndPr>
      <w:rPr>
        <w:noProof/>
      </w:rPr>
    </w:sdtEndPr>
    <w:sdtContent>
      <w:p w14:paraId="35C35273" w14:textId="028E93AA" w:rsidR="00DB1BEC" w:rsidRDefault="00DB1BEC">
        <w:pPr>
          <w:pStyle w:val="Footer"/>
        </w:pPr>
        <w:r>
          <w:fldChar w:fldCharType="begin"/>
        </w:r>
        <w:r>
          <w:instrText xml:space="preserve"> PAGE   \* MERGEFORMAT </w:instrText>
        </w:r>
        <w:r>
          <w:fldChar w:fldCharType="separate"/>
        </w:r>
        <w:r>
          <w:rPr>
            <w:noProof/>
          </w:rPr>
          <w:t>2</w:t>
        </w:r>
        <w:r>
          <w:rPr>
            <w:noProof/>
          </w:rPr>
          <w:fldChar w:fldCharType="end"/>
        </w:r>
      </w:p>
    </w:sdtContent>
  </w:sdt>
  <w:p w14:paraId="772E6792" w14:textId="77777777" w:rsidR="00DB1BEC" w:rsidRDefault="00DB1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00A7A" w14:textId="77777777" w:rsidR="00B2540C" w:rsidRDefault="00B2540C" w:rsidP="00DB1BEC">
      <w:pPr>
        <w:spacing w:after="0" w:line="240" w:lineRule="auto"/>
      </w:pPr>
      <w:r>
        <w:separator/>
      </w:r>
    </w:p>
  </w:footnote>
  <w:footnote w:type="continuationSeparator" w:id="0">
    <w:p w14:paraId="2D1D9F97" w14:textId="77777777" w:rsidR="00B2540C" w:rsidRDefault="00B2540C" w:rsidP="00DB1B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5AE92" w14:textId="6D56067B" w:rsidR="00F538E2" w:rsidRPr="00D470A3" w:rsidRDefault="00D470A3" w:rsidP="00DB1BEC">
    <w:pPr>
      <w:jc w:val="center"/>
      <w:rPr>
        <w:b/>
        <w:bCs/>
        <w:sz w:val="24"/>
        <w:szCs w:val="24"/>
      </w:rPr>
    </w:pPr>
    <w:r>
      <w:rPr>
        <w:b/>
        <w:bCs/>
        <w:sz w:val="28"/>
        <w:szCs w:val="28"/>
      </w:rPr>
      <w:t xml:space="preserve"> </w:t>
    </w:r>
    <w:sdt>
      <w:sdtPr>
        <w:rPr>
          <w:b/>
          <w:bCs/>
          <w:sz w:val="28"/>
          <w:szCs w:val="28"/>
        </w:rPr>
        <w:id w:val="-1336378702"/>
        <w:docPartObj>
          <w:docPartGallery w:val="Watermarks"/>
          <w:docPartUnique/>
        </w:docPartObj>
      </w:sdtPr>
      <w:sdtContent>
        <w:r w:rsidR="00000000">
          <w:rPr>
            <w:b/>
            <w:bCs/>
            <w:noProof/>
            <w:sz w:val="28"/>
            <w:szCs w:val="28"/>
          </w:rPr>
          <w:pict w14:anchorId="11E193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766095" o:spid="_x0000_s1026" type="#_x0000_t136" style="position:absolute;left:0;text-align:left;margin-left:0;margin-top:0;width:467.95pt;height:155.95pt;z-index:-251658752;mso-position-horizontal:center;mso-position-horizontal-relative:margin;mso-position-vertical:center;mso-position-vertical-relative:margin" o:allowincell="f" fillcolor="silver" stroked="f">
              <v:fill opacity=".5"/>
              <v:textpath style="font-family:&quot;Calibri&quot;;font-size:1pt" string="DO NOT COPY"/>
              <w10:wrap anchorx="margin" anchory="margin"/>
            </v:shape>
          </w:pict>
        </w:r>
      </w:sdtContent>
    </w:sdt>
    <w:r w:rsidR="00DB1BEC" w:rsidRPr="00D470A3">
      <w:rPr>
        <w:b/>
        <w:bCs/>
        <w:sz w:val="24"/>
        <w:szCs w:val="24"/>
      </w:rPr>
      <w:t xml:space="preserve">The Black Swan </w:t>
    </w:r>
    <w:r w:rsidR="004948C4" w:rsidRPr="00D470A3">
      <w:rPr>
        <w:b/>
        <w:bCs/>
        <w:sz w:val="24"/>
        <w:szCs w:val="24"/>
      </w:rPr>
      <w:t>From</w:t>
    </w:r>
    <w:r w:rsidRPr="00D470A3">
      <w:rPr>
        <w:b/>
        <w:bCs/>
        <w:sz w:val="24"/>
        <w:szCs w:val="24"/>
      </w:rPr>
      <w:t xml:space="preserve"> East</w:t>
    </w:r>
    <w:r w:rsidR="004948C4" w:rsidRPr="00D470A3">
      <w:rPr>
        <w:b/>
        <w:bCs/>
        <w:sz w:val="24"/>
        <w:szCs w:val="24"/>
      </w:rPr>
      <w:t xml:space="preserve"> TN </w:t>
    </w:r>
  </w:p>
  <w:p w14:paraId="02C720F0" w14:textId="071F9DDE" w:rsidR="00D470A3" w:rsidRPr="00D470A3" w:rsidRDefault="00D470A3" w:rsidP="00D470A3">
    <w:pPr>
      <w:ind w:left="2160" w:firstLine="720"/>
      <w:rPr>
        <w:b/>
        <w:bCs/>
        <w:sz w:val="24"/>
        <w:szCs w:val="24"/>
      </w:rPr>
    </w:pPr>
    <w:r w:rsidRPr="00D470A3">
      <w:rPr>
        <w:b/>
        <w:bCs/>
        <w:sz w:val="24"/>
        <w:szCs w:val="24"/>
      </w:rPr>
      <w:t>A Deception of Perception</w:t>
    </w:r>
  </w:p>
  <w:p w14:paraId="30F09AC5" w14:textId="7A54499B" w:rsidR="00F538E2" w:rsidRPr="00D470A3" w:rsidRDefault="00D470A3" w:rsidP="00D470A3">
    <w:pPr>
      <w:ind w:firstLine="720"/>
      <w:rPr>
        <w:b/>
        <w:bCs/>
        <w:sz w:val="24"/>
        <w:szCs w:val="24"/>
      </w:rPr>
    </w:pPr>
    <w:r>
      <w:rPr>
        <w:b/>
        <w:bCs/>
        <w:sz w:val="24"/>
        <w:szCs w:val="24"/>
      </w:rPr>
      <w:t xml:space="preserve">                                   </w:t>
    </w:r>
    <w:r w:rsidR="00DB1BEC" w:rsidRPr="00D470A3">
      <w:rPr>
        <w:b/>
        <w:bCs/>
        <w:sz w:val="24"/>
        <w:szCs w:val="24"/>
      </w:rPr>
      <w:t>My Story</w:t>
    </w:r>
    <w:r w:rsidR="00F538E2" w:rsidRPr="00D470A3">
      <w:rPr>
        <w:b/>
        <w:bCs/>
        <w:sz w:val="24"/>
        <w:szCs w:val="24"/>
      </w:rPr>
      <w:t xml:space="preserve"> </w:t>
    </w:r>
    <w:r>
      <w:rPr>
        <w:b/>
        <w:bCs/>
        <w:sz w:val="24"/>
        <w:szCs w:val="24"/>
      </w:rPr>
      <w:t xml:space="preserve">  </w:t>
    </w:r>
    <w:r w:rsidR="00F538E2" w:rsidRPr="00D470A3">
      <w:rPr>
        <w:b/>
        <w:bCs/>
        <w:sz w:val="24"/>
        <w:szCs w:val="24"/>
      </w:rPr>
      <w:t>K. Scott Malone</w:t>
    </w:r>
    <w:r>
      <w:rPr>
        <w:b/>
        <w:bCs/>
        <w:sz w:val="24"/>
        <w:szCs w:val="24"/>
      </w:rPr>
      <w:t xml:space="preserve"> MD </w:t>
    </w:r>
  </w:p>
  <w:p w14:paraId="4DF9E581" w14:textId="7F23D8AD" w:rsidR="00DB1BEC" w:rsidRPr="00F538E2" w:rsidRDefault="00DB1BEC">
    <w:pPr>
      <w:pStyle w:val="Header"/>
      <w:rPr>
        <w:sz w:val="28"/>
        <w:szCs w:val="28"/>
      </w:rPr>
    </w:pPr>
  </w:p>
  <w:p w14:paraId="5080242C" w14:textId="77777777" w:rsidR="00DB1BEC" w:rsidRDefault="00DB1B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F5386"/>
    <w:multiLevelType w:val="hybridMultilevel"/>
    <w:tmpl w:val="1D42AD1A"/>
    <w:lvl w:ilvl="0" w:tplc="42BE017C">
      <w:start w:val="1"/>
      <w:numFmt w:val="bullet"/>
      <w:lvlText w:val=""/>
      <w:lvlJc w:val="left"/>
      <w:pPr>
        <w:tabs>
          <w:tab w:val="num" w:pos="900"/>
        </w:tabs>
        <w:ind w:left="540" w:hanging="360"/>
      </w:pPr>
      <w:rPr>
        <w:rFonts w:ascii="Symbol" w:hAnsi="Symbol" w:hint="default"/>
      </w:rPr>
    </w:lvl>
    <w:lvl w:ilvl="1" w:tplc="4F80753C">
      <w:numFmt w:val="decimal"/>
      <w:lvlText w:val=""/>
      <w:lvlJc w:val="left"/>
    </w:lvl>
    <w:lvl w:ilvl="2" w:tplc="F1BC6158">
      <w:numFmt w:val="decimal"/>
      <w:lvlText w:val=""/>
      <w:lvlJc w:val="left"/>
    </w:lvl>
    <w:lvl w:ilvl="3" w:tplc="E8FC9032">
      <w:numFmt w:val="decimal"/>
      <w:lvlText w:val=""/>
      <w:lvlJc w:val="left"/>
    </w:lvl>
    <w:lvl w:ilvl="4" w:tplc="70B8D088">
      <w:numFmt w:val="decimal"/>
      <w:lvlText w:val=""/>
      <w:lvlJc w:val="left"/>
    </w:lvl>
    <w:lvl w:ilvl="5" w:tplc="91084E0C">
      <w:numFmt w:val="decimal"/>
      <w:lvlText w:val=""/>
      <w:lvlJc w:val="left"/>
    </w:lvl>
    <w:lvl w:ilvl="6" w:tplc="AB92AD56">
      <w:numFmt w:val="decimal"/>
      <w:lvlText w:val=""/>
      <w:lvlJc w:val="left"/>
    </w:lvl>
    <w:lvl w:ilvl="7" w:tplc="558EAB0E">
      <w:numFmt w:val="decimal"/>
      <w:lvlText w:val=""/>
      <w:lvlJc w:val="left"/>
    </w:lvl>
    <w:lvl w:ilvl="8" w:tplc="A6361840">
      <w:numFmt w:val="decimal"/>
      <w:lvlText w:val=""/>
      <w:lvlJc w:val="left"/>
    </w:lvl>
  </w:abstractNum>
  <w:abstractNum w:abstractNumId="1" w15:restartNumberingAfterBreak="0">
    <w:nsid w:val="4B2646F8"/>
    <w:multiLevelType w:val="hybridMultilevel"/>
    <w:tmpl w:val="9794AED0"/>
    <w:lvl w:ilvl="0" w:tplc="CCA8FC78">
      <w:start w:val="1"/>
      <w:numFmt w:val="bullet"/>
      <w:lvlText w:val=""/>
      <w:lvlJc w:val="left"/>
      <w:pPr>
        <w:tabs>
          <w:tab w:val="num" w:pos="900"/>
        </w:tabs>
        <w:ind w:left="540" w:hanging="360"/>
      </w:pPr>
      <w:rPr>
        <w:rFonts w:ascii="Symbol" w:hAnsi="Symbol" w:hint="default"/>
      </w:rPr>
    </w:lvl>
    <w:lvl w:ilvl="1" w:tplc="09CE80E4">
      <w:numFmt w:val="decimal"/>
      <w:lvlText w:val=""/>
      <w:lvlJc w:val="left"/>
    </w:lvl>
    <w:lvl w:ilvl="2" w:tplc="515474D2">
      <w:numFmt w:val="decimal"/>
      <w:lvlText w:val=""/>
      <w:lvlJc w:val="left"/>
    </w:lvl>
    <w:lvl w:ilvl="3" w:tplc="F99EC2F8">
      <w:numFmt w:val="decimal"/>
      <w:lvlText w:val=""/>
      <w:lvlJc w:val="left"/>
    </w:lvl>
    <w:lvl w:ilvl="4" w:tplc="1CF6526C">
      <w:numFmt w:val="decimal"/>
      <w:lvlText w:val=""/>
      <w:lvlJc w:val="left"/>
    </w:lvl>
    <w:lvl w:ilvl="5" w:tplc="48B0034E">
      <w:numFmt w:val="decimal"/>
      <w:lvlText w:val=""/>
      <w:lvlJc w:val="left"/>
    </w:lvl>
    <w:lvl w:ilvl="6" w:tplc="1FF20C94">
      <w:numFmt w:val="decimal"/>
      <w:lvlText w:val=""/>
      <w:lvlJc w:val="left"/>
    </w:lvl>
    <w:lvl w:ilvl="7" w:tplc="C7AA7360">
      <w:numFmt w:val="decimal"/>
      <w:lvlText w:val=""/>
      <w:lvlJc w:val="left"/>
    </w:lvl>
    <w:lvl w:ilvl="8" w:tplc="CCFA33E4">
      <w:numFmt w:val="decimal"/>
      <w:lvlText w:val=""/>
      <w:lvlJc w:val="left"/>
    </w:lvl>
  </w:abstractNum>
  <w:abstractNum w:abstractNumId="2" w15:restartNumberingAfterBreak="0">
    <w:nsid w:val="56665EC6"/>
    <w:multiLevelType w:val="hybridMultilevel"/>
    <w:tmpl w:val="DF8CAE1E"/>
    <w:lvl w:ilvl="0" w:tplc="14AC4ED8">
      <w:start w:val="1"/>
      <w:numFmt w:val="bullet"/>
      <w:lvlText w:val=""/>
      <w:lvlJc w:val="left"/>
      <w:pPr>
        <w:tabs>
          <w:tab w:val="num" w:pos="900"/>
        </w:tabs>
        <w:ind w:left="540" w:hanging="360"/>
      </w:pPr>
      <w:rPr>
        <w:rFonts w:ascii="Symbol" w:hAnsi="Symbol" w:hint="default"/>
      </w:rPr>
    </w:lvl>
    <w:lvl w:ilvl="1" w:tplc="2FB6BE78">
      <w:numFmt w:val="decimal"/>
      <w:lvlText w:val=""/>
      <w:lvlJc w:val="left"/>
    </w:lvl>
    <w:lvl w:ilvl="2" w:tplc="B3B0FD3A">
      <w:numFmt w:val="decimal"/>
      <w:lvlText w:val=""/>
      <w:lvlJc w:val="left"/>
    </w:lvl>
    <w:lvl w:ilvl="3" w:tplc="20E8B4A4">
      <w:numFmt w:val="decimal"/>
      <w:lvlText w:val=""/>
      <w:lvlJc w:val="left"/>
    </w:lvl>
    <w:lvl w:ilvl="4" w:tplc="8AAA1ACE">
      <w:numFmt w:val="decimal"/>
      <w:lvlText w:val=""/>
      <w:lvlJc w:val="left"/>
    </w:lvl>
    <w:lvl w:ilvl="5" w:tplc="9E00D3C6">
      <w:numFmt w:val="decimal"/>
      <w:lvlText w:val=""/>
      <w:lvlJc w:val="left"/>
    </w:lvl>
    <w:lvl w:ilvl="6" w:tplc="DD34ABEE">
      <w:numFmt w:val="decimal"/>
      <w:lvlText w:val=""/>
      <w:lvlJc w:val="left"/>
    </w:lvl>
    <w:lvl w:ilvl="7" w:tplc="58A2D74E">
      <w:numFmt w:val="decimal"/>
      <w:lvlText w:val=""/>
      <w:lvlJc w:val="left"/>
    </w:lvl>
    <w:lvl w:ilvl="8" w:tplc="7A78E086">
      <w:numFmt w:val="decimal"/>
      <w:lvlText w:val=""/>
      <w:lvlJc w:val="left"/>
    </w:lvl>
  </w:abstractNum>
  <w:num w:numId="1" w16cid:durableId="217984620">
    <w:abstractNumId w:val="1"/>
  </w:num>
  <w:num w:numId="2" w16cid:durableId="1757943681">
    <w:abstractNumId w:val="0"/>
  </w:num>
  <w:num w:numId="3" w16cid:durableId="21006375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0tbAwNjE3tTQ3MzNU0lEKTi0uzszPAykwrQUAIz/4NSwAAAA="/>
  </w:docVars>
  <w:rsids>
    <w:rsidRoot w:val="00DB1BEC"/>
    <w:rsid w:val="00000823"/>
    <w:rsid w:val="0007664D"/>
    <w:rsid w:val="00084294"/>
    <w:rsid w:val="000D39F4"/>
    <w:rsid w:val="000E25DC"/>
    <w:rsid w:val="0013054D"/>
    <w:rsid w:val="00145BF0"/>
    <w:rsid w:val="001B1817"/>
    <w:rsid w:val="001C46A6"/>
    <w:rsid w:val="001F757A"/>
    <w:rsid w:val="00250F2C"/>
    <w:rsid w:val="00325904"/>
    <w:rsid w:val="0033043F"/>
    <w:rsid w:val="00363082"/>
    <w:rsid w:val="00364C10"/>
    <w:rsid w:val="00417215"/>
    <w:rsid w:val="00447AA5"/>
    <w:rsid w:val="004608B1"/>
    <w:rsid w:val="00487574"/>
    <w:rsid w:val="004948C4"/>
    <w:rsid w:val="004B5E90"/>
    <w:rsid w:val="00530AB2"/>
    <w:rsid w:val="00557547"/>
    <w:rsid w:val="00566A43"/>
    <w:rsid w:val="00571414"/>
    <w:rsid w:val="005762C5"/>
    <w:rsid w:val="005B1191"/>
    <w:rsid w:val="005B13DE"/>
    <w:rsid w:val="005B323B"/>
    <w:rsid w:val="005E7384"/>
    <w:rsid w:val="005F3501"/>
    <w:rsid w:val="00684E39"/>
    <w:rsid w:val="00701C6C"/>
    <w:rsid w:val="00713EBF"/>
    <w:rsid w:val="00715E46"/>
    <w:rsid w:val="007A5F8E"/>
    <w:rsid w:val="00803514"/>
    <w:rsid w:val="00836474"/>
    <w:rsid w:val="008559DE"/>
    <w:rsid w:val="008A44AC"/>
    <w:rsid w:val="008B6E5B"/>
    <w:rsid w:val="009217AA"/>
    <w:rsid w:val="00995332"/>
    <w:rsid w:val="00AA5519"/>
    <w:rsid w:val="00AD70BD"/>
    <w:rsid w:val="00B2540C"/>
    <w:rsid w:val="00B269A4"/>
    <w:rsid w:val="00B636B7"/>
    <w:rsid w:val="00B8136E"/>
    <w:rsid w:val="00BA7C4B"/>
    <w:rsid w:val="00BB59F9"/>
    <w:rsid w:val="00BC2A93"/>
    <w:rsid w:val="00BD55AE"/>
    <w:rsid w:val="00C01270"/>
    <w:rsid w:val="00C20F37"/>
    <w:rsid w:val="00C27445"/>
    <w:rsid w:val="00C75685"/>
    <w:rsid w:val="00CA2E8C"/>
    <w:rsid w:val="00CC7E33"/>
    <w:rsid w:val="00CD2785"/>
    <w:rsid w:val="00D35888"/>
    <w:rsid w:val="00D470A3"/>
    <w:rsid w:val="00D623A5"/>
    <w:rsid w:val="00D84E5E"/>
    <w:rsid w:val="00D9323E"/>
    <w:rsid w:val="00DA6B34"/>
    <w:rsid w:val="00DB1BEC"/>
    <w:rsid w:val="00DC6BF9"/>
    <w:rsid w:val="00DD3C4F"/>
    <w:rsid w:val="00DF313F"/>
    <w:rsid w:val="00E14541"/>
    <w:rsid w:val="00E51380"/>
    <w:rsid w:val="00F517F4"/>
    <w:rsid w:val="00F538C0"/>
    <w:rsid w:val="00F538E2"/>
    <w:rsid w:val="00F64883"/>
    <w:rsid w:val="00F9109F"/>
    <w:rsid w:val="00FE19D8"/>
    <w:rsid w:val="00FF6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A8AFA"/>
  <w15:chartTrackingRefBased/>
  <w15:docId w15:val="{09695E1B-3CCF-40F7-928B-2C3A3878F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BEC"/>
    <w:pPr>
      <w:spacing w:after="120" w:line="240" w:lineRule="atLeast"/>
    </w:pPr>
    <w:rPr>
      <w:rFonts w:ascii="Georgia"/>
      <w:kern w:val="0"/>
      <w:sz w:val="21"/>
      <w:szCs w:val="22"/>
      <w14:ligatures w14:val="none"/>
    </w:rPr>
  </w:style>
  <w:style w:type="paragraph" w:styleId="Heading1">
    <w:name w:val="heading 1"/>
    <w:basedOn w:val="Normal"/>
    <w:next w:val="Normal"/>
    <w:link w:val="Heading1Char"/>
    <w:uiPriority w:val="9"/>
    <w:qFormat/>
    <w:rsid w:val="00DB1B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1B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1B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1B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B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B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B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B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B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1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B1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1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1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1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1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1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1BEC"/>
    <w:rPr>
      <w:rFonts w:eastAsiaTheme="majorEastAsia" w:cstheme="majorBidi"/>
      <w:color w:val="272727" w:themeColor="text1" w:themeTint="D8"/>
    </w:rPr>
  </w:style>
  <w:style w:type="paragraph" w:styleId="Title">
    <w:name w:val="Title"/>
    <w:basedOn w:val="Normal"/>
    <w:next w:val="Normal"/>
    <w:link w:val="TitleChar"/>
    <w:uiPriority w:val="10"/>
    <w:qFormat/>
    <w:rsid w:val="00DB1B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1B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BEC"/>
    <w:pPr>
      <w:spacing w:before="160"/>
      <w:jc w:val="center"/>
    </w:pPr>
    <w:rPr>
      <w:i/>
      <w:iCs/>
      <w:color w:val="404040" w:themeColor="text1" w:themeTint="BF"/>
    </w:rPr>
  </w:style>
  <w:style w:type="character" w:customStyle="1" w:styleId="QuoteChar">
    <w:name w:val="Quote Char"/>
    <w:basedOn w:val="DefaultParagraphFont"/>
    <w:link w:val="Quote"/>
    <w:uiPriority w:val="29"/>
    <w:rsid w:val="00DB1BEC"/>
    <w:rPr>
      <w:i/>
      <w:iCs/>
      <w:color w:val="404040" w:themeColor="text1" w:themeTint="BF"/>
    </w:rPr>
  </w:style>
  <w:style w:type="paragraph" w:styleId="ListParagraph">
    <w:name w:val="List Paragraph"/>
    <w:basedOn w:val="Normal"/>
    <w:uiPriority w:val="34"/>
    <w:qFormat/>
    <w:rsid w:val="00DB1BEC"/>
    <w:pPr>
      <w:ind w:left="720"/>
      <w:contextualSpacing/>
    </w:pPr>
  </w:style>
  <w:style w:type="character" w:styleId="IntenseEmphasis">
    <w:name w:val="Intense Emphasis"/>
    <w:basedOn w:val="DefaultParagraphFont"/>
    <w:uiPriority w:val="21"/>
    <w:qFormat/>
    <w:rsid w:val="00DB1BEC"/>
    <w:rPr>
      <w:i/>
      <w:iCs/>
      <w:color w:val="0F4761" w:themeColor="accent1" w:themeShade="BF"/>
    </w:rPr>
  </w:style>
  <w:style w:type="paragraph" w:styleId="IntenseQuote">
    <w:name w:val="Intense Quote"/>
    <w:basedOn w:val="Normal"/>
    <w:next w:val="Normal"/>
    <w:link w:val="IntenseQuoteChar"/>
    <w:uiPriority w:val="30"/>
    <w:qFormat/>
    <w:rsid w:val="00DB1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1BEC"/>
    <w:rPr>
      <w:i/>
      <w:iCs/>
      <w:color w:val="0F4761" w:themeColor="accent1" w:themeShade="BF"/>
    </w:rPr>
  </w:style>
  <w:style w:type="character" w:styleId="IntenseReference">
    <w:name w:val="Intense Reference"/>
    <w:basedOn w:val="DefaultParagraphFont"/>
    <w:uiPriority w:val="32"/>
    <w:qFormat/>
    <w:rsid w:val="00DB1BEC"/>
    <w:rPr>
      <w:b/>
      <w:bCs/>
      <w:smallCaps/>
      <w:color w:val="0F4761" w:themeColor="accent1" w:themeShade="BF"/>
      <w:spacing w:val="5"/>
    </w:rPr>
  </w:style>
  <w:style w:type="paragraph" w:styleId="Header">
    <w:name w:val="header"/>
    <w:basedOn w:val="Normal"/>
    <w:link w:val="HeaderChar"/>
    <w:uiPriority w:val="99"/>
    <w:unhideWhenUsed/>
    <w:rsid w:val="00DB1B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1BEC"/>
  </w:style>
  <w:style w:type="paragraph" w:styleId="Footer">
    <w:name w:val="footer"/>
    <w:basedOn w:val="Normal"/>
    <w:link w:val="FooterChar"/>
    <w:uiPriority w:val="99"/>
    <w:unhideWhenUsed/>
    <w:rsid w:val="00DB1B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1BEC"/>
  </w:style>
  <w:style w:type="paragraph" w:styleId="NormalWeb">
    <w:name w:val="Normal (Web)"/>
    <w:basedOn w:val="Normal"/>
    <w:uiPriority w:val="99"/>
    <w:semiHidden/>
    <w:unhideWhenUsed/>
    <w:rsid w:val="00D470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BC489-5B9B-4EE9-A9D5-C318AA848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51</Pages>
  <Words>18265</Words>
  <Characters>89682</Characters>
  <Application>Microsoft Office Word</Application>
  <DocSecurity>0</DocSecurity>
  <Lines>1338</Lines>
  <Paragraphs>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 Malone</dc:creator>
  <cp:keywords/>
  <dc:description/>
  <cp:lastModifiedBy>Dr. K. Scott Malone</cp:lastModifiedBy>
  <cp:revision>5</cp:revision>
  <dcterms:created xsi:type="dcterms:W3CDTF">2025-12-14T19:08:00Z</dcterms:created>
  <dcterms:modified xsi:type="dcterms:W3CDTF">2025-12-16T16:20:00Z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7cce60a3-4d11-4497-9c19-a9c720a303af</vt:lpwstr>
  </property>
</Properties>
</file>