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BA6EA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Overture — Why Trial Balances Alone Are Not Enough in Modern Financial Systems</w:t>
      </w:r>
    </w:p>
    <w:p w14:paraId="170F4EE1" w14:textId="77777777" w:rsidR="00D9513C" w:rsidRPr="00D9513C" w:rsidRDefault="00D9513C" w:rsidP="00D9513C">
      <w:r w:rsidRPr="00D9513C">
        <w:t>Traditional accounting relies on a trial balance: a check to confirm total debits equal total credits.</w:t>
      </w:r>
      <w:r w:rsidRPr="00D9513C">
        <w:br/>
        <w:t>This was sufficient when accounting systems were:</w:t>
      </w:r>
    </w:p>
    <w:p w14:paraId="4151C87B" w14:textId="77777777" w:rsidR="00D9513C" w:rsidRPr="00D9513C" w:rsidRDefault="00D9513C" w:rsidP="00D9513C">
      <w:pPr>
        <w:numPr>
          <w:ilvl w:val="0"/>
          <w:numId w:val="1"/>
        </w:numPr>
      </w:pPr>
      <w:r w:rsidRPr="00D9513C">
        <w:t>small in scale</w:t>
      </w:r>
    </w:p>
    <w:p w14:paraId="7985001B" w14:textId="77777777" w:rsidR="00D9513C" w:rsidRPr="00D9513C" w:rsidRDefault="00D9513C" w:rsidP="00D9513C">
      <w:pPr>
        <w:numPr>
          <w:ilvl w:val="0"/>
          <w:numId w:val="1"/>
        </w:numPr>
      </w:pPr>
      <w:r w:rsidRPr="00D9513C">
        <w:t>single-currency</w:t>
      </w:r>
    </w:p>
    <w:p w14:paraId="7E61FB73" w14:textId="77777777" w:rsidR="00D9513C" w:rsidRPr="00D9513C" w:rsidRDefault="00D9513C" w:rsidP="00D9513C">
      <w:pPr>
        <w:numPr>
          <w:ilvl w:val="0"/>
          <w:numId w:val="1"/>
        </w:numPr>
      </w:pPr>
      <w:r w:rsidRPr="00D9513C">
        <w:t>transaction-driven</w:t>
      </w:r>
    </w:p>
    <w:p w14:paraId="0FF85D7F" w14:textId="77777777" w:rsidR="00D9513C" w:rsidRPr="00D9513C" w:rsidRDefault="00D9513C" w:rsidP="00D9513C">
      <w:pPr>
        <w:numPr>
          <w:ilvl w:val="0"/>
          <w:numId w:val="1"/>
        </w:numPr>
      </w:pPr>
      <w:r w:rsidRPr="00D9513C">
        <w:t>manually reconciled</w:t>
      </w:r>
    </w:p>
    <w:p w14:paraId="46278835" w14:textId="77777777" w:rsidR="00D9513C" w:rsidRPr="00D9513C" w:rsidRDefault="00D9513C" w:rsidP="00D9513C">
      <w:r w:rsidRPr="00D9513C">
        <w:t>However, a modern financial platform—supporting millions of postings per day, multi-entity reporting, multiple valuation bases, and real-time updates—faces challenges that a trial balance alone cannot detect.</w:t>
      </w:r>
    </w:p>
    <w:p w14:paraId="75A1467F" w14:textId="77777777" w:rsidR="00D9513C" w:rsidRPr="00D9513C" w:rsidRDefault="00D9513C" w:rsidP="00D9513C">
      <w:r w:rsidRPr="00D9513C">
        <w:t>Today’s integrity requirements include:</w:t>
      </w:r>
    </w:p>
    <w:p w14:paraId="471A6FE5" w14:textId="77777777" w:rsidR="00D9513C" w:rsidRPr="00D9513C" w:rsidRDefault="00D9513C" w:rsidP="00D9513C">
      <w:pPr>
        <w:numPr>
          <w:ilvl w:val="0"/>
          <w:numId w:val="2"/>
        </w:numPr>
      </w:pPr>
      <w:r w:rsidRPr="00D9513C">
        <w:t>ensuring subledger and GL consistency</w:t>
      </w:r>
    </w:p>
    <w:p w14:paraId="5C438479" w14:textId="77777777" w:rsidR="00D9513C" w:rsidRPr="00D9513C" w:rsidRDefault="00D9513C" w:rsidP="00D9513C">
      <w:pPr>
        <w:numPr>
          <w:ilvl w:val="0"/>
          <w:numId w:val="2"/>
        </w:numPr>
      </w:pPr>
      <w:r w:rsidRPr="00D9513C">
        <w:t>tracking client funds separately from firm funds</w:t>
      </w:r>
    </w:p>
    <w:p w14:paraId="253DFF75" w14:textId="77777777" w:rsidR="00D9513C" w:rsidRPr="00D9513C" w:rsidRDefault="00D9513C" w:rsidP="00D9513C">
      <w:pPr>
        <w:numPr>
          <w:ilvl w:val="0"/>
          <w:numId w:val="2"/>
        </w:numPr>
      </w:pPr>
      <w:r w:rsidRPr="00D9513C">
        <w:t>handling valuation changes without explicit transactions</w:t>
      </w:r>
    </w:p>
    <w:p w14:paraId="567DFBC0" w14:textId="77777777" w:rsidR="00D9513C" w:rsidRPr="00D9513C" w:rsidRDefault="00D9513C" w:rsidP="00D9513C">
      <w:pPr>
        <w:numPr>
          <w:ilvl w:val="0"/>
          <w:numId w:val="2"/>
        </w:numPr>
      </w:pPr>
      <w:r w:rsidRPr="00D9513C">
        <w:t>managing asynchronous posting flows</w:t>
      </w:r>
    </w:p>
    <w:p w14:paraId="3A2FE332" w14:textId="77777777" w:rsidR="00D9513C" w:rsidRPr="00D9513C" w:rsidRDefault="00D9513C" w:rsidP="00D9513C">
      <w:pPr>
        <w:numPr>
          <w:ilvl w:val="0"/>
          <w:numId w:val="2"/>
        </w:numPr>
      </w:pPr>
      <w:r w:rsidRPr="00D9513C">
        <w:t>reconciling multi-currency positions</w:t>
      </w:r>
    </w:p>
    <w:p w14:paraId="5A2BC4F6" w14:textId="77777777" w:rsidR="00D9513C" w:rsidRPr="00D9513C" w:rsidRDefault="00D9513C" w:rsidP="00D9513C">
      <w:pPr>
        <w:numPr>
          <w:ilvl w:val="0"/>
          <w:numId w:val="2"/>
        </w:numPr>
      </w:pPr>
      <w:r w:rsidRPr="00D9513C">
        <w:t>enforcing segregation and regulatory requirements</w:t>
      </w:r>
    </w:p>
    <w:p w14:paraId="5C2FFC5D" w14:textId="77777777" w:rsidR="00D9513C" w:rsidRPr="00D9513C" w:rsidRDefault="00D9513C" w:rsidP="00D9513C">
      <w:r w:rsidRPr="00D9513C">
        <w:t>In short:</w:t>
      </w:r>
    </w:p>
    <w:p w14:paraId="37F16450" w14:textId="77777777" w:rsidR="00D9513C" w:rsidRPr="00D9513C" w:rsidRDefault="00D9513C" w:rsidP="00D9513C">
      <w:r w:rsidRPr="00D9513C">
        <w:t>A trial balance checks arithmetic.</w:t>
      </w:r>
      <w:r w:rsidRPr="00D9513C">
        <w:br/>
        <w:t>Modern control frameworks enforce economic truth.</w:t>
      </w:r>
    </w:p>
    <w:p w14:paraId="42A21373" w14:textId="77777777" w:rsidR="00D9513C" w:rsidRPr="00D9513C" w:rsidRDefault="00D9513C" w:rsidP="00D9513C">
      <w:r w:rsidRPr="00D9513C">
        <w:t>This chapter explains how systems achieve this—using control accounts, automated reconciliation, valuation, and residual balancing—to ensure integrity continuously, not after the fact.</w:t>
      </w:r>
    </w:p>
    <w:p w14:paraId="5ED0FA11" w14:textId="77777777" w:rsidR="00D9513C" w:rsidRPr="00D9513C" w:rsidRDefault="00D9513C" w:rsidP="00D9513C">
      <w:r w:rsidRPr="00D9513C">
        <w:pict w14:anchorId="160E21FB">
          <v:rect id="_x0000_i1109" style="width:0;height:1.5pt" o:hralign="center" o:hrstd="t" o:hr="t" fillcolor="#a0a0a0" stroked="f"/>
        </w:pict>
      </w:r>
    </w:p>
    <w:p w14:paraId="12164F78" w14:textId="77777777" w:rsidR="00D9513C" w:rsidRPr="00D9513C" w:rsidRDefault="00D9513C" w:rsidP="00D9513C">
      <w:pPr>
        <w:rPr>
          <w:b/>
          <w:bCs/>
        </w:rPr>
      </w:pPr>
      <w:r w:rsidRPr="00D9513C">
        <w:rPr>
          <w:rFonts w:ascii="Segoe UI Emoji" w:hAnsi="Segoe UI Emoji" w:cs="Segoe UI Emoji"/>
          <w:b/>
          <w:bCs/>
        </w:rPr>
        <w:t>📖</w:t>
      </w:r>
      <w:r w:rsidRPr="00D9513C">
        <w:rPr>
          <w:b/>
          <w:bCs/>
        </w:rPr>
        <w:t xml:space="preserve"> Chapter 1 — The Control &amp; Integrity Framework in Modern Ledger Platforms</w:t>
      </w:r>
    </w:p>
    <w:p w14:paraId="7CF37AA4" w14:textId="77777777" w:rsidR="00D9513C" w:rsidRPr="00D9513C" w:rsidRDefault="00D9513C" w:rsidP="00D9513C">
      <w:pPr>
        <w:rPr>
          <w:b/>
          <w:bCs/>
        </w:rPr>
      </w:pPr>
      <w:r w:rsidRPr="00D9513C">
        <w:rPr>
          <w:rFonts w:ascii="Segoe UI Emoji" w:hAnsi="Segoe UI Emoji" w:cs="Segoe UI Emoji"/>
          <w:b/>
          <w:bCs/>
        </w:rPr>
        <w:t>🎯</w:t>
      </w:r>
      <w:r w:rsidRPr="00D9513C">
        <w:rPr>
          <w:b/>
          <w:bCs/>
        </w:rPr>
        <w:t xml:space="preserve"> Chapter Purpose</w:t>
      </w:r>
    </w:p>
    <w:p w14:paraId="23B4F3CB" w14:textId="77777777" w:rsidR="00D9513C" w:rsidRPr="00D9513C" w:rsidRDefault="00D9513C" w:rsidP="00D9513C">
      <w:r w:rsidRPr="00D9513C">
        <w:lastRenderedPageBreak/>
        <w:t>This chapter provides a conceptual foundation for how contemporary GL systems (such as HWB GARP / TAE / DBE) ensure that ledger balances reflect:</w:t>
      </w:r>
    </w:p>
    <w:p w14:paraId="6FF9834B" w14:textId="77777777" w:rsidR="00D9513C" w:rsidRPr="00D9513C" w:rsidRDefault="00D9513C" w:rsidP="00D9513C">
      <w:pPr>
        <w:numPr>
          <w:ilvl w:val="0"/>
          <w:numId w:val="3"/>
        </w:numPr>
      </w:pPr>
      <w:r w:rsidRPr="00D9513C">
        <w:t>operational reality</w:t>
      </w:r>
    </w:p>
    <w:p w14:paraId="522EB833" w14:textId="77777777" w:rsidR="00D9513C" w:rsidRPr="00D9513C" w:rsidRDefault="00D9513C" w:rsidP="00D9513C">
      <w:pPr>
        <w:numPr>
          <w:ilvl w:val="0"/>
          <w:numId w:val="3"/>
        </w:numPr>
      </w:pPr>
      <w:r w:rsidRPr="00D9513C">
        <w:t>economic valuation</w:t>
      </w:r>
    </w:p>
    <w:p w14:paraId="655D625A" w14:textId="77777777" w:rsidR="00D9513C" w:rsidRPr="00D9513C" w:rsidRDefault="00D9513C" w:rsidP="00D9513C">
      <w:pPr>
        <w:numPr>
          <w:ilvl w:val="0"/>
          <w:numId w:val="3"/>
        </w:numPr>
      </w:pPr>
      <w:r w:rsidRPr="00D9513C">
        <w:t>regulatory reporting needs</w:t>
      </w:r>
    </w:p>
    <w:p w14:paraId="4A931121" w14:textId="77777777" w:rsidR="00D9513C" w:rsidRPr="00D9513C" w:rsidRDefault="00D9513C" w:rsidP="00D9513C">
      <w:r w:rsidRPr="00D9513C">
        <w:t>…not merely mathematical correctness.</w:t>
      </w:r>
    </w:p>
    <w:p w14:paraId="0704F130" w14:textId="77777777" w:rsidR="00D9513C" w:rsidRPr="00D9513C" w:rsidRDefault="00D9513C" w:rsidP="00D9513C">
      <w:r w:rsidRPr="00D9513C">
        <w:t>The explanations prioritize clarity for IT and systems professionals who interact with accounting data, but may not have formal accounting training.</w:t>
      </w:r>
    </w:p>
    <w:p w14:paraId="63A57BE0" w14:textId="77777777" w:rsidR="00D9513C" w:rsidRPr="00D9513C" w:rsidRDefault="00D9513C" w:rsidP="00D9513C">
      <w:r w:rsidRPr="00D9513C">
        <w:pict w14:anchorId="373A6A5C">
          <v:rect id="_x0000_i1110" style="width:0;height:1.5pt" o:hralign="center" o:hrstd="t" o:hr="t" fillcolor="#a0a0a0" stroked="f"/>
        </w:pict>
      </w:r>
    </w:p>
    <w:p w14:paraId="5E8E3E7A" w14:textId="77777777" w:rsidR="00D9513C" w:rsidRPr="00D9513C" w:rsidRDefault="00D9513C" w:rsidP="00D9513C">
      <w:pPr>
        <w:rPr>
          <w:b/>
          <w:bCs/>
        </w:rPr>
      </w:pPr>
      <w:r w:rsidRPr="00D9513C">
        <w:rPr>
          <w:rFonts w:ascii="Segoe UI Emoji" w:hAnsi="Segoe UI Emoji" w:cs="Segoe UI Emoji"/>
          <w:b/>
          <w:bCs/>
        </w:rPr>
        <w:t>🧠</w:t>
      </w:r>
      <w:r w:rsidRPr="00D9513C">
        <w:rPr>
          <w:b/>
          <w:bCs/>
        </w:rPr>
        <w:t xml:space="preserve"> Act I — Foundations: Trial Balance vs Control Accounts</w:t>
      </w:r>
    </w:p>
    <w:p w14:paraId="11FFC310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1) The Trial Balance — What It Ensures</w:t>
      </w:r>
    </w:p>
    <w:p w14:paraId="1BEAF024" w14:textId="77777777" w:rsidR="00D9513C" w:rsidRPr="00D9513C" w:rsidRDefault="00D9513C" w:rsidP="00D9513C">
      <w:r w:rsidRPr="00D9513C">
        <w:t>A trial balance confirms one thing:</w:t>
      </w:r>
    </w:p>
    <w:p w14:paraId="1F0B58D1" w14:textId="77777777" w:rsidR="00D9513C" w:rsidRPr="00D9513C" w:rsidRDefault="00D9513C" w:rsidP="00D9513C">
      <w:r w:rsidRPr="00D9513C">
        <w:rPr>
          <w:b/>
          <w:bCs/>
        </w:rPr>
        <w:t>Total Debits = Total Credits</w:t>
      </w:r>
    </w:p>
    <w:p w14:paraId="115B0532" w14:textId="77777777" w:rsidR="00D9513C" w:rsidRPr="00D9513C" w:rsidRDefault="00D9513C" w:rsidP="00D9513C">
      <w:r w:rsidRPr="00D9513C">
        <w:t>This ensures:</w:t>
      </w:r>
    </w:p>
    <w:p w14:paraId="6BE31CA3" w14:textId="77777777" w:rsidR="00D9513C" w:rsidRPr="00D9513C" w:rsidRDefault="00D9513C" w:rsidP="00D9513C">
      <w:pPr>
        <w:numPr>
          <w:ilvl w:val="0"/>
          <w:numId w:val="4"/>
        </w:numPr>
      </w:pPr>
      <w:r w:rsidRPr="00D9513C">
        <w:t>no line item was lost</w:t>
      </w:r>
    </w:p>
    <w:p w14:paraId="02CE9261" w14:textId="77777777" w:rsidR="00D9513C" w:rsidRPr="00D9513C" w:rsidRDefault="00D9513C" w:rsidP="00D9513C">
      <w:pPr>
        <w:numPr>
          <w:ilvl w:val="0"/>
          <w:numId w:val="4"/>
        </w:numPr>
      </w:pPr>
      <w:r w:rsidRPr="00D9513C">
        <w:t>postings are numerically balanced</w:t>
      </w:r>
    </w:p>
    <w:p w14:paraId="49D23BC6" w14:textId="77777777" w:rsidR="00D9513C" w:rsidRPr="00D9513C" w:rsidRDefault="00D9513C" w:rsidP="00D9513C">
      <w:r w:rsidRPr="00D9513C">
        <w:t>However, it cannot ensure:</w:t>
      </w:r>
    </w:p>
    <w:p w14:paraId="214BFF0A" w14:textId="77777777" w:rsidR="00D9513C" w:rsidRPr="00D9513C" w:rsidRDefault="00D9513C" w:rsidP="00D9513C">
      <w:pPr>
        <w:numPr>
          <w:ilvl w:val="0"/>
          <w:numId w:val="5"/>
        </w:numPr>
      </w:pPr>
      <w:r w:rsidRPr="00D9513C">
        <w:t>balances belong in correct accounts</w:t>
      </w:r>
    </w:p>
    <w:p w14:paraId="7B83E085" w14:textId="77777777" w:rsidR="00D9513C" w:rsidRPr="00D9513C" w:rsidRDefault="00D9513C" w:rsidP="00D9513C">
      <w:pPr>
        <w:numPr>
          <w:ilvl w:val="0"/>
          <w:numId w:val="5"/>
        </w:numPr>
      </w:pPr>
      <w:r w:rsidRPr="00D9513C">
        <w:t>subledger matches GL</w:t>
      </w:r>
    </w:p>
    <w:p w14:paraId="0D494FDF" w14:textId="77777777" w:rsidR="00D9513C" w:rsidRPr="00D9513C" w:rsidRDefault="00D9513C" w:rsidP="00D9513C">
      <w:pPr>
        <w:numPr>
          <w:ilvl w:val="0"/>
          <w:numId w:val="5"/>
        </w:numPr>
      </w:pPr>
      <w:r w:rsidRPr="00D9513C">
        <w:t>valuation reflects market conditions</w:t>
      </w:r>
    </w:p>
    <w:p w14:paraId="5089D3BC" w14:textId="77777777" w:rsidR="00D9513C" w:rsidRPr="00D9513C" w:rsidRDefault="00D9513C" w:rsidP="00D9513C">
      <w:pPr>
        <w:numPr>
          <w:ilvl w:val="0"/>
          <w:numId w:val="5"/>
        </w:numPr>
      </w:pPr>
      <w:r w:rsidRPr="00D9513C">
        <w:t>timing differences are resolved</w:t>
      </w:r>
    </w:p>
    <w:p w14:paraId="528CB634" w14:textId="77777777" w:rsidR="00D9513C" w:rsidRPr="00D9513C" w:rsidRDefault="00D9513C" w:rsidP="00D9513C">
      <w:pPr>
        <w:numPr>
          <w:ilvl w:val="0"/>
          <w:numId w:val="5"/>
        </w:numPr>
      </w:pPr>
      <w:r w:rsidRPr="00D9513C">
        <w:t>multi-currency slices are correct</w:t>
      </w:r>
    </w:p>
    <w:p w14:paraId="7B36B9BC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Analogy</w:t>
      </w:r>
    </w:p>
    <w:p w14:paraId="7D80611F" w14:textId="77777777" w:rsidR="00D9513C" w:rsidRPr="00D9513C" w:rsidRDefault="00D9513C" w:rsidP="00D9513C">
      <w:r w:rsidRPr="00D9513C">
        <w:t>A trial balance checks whether the total weight of items in a shopping cart equals the weight shown at checkout.</w:t>
      </w:r>
      <w:r w:rsidRPr="00D9513C">
        <w:br/>
        <w:t xml:space="preserve">It does </w:t>
      </w:r>
      <w:r w:rsidRPr="00D9513C">
        <w:rPr>
          <w:b/>
          <w:bCs/>
        </w:rPr>
        <w:t>not</w:t>
      </w:r>
      <w:r w:rsidRPr="00D9513C">
        <w:t xml:space="preserve"> verify:</w:t>
      </w:r>
    </w:p>
    <w:p w14:paraId="411ADDF8" w14:textId="77777777" w:rsidR="00D9513C" w:rsidRPr="00D9513C" w:rsidRDefault="00D9513C" w:rsidP="00D9513C">
      <w:pPr>
        <w:numPr>
          <w:ilvl w:val="0"/>
          <w:numId w:val="6"/>
        </w:numPr>
      </w:pPr>
      <w:r w:rsidRPr="00D9513C">
        <w:t>item type</w:t>
      </w:r>
    </w:p>
    <w:p w14:paraId="3EC248BD" w14:textId="77777777" w:rsidR="00D9513C" w:rsidRPr="00D9513C" w:rsidRDefault="00D9513C" w:rsidP="00D9513C">
      <w:pPr>
        <w:numPr>
          <w:ilvl w:val="0"/>
          <w:numId w:val="6"/>
        </w:numPr>
      </w:pPr>
      <w:r w:rsidRPr="00D9513C">
        <w:lastRenderedPageBreak/>
        <w:t>freshness</w:t>
      </w:r>
    </w:p>
    <w:p w14:paraId="3E6D45BD" w14:textId="77777777" w:rsidR="00D9513C" w:rsidRPr="00D9513C" w:rsidRDefault="00D9513C" w:rsidP="00D9513C">
      <w:pPr>
        <w:numPr>
          <w:ilvl w:val="0"/>
          <w:numId w:val="6"/>
        </w:numPr>
      </w:pPr>
      <w:r w:rsidRPr="00D9513C">
        <w:t>correct pricing</w:t>
      </w:r>
    </w:p>
    <w:p w14:paraId="01193DA7" w14:textId="77777777" w:rsidR="00D9513C" w:rsidRPr="00D9513C" w:rsidRDefault="00D9513C" w:rsidP="00D9513C">
      <w:pPr>
        <w:numPr>
          <w:ilvl w:val="0"/>
          <w:numId w:val="6"/>
        </w:numPr>
      </w:pPr>
      <w:r w:rsidRPr="00D9513C">
        <w:t>correct order fulfillment</w:t>
      </w:r>
    </w:p>
    <w:p w14:paraId="405EE8EA" w14:textId="77777777" w:rsidR="00D9513C" w:rsidRPr="00D9513C" w:rsidRDefault="00D9513C" w:rsidP="00D9513C">
      <w:r w:rsidRPr="00D9513C">
        <w:t>It checks math, not meaning.</w:t>
      </w:r>
    </w:p>
    <w:p w14:paraId="141A2A29" w14:textId="77777777" w:rsidR="00D9513C" w:rsidRPr="00D9513C" w:rsidRDefault="00D9513C" w:rsidP="00D9513C">
      <w:r w:rsidRPr="00D9513C">
        <w:pict w14:anchorId="570F0C89">
          <v:rect id="_x0000_i1111" style="width:0;height:1.5pt" o:hralign="center" o:hrstd="t" o:hr="t" fillcolor="#a0a0a0" stroked="f"/>
        </w:pict>
      </w:r>
    </w:p>
    <w:p w14:paraId="4AD01AF8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2) Control Accounts — What They Add</w:t>
      </w:r>
    </w:p>
    <w:p w14:paraId="2CA77F27" w14:textId="77777777" w:rsidR="00D9513C" w:rsidRPr="00D9513C" w:rsidRDefault="00D9513C" w:rsidP="00D9513C">
      <w:r w:rsidRPr="00D9513C">
        <w:t>Control accounts enforce:</w:t>
      </w:r>
    </w:p>
    <w:p w14:paraId="30C5B397" w14:textId="77777777" w:rsidR="00D9513C" w:rsidRPr="00D9513C" w:rsidRDefault="00D9513C" w:rsidP="00D9513C">
      <w:r w:rsidRPr="00D9513C">
        <w:rPr>
          <w:b/>
          <w:bCs/>
        </w:rPr>
        <w:t>Control Account Balance = Sum of underlying detailed balances</w:t>
      </w:r>
    </w:p>
    <w:p w14:paraId="2B877914" w14:textId="77777777" w:rsidR="00D9513C" w:rsidRPr="00D9513C" w:rsidRDefault="00D9513C" w:rsidP="00D9513C">
      <w:r w:rsidRPr="00D9513C">
        <w:t>Example:</w:t>
      </w:r>
    </w:p>
    <w:p w14:paraId="073CCA36" w14:textId="77777777" w:rsidR="00D9513C" w:rsidRPr="00D9513C" w:rsidRDefault="00D9513C" w:rsidP="00D9513C">
      <w:r w:rsidRPr="00D9513C">
        <w:t>Client A = 400</w:t>
      </w:r>
      <w:r w:rsidRPr="00D9513C">
        <w:br/>
        <w:t>Client B = 350</w:t>
      </w:r>
      <w:r w:rsidRPr="00D9513C">
        <w:br/>
        <w:t>Client C = 250</w:t>
      </w:r>
      <w:r w:rsidRPr="00D9513C">
        <w:br/>
        <w:t>Total = 1,000</w:t>
      </w:r>
    </w:p>
    <w:p w14:paraId="42263A35" w14:textId="77777777" w:rsidR="00D9513C" w:rsidRPr="00D9513C" w:rsidRDefault="00D9513C" w:rsidP="00D9513C">
      <w:r w:rsidRPr="00D9513C">
        <w:t>Control Account = 1,000</w:t>
      </w:r>
    </w:p>
    <w:p w14:paraId="4F93CCC2" w14:textId="77777777" w:rsidR="00D9513C" w:rsidRPr="00D9513C" w:rsidRDefault="00D9513C" w:rsidP="00D9513C">
      <w:r w:rsidRPr="00D9513C">
        <w:t>If Client B withdraws 50:</w:t>
      </w:r>
    </w:p>
    <w:p w14:paraId="74230F95" w14:textId="77777777" w:rsidR="00D9513C" w:rsidRPr="00D9513C" w:rsidRDefault="00D9513C" w:rsidP="00D9513C">
      <w:r w:rsidRPr="00D9513C">
        <w:t>New total = 950</w:t>
      </w:r>
    </w:p>
    <w:p w14:paraId="0019B08F" w14:textId="77777777" w:rsidR="00D9513C" w:rsidRPr="00D9513C" w:rsidRDefault="00D9513C" w:rsidP="00D9513C">
      <w:r w:rsidRPr="00D9513C">
        <w:t>Control ledger must also = 950.</w:t>
      </w:r>
    </w:p>
    <w:p w14:paraId="749700F0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Diagram</w:t>
      </w:r>
    </w:p>
    <w:p w14:paraId="600BF0B9" w14:textId="77777777" w:rsidR="00D9513C" w:rsidRPr="00D9513C" w:rsidRDefault="00D9513C" w:rsidP="00D9513C">
      <w:r w:rsidRPr="00D9513C">
        <w:t>Subledger Balances</w:t>
      </w:r>
    </w:p>
    <w:p w14:paraId="451EC24C" w14:textId="77777777" w:rsidR="00D9513C" w:rsidRPr="00D9513C" w:rsidRDefault="00D9513C" w:rsidP="00D9513C">
      <w:r w:rsidRPr="00D9513C">
        <w:t>A: 400</w:t>
      </w:r>
    </w:p>
    <w:p w14:paraId="4810B653" w14:textId="77777777" w:rsidR="00D9513C" w:rsidRPr="00D9513C" w:rsidRDefault="00D9513C" w:rsidP="00D9513C">
      <w:r w:rsidRPr="00D9513C">
        <w:t>B: 350 → 300</w:t>
      </w:r>
    </w:p>
    <w:p w14:paraId="442F6A64" w14:textId="77777777" w:rsidR="00D9513C" w:rsidRPr="00D9513C" w:rsidRDefault="00D9513C" w:rsidP="00D9513C">
      <w:r w:rsidRPr="00D9513C">
        <w:t>C: 250</w:t>
      </w:r>
    </w:p>
    <w:p w14:paraId="6A1148CE" w14:textId="77777777" w:rsidR="00D9513C" w:rsidRPr="00D9513C" w:rsidRDefault="00D9513C" w:rsidP="00D9513C">
      <w:r w:rsidRPr="00D9513C">
        <w:t>----------------</w:t>
      </w:r>
    </w:p>
    <w:p w14:paraId="3422F5CE" w14:textId="77777777" w:rsidR="00D9513C" w:rsidRPr="00D9513C" w:rsidRDefault="00D9513C" w:rsidP="00D9513C">
      <w:r w:rsidRPr="00D9513C">
        <w:t>Total: 950</w:t>
      </w:r>
    </w:p>
    <w:p w14:paraId="3C3CBA0D" w14:textId="77777777" w:rsidR="00D9513C" w:rsidRPr="00D9513C" w:rsidRDefault="00D9513C" w:rsidP="00D9513C"/>
    <w:p w14:paraId="00BA52E1" w14:textId="77777777" w:rsidR="00D9513C" w:rsidRPr="00D9513C" w:rsidRDefault="00D9513C" w:rsidP="00D9513C">
      <w:r w:rsidRPr="00D9513C">
        <w:t>↓ Control Check ↓</w:t>
      </w:r>
    </w:p>
    <w:p w14:paraId="070A202A" w14:textId="77777777" w:rsidR="00D9513C" w:rsidRPr="00D9513C" w:rsidRDefault="00D9513C" w:rsidP="00D9513C"/>
    <w:p w14:paraId="2A8094FF" w14:textId="77777777" w:rsidR="00D9513C" w:rsidRPr="00D9513C" w:rsidRDefault="00D9513C" w:rsidP="00D9513C">
      <w:r w:rsidRPr="00D9513C">
        <w:lastRenderedPageBreak/>
        <w:t>GL Control Ledger = 950</w:t>
      </w:r>
    </w:p>
    <w:p w14:paraId="21E0C049" w14:textId="77777777" w:rsidR="00D9513C" w:rsidRPr="00D9513C" w:rsidRDefault="00D9513C" w:rsidP="00D9513C">
      <w:r w:rsidRPr="00D9513C">
        <w:t xml:space="preserve">Where trial balance checks the </w:t>
      </w:r>
      <w:r w:rsidRPr="00D9513C">
        <w:rPr>
          <w:i/>
          <w:iCs/>
        </w:rPr>
        <w:t>math</w:t>
      </w:r>
      <w:r w:rsidRPr="00D9513C">
        <w:t>,</w:t>
      </w:r>
      <w:r w:rsidRPr="00D9513C">
        <w:br/>
        <w:t xml:space="preserve">control accounts check the </w:t>
      </w:r>
      <w:r w:rsidRPr="00D9513C">
        <w:rPr>
          <w:i/>
          <w:iCs/>
        </w:rPr>
        <w:t>population</w:t>
      </w:r>
      <w:r w:rsidRPr="00D9513C">
        <w:t>.</w:t>
      </w:r>
    </w:p>
    <w:p w14:paraId="463D70D8" w14:textId="77777777" w:rsidR="00D9513C" w:rsidRPr="00D9513C" w:rsidRDefault="00D9513C" w:rsidP="00D9513C">
      <w:r w:rsidRPr="00D9513C">
        <w:pict w14:anchorId="7760B7B0">
          <v:rect id="_x0000_i1112" style="width:0;height:1.5pt" o:hralign="center" o:hrstd="t" o:hr="t" fillcolor="#a0a0a0" stroked="f"/>
        </w:pict>
      </w:r>
    </w:p>
    <w:p w14:paraId="3E1EF921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3) Why Subledgers and Control Accounts Co-Exist</w:t>
      </w:r>
    </w:p>
    <w:p w14:paraId="4548434D" w14:textId="77777777" w:rsidR="00D9513C" w:rsidRPr="00D9513C" w:rsidRDefault="00D9513C" w:rsidP="00D9513C">
      <w:r w:rsidRPr="00D9513C">
        <w:t>Subledger = detailed operational source of truth</w:t>
      </w:r>
      <w:r w:rsidRPr="00D9513C">
        <w:br/>
        <w:t>GL = summarized reporting ledger</w:t>
      </w:r>
    </w:p>
    <w:p w14:paraId="004AB26D" w14:textId="77777777" w:rsidR="00D9513C" w:rsidRPr="00D9513C" w:rsidRDefault="00D9513C" w:rsidP="00D9513C">
      <w:r w:rsidRPr="00D9513C">
        <w:t>Control accounts:</w:t>
      </w:r>
    </w:p>
    <w:p w14:paraId="4CAB9DB8" w14:textId="77777777" w:rsidR="00D9513C" w:rsidRPr="00D9513C" w:rsidRDefault="00D9513C" w:rsidP="00D9513C">
      <w:pPr>
        <w:numPr>
          <w:ilvl w:val="0"/>
          <w:numId w:val="7"/>
        </w:numPr>
      </w:pPr>
      <w:r w:rsidRPr="00D9513C">
        <w:t>bridge detail and summary</w:t>
      </w:r>
    </w:p>
    <w:p w14:paraId="6ECE766E" w14:textId="77777777" w:rsidR="00D9513C" w:rsidRPr="00D9513C" w:rsidRDefault="00D9513C" w:rsidP="00D9513C">
      <w:pPr>
        <w:numPr>
          <w:ilvl w:val="0"/>
          <w:numId w:val="7"/>
        </w:numPr>
      </w:pPr>
      <w:r w:rsidRPr="00D9513C">
        <w:t>enforce reconciliation</w:t>
      </w:r>
    </w:p>
    <w:p w14:paraId="01A25958" w14:textId="77777777" w:rsidR="00D9513C" w:rsidRPr="00D9513C" w:rsidRDefault="00D9513C" w:rsidP="00D9513C">
      <w:pPr>
        <w:numPr>
          <w:ilvl w:val="0"/>
          <w:numId w:val="7"/>
        </w:numPr>
      </w:pPr>
      <w:r w:rsidRPr="00D9513C">
        <w:t>maintain segregation</w:t>
      </w:r>
    </w:p>
    <w:p w14:paraId="4C4A305A" w14:textId="77777777" w:rsidR="00D9513C" w:rsidRPr="00D9513C" w:rsidRDefault="00D9513C" w:rsidP="00D9513C">
      <w:pPr>
        <w:numPr>
          <w:ilvl w:val="0"/>
          <w:numId w:val="7"/>
        </w:numPr>
      </w:pPr>
      <w:r w:rsidRPr="00D9513C">
        <w:t>support scalable posting volumes</w:t>
      </w:r>
    </w:p>
    <w:p w14:paraId="552DCD0E" w14:textId="77777777" w:rsidR="00D9513C" w:rsidRPr="00D9513C" w:rsidRDefault="00D9513C" w:rsidP="00D9513C">
      <w:r w:rsidRPr="00D9513C">
        <w:t>They transform detail → aggregate while ensuring integrity.</w:t>
      </w:r>
    </w:p>
    <w:p w14:paraId="592067A7" w14:textId="77777777" w:rsidR="00D9513C" w:rsidRPr="00D9513C" w:rsidRDefault="00D9513C" w:rsidP="00D9513C">
      <w:r w:rsidRPr="00D9513C">
        <w:pict w14:anchorId="5473C58F">
          <v:rect id="_x0000_i1113" style="width:0;height:1.5pt" o:hralign="center" o:hrstd="t" o:hr="t" fillcolor="#a0a0a0" stroked="f"/>
        </w:pict>
      </w:r>
    </w:p>
    <w:p w14:paraId="4B355C24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4) Why Trial Balance Is Insufficient Alone</w:t>
      </w:r>
    </w:p>
    <w:p w14:paraId="591CAF30" w14:textId="77777777" w:rsidR="00D9513C" w:rsidRPr="00D9513C" w:rsidRDefault="00D9513C" w:rsidP="00D9513C">
      <w:r w:rsidRPr="00D9513C">
        <w:t>Trial balance cannot detect:</w:t>
      </w:r>
    </w:p>
    <w:p w14:paraId="3C79A3AC" w14:textId="77777777" w:rsidR="00D9513C" w:rsidRPr="00D9513C" w:rsidRDefault="00D9513C" w:rsidP="00D9513C">
      <w:pPr>
        <w:numPr>
          <w:ilvl w:val="0"/>
          <w:numId w:val="8"/>
        </w:numPr>
      </w:pPr>
      <w:r w:rsidRPr="00D9513C">
        <w:t>misclassification</w:t>
      </w:r>
    </w:p>
    <w:p w14:paraId="2188D228" w14:textId="77777777" w:rsidR="00D9513C" w:rsidRPr="00D9513C" w:rsidRDefault="00D9513C" w:rsidP="00D9513C">
      <w:pPr>
        <w:numPr>
          <w:ilvl w:val="0"/>
          <w:numId w:val="8"/>
        </w:numPr>
      </w:pPr>
      <w:r w:rsidRPr="00D9513C">
        <w:t>wrong currency</w:t>
      </w:r>
    </w:p>
    <w:p w14:paraId="18F305C0" w14:textId="77777777" w:rsidR="00D9513C" w:rsidRPr="00D9513C" w:rsidRDefault="00D9513C" w:rsidP="00D9513C">
      <w:pPr>
        <w:numPr>
          <w:ilvl w:val="0"/>
          <w:numId w:val="8"/>
        </w:numPr>
      </w:pPr>
      <w:r w:rsidRPr="00D9513C">
        <w:t>missing mirror posting</w:t>
      </w:r>
    </w:p>
    <w:p w14:paraId="3E305996" w14:textId="77777777" w:rsidR="00D9513C" w:rsidRPr="00D9513C" w:rsidRDefault="00D9513C" w:rsidP="00D9513C">
      <w:pPr>
        <w:numPr>
          <w:ilvl w:val="0"/>
          <w:numId w:val="8"/>
        </w:numPr>
      </w:pPr>
      <w:r w:rsidRPr="00D9513C">
        <w:t>valuation effects</w:t>
      </w:r>
    </w:p>
    <w:p w14:paraId="5FE9AA3B" w14:textId="77777777" w:rsidR="00D9513C" w:rsidRPr="00D9513C" w:rsidRDefault="00D9513C" w:rsidP="00D9513C">
      <w:pPr>
        <w:numPr>
          <w:ilvl w:val="0"/>
          <w:numId w:val="8"/>
        </w:numPr>
      </w:pPr>
      <w:r w:rsidRPr="00D9513C">
        <w:t>asynchronous updates</w:t>
      </w:r>
    </w:p>
    <w:p w14:paraId="22347200" w14:textId="77777777" w:rsidR="00D9513C" w:rsidRPr="00D9513C" w:rsidRDefault="00D9513C" w:rsidP="00D9513C">
      <w:pPr>
        <w:numPr>
          <w:ilvl w:val="0"/>
          <w:numId w:val="8"/>
        </w:numPr>
      </w:pPr>
      <w:r w:rsidRPr="00D9513C">
        <w:t>internal vs external segregation breaches</w:t>
      </w:r>
    </w:p>
    <w:p w14:paraId="5106384D" w14:textId="77777777" w:rsidR="00D9513C" w:rsidRPr="00D9513C" w:rsidRDefault="00D9513C" w:rsidP="00D9513C">
      <w:r w:rsidRPr="00D9513C">
        <w:t>Therefore:</w:t>
      </w:r>
    </w:p>
    <w:p w14:paraId="76AAB4B1" w14:textId="77777777" w:rsidR="00D9513C" w:rsidRPr="00D9513C" w:rsidRDefault="00D9513C" w:rsidP="00D9513C">
      <w:r w:rsidRPr="00D9513C">
        <w:t>Trial balance prevents imbalance.</w:t>
      </w:r>
      <w:r w:rsidRPr="00D9513C">
        <w:br/>
        <w:t>Control accounts prevent misrepresentation.</w:t>
      </w:r>
    </w:p>
    <w:p w14:paraId="0DE2D886" w14:textId="77777777" w:rsidR="00D9513C" w:rsidRPr="00D9513C" w:rsidRDefault="00D9513C" w:rsidP="00D9513C">
      <w:r w:rsidRPr="00D9513C">
        <w:pict w14:anchorId="786EEB11">
          <v:rect id="_x0000_i1114" style="width:0;height:1.5pt" o:hralign="center" o:hrstd="t" o:hr="t" fillcolor="#a0a0a0" stroked="f"/>
        </w:pict>
      </w:r>
    </w:p>
    <w:p w14:paraId="529947A6" w14:textId="77777777" w:rsidR="00D9513C" w:rsidRPr="00D9513C" w:rsidRDefault="00D9513C" w:rsidP="00D9513C">
      <w:pPr>
        <w:rPr>
          <w:b/>
          <w:bCs/>
        </w:rPr>
      </w:pPr>
      <w:r w:rsidRPr="00D9513C">
        <w:rPr>
          <w:rFonts w:ascii="Segoe UI Emoji" w:hAnsi="Segoe UI Emoji" w:cs="Segoe UI Emoji"/>
          <w:b/>
          <w:bCs/>
        </w:rPr>
        <w:t>🧱</w:t>
      </w:r>
      <w:r w:rsidRPr="00D9513C">
        <w:rPr>
          <w:b/>
          <w:bCs/>
        </w:rPr>
        <w:t xml:space="preserve"> Act II — The Integrity Stack</w:t>
      </w:r>
    </w:p>
    <w:p w14:paraId="5D5E8345" w14:textId="77777777" w:rsidR="00D9513C" w:rsidRPr="00D9513C" w:rsidRDefault="00D9513C" w:rsidP="00D9513C">
      <w:r w:rsidRPr="00D9513C">
        <w:lastRenderedPageBreak/>
        <w:t>Modern platforms use multiple layers, each addressing a distinct risk.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5"/>
        <w:gridCol w:w="3233"/>
      </w:tblGrid>
      <w:tr w:rsidR="00D9513C" w:rsidRPr="00D9513C" w14:paraId="2815E841" w14:textId="77777777" w:rsidTr="00D9513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DDED15A" w14:textId="77777777" w:rsidR="00D9513C" w:rsidRPr="00D9513C" w:rsidRDefault="00D9513C" w:rsidP="00D9513C">
            <w:pPr>
              <w:rPr>
                <w:b/>
                <w:bCs/>
              </w:rPr>
            </w:pPr>
            <w:r w:rsidRPr="00D9513C">
              <w:rPr>
                <w:b/>
                <w:bCs/>
              </w:rPr>
              <w:t>Layer</w:t>
            </w:r>
          </w:p>
        </w:tc>
        <w:tc>
          <w:tcPr>
            <w:tcW w:w="0" w:type="auto"/>
            <w:vAlign w:val="center"/>
            <w:hideMark/>
          </w:tcPr>
          <w:p w14:paraId="381210A9" w14:textId="77777777" w:rsidR="00D9513C" w:rsidRPr="00D9513C" w:rsidRDefault="00D9513C" w:rsidP="00D9513C">
            <w:pPr>
              <w:rPr>
                <w:b/>
                <w:bCs/>
              </w:rPr>
            </w:pPr>
            <w:r w:rsidRPr="00D9513C">
              <w:rPr>
                <w:b/>
                <w:bCs/>
              </w:rPr>
              <w:t>Primary Purpose</w:t>
            </w:r>
          </w:p>
        </w:tc>
      </w:tr>
      <w:tr w:rsidR="00D9513C" w:rsidRPr="00D9513C" w14:paraId="396E5513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BDCAD" w14:textId="77777777" w:rsidR="00D9513C" w:rsidRPr="00D9513C" w:rsidRDefault="00D9513C" w:rsidP="00D9513C">
            <w:r w:rsidRPr="00D9513C">
              <w:t>Control accounts</w:t>
            </w:r>
          </w:p>
        </w:tc>
        <w:tc>
          <w:tcPr>
            <w:tcW w:w="0" w:type="auto"/>
            <w:vAlign w:val="center"/>
            <w:hideMark/>
          </w:tcPr>
          <w:p w14:paraId="09CDDB9A" w14:textId="77777777" w:rsidR="00D9513C" w:rsidRPr="00D9513C" w:rsidRDefault="00D9513C" w:rsidP="00D9513C">
            <w:r w:rsidRPr="00D9513C">
              <w:t>Ensure GL matches subledger</w:t>
            </w:r>
          </w:p>
        </w:tc>
      </w:tr>
      <w:tr w:rsidR="00D9513C" w:rsidRPr="00D9513C" w14:paraId="387FA80F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2813C" w14:textId="77777777" w:rsidR="00D9513C" w:rsidRPr="00D9513C" w:rsidRDefault="00D9513C" w:rsidP="00D9513C">
            <w:r w:rsidRPr="00D9513C">
              <w:t>Inventory handling (INH / NRINH)</w:t>
            </w:r>
          </w:p>
        </w:tc>
        <w:tc>
          <w:tcPr>
            <w:tcW w:w="0" w:type="auto"/>
            <w:vAlign w:val="center"/>
            <w:hideMark/>
          </w:tcPr>
          <w:p w14:paraId="38E4B1A4" w14:textId="77777777" w:rsidR="00D9513C" w:rsidRPr="00D9513C" w:rsidRDefault="00D9513C" w:rsidP="00D9513C">
            <w:r w:rsidRPr="00D9513C">
              <w:t>Bridge timing mismatches</w:t>
            </w:r>
          </w:p>
        </w:tc>
      </w:tr>
      <w:tr w:rsidR="00D9513C" w:rsidRPr="00D9513C" w14:paraId="3C77B603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F2C3B" w14:textId="77777777" w:rsidR="00D9513C" w:rsidRPr="00D9513C" w:rsidRDefault="00D9513C" w:rsidP="00D9513C">
            <w:r w:rsidRPr="00D9513C">
              <w:t>Automated reconciliation</w:t>
            </w:r>
          </w:p>
        </w:tc>
        <w:tc>
          <w:tcPr>
            <w:tcW w:w="0" w:type="auto"/>
            <w:vAlign w:val="center"/>
            <w:hideMark/>
          </w:tcPr>
          <w:p w14:paraId="223092AD" w14:textId="77777777" w:rsidR="00D9513C" w:rsidRPr="00D9513C" w:rsidRDefault="00D9513C" w:rsidP="00D9513C">
            <w:r w:rsidRPr="00D9513C">
              <w:t>Generate corrective postings</w:t>
            </w:r>
          </w:p>
        </w:tc>
      </w:tr>
      <w:tr w:rsidR="00D9513C" w:rsidRPr="00D9513C" w14:paraId="4A7E46DA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E6FA6" w14:textId="77777777" w:rsidR="00D9513C" w:rsidRPr="00D9513C" w:rsidRDefault="00D9513C" w:rsidP="00D9513C">
            <w:r w:rsidRPr="00D9513C">
              <w:t>Valuation processes</w:t>
            </w:r>
          </w:p>
        </w:tc>
        <w:tc>
          <w:tcPr>
            <w:tcW w:w="0" w:type="auto"/>
            <w:vAlign w:val="center"/>
            <w:hideMark/>
          </w:tcPr>
          <w:p w14:paraId="0E5E15FD" w14:textId="77777777" w:rsidR="00D9513C" w:rsidRPr="00D9513C" w:rsidRDefault="00D9513C" w:rsidP="00D9513C">
            <w:r w:rsidRPr="00D9513C">
              <w:t>Reflect market-driven changes</w:t>
            </w:r>
          </w:p>
        </w:tc>
      </w:tr>
      <w:tr w:rsidR="00D9513C" w:rsidRPr="00D9513C" w14:paraId="6FAA3272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0FF05" w14:textId="77777777" w:rsidR="00D9513C" w:rsidRPr="00D9513C" w:rsidRDefault="00D9513C" w:rsidP="00D9513C">
            <w:r w:rsidRPr="00D9513C">
              <w:t>Residual balancing</w:t>
            </w:r>
          </w:p>
        </w:tc>
        <w:tc>
          <w:tcPr>
            <w:tcW w:w="0" w:type="auto"/>
            <w:vAlign w:val="center"/>
            <w:hideMark/>
          </w:tcPr>
          <w:p w14:paraId="2EF45D40" w14:textId="77777777" w:rsidR="00D9513C" w:rsidRPr="00D9513C" w:rsidRDefault="00D9513C" w:rsidP="00D9513C">
            <w:r w:rsidRPr="00D9513C">
              <w:t>Prevent rounding &amp; timing drift</w:t>
            </w:r>
          </w:p>
        </w:tc>
      </w:tr>
    </w:tbl>
    <w:p w14:paraId="6F5E2337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Diagram (Simplified)</w:t>
      </w:r>
    </w:p>
    <w:p w14:paraId="0979F317" w14:textId="77777777" w:rsidR="00D9513C" w:rsidRPr="00D9513C" w:rsidRDefault="00D9513C" w:rsidP="00D9513C">
      <w:r w:rsidRPr="00D9513C">
        <w:t>Front System</w:t>
      </w:r>
    </w:p>
    <w:p w14:paraId="266F6172" w14:textId="77777777" w:rsidR="00D9513C" w:rsidRPr="00D9513C" w:rsidRDefault="00D9513C" w:rsidP="00D9513C">
      <w:r w:rsidRPr="00D9513C">
        <w:t>↓</w:t>
      </w:r>
    </w:p>
    <w:p w14:paraId="19FA0CB6" w14:textId="77777777" w:rsidR="00D9513C" w:rsidRPr="00D9513C" w:rsidRDefault="00D9513C" w:rsidP="00D9513C">
      <w:r w:rsidRPr="00D9513C">
        <w:t>Subledger</w:t>
      </w:r>
    </w:p>
    <w:p w14:paraId="28C661BC" w14:textId="77777777" w:rsidR="00D9513C" w:rsidRPr="00D9513C" w:rsidRDefault="00D9513C" w:rsidP="00D9513C">
      <w:r w:rsidRPr="00D9513C">
        <w:t>↓</w:t>
      </w:r>
    </w:p>
    <w:p w14:paraId="5DA024F0" w14:textId="77777777" w:rsidR="00D9513C" w:rsidRPr="00D9513C" w:rsidRDefault="00D9513C" w:rsidP="00D9513C">
      <w:r w:rsidRPr="00D9513C">
        <w:t>TAE (Posting Engine)</w:t>
      </w:r>
    </w:p>
    <w:p w14:paraId="63B5FB81" w14:textId="77777777" w:rsidR="00D9513C" w:rsidRPr="00D9513C" w:rsidRDefault="00D9513C" w:rsidP="00D9513C">
      <w:r w:rsidRPr="00D9513C">
        <w:t>↓</w:t>
      </w:r>
    </w:p>
    <w:p w14:paraId="577E686A" w14:textId="77777777" w:rsidR="00D9513C" w:rsidRPr="00D9513C" w:rsidRDefault="00D9513C" w:rsidP="00D9513C">
      <w:r w:rsidRPr="00D9513C">
        <w:t>General Ledger</w:t>
      </w:r>
    </w:p>
    <w:p w14:paraId="2778A192" w14:textId="77777777" w:rsidR="00D9513C" w:rsidRPr="00D9513C" w:rsidRDefault="00D9513C" w:rsidP="00D9513C">
      <w:r w:rsidRPr="00D9513C">
        <w:t>↓</w:t>
      </w:r>
    </w:p>
    <w:p w14:paraId="59DB2991" w14:textId="77777777" w:rsidR="00D9513C" w:rsidRPr="00D9513C" w:rsidRDefault="00D9513C" w:rsidP="00D9513C">
      <w:r w:rsidRPr="00D9513C">
        <w:t>Control Accounts</w:t>
      </w:r>
    </w:p>
    <w:p w14:paraId="47D67D1C" w14:textId="77777777" w:rsidR="00D9513C" w:rsidRPr="00D9513C" w:rsidRDefault="00D9513C" w:rsidP="00D9513C">
      <w:r w:rsidRPr="00D9513C">
        <w:t>↓</w:t>
      </w:r>
    </w:p>
    <w:p w14:paraId="0A8A886C" w14:textId="60CECD5C" w:rsidR="00D9513C" w:rsidRPr="00D9513C" w:rsidRDefault="00D9513C" w:rsidP="00D9513C">
      <w:r>
        <w:t>Valuation Processes</w:t>
      </w:r>
    </w:p>
    <w:p w14:paraId="7FA04443" w14:textId="77777777" w:rsidR="00D9513C" w:rsidRPr="00D9513C" w:rsidRDefault="00D9513C" w:rsidP="00D9513C">
      <w:r w:rsidRPr="00D9513C">
        <w:t>↓</w:t>
      </w:r>
    </w:p>
    <w:p w14:paraId="4267C4E9" w14:textId="0B15835C" w:rsidR="00D9513C" w:rsidRPr="00D9513C" w:rsidRDefault="00D9513C" w:rsidP="00D9513C">
      <w:r>
        <w:t xml:space="preserve">Residual Balancing  </w:t>
      </w:r>
    </w:p>
    <w:p w14:paraId="21FA012D" w14:textId="77777777" w:rsidR="00D9513C" w:rsidRPr="00D9513C" w:rsidRDefault="00D9513C" w:rsidP="00D9513C">
      <w:r w:rsidRPr="00D9513C">
        <w:t>↓</w:t>
      </w:r>
    </w:p>
    <w:p w14:paraId="0F0BEFB8" w14:textId="71CA2B64" w:rsidR="00D9513C" w:rsidRPr="00D9513C" w:rsidRDefault="00D9513C" w:rsidP="00D9513C">
      <w:r>
        <w:t xml:space="preserve">Ledger Balance reconciliation </w:t>
      </w:r>
    </w:p>
    <w:p w14:paraId="57F82D8D" w14:textId="77777777" w:rsidR="00D9513C" w:rsidRPr="00D9513C" w:rsidRDefault="00D9513C" w:rsidP="00D9513C">
      <w:r w:rsidRPr="00D9513C">
        <w:t>↓</w:t>
      </w:r>
    </w:p>
    <w:p w14:paraId="66F84D8A" w14:textId="77777777" w:rsidR="00D9513C" w:rsidRPr="00D9513C" w:rsidRDefault="00D9513C" w:rsidP="00D9513C">
      <w:r w:rsidRPr="00D9513C">
        <w:t>Financial Statements</w:t>
      </w:r>
    </w:p>
    <w:p w14:paraId="5EC3A6BC" w14:textId="77777777" w:rsidR="00D9513C" w:rsidRPr="00D9513C" w:rsidRDefault="00D9513C" w:rsidP="00D9513C">
      <w:r w:rsidRPr="00D9513C">
        <w:lastRenderedPageBreak/>
        <w:t>Each layer answers:</w:t>
      </w:r>
      <w:r w:rsidRPr="00D9513C">
        <w:br/>
      </w:r>
      <w:r w:rsidRPr="00D9513C">
        <w:rPr>
          <w:b/>
          <w:bCs/>
        </w:rPr>
        <w:t>"What could break integrity here?"</w:t>
      </w:r>
    </w:p>
    <w:p w14:paraId="12E060F4" w14:textId="77777777" w:rsidR="00D9513C" w:rsidRPr="00D9513C" w:rsidRDefault="00D9513C" w:rsidP="00D9513C">
      <w:r w:rsidRPr="00D9513C">
        <w:pict w14:anchorId="523CEF80">
          <v:rect id="_x0000_i1115" style="width:0;height:1.5pt" o:hralign="center" o:hrstd="t" o:hr="t" fillcolor="#a0a0a0" stroked="f"/>
        </w:pict>
      </w:r>
    </w:p>
    <w:p w14:paraId="44F41E46" w14:textId="77777777" w:rsidR="00D9513C" w:rsidRPr="00D9513C" w:rsidRDefault="00D9513C" w:rsidP="00D9513C">
      <w:pPr>
        <w:rPr>
          <w:b/>
          <w:bCs/>
        </w:rPr>
      </w:pPr>
      <w:r w:rsidRPr="00D9513C">
        <w:rPr>
          <w:rFonts w:ascii="Segoe UI Emoji" w:hAnsi="Segoe UI Emoji" w:cs="Segoe UI Emoji"/>
          <w:b/>
          <w:bCs/>
        </w:rPr>
        <w:t>🧩</w:t>
      </w:r>
      <w:r w:rsidRPr="00D9513C">
        <w:rPr>
          <w:b/>
          <w:bCs/>
        </w:rPr>
        <w:t xml:space="preserve"> Act III — Key Control Ledgers Explained (With Plain-Language Examples)</w:t>
      </w:r>
    </w:p>
    <w:p w14:paraId="643A2EA8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1) Client Cash Control Ledger (CCCL)</w:t>
      </w:r>
    </w:p>
    <w:p w14:paraId="271CCAF5" w14:textId="77777777" w:rsidR="00D9513C" w:rsidRPr="00D9513C" w:rsidRDefault="00D9513C" w:rsidP="00D9513C">
      <w:r w:rsidRPr="00D9513C">
        <w:t>Tracks what the firm owes clients.</w:t>
      </w:r>
    </w:p>
    <w:p w14:paraId="16A2F060" w14:textId="77777777" w:rsidR="00D9513C" w:rsidRPr="00D9513C" w:rsidRDefault="00D9513C" w:rsidP="00D9513C">
      <w:pPr>
        <w:numPr>
          <w:ilvl w:val="0"/>
          <w:numId w:val="9"/>
        </w:numPr>
      </w:pPr>
      <w:r w:rsidRPr="00D9513C">
        <w:t>reconciled to segregated bank cash</w:t>
      </w:r>
    </w:p>
    <w:p w14:paraId="03EC3E6A" w14:textId="77777777" w:rsidR="00D9513C" w:rsidRPr="00D9513C" w:rsidRDefault="00D9513C" w:rsidP="00D9513C">
      <w:pPr>
        <w:numPr>
          <w:ilvl w:val="0"/>
          <w:numId w:val="9"/>
        </w:numPr>
      </w:pPr>
      <w:r w:rsidRPr="00D9513C">
        <w:t>presented externally as “Payable to Customers”</w:t>
      </w:r>
    </w:p>
    <w:p w14:paraId="19230A14" w14:textId="77777777" w:rsidR="00D9513C" w:rsidRPr="00D9513C" w:rsidRDefault="00D9513C" w:rsidP="00D9513C">
      <w:r w:rsidRPr="00D9513C">
        <w:t>Invariant:</w:t>
      </w:r>
    </w:p>
    <w:p w14:paraId="70466320" w14:textId="77777777" w:rsidR="00D9513C" w:rsidRPr="00D9513C" w:rsidRDefault="00D9513C" w:rsidP="00D9513C">
      <w:r w:rsidRPr="00D9513C">
        <w:t>Once withholding and charges settle:</w:t>
      </w:r>
    </w:p>
    <w:p w14:paraId="5755B5DD" w14:textId="77777777" w:rsidR="00D9513C" w:rsidRPr="00D9513C" w:rsidRDefault="00D9513C" w:rsidP="00D9513C">
      <w:r w:rsidRPr="00D9513C">
        <w:t>CCCL = Segregated Client Bank Cash</w:t>
      </w:r>
    </w:p>
    <w:p w14:paraId="0E2EC737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Example: Dividend Receipt</w:t>
      </w:r>
    </w:p>
    <w:p w14:paraId="339D39FC" w14:textId="77777777" w:rsidR="00D9513C" w:rsidRPr="00D9513C" w:rsidRDefault="00D9513C" w:rsidP="00D9513C">
      <w:r w:rsidRPr="00D9513C">
        <w:t>Issuer pays 900; 100 withheld:</w:t>
      </w:r>
    </w:p>
    <w:p w14:paraId="31C64A72" w14:textId="77777777" w:rsidR="00D9513C" w:rsidRPr="00D9513C" w:rsidRDefault="00D9513C" w:rsidP="00D9513C">
      <w:r w:rsidRPr="00D9513C">
        <w:t>Dr Bank Cash           900</w:t>
      </w:r>
    </w:p>
    <w:p w14:paraId="1F22BF59" w14:textId="77777777" w:rsidR="00D9513C" w:rsidRPr="00D9513C" w:rsidRDefault="00D9513C" w:rsidP="00D9513C">
      <w:r w:rsidRPr="00D9513C">
        <w:t>Dr Tax Payable         100</w:t>
      </w:r>
    </w:p>
    <w:p w14:paraId="13137B32" w14:textId="77777777" w:rsidR="00D9513C" w:rsidRPr="00D9513C" w:rsidRDefault="00D9513C" w:rsidP="00D9513C">
      <w:r w:rsidRPr="00D9513C">
        <w:t xml:space="preserve">    Cr CCCL            1000</w:t>
      </w:r>
    </w:p>
    <w:p w14:paraId="6D69FA0A" w14:textId="77777777" w:rsidR="00D9513C" w:rsidRPr="00D9513C" w:rsidRDefault="00D9513C" w:rsidP="00D9513C">
      <w:r w:rsidRPr="00D9513C">
        <w:t>CCCL liability equals total client entitlement.</w:t>
      </w:r>
      <w:r w:rsidRPr="00D9513C">
        <w:br/>
        <w:t>Bank cash equals net received.</w:t>
      </w:r>
      <w:r w:rsidRPr="00D9513C">
        <w:br/>
        <w:t>Tax payable reflects withheld portion.</w:t>
      </w:r>
    </w:p>
    <w:p w14:paraId="15AA3969" w14:textId="77777777" w:rsidR="00D9513C" w:rsidRPr="00D9513C" w:rsidRDefault="00D9513C" w:rsidP="00D9513C">
      <w:r w:rsidRPr="00D9513C">
        <w:pict w14:anchorId="06BCD2F3">
          <v:rect id="_x0000_i1116" style="width:0;height:1.5pt" o:hralign="center" o:hrstd="t" o:hr="t" fillcolor="#a0a0a0" stroked="f"/>
        </w:pict>
      </w:r>
    </w:p>
    <w:p w14:paraId="3E693AA6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2) Internal Cash Control Ledger (ICCL)</w:t>
      </w:r>
    </w:p>
    <w:p w14:paraId="65FBD369" w14:textId="77777777" w:rsidR="00D9513C" w:rsidRPr="00D9513C" w:rsidRDefault="00D9513C" w:rsidP="00D9513C">
      <w:r w:rsidRPr="00D9513C">
        <w:t>Tracks internal allocations of firm cash.</w:t>
      </w:r>
    </w:p>
    <w:p w14:paraId="08EA4C93" w14:textId="77777777" w:rsidR="00D9513C" w:rsidRPr="00D9513C" w:rsidRDefault="00D9513C" w:rsidP="00D9513C">
      <w:pPr>
        <w:numPr>
          <w:ilvl w:val="0"/>
          <w:numId w:val="10"/>
        </w:numPr>
      </w:pPr>
      <w:r w:rsidRPr="00D9513C">
        <w:t>internal only</w:t>
      </w:r>
    </w:p>
    <w:p w14:paraId="1F884652" w14:textId="77777777" w:rsidR="00D9513C" w:rsidRPr="00D9513C" w:rsidRDefault="00D9513C" w:rsidP="00D9513C">
      <w:pPr>
        <w:numPr>
          <w:ilvl w:val="0"/>
          <w:numId w:val="10"/>
        </w:numPr>
      </w:pPr>
      <w:r w:rsidRPr="00D9513C">
        <w:t>nets to zero</w:t>
      </w:r>
    </w:p>
    <w:p w14:paraId="49FE83FE" w14:textId="77777777" w:rsidR="00D9513C" w:rsidRPr="00D9513C" w:rsidRDefault="00D9513C" w:rsidP="00D9513C">
      <w:pPr>
        <w:numPr>
          <w:ilvl w:val="0"/>
          <w:numId w:val="10"/>
        </w:numPr>
      </w:pPr>
      <w:r w:rsidRPr="00D9513C">
        <w:t>never reconciled to external cash</w:t>
      </w:r>
    </w:p>
    <w:p w14:paraId="441A76B3" w14:textId="77777777" w:rsidR="00D9513C" w:rsidRPr="00D9513C" w:rsidRDefault="00D9513C" w:rsidP="00D9513C">
      <w:r w:rsidRPr="00D9513C">
        <w:t>Invariant:</w:t>
      </w:r>
    </w:p>
    <w:p w14:paraId="4648792F" w14:textId="77777777" w:rsidR="00D9513C" w:rsidRPr="00D9513C" w:rsidRDefault="00D9513C" w:rsidP="00D9513C">
      <w:r w:rsidRPr="00D9513C">
        <w:t>Σ ICCL + Σ Control Offset = 0</w:t>
      </w:r>
    </w:p>
    <w:p w14:paraId="655DD6D7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lastRenderedPageBreak/>
        <w:t>Analogy</w:t>
      </w:r>
    </w:p>
    <w:p w14:paraId="5C07DCFB" w14:textId="77777777" w:rsidR="00D9513C" w:rsidRPr="00D9513C" w:rsidRDefault="00D9513C" w:rsidP="00D9513C">
      <w:r w:rsidRPr="00D9513C">
        <w:t>ICCL is like internal budget allocation between departments.</w:t>
      </w:r>
      <w:r w:rsidRPr="00D9513C">
        <w:br/>
        <w:t>Total funding never changes—only who holds it.</w:t>
      </w:r>
    </w:p>
    <w:p w14:paraId="34B57216" w14:textId="77777777" w:rsidR="00D9513C" w:rsidRPr="00D9513C" w:rsidRDefault="00D9513C" w:rsidP="00D9513C">
      <w:r w:rsidRPr="00D9513C">
        <w:pict w14:anchorId="14F578C4">
          <v:rect id="_x0000_i1117" style="width:0;height:1.5pt" o:hralign="center" o:hrstd="t" o:hr="t" fillcolor="#a0a0a0" stroked="f"/>
        </w:pict>
      </w:r>
    </w:p>
    <w:p w14:paraId="2FE674DC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3) Control Offset</w:t>
      </w:r>
    </w:p>
    <w:p w14:paraId="371DDE9C" w14:textId="77777777" w:rsidR="00D9513C" w:rsidRPr="00D9513C" w:rsidRDefault="00D9513C" w:rsidP="00D9513C">
      <w:r w:rsidRPr="00D9513C">
        <w:t>Temporary holding ledger for mismatched timing.</w:t>
      </w:r>
    </w:p>
    <w:p w14:paraId="0FF1D37A" w14:textId="77777777" w:rsidR="00D9513C" w:rsidRPr="00D9513C" w:rsidRDefault="00D9513C" w:rsidP="00D9513C">
      <w:r w:rsidRPr="00D9513C">
        <w:t>Example:</w:t>
      </w:r>
    </w:p>
    <w:p w14:paraId="4B4AA9C4" w14:textId="77777777" w:rsidR="00D9513C" w:rsidRPr="00D9513C" w:rsidRDefault="00D9513C" w:rsidP="00D9513C">
      <w:pPr>
        <w:numPr>
          <w:ilvl w:val="0"/>
          <w:numId w:val="11"/>
        </w:numPr>
      </w:pPr>
      <w:r w:rsidRPr="00D9513C">
        <w:t>Bank Cash arrives today</w:t>
      </w:r>
    </w:p>
    <w:p w14:paraId="0A5F91C2" w14:textId="77777777" w:rsidR="00D9513C" w:rsidRPr="00D9513C" w:rsidRDefault="00D9513C" w:rsidP="00D9513C">
      <w:pPr>
        <w:numPr>
          <w:ilvl w:val="0"/>
          <w:numId w:val="11"/>
        </w:numPr>
      </w:pPr>
      <w:r w:rsidRPr="00D9513C">
        <w:t>Client posting arrives tomorrow</w:t>
      </w:r>
    </w:p>
    <w:p w14:paraId="0F6772E1" w14:textId="77777777" w:rsidR="00D9513C" w:rsidRPr="00D9513C" w:rsidRDefault="00D9513C" w:rsidP="00D9513C">
      <w:r w:rsidRPr="00D9513C">
        <w:t>Today:</w:t>
      </w:r>
    </w:p>
    <w:p w14:paraId="0EAEEC72" w14:textId="77777777" w:rsidR="00D9513C" w:rsidRPr="00D9513C" w:rsidRDefault="00D9513C" w:rsidP="00D9513C">
      <w:r w:rsidRPr="00D9513C">
        <w:t>Dr Bank Cash 500</w:t>
      </w:r>
    </w:p>
    <w:p w14:paraId="67B1888F" w14:textId="77777777" w:rsidR="00D9513C" w:rsidRPr="00D9513C" w:rsidRDefault="00D9513C" w:rsidP="00D9513C">
      <w:r w:rsidRPr="00D9513C">
        <w:t xml:space="preserve">    Cr Control Offset 500</w:t>
      </w:r>
    </w:p>
    <w:p w14:paraId="20D0CA2A" w14:textId="77777777" w:rsidR="00D9513C" w:rsidRPr="00D9513C" w:rsidRDefault="00D9513C" w:rsidP="00D9513C">
      <w:r w:rsidRPr="00D9513C">
        <w:t>Tomorrow:</w:t>
      </w:r>
    </w:p>
    <w:p w14:paraId="04E87C89" w14:textId="77777777" w:rsidR="00D9513C" w:rsidRPr="00D9513C" w:rsidRDefault="00D9513C" w:rsidP="00D9513C">
      <w:r w:rsidRPr="00D9513C">
        <w:t>Dr Control Offset 500</w:t>
      </w:r>
    </w:p>
    <w:p w14:paraId="65FE4DFD" w14:textId="77777777" w:rsidR="00D9513C" w:rsidRPr="00D9513C" w:rsidRDefault="00D9513C" w:rsidP="00D9513C">
      <w:r w:rsidRPr="00D9513C">
        <w:t xml:space="preserve">    Cr CCCL 500</w:t>
      </w:r>
    </w:p>
    <w:p w14:paraId="6802C1EB" w14:textId="77777777" w:rsidR="00D9513C" w:rsidRPr="00D9513C" w:rsidRDefault="00D9513C" w:rsidP="00D9513C">
      <w:r w:rsidRPr="00D9513C">
        <w:t>Invariant:</w:t>
      </w:r>
      <w:r w:rsidRPr="00D9513C">
        <w:br/>
        <w:t>Control Offset must clear → 0.</w:t>
      </w:r>
    </w:p>
    <w:p w14:paraId="4CD63A7F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Analogy</w:t>
      </w:r>
    </w:p>
    <w:p w14:paraId="518F0A14" w14:textId="77777777" w:rsidR="00D9513C" w:rsidRPr="00D9513C" w:rsidRDefault="00D9513C" w:rsidP="00D9513C">
      <w:r w:rsidRPr="00D9513C">
        <w:t>A parking spot for a posting until its matching leg arrives.</w:t>
      </w:r>
    </w:p>
    <w:p w14:paraId="77828957" w14:textId="77777777" w:rsidR="00D9513C" w:rsidRPr="00D9513C" w:rsidRDefault="00D9513C" w:rsidP="00D9513C">
      <w:r w:rsidRPr="00D9513C">
        <w:pict w14:anchorId="2826AB6E">
          <v:rect id="_x0000_i1118" style="width:0;height:1.5pt" o:hralign="center" o:hrstd="t" o:hr="t" fillcolor="#a0a0a0" stroked="f"/>
        </w:pict>
      </w:r>
    </w:p>
    <w:p w14:paraId="65DBB3E8" w14:textId="77777777" w:rsidR="00D9513C" w:rsidRPr="00D9513C" w:rsidRDefault="00D9513C" w:rsidP="00D9513C">
      <w:pPr>
        <w:rPr>
          <w:b/>
          <w:bCs/>
        </w:rPr>
      </w:pPr>
      <w:r w:rsidRPr="00D9513C">
        <w:rPr>
          <w:rFonts w:ascii="Segoe UI Emoji" w:hAnsi="Segoe UI Emoji" w:cs="Segoe UI Emoji"/>
          <w:b/>
          <w:bCs/>
        </w:rPr>
        <w:t>🔄</w:t>
      </w:r>
      <w:r w:rsidRPr="00D9513C">
        <w:rPr>
          <w:b/>
          <w:bCs/>
        </w:rPr>
        <w:t xml:space="preserve"> Act IV — Timing, Valuation &amp; Residuals (The Missing Pieces)</w:t>
      </w:r>
    </w:p>
    <w:p w14:paraId="3891BB4D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1) Inventory Handling (INH / NRINH)</w:t>
      </w:r>
    </w:p>
    <w:p w14:paraId="49CB41A7" w14:textId="77777777" w:rsidR="00D9513C" w:rsidRPr="00D9513C" w:rsidRDefault="00D9513C" w:rsidP="00D9513C">
      <w:r w:rsidRPr="00D9513C">
        <w:t>Fixes:</w:t>
      </w:r>
    </w:p>
    <w:p w14:paraId="15A284DA" w14:textId="77777777" w:rsidR="00D9513C" w:rsidRPr="00D9513C" w:rsidRDefault="00D9513C" w:rsidP="00D9513C">
      <w:pPr>
        <w:numPr>
          <w:ilvl w:val="0"/>
          <w:numId w:val="12"/>
        </w:numPr>
      </w:pPr>
      <w:r w:rsidRPr="00D9513C">
        <w:t>missing postings</w:t>
      </w:r>
    </w:p>
    <w:p w14:paraId="16CF693A" w14:textId="77777777" w:rsidR="00D9513C" w:rsidRPr="00D9513C" w:rsidRDefault="00D9513C" w:rsidP="00D9513C">
      <w:pPr>
        <w:numPr>
          <w:ilvl w:val="0"/>
          <w:numId w:val="12"/>
        </w:numPr>
      </w:pPr>
      <w:r w:rsidRPr="00D9513C">
        <w:t>delayed postings</w:t>
      </w:r>
    </w:p>
    <w:p w14:paraId="2E049B3B" w14:textId="77777777" w:rsidR="00D9513C" w:rsidRPr="00D9513C" w:rsidRDefault="00D9513C" w:rsidP="00D9513C">
      <w:pPr>
        <w:numPr>
          <w:ilvl w:val="0"/>
          <w:numId w:val="12"/>
        </w:numPr>
      </w:pPr>
      <w:r w:rsidRPr="00D9513C">
        <w:t>asynchronous messages</w:t>
      </w:r>
    </w:p>
    <w:p w14:paraId="01C3F304" w14:textId="77777777" w:rsidR="00D9513C" w:rsidRPr="00D9513C" w:rsidRDefault="00D9513C" w:rsidP="00D9513C">
      <w:pPr>
        <w:numPr>
          <w:ilvl w:val="0"/>
          <w:numId w:val="12"/>
        </w:numPr>
      </w:pPr>
      <w:r w:rsidRPr="00D9513C">
        <w:lastRenderedPageBreak/>
        <w:t>upstream vs downstream timing gaps</w:t>
      </w:r>
    </w:p>
    <w:p w14:paraId="554E85FE" w14:textId="77777777" w:rsidR="00D9513C" w:rsidRPr="00D9513C" w:rsidRDefault="00D9513C" w:rsidP="00D9513C">
      <w:r w:rsidRPr="00D9513C">
        <w:t>If a subledger updates before the GL posts:</w:t>
      </w:r>
      <w:r w:rsidRPr="00D9513C">
        <w:br/>
        <w:t>INH generates corrective entries.</w:t>
      </w:r>
    </w:p>
    <w:p w14:paraId="40773B31" w14:textId="77777777" w:rsidR="00D9513C" w:rsidRPr="00D9513C" w:rsidRDefault="00D9513C" w:rsidP="00D9513C">
      <w:r w:rsidRPr="00D9513C">
        <w:pict w14:anchorId="6E8B6596">
          <v:rect id="_x0000_i1119" style="width:0;height:1.5pt" o:hralign="center" o:hrstd="t" o:hr="t" fillcolor="#a0a0a0" stroked="f"/>
        </w:pict>
      </w:r>
    </w:p>
    <w:p w14:paraId="39269015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2) Valuation Processes</w:t>
      </w:r>
    </w:p>
    <w:p w14:paraId="177241D5" w14:textId="77777777" w:rsidR="00D9513C" w:rsidRPr="00D9513C" w:rsidRDefault="00D9513C" w:rsidP="00D9513C">
      <w:r w:rsidRPr="00D9513C">
        <w:t>Some events change value without transactions:</w:t>
      </w:r>
    </w:p>
    <w:p w14:paraId="155457CE" w14:textId="77777777" w:rsidR="00D9513C" w:rsidRPr="00D9513C" w:rsidRDefault="00D9513C" w:rsidP="00D9513C">
      <w:pPr>
        <w:numPr>
          <w:ilvl w:val="0"/>
          <w:numId w:val="13"/>
        </w:numPr>
      </w:pPr>
      <w:r w:rsidRPr="00D9513C">
        <w:t>FX rate movement</w:t>
      </w:r>
    </w:p>
    <w:p w14:paraId="5FB941FE" w14:textId="77777777" w:rsidR="00D9513C" w:rsidRPr="00D9513C" w:rsidRDefault="00D9513C" w:rsidP="00D9513C">
      <w:pPr>
        <w:numPr>
          <w:ilvl w:val="0"/>
          <w:numId w:val="13"/>
        </w:numPr>
      </w:pPr>
      <w:r w:rsidRPr="00D9513C">
        <w:t>mark-to-market</w:t>
      </w:r>
    </w:p>
    <w:p w14:paraId="6125840A" w14:textId="77777777" w:rsidR="00D9513C" w:rsidRPr="00D9513C" w:rsidRDefault="00D9513C" w:rsidP="00D9513C">
      <w:pPr>
        <w:numPr>
          <w:ilvl w:val="0"/>
          <w:numId w:val="13"/>
        </w:numPr>
      </w:pPr>
      <w:r w:rsidRPr="00D9513C">
        <w:t>accruals</w:t>
      </w:r>
    </w:p>
    <w:p w14:paraId="77475A82" w14:textId="77777777" w:rsidR="00D9513C" w:rsidRPr="00D9513C" w:rsidRDefault="00D9513C" w:rsidP="00D9513C">
      <w:r w:rsidRPr="00D9513C">
        <w:t>Valuation postings ensure GL reflects economic reality.</w:t>
      </w:r>
    </w:p>
    <w:p w14:paraId="07681621" w14:textId="77777777" w:rsidR="00D9513C" w:rsidRPr="00D9513C" w:rsidRDefault="00D9513C" w:rsidP="00D9513C">
      <w:r w:rsidRPr="00D9513C">
        <w:pict w14:anchorId="74C52865">
          <v:rect id="_x0000_i1120" style="width:0;height:1.5pt" o:hralign="center" o:hrstd="t" o:hr="t" fillcolor="#a0a0a0" stroked="f"/>
        </w:pict>
      </w:r>
    </w:p>
    <w:p w14:paraId="3F25AEDA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3) Residual Balancing</w:t>
      </w:r>
    </w:p>
    <w:p w14:paraId="23B1CA3F" w14:textId="77777777" w:rsidR="00D9513C" w:rsidRPr="00D9513C" w:rsidRDefault="00D9513C" w:rsidP="00D9513C">
      <w:r w:rsidRPr="00D9513C">
        <w:t>Rounding or micro-differences accumulate.</w:t>
      </w:r>
    </w:p>
    <w:p w14:paraId="76A89FAF" w14:textId="77777777" w:rsidR="00D9513C" w:rsidRPr="00D9513C" w:rsidRDefault="00D9513C" w:rsidP="00D9513C">
      <w:r w:rsidRPr="00D9513C">
        <w:t>Residual:</w:t>
      </w:r>
    </w:p>
    <w:p w14:paraId="3E0303BF" w14:textId="77777777" w:rsidR="00D9513C" w:rsidRPr="00D9513C" w:rsidRDefault="00D9513C" w:rsidP="00D9513C">
      <w:pPr>
        <w:numPr>
          <w:ilvl w:val="0"/>
          <w:numId w:val="14"/>
        </w:numPr>
      </w:pPr>
      <w:r w:rsidRPr="00D9513C">
        <w:t>isolates small differences</w:t>
      </w:r>
    </w:p>
    <w:p w14:paraId="14B383F1" w14:textId="77777777" w:rsidR="00D9513C" w:rsidRPr="00D9513C" w:rsidRDefault="00D9513C" w:rsidP="00D9513C">
      <w:pPr>
        <w:numPr>
          <w:ilvl w:val="0"/>
          <w:numId w:val="14"/>
        </w:numPr>
      </w:pPr>
      <w:r w:rsidRPr="00D9513C">
        <w:t>prevents silent drift</w:t>
      </w:r>
    </w:p>
    <w:p w14:paraId="45D967F4" w14:textId="77777777" w:rsidR="00D9513C" w:rsidRPr="00D9513C" w:rsidRDefault="00D9513C" w:rsidP="00D9513C">
      <w:pPr>
        <w:numPr>
          <w:ilvl w:val="0"/>
          <w:numId w:val="14"/>
        </w:numPr>
      </w:pPr>
      <w:r w:rsidRPr="00D9513C">
        <w:t>makes variation explicit</w:t>
      </w:r>
    </w:p>
    <w:p w14:paraId="4075C658" w14:textId="77777777" w:rsidR="00D9513C" w:rsidRPr="00D9513C" w:rsidRDefault="00D9513C" w:rsidP="00D9513C">
      <w:pPr>
        <w:rPr>
          <w:b/>
          <w:bCs/>
        </w:rPr>
      </w:pPr>
      <w:r w:rsidRPr="00D9513C">
        <w:rPr>
          <w:b/>
          <w:bCs/>
        </w:rPr>
        <w:t>Example</w:t>
      </w:r>
    </w:p>
    <w:p w14:paraId="0146FB7C" w14:textId="77777777" w:rsidR="00D9513C" w:rsidRPr="00D9513C" w:rsidRDefault="00D9513C" w:rsidP="00D9513C">
      <w:r w:rsidRPr="00D9513C">
        <w:t>FX conversion rounding → 0.03</w:t>
      </w:r>
    </w:p>
    <w:p w14:paraId="1B2A6B89" w14:textId="77777777" w:rsidR="00D9513C" w:rsidRPr="00D9513C" w:rsidRDefault="00D9513C" w:rsidP="00D9513C">
      <w:r w:rsidRPr="00D9513C">
        <w:t>Dr Residual Loss      0.03</w:t>
      </w:r>
    </w:p>
    <w:p w14:paraId="456C360B" w14:textId="77777777" w:rsidR="00D9513C" w:rsidRPr="00D9513C" w:rsidRDefault="00D9513C" w:rsidP="00D9513C">
      <w:r w:rsidRPr="00D9513C">
        <w:t xml:space="preserve">    Cr Client Cash    0.03</w:t>
      </w:r>
    </w:p>
    <w:p w14:paraId="63623014" w14:textId="77777777" w:rsidR="00D9513C" w:rsidRPr="00D9513C" w:rsidRDefault="00D9513C" w:rsidP="00D9513C">
      <w:r w:rsidRPr="00D9513C">
        <w:pict w14:anchorId="4AABA31A">
          <v:rect id="_x0000_i1121" style="width:0;height:1.5pt" o:hralign="center" o:hrstd="t" o:hr="t" fillcolor="#a0a0a0" stroked="f"/>
        </w:pict>
      </w:r>
    </w:p>
    <w:p w14:paraId="48DB5CF6" w14:textId="77777777" w:rsidR="00D9513C" w:rsidRPr="00D9513C" w:rsidRDefault="00D9513C" w:rsidP="00D9513C">
      <w:pPr>
        <w:rPr>
          <w:b/>
          <w:bCs/>
        </w:rPr>
      </w:pPr>
      <w:r w:rsidRPr="00D9513C">
        <w:rPr>
          <w:rFonts w:ascii="Segoe UI Emoji" w:hAnsi="Segoe UI Emoji" w:cs="Segoe UI Emoji"/>
          <w:b/>
          <w:bCs/>
        </w:rPr>
        <w:t>🧲</w:t>
      </w:r>
      <w:r w:rsidRPr="00D9513C">
        <w:rPr>
          <w:b/>
          <w:bCs/>
        </w:rPr>
        <w:t xml:space="preserve"> Act V — Putting It All Together (End-to-End Example)</w:t>
      </w:r>
    </w:p>
    <w:p w14:paraId="228A2036" w14:textId="77777777" w:rsidR="00D9513C" w:rsidRPr="00D9513C" w:rsidRDefault="00D9513C" w:rsidP="00D9513C">
      <w:r w:rsidRPr="00D9513C">
        <w:rPr>
          <w:b/>
          <w:bCs/>
        </w:rPr>
        <w:t>Dividend Receipt with Withholding</w:t>
      </w:r>
    </w:p>
    <w:p w14:paraId="28027F1A" w14:textId="77777777" w:rsidR="00D9513C" w:rsidRPr="00D9513C" w:rsidRDefault="00D9513C" w:rsidP="00D9513C">
      <w:r w:rsidRPr="00D9513C">
        <w:t>Step 1 — Entitlement recognized</w:t>
      </w:r>
    </w:p>
    <w:p w14:paraId="02D2C6DD" w14:textId="77777777" w:rsidR="00D9513C" w:rsidRPr="00D9513C" w:rsidRDefault="00D9513C" w:rsidP="00D9513C">
      <w:r w:rsidRPr="00D9513C">
        <w:t>Dr Dividend Receivable   1000</w:t>
      </w:r>
    </w:p>
    <w:p w14:paraId="6B23CB86" w14:textId="77777777" w:rsidR="00D9513C" w:rsidRPr="00D9513C" w:rsidRDefault="00D9513C" w:rsidP="00D9513C">
      <w:r w:rsidRPr="00D9513C">
        <w:lastRenderedPageBreak/>
        <w:t xml:space="preserve">    Cr CCCL              1000</w:t>
      </w:r>
    </w:p>
    <w:p w14:paraId="5743B935" w14:textId="77777777" w:rsidR="00D9513C" w:rsidRPr="00D9513C" w:rsidRDefault="00D9513C" w:rsidP="00D9513C">
      <w:r w:rsidRPr="00D9513C">
        <w:t>Step 2 — Cash received</w:t>
      </w:r>
    </w:p>
    <w:p w14:paraId="5C251BD1" w14:textId="77777777" w:rsidR="00D9513C" w:rsidRPr="00D9513C" w:rsidRDefault="00D9513C" w:rsidP="00D9513C">
      <w:r w:rsidRPr="00D9513C">
        <w:t>Dr Bank Cash              900</w:t>
      </w:r>
    </w:p>
    <w:p w14:paraId="16A8FA8B" w14:textId="77777777" w:rsidR="00D9513C" w:rsidRPr="00D9513C" w:rsidRDefault="00D9513C" w:rsidP="00D9513C">
      <w:r w:rsidRPr="00D9513C">
        <w:t>Dr Tax Payable            100</w:t>
      </w:r>
    </w:p>
    <w:p w14:paraId="6BA06343" w14:textId="77777777" w:rsidR="00D9513C" w:rsidRPr="00D9513C" w:rsidRDefault="00D9513C" w:rsidP="00D9513C">
      <w:r w:rsidRPr="00D9513C">
        <w:t xml:space="preserve">    Cr Dividend Receivable 1000</w:t>
      </w:r>
    </w:p>
    <w:p w14:paraId="030CE719" w14:textId="77777777" w:rsidR="00D9513C" w:rsidRPr="00D9513C" w:rsidRDefault="00D9513C" w:rsidP="00D9513C">
      <w:r w:rsidRPr="00D9513C">
        <w:t>Final state:</w:t>
      </w:r>
    </w:p>
    <w:p w14:paraId="210A50F9" w14:textId="77777777" w:rsidR="00D9513C" w:rsidRPr="00D9513C" w:rsidRDefault="00D9513C" w:rsidP="00D9513C">
      <w:r w:rsidRPr="00D9513C">
        <w:t>CCCL = 900</w:t>
      </w:r>
    </w:p>
    <w:p w14:paraId="23D11E5A" w14:textId="77777777" w:rsidR="00D9513C" w:rsidRPr="00D9513C" w:rsidRDefault="00D9513C" w:rsidP="00D9513C">
      <w:r w:rsidRPr="00D9513C">
        <w:t>Bank Cash = 900</w:t>
      </w:r>
    </w:p>
    <w:p w14:paraId="28862E86" w14:textId="77777777" w:rsidR="00D9513C" w:rsidRPr="00D9513C" w:rsidRDefault="00D9513C" w:rsidP="00D9513C">
      <w:r w:rsidRPr="00D9513C">
        <w:t>Tax Payable cleared</w:t>
      </w:r>
    </w:p>
    <w:p w14:paraId="3EB39DA0" w14:textId="77777777" w:rsidR="00D9513C" w:rsidRPr="00D9513C" w:rsidRDefault="00D9513C" w:rsidP="00D9513C">
      <w:r w:rsidRPr="00D9513C">
        <w:t>Integrity checkpoints:</w:t>
      </w:r>
    </w:p>
    <w:p w14:paraId="0BB2DFE4" w14:textId="77777777" w:rsidR="00D9513C" w:rsidRPr="00D9513C" w:rsidRDefault="00D9513C" w:rsidP="00D9513C">
      <w:pPr>
        <w:numPr>
          <w:ilvl w:val="0"/>
          <w:numId w:val="15"/>
        </w:numPr>
      </w:pPr>
      <w:r w:rsidRPr="00D9513C">
        <w:t>CCCL reconciles to client bank cash</w:t>
      </w:r>
    </w:p>
    <w:p w14:paraId="6843DC5B" w14:textId="77777777" w:rsidR="00D9513C" w:rsidRPr="00D9513C" w:rsidRDefault="00D9513C" w:rsidP="00D9513C">
      <w:pPr>
        <w:numPr>
          <w:ilvl w:val="0"/>
          <w:numId w:val="15"/>
        </w:numPr>
      </w:pPr>
      <w:r w:rsidRPr="00D9513C">
        <w:t>withheld tax accounted</w:t>
      </w:r>
    </w:p>
    <w:p w14:paraId="0E69878C" w14:textId="77777777" w:rsidR="00D9513C" w:rsidRPr="00D9513C" w:rsidRDefault="00D9513C" w:rsidP="00D9513C">
      <w:pPr>
        <w:numPr>
          <w:ilvl w:val="0"/>
          <w:numId w:val="15"/>
        </w:numPr>
      </w:pPr>
      <w:r w:rsidRPr="00D9513C">
        <w:t>trial balance preserved</w:t>
      </w:r>
    </w:p>
    <w:p w14:paraId="0181BC56" w14:textId="77777777" w:rsidR="00D9513C" w:rsidRPr="00D9513C" w:rsidRDefault="00D9513C" w:rsidP="00D9513C">
      <w:r w:rsidRPr="00D9513C">
        <w:pict w14:anchorId="359CF264">
          <v:rect id="_x0000_i1122" style="width:0;height:1.5pt" o:hralign="center" o:hrstd="t" o:hr="t" fillcolor="#a0a0a0" stroked="f"/>
        </w:pict>
      </w:r>
    </w:p>
    <w:p w14:paraId="6922E4BD" w14:textId="77777777" w:rsidR="00D9513C" w:rsidRPr="00D9513C" w:rsidRDefault="00D9513C" w:rsidP="00D9513C">
      <w:pPr>
        <w:rPr>
          <w:b/>
          <w:bCs/>
        </w:rPr>
      </w:pPr>
      <w:r w:rsidRPr="00D9513C">
        <w:rPr>
          <w:rFonts w:ascii="Segoe UI Symbol" w:hAnsi="Segoe UI Symbol" w:cs="Segoe UI Symbol"/>
          <w:b/>
          <w:bCs/>
        </w:rPr>
        <w:t>🗂</w:t>
      </w:r>
      <w:r w:rsidRPr="00D9513C">
        <w:rPr>
          <w:b/>
          <w:bCs/>
        </w:rPr>
        <w:t>️ Chapter Glossary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8"/>
        <w:gridCol w:w="6141"/>
      </w:tblGrid>
      <w:tr w:rsidR="00D9513C" w:rsidRPr="00D9513C" w14:paraId="7D67AAF4" w14:textId="77777777" w:rsidTr="00D9513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AAE1B06" w14:textId="77777777" w:rsidR="00D9513C" w:rsidRPr="00D9513C" w:rsidRDefault="00D9513C" w:rsidP="00D9513C">
            <w:pPr>
              <w:rPr>
                <w:b/>
                <w:bCs/>
              </w:rPr>
            </w:pPr>
            <w:r w:rsidRPr="00D9513C">
              <w:rPr>
                <w:b/>
                <w:bCs/>
              </w:rPr>
              <w:t>Term</w:t>
            </w:r>
          </w:p>
        </w:tc>
        <w:tc>
          <w:tcPr>
            <w:tcW w:w="0" w:type="auto"/>
            <w:vAlign w:val="center"/>
            <w:hideMark/>
          </w:tcPr>
          <w:p w14:paraId="044F9DDC" w14:textId="77777777" w:rsidR="00D9513C" w:rsidRPr="00D9513C" w:rsidRDefault="00D9513C" w:rsidP="00D9513C">
            <w:pPr>
              <w:rPr>
                <w:b/>
                <w:bCs/>
              </w:rPr>
            </w:pPr>
            <w:r w:rsidRPr="00D9513C">
              <w:rPr>
                <w:b/>
                <w:bCs/>
              </w:rPr>
              <w:t>Meaning (Plain Language)</w:t>
            </w:r>
          </w:p>
        </w:tc>
      </w:tr>
      <w:tr w:rsidR="00D9513C" w:rsidRPr="00D9513C" w14:paraId="26A5F80C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64F06" w14:textId="77777777" w:rsidR="00D9513C" w:rsidRPr="00D9513C" w:rsidRDefault="00D9513C" w:rsidP="00D9513C">
            <w:r w:rsidRPr="00D9513C">
              <w:t>Control Account</w:t>
            </w:r>
          </w:p>
        </w:tc>
        <w:tc>
          <w:tcPr>
            <w:tcW w:w="0" w:type="auto"/>
            <w:vAlign w:val="center"/>
            <w:hideMark/>
          </w:tcPr>
          <w:p w14:paraId="2BE260BD" w14:textId="77777777" w:rsidR="00D9513C" w:rsidRPr="00D9513C" w:rsidRDefault="00D9513C" w:rsidP="00D9513C">
            <w:r w:rsidRPr="00D9513C">
              <w:t>A summary ledger enforced to match detailed balances</w:t>
            </w:r>
          </w:p>
        </w:tc>
      </w:tr>
      <w:tr w:rsidR="00D9513C" w:rsidRPr="00D9513C" w14:paraId="1A4DF2BF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99F7A" w14:textId="77777777" w:rsidR="00D9513C" w:rsidRPr="00D9513C" w:rsidRDefault="00D9513C" w:rsidP="00D9513C">
            <w:r w:rsidRPr="00D9513C">
              <w:t>Subledger</w:t>
            </w:r>
          </w:p>
        </w:tc>
        <w:tc>
          <w:tcPr>
            <w:tcW w:w="0" w:type="auto"/>
            <w:vAlign w:val="center"/>
            <w:hideMark/>
          </w:tcPr>
          <w:p w14:paraId="7FD7F138" w14:textId="77777777" w:rsidR="00D9513C" w:rsidRPr="00D9513C" w:rsidRDefault="00D9513C" w:rsidP="00D9513C">
            <w:r w:rsidRPr="00D9513C">
              <w:t>Detailed operational records feeding the GL</w:t>
            </w:r>
          </w:p>
        </w:tc>
      </w:tr>
      <w:tr w:rsidR="00D9513C" w:rsidRPr="00D9513C" w14:paraId="07D7C079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6578A" w14:textId="77777777" w:rsidR="00D9513C" w:rsidRPr="00D9513C" w:rsidRDefault="00D9513C" w:rsidP="00D9513C">
            <w:r w:rsidRPr="00D9513C">
              <w:t>CCCL</w:t>
            </w:r>
          </w:p>
        </w:tc>
        <w:tc>
          <w:tcPr>
            <w:tcW w:w="0" w:type="auto"/>
            <w:vAlign w:val="center"/>
            <w:hideMark/>
          </w:tcPr>
          <w:p w14:paraId="60390DEA" w14:textId="77777777" w:rsidR="00D9513C" w:rsidRPr="00D9513C" w:rsidRDefault="00D9513C" w:rsidP="00D9513C">
            <w:r w:rsidRPr="00D9513C">
              <w:t>Ledger tracking cash owed to clients</w:t>
            </w:r>
          </w:p>
        </w:tc>
      </w:tr>
      <w:tr w:rsidR="00D9513C" w:rsidRPr="00D9513C" w14:paraId="191FA45F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F9C19" w14:textId="77777777" w:rsidR="00D9513C" w:rsidRPr="00D9513C" w:rsidRDefault="00D9513C" w:rsidP="00D9513C">
            <w:r w:rsidRPr="00D9513C">
              <w:t>ICCL</w:t>
            </w:r>
          </w:p>
        </w:tc>
        <w:tc>
          <w:tcPr>
            <w:tcW w:w="0" w:type="auto"/>
            <w:vAlign w:val="center"/>
            <w:hideMark/>
          </w:tcPr>
          <w:p w14:paraId="3B14697D" w14:textId="77777777" w:rsidR="00D9513C" w:rsidRPr="00D9513C" w:rsidRDefault="00D9513C" w:rsidP="00D9513C">
            <w:r w:rsidRPr="00D9513C">
              <w:t>Ledger tracking internal allocations</w:t>
            </w:r>
          </w:p>
        </w:tc>
      </w:tr>
      <w:tr w:rsidR="00D9513C" w:rsidRPr="00D9513C" w14:paraId="5D0263B7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1A0AF" w14:textId="77777777" w:rsidR="00D9513C" w:rsidRPr="00D9513C" w:rsidRDefault="00D9513C" w:rsidP="00D9513C">
            <w:r w:rsidRPr="00D9513C">
              <w:t>Control Offset</w:t>
            </w:r>
          </w:p>
        </w:tc>
        <w:tc>
          <w:tcPr>
            <w:tcW w:w="0" w:type="auto"/>
            <w:vAlign w:val="center"/>
            <w:hideMark/>
          </w:tcPr>
          <w:p w14:paraId="69AE410C" w14:textId="77777777" w:rsidR="00D9513C" w:rsidRPr="00D9513C" w:rsidRDefault="00D9513C" w:rsidP="00D9513C">
            <w:r w:rsidRPr="00D9513C">
              <w:t>Temporary timing ledger</w:t>
            </w:r>
          </w:p>
        </w:tc>
      </w:tr>
      <w:tr w:rsidR="00D9513C" w:rsidRPr="00D9513C" w14:paraId="4A215B99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85512" w14:textId="77777777" w:rsidR="00D9513C" w:rsidRPr="00D9513C" w:rsidRDefault="00D9513C" w:rsidP="00D9513C">
            <w:r w:rsidRPr="00D9513C">
              <w:t>INH / NRINH</w:t>
            </w:r>
          </w:p>
        </w:tc>
        <w:tc>
          <w:tcPr>
            <w:tcW w:w="0" w:type="auto"/>
            <w:vAlign w:val="center"/>
            <w:hideMark/>
          </w:tcPr>
          <w:p w14:paraId="1DA47B78" w14:textId="77777777" w:rsidR="00D9513C" w:rsidRPr="00D9513C" w:rsidRDefault="00D9513C" w:rsidP="00D9513C">
            <w:r w:rsidRPr="00D9513C">
              <w:t>Automated reconciliation for asynchronous postings</w:t>
            </w:r>
          </w:p>
        </w:tc>
      </w:tr>
      <w:tr w:rsidR="00D9513C" w:rsidRPr="00D9513C" w14:paraId="4E51CB43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3CE7A" w14:textId="77777777" w:rsidR="00D9513C" w:rsidRPr="00D9513C" w:rsidRDefault="00D9513C" w:rsidP="00D9513C">
            <w:r w:rsidRPr="00D9513C">
              <w:t>Valuation</w:t>
            </w:r>
          </w:p>
        </w:tc>
        <w:tc>
          <w:tcPr>
            <w:tcW w:w="0" w:type="auto"/>
            <w:vAlign w:val="center"/>
            <w:hideMark/>
          </w:tcPr>
          <w:p w14:paraId="7ED50C9C" w14:textId="77777777" w:rsidR="00D9513C" w:rsidRPr="00D9513C" w:rsidRDefault="00D9513C" w:rsidP="00D9513C">
            <w:r w:rsidRPr="00D9513C">
              <w:t>Market-driven value adjustments</w:t>
            </w:r>
          </w:p>
        </w:tc>
      </w:tr>
      <w:tr w:rsidR="00D9513C" w:rsidRPr="00D9513C" w14:paraId="4D777CCC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F964B" w14:textId="77777777" w:rsidR="00D9513C" w:rsidRPr="00D9513C" w:rsidRDefault="00D9513C" w:rsidP="00D9513C">
            <w:r w:rsidRPr="00D9513C">
              <w:t>Residual</w:t>
            </w:r>
          </w:p>
        </w:tc>
        <w:tc>
          <w:tcPr>
            <w:tcW w:w="0" w:type="auto"/>
            <w:vAlign w:val="center"/>
            <w:hideMark/>
          </w:tcPr>
          <w:p w14:paraId="2C6583A1" w14:textId="77777777" w:rsidR="00D9513C" w:rsidRPr="00D9513C" w:rsidRDefault="00D9513C" w:rsidP="00D9513C">
            <w:r w:rsidRPr="00D9513C">
              <w:t>Rounding &amp; micro-difference balancing</w:t>
            </w:r>
          </w:p>
        </w:tc>
      </w:tr>
      <w:tr w:rsidR="00D9513C" w:rsidRPr="00D9513C" w14:paraId="739ADAC1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B789F" w14:textId="77777777" w:rsidR="00D9513C" w:rsidRPr="00D9513C" w:rsidRDefault="00D9513C" w:rsidP="00D9513C">
            <w:r w:rsidRPr="00D9513C">
              <w:lastRenderedPageBreak/>
              <w:t>Trial Balance</w:t>
            </w:r>
          </w:p>
        </w:tc>
        <w:tc>
          <w:tcPr>
            <w:tcW w:w="0" w:type="auto"/>
            <w:vAlign w:val="center"/>
            <w:hideMark/>
          </w:tcPr>
          <w:p w14:paraId="794F55C8" w14:textId="77777777" w:rsidR="00D9513C" w:rsidRPr="00D9513C" w:rsidRDefault="00D9513C" w:rsidP="00D9513C">
            <w:r w:rsidRPr="00D9513C">
              <w:t>Arithmetic check that debits = credits</w:t>
            </w:r>
          </w:p>
        </w:tc>
      </w:tr>
      <w:tr w:rsidR="00D9513C" w:rsidRPr="00D9513C" w14:paraId="08986918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71D1F" w14:textId="77777777" w:rsidR="00D9513C" w:rsidRPr="00D9513C" w:rsidRDefault="00D9513C" w:rsidP="00D9513C">
            <w:r w:rsidRPr="00D9513C">
              <w:t>Segregated Bank Cash</w:t>
            </w:r>
          </w:p>
        </w:tc>
        <w:tc>
          <w:tcPr>
            <w:tcW w:w="0" w:type="auto"/>
            <w:vAlign w:val="center"/>
            <w:hideMark/>
          </w:tcPr>
          <w:p w14:paraId="6FB4DD3D" w14:textId="77777777" w:rsidR="00D9513C" w:rsidRPr="00D9513C" w:rsidRDefault="00D9513C" w:rsidP="00D9513C">
            <w:r w:rsidRPr="00D9513C">
              <w:t>Actual client funds held at external banks</w:t>
            </w:r>
          </w:p>
        </w:tc>
      </w:tr>
      <w:tr w:rsidR="00D9513C" w:rsidRPr="00D9513C" w14:paraId="36CDFEA4" w14:textId="77777777" w:rsidTr="00D951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481FA" w14:textId="77777777" w:rsidR="00D9513C" w:rsidRPr="00D9513C" w:rsidRDefault="00D9513C" w:rsidP="00D9513C">
            <w:r w:rsidRPr="00D9513C">
              <w:t>Posting Rules</w:t>
            </w:r>
          </w:p>
        </w:tc>
        <w:tc>
          <w:tcPr>
            <w:tcW w:w="0" w:type="auto"/>
            <w:vAlign w:val="center"/>
            <w:hideMark/>
          </w:tcPr>
          <w:p w14:paraId="79FB3FDD" w14:textId="4665CDD0" w:rsidR="00D9513C" w:rsidRPr="00D9513C" w:rsidRDefault="00D9513C" w:rsidP="00D9513C">
            <w:r w:rsidRPr="00D9513C">
              <w:t xml:space="preserve">Engine logic determining which ledgers a transaction </w:t>
            </w:r>
            <w:r w:rsidRPr="00D9513C">
              <w:t>affect</w:t>
            </w:r>
          </w:p>
        </w:tc>
      </w:tr>
    </w:tbl>
    <w:p w14:paraId="4D044511" w14:textId="77777777" w:rsidR="00D46751" w:rsidRDefault="00D46751"/>
    <w:sectPr w:rsidR="00D467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53F59"/>
    <w:multiLevelType w:val="multilevel"/>
    <w:tmpl w:val="0D7EE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20649A"/>
    <w:multiLevelType w:val="multilevel"/>
    <w:tmpl w:val="62AE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846C9D"/>
    <w:multiLevelType w:val="multilevel"/>
    <w:tmpl w:val="26946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3E0F86"/>
    <w:multiLevelType w:val="multilevel"/>
    <w:tmpl w:val="615EE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4C4605"/>
    <w:multiLevelType w:val="multilevel"/>
    <w:tmpl w:val="F6DE6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046F03"/>
    <w:multiLevelType w:val="multilevel"/>
    <w:tmpl w:val="0756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0B3C02"/>
    <w:multiLevelType w:val="multilevel"/>
    <w:tmpl w:val="8F4C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B233D9"/>
    <w:multiLevelType w:val="multilevel"/>
    <w:tmpl w:val="7472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AA34DE"/>
    <w:multiLevelType w:val="multilevel"/>
    <w:tmpl w:val="E582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252ABF"/>
    <w:multiLevelType w:val="multilevel"/>
    <w:tmpl w:val="2AD23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38697B"/>
    <w:multiLevelType w:val="multilevel"/>
    <w:tmpl w:val="9D460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674210"/>
    <w:multiLevelType w:val="multilevel"/>
    <w:tmpl w:val="42E0E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0761F5"/>
    <w:multiLevelType w:val="multilevel"/>
    <w:tmpl w:val="A15E2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085383"/>
    <w:multiLevelType w:val="multilevel"/>
    <w:tmpl w:val="FE2EE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5C7F4E"/>
    <w:multiLevelType w:val="multilevel"/>
    <w:tmpl w:val="3016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8902494">
    <w:abstractNumId w:val="13"/>
  </w:num>
  <w:num w:numId="2" w16cid:durableId="1009673768">
    <w:abstractNumId w:val="14"/>
  </w:num>
  <w:num w:numId="3" w16cid:durableId="133300321">
    <w:abstractNumId w:val="0"/>
  </w:num>
  <w:num w:numId="4" w16cid:durableId="1760251990">
    <w:abstractNumId w:val="8"/>
  </w:num>
  <w:num w:numId="5" w16cid:durableId="345257501">
    <w:abstractNumId w:val="9"/>
  </w:num>
  <w:num w:numId="6" w16cid:durableId="658965900">
    <w:abstractNumId w:val="4"/>
  </w:num>
  <w:num w:numId="7" w16cid:durableId="1375957704">
    <w:abstractNumId w:val="12"/>
  </w:num>
  <w:num w:numId="8" w16cid:durableId="1013801151">
    <w:abstractNumId w:val="7"/>
  </w:num>
  <w:num w:numId="9" w16cid:durableId="1459761057">
    <w:abstractNumId w:val="2"/>
  </w:num>
  <w:num w:numId="10" w16cid:durableId="2045867142">
    <w:abstractNumId w:val="6"/>
  </w:num>
  <w:num w:numId="11" w16cid:durableId="2050185923">
    <w:abstractNumId w:val="10"/>
  </w:num>
  <w:num w:numId="12" w16cid:durableId="1197498265">
    <w:abstractNumId w:val="5"/>
  </w:num>
  <w:num w:numId="13" w16cid:durableId="1518034888">
    <w:abstractNumId w:val="3"/>
  </w:num>
  <w:num w:numId="14" w16cid:durableId="491525789">
    <w:abstractNumId w:val="11"/>
  </w:num>
  <w:num w:numId="15" w16cid:durableId="357507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751"/>
    <w:rsid w:val="009677C5"/>
    <w:rsid w:val="00D46751"/>
    <w:rsid w:val="00D9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6D357"/>
  <w15:chartTrackingRefBased/>
  <w15:docId w15:val="{75035B4B-6843-43F2-A901-B692D0CB0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7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7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7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7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7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7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7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7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7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7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7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7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7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7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7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7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7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7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7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7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7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7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7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7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7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7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7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7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7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5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53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9247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0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0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0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24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5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9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9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94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8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33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66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76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34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1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8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6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3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0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0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0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9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2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8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1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1048</Words>
  <Characters>5979</Characters>
  <Application>Microsoft Office Word</Application>
  <DocSecurity>0</DocSecurity>
  <Lines>49</Lines>
  <Paragraphs>14</Paragraphs>
  <ScaleCrop>false</ScaleCrop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Arun Singla</dc:creator>
  <cp:keywords/>
  <dc:description/>
  <cp:lastModifiedBy>Arun Singla</cp:lastModifiedBy>
  <cp:revision>2</cp:revision>
  <dcterms:created xsi:type="dcterms:W3CDTF">2025-12-18T17:48:00Z</dcterms:created>
  <dcterms:modified xsi:type="dcterms:W3CDTF">2025-12-18T17:51:00Z</dcterms:modified>
</cp:coreProperties>
</file>