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38E736" w14:textId="77777777" w:rsidR="00D04135" w:rsidRDefault="00000000">
      <w:pPr>
        <w:pStyle w:val="1"/>
      </w:pPr>
      <w:r>
        <w:t>Scenario-based Elevator Energy Reduction Results</w:t>
      </w:r>
    </w:p>
    <w:p w14:paraId="680B0511" w14:textId="77777777" w:rsidR="00D04135" w:rsidRDefault="00000000">
      <w:r>
        <w:t>This section presents the quantitative results of the scenario-based elevator energy assessment. All results are normalized to the baseline case (index = 100) to enable intuitive comparison across scenarios.</w:t>
      </w:r>
    </w:p>
    <w:p w14:paraId="09CE4029" w14:textId="77777777" w:rsidR="00D04135" w:rsidRDefault="00000000">
      <w:pPr>
        <w:pStyle w:val="21"/>
      </w:pPr>
      <w:r>
        <w:t>Figure 1. Annual energy comparison</w:t>
      </w:r>
    </w:p>
    <w:p w14:paraId="48801659" w14:textId="77777777" w:rsidR="00D04135" w:rsidRDefault="00000000">
      <w:r>
        <w:rPr>
          <w:noProof/>
        </w:rPr>
        <w:drawing>
          <wp:inline distT="0" distB="0" distL="0" distR="0" wp14:anchorId="3CE432FA" wp14:editId="19847438">
            <wp:extent cx="5486400" cy="27432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g1.pn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E629AC" w14:textId="77777777" w:rsidR="00D04135" w:rsidRDefault="00000000">
      <w:r>
        <w:t>Figure 1 compares annual elevator energy consumption normalized to the baseline (index = 100) together with the corresponding reduction rates. Mixed strategies clearly outperform single-measure scenarios.</w:t>
      </w:r>
    </w:p>
    <w:p w14:paraId="3CD9A76B" w14:textId="77777777" w:rsidR="00D04135" w:rsidRDefault="00000000">
      <w:pPr>
        <w:pStyle w:val="21"/>
      </w:pPr>
      <w:r>
        <w:lastRenderedPageBreak/>
        <w:t>Figure 2. Reduction ranking</w:t>
      </w:r>
    </w:p>
    <w:p w14:paraId="04F87822" w14:textId="77777777" w:rsidR="00D04135" w:rsidRDefault="00000000">
      <w:r>
        <w:rPr>
          <w:noProof/>
        </w:rPr>
        <w:drawing>
          <wp:inline distT="0" distB="0" distL="0" distR="0" wp14:anchorId="096B4231" wp14:editId="72D70DF7">
            <wp:extent cx="5486400" cy="3526971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g2.p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5269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257609" w14:textId="77777777" w:rsidR="00D04135" w:rsidRDefault="00000000">
      <w:r>
        <w:t>Figure 2 ranks all scenarios by reduction rate, allowing rapid identification of the most effective strategies.</w:t>
      </w:r>
    </w:p>
    <w:p w14:paraId="772E0E42" w14:textId="77777777" w:rsidR="00D04135" w:rsidRDefault="00000000">
      <w:pPr>
        <w:pStyle w:val="21"/>
      </w:pPr>
      <w:r>
        <w:t>Figure 3. Contribution analysis</w:t>
      </w:r>
    </w:p>
    <w:p w14:paraId="3CE5F5C2" w14:textId="77777777" w:rsidR="00D04135" w:rsidRDefault="00000000">
      <w:r>
        <w:rPr>
          <w:noProof/>
        </w:rPr>
        <w:drawing>
          <wp:inline distT="0" distB="0" distL="0" distR="0" wp14:anchorId="3F3FB777" wp14:editId="0A6E1817">
            <wp:extent cx="5486400" cy="3526971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g3.p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5269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11F003" w14:textId="77777777" w:rsidR="00D04135" w:rsidRDefault="00000000">
      <w:r>
        <w:lastRenderedPageBreak/>
        <w:t>Figure 3 illustrates the contribution of trip reduction, idle/standby reduction, and per-trip efficiency improvement. The mixed scenario aggregates these effects sequentially.</w:t>
      </w:r>
    </w:p>
    <w:p w14:paraId="14318972" w14:textId="77777777" w:rsidR="00D04135" w:rsidRDefault="00000000">
      <w:pPr>
        <w:pStyle w:val="21"/>
      </w:pPr>
      <w:r>
        <w:t>Figure 4. Interaction effect</w:t>
      </w:r>
    </w:p>
    <w:p w14:paraId="4B729289" w14:textId="77777777" w:rsidR="00D04135" w:rsidRDefault="00000000">
      <w:r>
        <w:rPr>
          <w:noProof/>
        </w:rPr>
        <w:drawing>
          <wp:inline distT="0" distB="0" distL="0" distR="0" wp14:anchorId="3C9EE540" wp14:editId="36CD9940">
            <wp:extent cx="5486400" cy="41148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g4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6C6D7C" w14:textId="77777777" w:rsidR="00D04135" w:rsidRDefault="00000000">
      <w:r>
        <w:t>Figure 4 demonstrates that the combined strategy achieves larger savings than the sum of individual effects, indicating a positive interaction between operational measures.</w:t>
      </w:r>
    </w:p>
    <w:p w14:paraId="2BB0EE1D" w14:textId="77777777" w:rsidR="00D04135" w:rsidRDefault="00000000">
      <w:pPr>
        <w:pStyle w:val="21"/>
      </w:pPr>
      <w:r>
        <w:lastRenderedPageBreak/>
        <w:t>Figure 5. Strategy group comparison</w:t>
      </w:r>
    </w:p>
    <w:p w14:paraId="3DAB8DA0" w14:textId="77777777" w:rsidR="00D04135" w:rsidRDefault="00000000">
      <w:r>
        <w:rPr>
          <w:noProof/>
        </w:rPr>
        <w:drawing>
          <wp:inline distT="0" distB="0" distL="0" distR="0" wp14:anchorId="087CED4B" wp14:editId="3BA7FCD6">
            <wp:extent cx="4572000" cy="36576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g5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650AB7" w14:textId="77777777" w:rsidR="00D04135" w:rsidRDefault="00000000">
      <w:r>
        <w:t>Figure 5 shows that operational strategies provide higher average reduction rates than hardware-based improvements.</w:t>
      </w:r>
    </w:p>
    <w:p w14:paraId="3458F548" w14:textId="77777777" w:rsidR="00D04135" w:rsidRDefault="00000000">
      <w:pPr>
        <w:pStyle w:val="21"/>
      </w:pPr>
      <w:r>
        <w:lastRenderedPageBreak/>
        <w:t>Figure 6. Scenario profile</w:t>
      </w:r>
    </w:p>
    <w:p w14:paraId="53C6AD16" w14:textId="77777777" w:rsidR="00D04135" w:rsidRDefault="00000000">
      <w:r>
        <w:rPr>
          <w:noProof/>
        </w:rPr>
        <w:drawing>
          <wp:inline distT="0" distB="0" distL="0" distR="0" wp14:anchorId="369B6620" wp14:editId="02A99EF0">
            <wp:extent cx="4572000" cy="45720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g6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EB0E58" w14:textId="77777777" w:rsidR="00D04135" w:rsidRPr="00325146" w:rsidRDefault="00000000">
      <w:pPr>
        <w:rPr>
          <w:rFonts w:eastAsia="맑은 고딕" w:hint="eastAsia"/>
          <w:lang w:eastAsia="ko-KR"/>
        </w:rPr>
      </w:pPr>
      <w:r>
        <w:t>Figure 6 summarizes multi-dimensional performance changes, highlighting the dominant contribution of idle and trip reductions.</w:t>
      </w:r>
    </w:p>
    <w:p w14:paraId="5F920847" w14:textId="77777777" w:rsidR="00D04135" w:rsidRDefault="00000000">
      <w:pPr>
        <w:pStyle w:val="21"/>
      </w:pPr>
      <w:r>
        <w:lastRenderedPageBreak/>
        <w:t>Figure 7. Building-scale effect</w:t>
      </w:r>
    </w:p>
    <w:p w14:paraId="0054827C" w14:textId="77777777" w:rsidR="00D04135" w:rsidRDefault="00000000">
      <w:r>
        <w:rPr>
          <w:noProof/>
        </w:rPr>
        <w:drawing>
          <wp:inline distT="0" distB="0" distL="0" distR="0" wp14:anchorId="40431157" wp14:editId="67FCFA44">
            <wp:extent cx="5486400" cy="3526971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g7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5269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1E77BC" w14:textId="1920E69D" w:rsidR="00C43AC3" w:rsidRDefault="00000000">
      <w:r>
        <w:t>Figure 7 shows that while relative reduction rates remain similar, absolute energy savings increase significantly with building scale.</w:t>
      </w:r>
    </w:p>
    <w:p w14:paraId="072F654F" w14:textId="4D91A170" w:rsidR="00325146" w:rsidRDefault="00325146" w:rsidP="00325146">
      <w:pPr>
        <w:pStyle w:val="31"/>
        <w:rPr>
          <w:lang w:eastAsia="ko-KR"/>
        </w:rPr>
      </w:pPr>
      <w:r>
        <w:rPr>
          <w:lang w:eastAsia="ko-KR"/>
        </w:rPr>
        <w:t xml:space="preserve">Figure 10. </w:t>
      </w:r>
      <w:r>
        <w:rPr>
          <w:lang w:eastAsia="ko-KR"/>
        </w:rPr>
        <w:t>건물</w:t>
      </w:r>
      <w:r>
        <w:rPr>
          <w:lang w:eastAsia="ko-KR"/>
        </w:rPr>
        <w:t xml:space="preserve"> </w:t>
      </w:r>
      <w:r>
        <w:rPr>
          <w:lang w:eastAsia="ko-KR"/>
        </w:rPr>
        <w:t>규모별</w:t>
      </w:r>
      <w:r>
        <w:rPr>
          <w:lang w:eastAsia="ko-KR"/>
        </w:rPr>
        <w:t xml:space="preserve"> </w:t>
      </w:r>
      <w:r>
        <w:rPr>
          <w:lang w:eastAsia="ko-KR"/>
        </w:rPr>
        <w:t>엘리베이터</w:t>
      </w:r>
      <w:r>
        <w:rPr>
          <w:lang w:eastAsia="ko-KR"/>
        </w:rPr>
        <w:t xml:space="preserve"> </w:t>
      </w:r>
      <w:r>
        <w:rPr>
          <w:lang w:eastAsia="ko-KR"/>
        </w:rPr>
        <w:t>에너지</w:t>
      </w:r>
      <w:r>
        <w:rPr>
          <w:lang w:eastAsia="ko-KR"/>
        </w:rPr>
        <w:t xml:space="preserve"> </w:t>
      </w:r>
      <w:r>
        <w:rPr>
          <w:lang w:eastAsia="ko-KR"/>
        </w:rPr>
        <w:t>소비</w:t>
      </w:r>
      <w:r>
        <w:rPr>
          <w:lang w:eastAsia="ko-KR"/>
        </w:rPr>
        <w:t xml:space="preserve"> </w:t>
      </w:r>
      <w:r>
        <w:rPr>
          <w:lang w:eastAsia="ko-KR"/>
        </w:rPr>
        <w:t>비교</w:t>
      </w:r>
    </w:p>
    <w:p w14:paraId="404E35DB" w14:textId="77777777" w:rsidR="00325146" w:rsidRDefault="00325146" w:rsidP="00325146">
      <w:r>
        <w:rPr>
          <w:noProof/>
        </w:rPr>
        <w:drawing>
          <wp:inline distT="0" distB="0" distL="0" distR="0" wp14:anchorId="2DDC4D16" wp14:editId="5A5A1983">
            <wp:extent cx="3848669" cy="3148911"/>
            <wp:effectExtent l="0" t="0" r="0" b="0"/>
            <wp:docPr id="1640705873" name="Picture 3" descr="텍스트, 스크린샷, 도표, 직사각형이(가) 표시된 사진&#10;&#10;AI 생성 콘텐츠는 정확하지 않을 수 있습니다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0705873" name="Picture 3" descr="텍스트, 스크린샷, 도표, 직사각형이(가) 표시된 사진&#10;&#10;AI 생성 콘텐츠는 정확하지 않을 수 있습니다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852386" cy="31519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74E834" w14:textId="77777777" w:rsidR="00325146" w:rsidRDefault="00325146" w:rsidP="00325146">
      <w:pPr>
        <w:rPr>
          <w:lang w:eastAsia="ko-KR"/>
        </w:rPr>
      </w:pPr>
      <w:r>
        <w:rPr>
          <w:lang w:eastAsia="ko-KR"/>
        </w:rPr>
        <w:lastRenderedPageBreak/>
        <w:t>Figure 10</w:t>
      </w:r>
      <w:r>
        <w:rPr>
          <w:lang w:eastAsia="ko-KR"/>
        </w:rPr>
        <w:t>은</w:t>
      </w:r>
      <w:r>
        <w:rPr>
          <w:lang w:eastAsia="ko-KR"/>
        </w:rPr>
        <w:t xml:space="preserve"> </w:t>
      </w:r>
      <w:r>
        <w:rPr>
          <w:lang w:eastAsia="ko-KR"/>
        </w:rPr>
        <w:t>건물</w:t>
      </w:r>
      <w:r>
        <w:rPr>
          <w:lang w:eastAsia="ko-KR"/>
        </w:rPr>
        <w:t xml:space="preserve"> </w:t>
      </w:r>
      <w:r>
        <w:rPr>
          <w:lang w:eastAsia="ko-KR"/>
        </w:rPr>
        <w:t>규모에</w:t>
      </w:r>
      <w:r>
        <w:rPr>
          <w:lang w:eastAsia="ko-KR"/>
        </w:rPr>
        <w:t xml:space="preserve"> </w:t>
      </w:r>
      <w:r>
        <w:rPr>
          <w:lang w:eastAsia="ko-KR"/>
        </w:rPr>
        <w:t>따른</w:t>
      </w:r>
      <w:r>
        <w:rPr>
          <w:lang w:eastAsia="ko-KR"/>
        </w:rPr>
        <w:t xml:space="preserve"> </w:t>
      </w:r>
      <w:r>
        <w:rPr>
          <w:lang w:eastAsia="ko-KR"/>
        </w:rPr>
        <w:t>엘리베이터</w:t>
      </w:r>
      <w:r>
        <w:rPr>
          <w:lang w:eastAsia="ko-KR"/>
        </w:rPr>
        <w:t xml:space="preserve"> </w:t>
      </w:r>
      <w:r>
        <w:rPr>
          <w:lang w:eastAsia="ko-KR"/>
        </w:rPr>
        <w:t>에너지</w:t>
      </w:r>
      <w:r>
        <w:rPr>
          <w:lang w:eastAsia="ko-KR"/>
        </w:rPr>
        <w:t xml:space="preserve"> </w:t>
      </w:r>
      <w:r>
        <w:rPr>
          <w:lang w:eastAsia="ko-KR"/>
        </w:rPr>
        <w:t>소비량을</w:t>
      </w:r>
      <w:r>
        <w:rPr>
          <w:lang w:eastAsia="ko-KR"/>
        </w:rPr>
        <w:t xml:space="preserve"> Baseline</w:t>
      </w:r>
      <w:r>
        <w:rPr>
          <w:lang w:eastAsia="ko-KR"/>
        </w:rPr>
        <w:t>과</w:t>
      </w:r>
      <w:r>
        <w:rPr>
          <w:lang w:eastAsia="ko-KR"/>
        </w:rPr>
        <w:t xml:space="preserve"> Mix </w:t>
      </w:r>
      <w:r>
        <w:rPr>
          <w:lang w:eastAsia="ko-KR"/>
        </w:rPr>
        <w:t>시나리오로</w:t>
      </w:r>
      <w:r>
        <w:rPr>
          <w:lang w:eastAsia="ko-KR"/>
        </w:rPr>
        <w:t xml:space="preserve"> </w:t>
      </w:r>
      <w:r>
        <w:rPr>
          <w:lang w:eastAsia="ko-KR"/>
        </w:rPr>
        <w:t>비교한</w:t>
      </w:r>
      <w:r>
        <w:rPr>
          <w:lang w:eastAsia="ko-KR"/>
        </w:rPr>
        <w:t xml:space="preserve"> </w:t>
      </w:r>
      <w:r>
        <w:rPr>
          <w:lang w:eastAsia="ko-KR"/>
        </w:rPr>
        <w:t>결과이다</w:t>
      </w:r>
      <w:r>
        <w:rPr>
          <w:lang w:eastAsia="ko-KR"/>
        </w:rPr>
        <w:t xml:space="preserve">. </w:t>
      </w:r>
      <w:r>
        <w:rPr>
          <w:lang w:eastAsia="ko-KR"/>
        </w:rPr>
        <w:t>건물</w:t>
      </w:r>
      <w:r>
        <w:rPr>
          <w:lang w:eastAsia="ko-KR"/>
        </w:rPr>
        <w:t xml:space="preserve"> </w:t>
      </w:r>
      <w:r>
        <w:rPr>
          <w:lang w:eastAsia="ko-KR"/>
        </w:rPr>
        <w:t>규모가</w:t>
      </w:r>
      <w:r>
        <w:rPr>
          <w:lang w:eastAsia="ko-KR"/>
        </w:rPr>
        <w:t xml:space="preserve"> </w:t>
      </w:r>
      <w:r>
        <w:rPr>
          <w:lang w:eastAsia="ko-KR"/>
        </w:rPr>
        <w:t>커질수록</w:t>
      </w:r>
      <w:r>
        <w:rPr>
          <w:lang w:eastAsia="ko-KR"/>
        </w:rPr>
        <w:t xml:space="preserve"> </w:t>
      </w:r>
      <w:r>
        <w:rPr>
          <w:lang w:eastAsia="ko-KR"/>
        </w:rPr>
        <w:t>절대</w:t>
      </w:r>
      <w:r>
        <w:rPr>
          <w:lang w:eastAsia="ko-KR"/>
        </w:rPr>
        <w:t xml:space="preserve"> </w:t>
      </w:r>
      <w:r>
        <w:rPr>
          <w:lang w:eastAsia="ko-KR"/>
        </w:rPr>
        <w:t>절감량이</w:t>
      </w:r>
      <w:r>
        <w:rPr>
          <w:lang w:eastAsia="ko-KR"/>
        </w:rPr>
        <w:t xml:space="preserve"> </w:t>
      </w:r>
      <w:r>
        <w:rPr>
          <w:lang w:eastAsia="ko-KR"/>
        </w:rPr>
        <w:t>크게</w:t>
      </w:r>
      <w:r>
        <w:rPr>
          <w:lang w:eastAsia="ko-KR"/>
        </w:rPr>
        <w:t xml:space="preserve"> </w:t>
      </w:r>
      <w:r>
        <w:rPr>
          <w:lang w:eastAsia="ko-KR"/>
        </w:rPr>
        <w:t>증가하며</w:t>
      </w:r>
      <w:r>
        <w:rPr>
          <w:lang w:eastAsia="ko-KR"/>
        </w:rPr>
        <w:t xml:space="preserve">, </w:t>
      </w:r>
      <w:r>
        <w:rPr>
          <w:lang w:eastAsia="ko-KR"/>
        </w:rPr>
        <w:t>대형</w:t>
      </w:r>
      <w:r>
        <w:rPr>
          <w:lang w:eastAsia="ko-KR"/>
        </w:rPr>
        <w:t xml:space="preserve"> </w:t>
      </w:r>
      <w:r>
        <w:rPr>
          <w:lang w:eastAsia="ko-KR"/>
        </w:rPr>
        <w:t>건물에서</w:t>
      </w:r>
      <w:r>
        <w:rPr>
          <w:lang w:eastAsia="ko-KR"/>
        </w:rPr>
        <w:t xml:space="preserve"> </w:t>
      </w:r>
      <w:r>
        <w:rPr>
          <w:lang w:eastAsia="ko-KR"/>
        </w:rPr>
        <w:t>운영</w:t>
      </w:r>
      <w:r>
        <w:rPr>
          <w:lang w:eastAsia="ko-KR"/>
        </w:rPr>
        <w:t xml:space="preserve"> </w:t>
      </w:r>
      <w:r>
        <w:rPr>
          <w:lang w:eastAsia="ko-KR"/>
        </w:rPr>
        <w:t>전략</w:t>
      </w:r>
      <w:r>
        <w:rPr>
          <w:lang w:eastAsia="ko-KR"/>
        </w:rPr>
        <w:t xml:space="preserve"> </w:t>
      </w:r>
      <w:r>
        <w:rPr>
          <w:lang w:eastAsia="ko-KR"/>
        </w:rPr>
        <w:t>최적화의</w:t>
      </w:r>
      <w:r>
        <w:rPr>
          <w:lang w:eastAsia="ko-KR"/>
        </w:rPr>
        <w:t xml:space="preserve"> </w:t>
      </w:r>
      <w:r>
        <w:rPr>
          <w:lang w:eastAsia="ko-KR"/>
        </w:rPr>
        <w:t>효과가</w:t>
      </w:r>
      <w:r>
        <w:rPr>
          <w:lang w:eastAsia="ko-KR"/>
        </w:rPr>
        <w:t xml:space="preserve"> </w:t>
      </w:r>
      <w:r>
        <w:rPr>
          <w:lang w:eastAsia="ko-KR"/>
        </w:rPr>
        <w:t>더욱</w:t>
      </w:r>
      <w:r>
        <w:rPr>
          <w:lang w:eastAsia="ko-KR"/>
        </w:rPr>
        <w:t xml:space="preserve"> </w:t>
      </w:r>
      <w:r>
        <w:rPr>
          <w:lang w:eastAsia="ko-KR"/>
        </w:rPr>
        <w:t>중요해짐을</w:t>
      </w:r>
      <w:r>
        <w:rPr>
          <w:lang w:eastAsia="ko-KR"/>
        </w:rPr>
        <w:t xml:space="preserve"> </w:t>
      </w:r>
      <w:r>
        <w:rPr>
          <w:lang w:eastAsia="ko-KR"/>
        </w:rPr>
        <w:t>보여준다</w:t>
      </w:r>
      <w:r>
        <w:rPr>
          <w:lang w:eastAsia="ko-KR"/>
        </w:rPr>
        <w:t>.</w:t>
      </w:r>
    </w:p>
    <w:p w14:paraId="1E3BC4C4" w14:textId="66EB2046" w:rsidR="00325146" w:rsidRDefault="00325146">
      <w:pPr>
        <w:rPr>
          <w:lang w:eastAsia="ko-KR"/>
        </w:rPr>
      </w:pPr>
      <w:r>
        <w:rPr>
          <w:lang w:eastAsia="ko-KR"/>
        </w:rPr>
        <w:br w:type="page"/>
      </w:r>
    </w:p>
    <w:p w14:paraId="65420E6B" w14:textId="77777777" w:rsidR="00C43AC3" w:rsidRDefault="00C43AC3">
      <w:pPr>
        <w:rPr>
          <w:lang w:eastAsia="ko-KR"/>
        </w:rPr>
      </w:pPr>
    </w:p>
    <w:p w14:paraId="75F861BA" w14:textId="083B6741" w:rsidR="00C43AC3" w:rsidRDefault="00C43AC3" w:rsidP="00C43AC3">
      <w:pPr>
        <w:pStyle w:val="31"/>
        <w:rPr>
          <w:lang w:eastAsia="ko-KR"/>
        </w:rPr>
      </w:pPr>
      <w:r>
        <w:rPr>
          <w:lang w:eastAsia="ko-KR"/>
        </w:rPr>
        <w:t xml:space="preserve">Figure 9. </w:t>
      </w:r>
      <w:r>
        <w:rPr>
          <w:lang w:eastAsia="ko-KR"/>
        </w:rPr>
        <w:t>절대</w:t>
      </w:r>
      <w:r>
        <w:rPr>
          <w:lang w:eastAsia="ko-KR"/>
        </w:rPr>
        <w:t xml:space="preserve"> </w:t>
      </w:r>
      <w:r>
        <w:rPr>
          <w:lang w:eastAsia="ko-KR"/>
        </w:rPr>
        <w:t>절감량과</w:t>
      </w:r>
      <w:r>
        <w:rPr>
          <w:lang w:eastAsia="ko-KR"/>
        </w:rPr>
        <w:t xml:space="preserve"> </w:t>
      </w:r>
      <w:r>
        <w:rPr>
          <w:lang w:eastAsia="ko-KR"/>
        </w:rPr>
        <w:t>상대</w:t>
      </w:r>
      <w:r>
        <w:rPr>
          <w:lang w:eastAsia="ko-KR"/>
        </w:rPr>
        <w:t xml:space="preserve"> </w:t>
      </w:r>
      <w:r>
        <w:rPr>
          <w:lang w:eastAsia="ko-KR"/>
        </w:rPr>
        <w:t>절감률</w:t>
      </w:r>
      <w:r>
        <w:rPr>
          <w:lang w:eastAsia="ko-KR"/>
        </w:rPr>
        <w:t xml:space="preserve"> </w:t>
      </w:r>
      <w:r>
        <w:rPr>
          <w:lang w:eastAsia="ko-KR"/>
        </w:rPr>
        <w:t>비교</w:t>
      </w:r>
    </w:p>
    <w:p w14:paraId="54CA0432" w14:textId="77777777" w:rsidR="00C43AC3" w:rsidRDefault="00C43AC3" w:rsidP="00C43AC3">
      <w:r>
        <w:rPr>
          <w:noProof/>
        </w:rPr>
        <w:drawing>
          <wp:inline distT="0" distB="0" distL="0" distR="0" wp14:anchorId="61C91E5D" wp14:editId="6DFFA103">
            <wp:extent cx="5029200" cy="3771900"/>
            <wp:effectExtent l="0" t="0" r="0" b="0"/>
            <wp:docPr id="491096936" name="Picture 2" descr="텍스트, 스크린샷, 도표, 그래프이(가) 표시된 사진&#10;&#10;AI 생성 콘텐츠는 정확하지 않을 수 있습니다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1096936" name="Picture 2" descr="텍스트, 스크린샷, 도표, 그래프이(가) 표시된 사진&#10;&#10;AI 생성 콘텐츠는 정확하지 않을 수 있습니다.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029200" cy="3771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0FD418" w14:textId="77777777" w:rsidR="00C43AC3" w:rsidRDefault="00C43AC3" w:rsidP="00C43AC3">
      <w:pPr>
        <w:rPr>
          <w:lang w:eastAsia="ko-KR"/>
        </w:rPr>
      </w:pPr>
      <w:r>
        <w:rPr>
          <w:lang w:eastAsia="ko-KR"/>
        </w:rPr>
        <w:t>Figure 9</w:t>
      </w:r>
      <w:r>
        <w:rPr>
          <w:lang w:eastAsia="ko-KR"/>
        </w:rPr>
        <w:t>는</w:t>
      </w:r>
      <w:r>
        <w:rPr>
          <w:lang w:eastAsia="ko-KR"/>
        </w:rPr>
        <w:t xml:space="preserve"> </w:t>
      </w:r>
      <w:r>
        <w:rPr>
          <w:lang w:eastAsia="ko-KR"/>
        </w:rPr>
        <w:t>절대</w:t>
      </w:r>
      <w:r>
        <w:rPr>
          <w:lang w:eastAsia="ko-KR"/>
        </w:rPr>
        <w:t xml:space="preserve"> </w:t>
      </w:r>
      <w:r>
        <w:rPr>
          <w:lang w:eastAsia="ko-KR"/>
        </w:rPr>
        <w:t>절감량</w:t>
      </w:r>
      <w:r>
        <w:rPr>
          <w:lang w:eastAsia="ko-KR"/>
        </w:rPr>
        <w:t>(kWh)</w:t>
      </w:r>
      <w:r>
        <w:rPr>
          <w:lang w:eastAsia="ko-KR"/>
        </w:rPr>
        <w:t>과</w:t>
      </w:r>
      <w:r>
        <w:rPr>
          <w:lang w:eastAsia="ko-KR"/>
        </w:rPr>
        <w:t xml:space="preserve"> </w:t>
      </w:r>
      <w:r>
        <w:rPr>
          <w:lang w:eastAsia="ko-KR"/>
        </w:rPr>
        <w:t>상대</w:t>
      </w:r>
      <w:r>
        <w:rPr>
          <w:lang w:eastAsia="ko-KR"/>
        </w:rPr>
        <w:t xml:space="preserve"> </w:t>
      </w:r>
      <w:r>
        <w:rPr>
          <w:lang w:eastAsia="ko-KR"/>
        </w:rPr>
        <w:t>절감률</w:t>
      </w:r>
      <w:r>
        <w:rPr>
          <w:lang w:eastAsia="ko-KR"/>
        </w:rPr>
        <w:t>(%)</w:t>
      </w:r>
      <w:r>
        <w:rPr>
          <w:lang w:eastAsia="ko-KR"/>
        </w:rPr>
        <w:t>을</w:t>
      </w:r>
      <w:r>
        <w:rPr>
          <w:lang w:eastAsia="ko-KR"/>
        </w:rPr>
        <w:t xml:space="preserve"> </w:t>
      </w:r>
      <w:r>
        <w:rPr>
          <w:lang w:eastAsia="ko-KR"/>
        </w:rPr>
        <w:t>동시에</w:t>
      </w:r>
      <w:r>
        <w:rPr>
          <w:lang w:eastAsia="ko-KR"/>
        </w:rPr>
        <w:t xml:space="preserve"> </w:t>
      </w:r>
      <w:r>
        <w:rPr>
          <w:lang w:eastAsia="ko-KR"/>
        </w:rPr>
        <w:t>비교한</w:t>
      </w:r>
      <w:r>
        <w:rPr>
          <w:lang w:eastAsia="ko-KR"/>
        </w:rPr>
        <w:t xml:space="preserve"> </w:t>
      </w:r>
      <w:r>
        <w:rPr>
          <w:lang w:eastAsia="ko-KR"/>
        </w:rPr>
        <w:t>결과이다</w:t>
      </w:r>
      <w:r>
        <w:rPr>
          <w:lang w:eastAsia="ko-KR"/>
        </w:rPr>
        <w:t xml:space="preserve">. </w:t>
      </w:r>
      <w:r>
        <w:rPr>
          <w:lang w:eastAsia="ko-KR"/>
        </w:rPr>
        <w:t>절감률이</w:t>
      </w:r>
      <w:r>
        <w:rPr>
          <w:lang w:eastAsia="ko-KR"/>
        </w:rPr>
        <w:t xml:space="preserve"> </w:t>
      </w:r>
      <w:r>
        <w:rPr>
          <w:lang w:eastAsia="ko-KR"/>
        </w:rPr>
        <w:t>유사하더라도</w:t>
      </w:r>
      <w:r>
        <w:rPr>
          <w:lang w:eastAsia="ko-KR"/>
        </w:rPr>
        <w:t xml:space="preserve"> </w:t>
      </w:r>
      <w:r>
        <w:rPr>
          <w:lang w:eastAsia="ko-KR"/>
        </w:rPr>
        <w:t>절대</w:t>
      </w:r>
      <w:r>
        <w:rPr>
          <w:lang w:eastAsia="ko-KR"/>
        </w:rPr>
        <w:t xml:space="preserve"> </w:t>
      </w:r>
      <w:r>
        <w:rPr>
          <w:lang w:eastAsia="ko-KR"/>
        </w:rPr>
        <w:t>절감량은</w:t>
      </w:r>
      <w:r>
        <w:rPr>
          <w:lang w:eastAsia="ko-KR"/>
        </w:rPr>
        <w:t xml:space="preserve"> </w:t>
      </w:r>
      <w:r>
        <w:rPr>
          <w:lang w:eastAsia="ko-KR"/>
        </w:rPr>
        <w:t>시나리오별로</w:t>
      </w:r>
      <w:r>
        <w:rPr>
          <w:lang w:eastAsia="ko-KR"/>
        </w:rPr>
        <w:t xml:space="preserve"> </w:t>
      </w:r>
      <w:r>
        <w:rPr>
          <w:lang w:eastAsia="ko-KR"/>
        </w:rPr>
        <w:t>큰</w:t>
      </w:r>
      <w:r>
        <w:rPr>
          <w:lang w:eastAsia="ko-KR"/>
        </w:rPr>
        <w:t xml:space="preserve"> </w:t>
      </w:r>
      <w:r>
        <w:rPr>
          <w:lang w:eastAsia="ko-KR"/>
        </w:rPr>
        <w:t>차이를</w:t>
      </w:r>
      <w:r>
        <w:rPr>
          <w:lang w:eastAsia="ko-KR"/>
        </w:rPr>
        <w:t xml:space="preserve"> </w:t>
      </w:r>
      <w:r>
        <w:rPr>
          <w:lang w:eastAsia="ko-KR"/>
        </w:rPr>
        <w:t>보이며</w:t>
      </w:r>
      <w:r>
        <w:rPr>
          <w:lang w:eastAsia="ko-KR"/>
        </w:rPr>
        <w:t xml:space="preserve">, </w:t>
      </w:r>
      <w:r>
        <w:rPr>
          <w:lang w:eastAsia="ko-KR"/>
        </w:rPr>
        <w:t>이는</w:t>
      </w:r>
      <w:r>
        <w:rPr>
          <w:lang w:eastAsia="ko-KR"/>
        </w:rPr>
        <w:t xml:space="preserve"> </w:t>
      </w:r>
      <w:r>
        <w:rPr>
          <w:lang w:eastAsia="ko-KR"/>
        </w:rPr>
        <w:t>실무적</w:t>
      </w:r>
      <w:r>
        <w:rPr>
          <w:lang w:eastAsia="ko-KR"/>
        </w:rPr>
        <w:t>·</w:t>
      </w:r>
      <w:r>
        <w:rPr>
          <w:lang w:eastAsia="ko-KR"/>
        </w:rPr>
        <w:t>경제적</w:t>
      </w:r>
      <w:r>
        <w:rPr>
          <w:lang w:eastAsia="ko-KR"/>
        </w:rPr>
        <w:t xml:space="preserve"> </w:t>
      </w:r>
      <w:r>
        <w:rPr>
          <w:lang w:eastAsia="ko-KR"/>
        </w:rPr>
        <w:t>관점에서</w:t>
      </w:r>
      <w:r>
        <w:rPr>
          <w:lang w:eastAsia="ko-KR"/>
        </w:rPr>
        <w:t xml:space="preserve"> </w:t>
      </w:r>
      <w:r>
        <w:rPr>
          <w:lang w:eastAsia="ko-KR"/>
        </w:rPr>
        <w:t>중요한</w:t>
      </w:r>
      <w:r>
        <w:rPr>
          <w:lang w:eastAsia="ko-KR"/>
        </w:rPr>
        <w:t xml:space="preserve"> </w:t>
      </w:r>
      <w:r>
        <w:rPr>
          <w:lang w:eastAsia="ko-KR"/>
        </w:rPr>
        <w:t>판단</w:t>
      </w:r>
      <w:r>
        <w:rPr>
          <w:lang w:eastAsia="ko-KR"/>
        </w:rPr>
        <w:t xml:space="preserve"> </w:t>
      </w:r>
      <w:r>
        <w:rPr>
          <w:lang w:eastAsia="ko-KR"/>
        </w:rPr>
        <w:t>기준이</w:t>
      </w:r>
      <w:r>
        <w:rPr>
          <w:lang w:eastAsia="ko-KR"/>
        </w:rPr>
        <w:t xml:space="preserve"> </w:t>
      </w:r>
      <w:r>
        <w:rPr>
          <w:lang w:eastAsia="ko-KR"/>
        </w:rPr>
        <w:t>된다</w:t>
      </w:r>
      <w:r>
        <w:rPr>
          <w:lang w:eastAsia="ko-KR"/>
        </w:rPr>
        <w:t>.</w:t>
      </w:r>
    </w:p>
    <w:p w14:paraId="7646E736" w14:textId="02D0CF8D" w:rsidR="00C43AC3" w:rsidRDefault="00C43AC3">
      <w:pPr>
        <w:rPr>
          <w:lang w:eastAsia="ko-KR"/>
        </w:rPr>
      </w:pPr>
      <w:r>
        <w:rPr>
          <w:lang w:eastAsia="ko-KR"/>
        </w:rPr>
        <w:br w:type="page"/>
      </w:r>
    </w:p>
    <w:p w14:paraId="1FB71796" w14:textId="51675F0C" w:rsidR="00C43AC3" w:rsidRDefault="00C43AC3">
      <w:pPr>
        <w:rPr>
          <w:lang w:eastAsia="ko-KR"/>
        </w:rPr>
      </w:pPr>
      <w:r>
        <w:rPr>
          <w:noProof/>
        </w:rPr>
        <w:lastRenderedPageBreak/>
        <w:drawing>
          <wp:inline distT="0" distB="0" distL="0" distR="0" wp14:anchorId="76E253B3" wp14:editId="586DF68E">
            <wp:extent cx="5486400" cy="3352800"/>
            <wp:effectExtent l="0" t="0" r="0" b="0"/>
            <wp:docPr id="613179206" name="차트 1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100-00000C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14:paraId="05B6241B" w14:textId="77777777" w:rsidR="00C43AC3" w:rsidRDefault="00C43AC3">
      <w:pPr>
        <w:rPr>
          <w:lang w:eastAsia="ko-KR"/>
        </w:rPr>
      </w:pPr>
      <w:r>
        <w:rPr>
          <w:lang w:eastAsia="ko-KR"/>
        </w:rPr>
        <w:br w:type="page"/>
      </w:r>
    </w:p>
    <w:p w14:paraId="0DECD300" w14:textId="3BE9267C" w:rsidR="00C43AC3" w:rsidRDefault="00C43AC3">
      <w:pPr>
        <w:rPr>
          <w:lang w:eastAsia="ko-KR"/>
        </w:rPr>
      </w:pPr>
      <w:r>
        <w:rPr>
          <w:noProof/>
        </w:rPr>
        <w:lastRenderedPageBreak/>
        <w:drawing>
          <wp:inline distT="0" distB="0" distL="0" distR="0" wp14:anchorId="20956A41" wp14:editId="183CB267">
            <wp:extent cx="5486400" cy="2160270"/>
            <wp:effectExtent l="0" t="0" r="0" b="0"/>
            <wp:docPr id="839581789" name="그래픽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9581789" name=""/>
                    <pic:cNvPicPr/>
                  </pic:nvPicPr>
                  <pic:blipFill>
                    <a:blip r:embed="rId16">
                      <a:extLst>
                        <a:ext uri="{96DAC541-7B7A-43D3-8B79-37D633B846F1}">
                          <asvg:svgBlip xmlns:asvg="http://schemas.microsoft.com/office/drawing/2016/SVG/main" r:embed="rId1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160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762EDF" w14:textId="77777777" w:rsidR="00C43AC3" w:rsidRDefault="00C43AC3">
      <w:pPr>
        <w:rPr>
          <w:lang w:eastAsia="ko-KR"/>
        </w:rPr>
      </w:pPr>
      <w:r>
        <w:rPr>
          <w:lang w:eastAsia="ko-KR"/>
        </w:rPr>
        <w:br w:type="page"/>
      </w:r>
    </w:p>
    <w:p w14:paraId="463D6219" w14:textId="0CEA7B26" w:rsidR="00D04135" w:rsidRDefault="00C43AC3">
      <w:pPr>
        <w:rPr>
          <w:lang w:eastAsia="ko-KR"/>
        </w:rPr>
      </w:pPr>
      <w:r>
        <w:rPr>
          <w:noProof/>
        </w:rPr>
        <w:lastRenderedPageBreak/>
        <w:drawing>
          <wp:inline distT="0" distB="0" distL="0" distR="0" wp14:anchorId="1A83278A" wp14:editId="64FA742D">
            <wp:extent cx="5486400" cy="4217035"/>
            <wp:effectExtent l="0" t="0" r="0" b="0"/>
            <wp:docPr id="962771099" name="그래픽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2771099" name=""/>
                    <pic:cNvPicPr/>
                  </pic:nvPicPr>
                  <pic:blipFill>
                    <a:blip r:embed="rId18">
                      <a:extLst>
                        <a:ext uri="{96DAC541-7B7A-43D3-8B79-37D633B846F1}">
                          <asvg:svgBlip xmlns:asvg="http://schemas.microsoft.com/office/drawing/2016/SVG/main" r:embed="rId1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17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04135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334461094">
    <w:abstractNumId w:val="8"/>
  </w:num>
  <w:num w:numId="2" w16cid:durableId="1032265327">
    <w:abstractNumId w:val="6"/>
  </w:num>
  <w:num w:numId="3" w16cid:durableId="124741946">
    <w:abstractNumId w:val="5"/>
  </w:num>
  <w:num w:numId="4" w16cid:durableId="1594779760">
    <w:abstractNumId w:val="4"/>
  </w:num>
  <w:num w:numId="5" w16cid:durableId="1856339699">
    <w:abstractNumId w:val="7"/>
  </w:num>
  <w:num w:numId="6" w16cid:durableId="1443650015">
    <w:abstractNumId w:val="3"/>
  </w:num>
  <w:num w:numId="7" w16cid:durableId="840311005">
    <w:abstractNumId w:val="2"/>
  </w:num>
  <w:num w:numId="8" w16cid:durableId="1674260212">
    <w:abstractNumId w:val="1"/>
  </w:num>
  <w:num w:numId="9" w16cid:durableId="10630235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bordersDoNotSurroundHeader/>
  <w:bordersDoNotSurroundFooter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195B0B"/>
    <w:rsid w:val="0029639D"/>
    <w:rsid w:val="00325146"/>
    <w:rsid w:val="00326F90"/>
    <w:rsid w:val="00AA1D8D"/>
    <w:rsid w:val="00B47730"/>
    <w:rsid w:val="00C43AC3"/>
    <w:rsid w:val="00CB0664"/>
    <w:rsid w:val="00D04135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957C2CC"/>
  <w14:defaultImageDpi w14:val="300"/>
  <w15:docId w15:val="{DD7866D3-718C-4E95-9B38-C391800308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머리글 Char"/>
    <w:basedOn w:val="a2"/>
    <w:link w:val="a5"/>
    <w:uiPriority w:val="99"/>
    <w:rsid w:val="00E618BF"/>
  </w:style>
  <w:style w:type="paragraph" w:styleId="a6">
    <w:name w:val="footer"/>
    <w:basedOn w:val="a1"/>
    <w:link w:val="Char0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바닥글 Char"/>
    <w:basedOn w:val="a2"/>
    <w:link w:val="a6"/>
    <w:uiPriority w:val="99"/>
    <w:rsid w:val="00E618BF"/>
  </w:style>
  <w:style w:type="paragraph" w:styleId="a7">
    <w:name w:val="No Spacing"/>
    <w:uiPriority w:val="1"/>
    <w:qFormat/>
    <w:rsid w:val="00FC693F"/>
    <w:pPr>
      <w:spacing w:after="0" w:line="240" w:lineRule="auto"/>
    </w:pPr>
  </w:style>
  <w:style w:type="character" w:customStyle="1" w:styleId="1Char">
    <w:name w:val="제목 1 Char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Char">
    <w:name w:val="제목 2 Char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Char">
    <w:name w:val="제목 3 Char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8">
    <w:name w:val="Title"/>
    <w:basedOn w:val="a1"/>
    <w:next w:val="a1"/>
    <w:link w:val="Char1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har1">
    <w:name w:val="제목 Char"/>
    <w:basedOn w:val="a2"/>
    <w:link w:val="a8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9">
    <w:name w:val="Subtitle"/>
    <w:basedOn w:val="a1"/>
    <w:next w:val="a1"/>
    <w:link w:val="Char2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Char2">
    <w:name w:val="부제 Char"/>
    <w:basedOn w:val="a2"/>
    <w:link w:val="a9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a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b">
    <w:name w:val="Body Text"/>
    <w:basedOn w:val="a1"/>
    <w:link w:val="Char3"/>
    <w:uiPriority w:val="99"/>
    <w:unhideWhenUsed/>
    <w:rsid w:val="00AA1D8D"/>
    <w:pPr>
      <w:spacing w:after="120"/>
    </w:pPr>
  </w:style>
  <w:style w:type="character" w:customStyle="1" w:styleId="Char3">
    <w:name w:val="본문 Char"/>
    <w:basedOn w:val="a2"/>
    <w:link w:val="ab"/>
    <w:uiPriority w:val="99"/>
    <w:rsid w:val="00AA1D8D"/>
  </w:style>
  <w:style w:type="paragraph" w:styleId="22">
    <w:name w:val="Body Text 2"/>
    <w:basedOn w:val="a1"/>
    <w:link w:val="2Char0"/>
    <w:uiPriority w:val="99"/>
    <w:unhideWhenUsed/>
    <w:rsid w:val="00AA1D8D"/>
    <w:pPr>
      <w:spacing w:after="120" w:line="480" w:lineRule="auto"/>
    </w:pPr>
  </w:style>
  <w:style w:type="character" w:customStyle="1" w:styleId="2Char0">
    <w:name w:val="본문 2 Char"/>
    <w:basedOn w:val="a2"/>
    <w:link w:val="22"/>
    <w:uiPriority w:val="99"/>
    <w:rsid w:val="00AA1D8D"/>
  </w:style>
  <w:style w:type="paragraph" w:styleId="32">
    <w:name w:val="Body Text 3"/>
    <w:basedOn w:val="a1"/>
    <w:link w:val="3Char0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Char0">
    <w:name w:val="본문 3 Char"/>
    <w:basedOn w:val="a2"/>
    <w:link w:val="32"/>
    <w:uiPriority w:val="99"/>
    <w:rsid w:val="00AA1D8D"/>
    <w:rPr>
      <w:sz w:val="16"/>
      <w:szCs w:val="16"/>
    </w:rPr>
  </w:style>
  <w:style w:type="paragraph" w:styleId="ac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3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3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d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4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4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e">
    <w:name w:val="macro"/>
    <w:link w:val="Char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Char4">
    <w:name w:val="매크로 텍스트 Char"/>
    <w:basedOn w:val="a2"/>
    <w:link w:val="ae"/>
    <w:uiPriority w:val="99"/>
    <w:rsid w:val="0029639D"/>
    <w:rPr>
      <w:rFonts w:ascii="Courier" w:hAnsi="Courier"/>
      <w:sz w:val="20"/>
      <w:szCs w:val="20"/>
    </w:rPr>
  </w:style>
  <w:style w:type="paragraph" w:styleId="af">
    <w:name w:val="Quote"/>
    <w:basedOn w:val="a1"/>
    <w:next w:val="a1"/>
    <w:link w:val="Char5"/>
    <w:uiPriority w:val="29"/>
    <w:qFormat/>
    <w:rsid w:val="00FC693F"/>
    <w:rPr>
      <w:i/>
      <w:iCs/>
      <w:color w:val="000000" w:themeColor="text1"/>
    </w:rPr>
  </w:style>
  <w:style w:type="character" w:customStyle="1" w:styleId="Char5">
    <w:name w:val="인용 Char"/>
    <w:basedOn w:val="a2"/>
    <w:link w:val="af"/>
    <w:uiPriority w:val="29"/>
    <w:rsid w:val="00FC693F"/>
    <w:rPr>
      <w:i/>
      <w:iCs/>
      <w:color w:val="000000" w:themeColor="text1"/>
    </w:rPr>
  </w:style>
  <w:style w:type="character" w:customStyle="1" w:styleId="4Char">
    <w:name w:val="제목 4 Char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Char">
    <w:name w:val="제목 5 Char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Char">
    <w:name w:val="제목 6 Char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Char">
    <w:name w:val="제목 7 Char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Char">
    <w:name w:val="제목 8 Char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Char">
    <w:name w:val="제목 9 Char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0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1">
    <w:name w:val="Strong"/>
    <w:basedOn w:val="a2"/>
    <w:uiPriority w:val="22"/>
    <w:qFormat/>
    <w:rsid w:val="00FC693F"/>
    <w:rPr>
      <w:b/>
      <w:bCs/>
    </w:rPr>
  </w:style>
  <w:style w:type="character" w:styleId="af2">
    <w:name w:val="Emphasis"/>
    <w:basedOn w:val="a2"/>
    <w:uiPriority w:val="20"/>
    <w:qFormat/>
    <w:rsid w:val="00FC693F"/>
    <w:rPr>
      <w:i/>
      <w:iCs/>
    </w:rPr>
  </w:style>
  <w:style w:type="paragraph" w:styleId="af3">
    <w:name w:val="Intense Quote"/>
    <w:basedOn w:val="a1"/>
    <w:next w:val="a1"/>
    <w:link w:val="Char6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6">
    <w:name w:val="강한 인용 Char"/>
    <w:basedOn w:val="a2"/>
    <w:link w:val="af3"/>
    <w:uiPriority w:val="30"/>
    <w:rsid w:val="00FC693F"/>
    <w:rPr>
      <w:b/>
      <w:bCs/>
      <w:i/>
      <w:iCs/>
      <w:color w:val="4F81BD" w:themeColor="accent1"/>
    </w:rPr>
  </w:style>
  <w:style w:type="character" w:styleId="af4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5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6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7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8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TOC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9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a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b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c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0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5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1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6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2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7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5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d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e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0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sv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chart" Target="charts/chart1.xml"/><Relationship Id="rId10" Type="http://schemas.openxmlformats.org/officeDocument/2006/relationships/image" Target="media/image5.png"/><Relationship Id="rId19" Type="http://schemas.openxmlformats.org/officeDocument/2006/relationships/image" Target="media/image13.sv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H:\&#45236;%20&#46300;&#46972;&#51060;&#48652;\2024_&#48149;&#49324;&#51452;&#51228;&#51088;&#47308;\Scenario_Engine_Charts_v2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ko-KR"/>
  <c:roundedCorners val="1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US"/>
              <a:t>11) Baseline vs Best Scenario (kWh Share)</a:t>
            </a:r>
          </a:p>
        </c:rich>
      </c:tx>
      <c:overlay val="1"/>
    </c:title>
    <c:autoTitleDeleted val="0"/>
    <c:plotArea>
      <c:layout/>
      <c:pieChart>
        <c:varyColors val="1"/>
        <c:ser>
          <c:idx val="0"/>
          <c:order val="0"/>
          <c:tx>
            <c:strRef>
              <c:f>Pie_Data!$B$1</c:f>
              <c:strCache>
                <c:ptCount val="1"/>
                <c:pt idx="0">
                  <c:v>kWh</c:v>
                </c:pt>
              </c:strCache>
            </c:strRef>
          </c:tx>
          <c:spPr>
            <a:ln>
              <a:prstDash val="solid"/>
            </a:ln>
          </c:spPr>
          <c:dLbls>
            <c:spPr>
              <a:noFill/>
              <a:ln>
                <a:noFill/>
              </a:ln>
              <a:effectLst/>
            </c:spPr>
            <c:showLegendKey val="1"/>
            <c:showVal val="1"/>
            <c:showCatName val="1"/>
            <c:showSerName val="1"/>
            <c:showPercent val="1"/>
            <c:showBubbleSize val="1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Pie_Data!$A$2:$A$4</c:f>
              <c:strCache>
                <c:ptCount val="3"/>
                <c:pt idx="0">
                  <c:v>Baseline</c:v>
                </c:pt>
                <c:pt idx="1">
                  <c:v>Best Scenario (DDS + Off-Peak Shutdown)</c:v>
                </c:pt>
                <c:pt idx="2">
                  <c:v>Remaining (Baseline - Best)</c:v>
                </c:pt>
              </c:strCache>
            </c:strRef>
          </c:cat>
          <c:val>
            <c:numRef>
              <c:f>Pie_Data!$B$2:$B$4</c:f>
              <c:numCache>
                <c:formatCode>General</c:formatCode>
                <c:ptCount val="3"/>
                <c:pt idx="0">
                  <c:v>123000</c:v>
                </c:pt>
                <c:pt idx="1">
                  <c:v>69624</c:v>
                </c:pt>
                <c:pt idx="2">
                  <c:v>53376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74C3-439F-A4D8-3ABC4E082886}"/>
            </c:ext>
          </c:extLst>
        </c:ser>
        <c:dLbls>
          <c:showLegendKey val="1"/>
          <c:showVal val="1"/>
          <c:showCatName val="1"/>
          <c:showSerName val="1"/>
          <c:showPercent val="1"/>
          <c:showBubbleSize val="1"/>
          <c:showLeaderLines val="1"/>
        </c:dLbls>
        <c:firstSliceAng val="0"/>
      </c:pieChart>
    </c:plotArea>
    <c:legend>
      <c:legendPos val="r"/>
      <c:overlay val="1"/>
    </c:legend>
    <c:plotVisOnly val="1"/>
    <c:dispBlanksAs val="gap"/>
    <c:showDLblsOverMax val="1"/>
  </c:chart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11</Pages>
  <Words>278</Words>
  <Characters>1587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1862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Byungchul Kang</cp:lastModifiedBy>
  <cp:revision>3</cp:revision>
  <dcterms:created xsi:type="dcterms:W3CDTF">2013-12-23T23:15:00Z</dcterms:created>
  <dcterms:modified xsi:type="dcterms:W3CDTF">2025-12-16T05:23:00Z</dcterms:modified>
  <cp:category/>
</cp:coreProperties>
</file>