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7E957" w14:textId="4F267111" w:rsidR="003C78C5" w:rsidRDefault="003C78C5" w:rsidP="003C78C5">
      <w:pPr>
        <w:pStyle w:val="Author"/>
        <w:spacing w:before="100" w:beforeAutospacing="1" w:after="100" w:afterAutospacing="1"/>
        <w:rPr>
          <w:sz w:val="16"/>
          <w:szCs w:val="16"/>
        </w:rPr>
      </w:pPr>
      <w:bookmarkStart w:id="0" w:name="_Hlk217055179"/>
      <w:r w:rsidRPr="00D120B3">
        <w:rPr>
          <w:rFonts w:eastAsia="MS Mincho"/>
          <w:kern w:val="48"/>
          <w:sz w:val="48"/>
          <w:szCs w:val="48"/>
        </w:rPr>
        <w:t xml:space="preserve"> AI-Driven Inventory Management Framework for Demand Forecasting and Stock Optimization</w:t>
      </w:r>
    </w:p>
    <w:tbl>
      <w:tblPr>
        <w:tblStyle w:val="TableGrid"/>
        <w:tblpPr w:leftFromText="180" w:rightFromText="180" w:vertAnchor="text" w:horzAnchor="page" w:tblpX="997" w:tblpY="310"/>
        <w:tblW w:w="987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FFFFFF" w:themeFill="background1"/>
        <w:tblLook w:val="04A0" w:firstRow="1" w:lastRow="0" w:firstColumn="1" w:lastColumn="0" w:noHBand="0" w:noVBand="1"/>
      </w:tblPr>
      <w:tblGrid>
        <w:gridCol w:w="2437"/>
        <w:gridCol w:w="2526"/>
        <w:gridCol w:w="2468"/>
        <w:gridCol w:w="2441"/>
      </w:tblGrid>
      <w:tr w:rsidR="00510C35" w14:paraId="72158665" w14:textId="77777777" w:rsidTr="00510C35">
        <w:trPr>
          <w:trHeight w:val="2217"/>
        </w:trPr>
        <w:tc>
          <w:tcPr>
            <w:tcW w:w="2468" w:type="dxa"/>
            <w:shd w:val="clear" w:color="auto" w:fill="FFFFFF" w:themeFill="background1"/>
          </w:tcPr>
          <w:bookmarkEnd w:id="0"/>
          <w:p w14:paraId="7CBA2ECC" w14:textId="5E1F8FAB" w:rsidR="00510C35" w:rsidRPr="00BB143D" w:rsidRDefault="00510C35" w:rsidP="00510C35">
            <w:pPr>
              <w:pStyle w:val="Author"/>
              <w:rPr>
                <w:color w:val="000000" w:themeColor="text1"/>
                <w:sz w:val="18"/>
                <w:szCs w:val="18"/>
              </w:rPr>
            </w:pPr>
            <w:r>
              <w:rPr>
                <w:color w:val="000000" w:themeColor="text1"/>
                <w:sz w:val="18"/>
                <w:szCs w:val="18"/>
              </w:rPr>
              <w:t>Ayaan Dwivedi</w:t>
            </w:r>
            <w:r w:rsidRPr="00BB143D">
              <w:rPr>
                <w:color w:val="000000" w:themeColor="text1"/>
                <w:sz w:val="18"/>
                <w:szCs w:val="18"/>
              </w:rPr>
              <w:br/>
              <w:t>Dept. of Artificial Intelligence and Data Science Engineering</w:t>
            </w:r>
            <w:r w:rsidRPr="00BB143D">
              <w:rPr>
                <w:color w:val="000000" w:themeColor="text1"/>
                <w:sz w:val="18"/>
                <w:szCs w:val="18"/>
              </w:rPr>
              <w:br/>
              <w:t xml:space="preserve">SIES Graduate School of Technology  </w:t>
            </w:r>
            <w:r w:rsidRPr="00BB143D">
              <w:rPr>
                <w:i/>
                <w:color w:val="000000" w:themeColor="text1"/>
                <w:sz w:val="18"/>
                <w:szCs w:val="18"/>
              </w:rPr>
              <w:br/>
            </w:r>
            <w:r w:rsidRPr="00BB143D">
              <w:rPr>
                <w:color w:val="000000" w:themeColor="text1"/>
                <w:sz w:val="18"/>
                <w:szCs w:val="18"/>
              </w:rPr>
              <w:t>Navi Mumbai, India</w:t>
            </w:r>
            <w:r w:rsidRPr="00BB143D">
              <w:rPr>
                <w:color w:val="000000" w:themeColor="text1"/>
                <w:sz w:val="18"/>
                <w:szCs w:val="18"/>
              </w:rPr>
              <w:br/>
              <w:t xml:space="preserve"> dcayaand@gmail.com</w:t>
            </w:r>
          </w:p>
          <w:p w14:paraId="3EE3C48C" w14:textId="77777777" w:rsidR="00510C35" w:rsidRDefault="00510C35" w:rsidP="00510C35">
            <w:pPr>
              <w:rPr>
                <w:b/>
                <w:bCs/>
              </w:rPr>
            </w:pPr>
          </w:p>
        </w:tc>
        <w:tc>
          <w:tcPr>
            <w:tcW w:w="2468" w:type="dxa"/>
            <w:shd w:val="clear" w:color="auto" w:fill="FFFFFF" w:themeFill="background1"/>
          </w:tcPr>
          <w:p w14:paraId="58E0FA27" w14:textId="1F68B138" w:rsidR="0024584E" w:rsidRPr="00BB143D" w:rsidRDefault="00510C35" w:rsidP="0024584E">
            <w:pPr>
              <w:pStyle w:val="Author"/>
              <w:rPr>
                <w:color w:val="000000" w:themeColor="text1"/>
                <w:sz w:val="18"/>
                <w:szCs w:val="18"/>
              </w:rPr>
            </w:pPr>
            <w:r w:rsidRPr="00BB143D">
              <w:rPr>
                <w:color w:val="000000" w:themeColor="text1"/>
                <w:sz w:val="18"/>
                <w:szCs w:val="18"/>
              </w:rPr>
              <w:t>Gaurav Patil</w:t>
            </w:r>
            <w:r w:rsidRPr="00BB143D">
              <w:rPr>
                <w:color w:val="000000" w:themeColor="text1"/>
                <w:sz w:val="18"/>
                <w:szCs w:val="18"/>
              </w:rPr>
              <w:br/>
              <w:t>Dept. of Artificial Intelligence and Data Science Engineering</w:t>
            </w:r>
            <w:r w:rsidRPr="00BB143D">
              <w:rPr>
                <w:color w:val="000000" w:themeColor="text1"/>
                <w:sz w:val="18"/>
                <w:szCs w:val="18"/>
              </w:rPr>
              <w:br/>
              <w:t xml:space="preserve">SIES Graduate School of Technology  </w:t>
            </w:r>
            <w:r w:rsidRPr="00BB143D">
              <w:rPr>
                <w:i/>
                <w:color w:val="000000" w:themeColor="text1"/>
                <w:sz w:val="18"/>
                <w:szCs w:val="18"/>
              </w:rPr>
              <w:br/>
            </w:r>
            <w:r w:rsidRPr="00BB143D">
              <w:rPr>
                <w:color w:val="000000" w:themeColor="text1"/>
                <w:sz w:val="18"/>
                <w:szCs w:val="18"/>
              </w:rPr>
              <w:t>Navi Mumbai, India</w:t>
            </w:r>
            <w:r w:rsidRPr="00BB143D">
              <w:rPr>
                <w:color w:val="000000" w:themeColor="text1"/>
                <w:sz w:val="18"/>
                <w:szCs w:val="18"/>
              </w:rPr>
              <w:br/>
            </w:r>
            <w:r w:rsidR="0024584E" w:rsidRPr="00BB143D">
              <w:rPr>
                <w:color w:val="000000" w:themeColor="text1"/>
                <w:sz w:val="18"/>
                <w:szCs w:val="18"/>
              </w:rPr>
              <w:t>patilgauravpradeep@gmail.com</w:t>
            </w:r>
          </w:p>
          <w:p w14:paraId="7455F2AC" w14:textId="49E9A281" w:rsidR="00510C35" w:rsidRPr="00BB143D" w:rsidRDefault="00510C35" w:rsidP="00510C35">
            <w:pPr>
              <w:pStyle w:val="Author"/>
              <w:rPr>
                <w:color w:val="000000" w:themeColor="text1"/>
                <w:sz w:val="18"/>
                <w:szCs w:val="18"/>
              </w:rPr>
            </w:pPr>
          </w:p>
          <w:p w14:paraId="42F80B65" w14:textId="77777777" w:rsidR="00510C35" w:rsidRDefault="00510C35" w:rsidP="00510C35">
            <w:pPr>
              <w:rPr>
                <w:b/>
                <w:bCs/>
              </w:rPr>
            </w:pPr>
          </w:p>
        </w:tc>
        <w:tc>
          <w:tcPr>
            <w:tcW w:w="2468" w:type="dxa"/>
            <w:shd w:val="clear" w:color="auto" w:fill="FFFFFF" w:themeFill="background1"/>
          </w:tcPr>
          <w:p w14:paraId="59DDDB23" w14:textId="244A9575" w:rsidR="00510C35" w:rsidRPr="00BB143D" w:rsidRDefault="00510C35" w:rsidP="00510C35">
            <w:pPr>
              <w:pStyle w:val="Author"/>
              <w:rPr>
                <w:color w:val="000000" w:themeColor="text1"/>
                <w:sz w:val="18"/>
                <w:szCs w:val="18"/>
              </w:rPr>
            </w:pPr>
            <w:r>
              <w:rPr>
                <w:color w:val="000000" w:themeColor="text1"/>
                <w:sz w:val="18"/>
                <w:szCs w:val="18"/>
              </w:rPr>
              <w:t>Madhavan Nadar</w:t>
            </w:r>
            <w:r w:rsidRPr="00BB143D">
              <w:rPr>
                <w:color w:val="000000" w:themeColor="text1"/>
                <w:sz w:val="18"/>
                <w:szCs w:val="18"/>
              </w:rPr>
              <w:br/>
              <w:t>Dept. of Artificial Intelligence and Data Science Engineering</w:t>
            </w:r>
            <w:r w:rsidRPr="00BB143D">
              <w:rPr>
                <w:color w:val="000000" w:themeColor="text1"/>
                <w:sz w:val="18"/>
                <w:szCs w:val="18"/>
              </w:rPr>
              <w:br/>
              <w:t xml:space="preserve">SIES Graduate School of Technology  </w:t>
            </w:r>
            <w:r w:rsidRPr="00BB143D">
              <w:rPr>
                <w:i/>
                <w:color w:val="000000" w:themeColor="text1"/>
                <w:sz w:val="18"/>
                <w:szCs w:val="18"/>
              </w:rPr>
              <w:br/>
            </w:r>
            <w:r w:rsidRPr="00BB143D">
              <w:rPr>
                <w:color w:val="000000" w:themeColor="text1"/>
                <w:sz w:val="18"/>
                <w:szCs w:val="18"/>
              </w:rPr>
              <w:t>Navi Mumbai, India</w:t>
            </w:r>
            <w:r w:rsidRPr="00BB143D">
              <w:rPr>
                <w:color w:val="000000" w:themeColor="text1"/>
                <w:sz w:val="18"/>
                <w:szCs w:val="18"/>
              </w:rPr>
              <w:br/>
            </w:r>
            <w:r w:rsidR="0024584E" w:rsidRPr="0024584E">
              <w:rPr>
                <w:color w:val="000000" w:themeColor="text1"/>
                <w:sz w:val="18"/>
                <w:szCs w:val="18"/>
              </w:rPr>
              <w:t>madhavannadar23@gmail.com</w:t>
            </w:r>
          </w:p>
          <w:p w14:paraId="40DA080B" w14:textId="488CBA8F" w:rsidR="00510C35" w:rsidRPr="00510C35" w:rsidRDefault="00510C35" w:rsidP="00510C35">
            <w:pPr>
              <w:jc w:val="center"/>
              <w:rPr>
                <w:rFonts w:ascii="Times New Roman" w:hAnsi="Times New Roman" w:cs="Times New Roman"/>
                <w:b/>
                <w:bCs/>
              </w:rPr>
            </w:pPr>
          </w:p>
        </w:tc>
        <w:tc>
          <w:tcPr>
            <w:tcW w:w="2468" w:type="dxa"/>
            <w:shd w:val="clear" w:color="auto" w:fill="FFFFFF" w:themeFill="background1"/>
          </w:tcPr>
          <w:p w14:paraId="5C72CED3" w14:textId="7678D015" w:rsidR="00510C35" w:rsidRPr="00BB143D" w:rsidRDefault="00510C35" w:rsidP="00510C35">
            <w:pPr>
              <w:pStyle w:val="Author"/>
              <w:rPr>
                <w:color w:val="000000" w:themeColor="text1"/>
                <w:sz w:val="18"/>
                <w:szCs w:val="18"/>
              </w:rPr>
            </w:pPr>
            <w:r>
              <w:rPr>
                <w:color w:val="000000" w:themeColor="text1"/>
                <w:sz w:val="18"/>
                <w:szCs w:val="18"/>
              </w:rPr>
              <w:t>Harsh Chaudhary</w:t>
            </w:r>
            <w:r w:rsidRPr="00BB143D">
              <w:rPr>
                <w:color w:val="000000" w:themeColor="text1"/>
                <w:sz w:val="18"/>
                <w:szCs w:val="18"/>
              </w:rPr>
              <w:br/>
              <w:t>Dept. of Artificial Intelligence and Data Science Engineering</w:t>
            </w:r>
            <w:r w:rsidRPr="00BB143D">
              <w:rPr>
                <w:color w:val="000000" w:themeColor="text1"/>
                <w:sz w:val="18"/>
                <w:szCs w:val="18"/>
              </w:rPr>
              <w:br/>
              <w:t xml:space="preserve">SIES Graduate School of Technology  </w:t>
            </w:r>
            <w:r w:rsidRPr="00BB143D">
              <w:rPr>
                <w:i/>
                <w:color w:val="000000" w:themeColor="text1"/>
                <w:sz w:val="18"/>
                <w:szCs w:val="18"/>
              </w:rPr>
              <w:br/>
            </w:r>
            <w:r w:rsidRPr="00BB143D">
              <w:rPr>
                <w:color w:val="000000" w:themeColor="text1"/>
                <w:sz w:val="18"/>
                <w:szCs w:val="18"/>
              </w:rPr>
              <w:t>Navi Mumbai, India</w:t>
            </w:r>
            <w:r w:rsidRPr="00BB143D">
              <w:rPr>
                <w:color w:val="000000" w:themeColor="text1"/>
                <w:sz w:val="18"/>
                <w:szCs w:val="18"/>
              </w:rPr>
              <w:br/>
            </w:r>
            <w:r w:rsidR="0024584E">
              <w:t xml:space="preserve"> </w:t>
            </w:r>
            <w:r w:rsidR="0024584E" w:rsidRPr="0024584E">
              <w:rPr>
                <w:color w:val="000000" w:themeColor="text1"/>
                <w:sz w:val="18"/>
                <w:szCs w:val="18"/>
              </w:rPr>
              <w:t>04harsh02</w:t>
            </w:r>
            <w:r>
              <w:rPr>
                <w:color w:val="000000" w:themeColor="text1"/>
                <w:sz w:val="18"/>
                <w:szCs w:val="18"/>
              </w:rPr>
              <w:t>@gmail.com</w:t>
            </w:r>
          </w:p>
          <w:p w14:paraId="07736C7C" w14:textId="77777777" w:rsidR="00510C35" w:rsidRDefault="00510C35" w:rsidP="00510C35">
            <w:pPr>
              <w:rPr>
                <w:b/>
                <w:bCs/>
              </w:rPr>
            </w:pPr>
          </w:p>
        </w:tc>
      </w:tr>
    </w:tbl>
    <w:p w14:paraId="6FB36F20" w14:textId="77777777" w:rsidR="005757B3" w:rsidRDefault="005757B3" w:rsidP="005757B3">
      <w:pPr>
        <w:rPr>
          <w:b/>
          <w:bCs/>
        </w:rPr>
      </w:pPr>
    </w:p>
    <w:p w14:paraId="4D0DB852" w14:textId="1B9988AE" w:rsidR="005757B3" w:rsidRDefault="005757B3" w:rsidP="005757B3">
      <w:pPr>
        <w:rPr>
          <w:b/>
          <w:bCs/>
        </w:rPr>
        <w:sectPr w:rsidR="005757B3" w:rsidSect="007D5905">
          <w:pgSz w:w="11906" w:h="16838"/>
          <w:pgMar w:top="1440" w:right="1440" w:bottom="1440" w:left="1440" w:header="708" w:footer="708" w:gutter="0"/>
          <w:cols w:space="708"/>
          <w:docGrid w:linePitch="360"/>
        </w:sectPr>
      </w:pPr>
    </w:p>
    <w:p w14:paraId="26D454CE" w14:textId="77777777" w:rsidR="007D5905" w:rsidRDefault="007D5905" w:rsidP="007D5905">
      <w:pPr>
        <w:rPr>
          <w:b/>
          <w:bCs/>
        </w:rPr>
        <w:sectPr w:rsidR="007D5905" w:rsidSect="007D5905">
          <w:type w:val="continuous"/>
          <w:pgSz w:w="11906" w:h="16838"/>
          <w:pgMar w:top="1440" w:right="1440" w:bottom="1440" w:left="1440" w:header="708" w:footer="708" w:gutter="0"/>
          <w:cols w:num="2" w:space="708"/>
          <w:docGrid w:linePitch="360"/>
        </w:sectPr>
      </w:pPr>
    </w:p>
    <w:p w14:paraId="621B2A21" w14:textId="77777777" w:rsidR="007D5905" w:rsidRPr="00E64156" w:rsidRDefault="007D5905" w:rsidP="007D5905">
      <w:pPr>
        <w:rPr>
          <w:b/>
          <w:bCs/>
          <w:sz w:val="24"/>
          <w:szCs w:val="24"/>
        </w:rPr>
        <w:sectPr w:rsidR="007D5905" w:rsidRPr="00E64156" w:rsidSect="003B6954">
          <w:type w:val="continuous"/>
          <w:pgSz w:w="11906" w:h="16838"/>
          <w:pgMar w:top="1440" w:right="1080" w:bottom="1440" w:left="1080" w:header="708" w:footer="708" w:gutter="0"/>
          <w:cols w:space="708"/>
          <w:docGrid w:linePitch="360"/>
        </w:sectPr>
      </w:pPr>
    </w:p>
    <w:p w14:paraId="6F71E071" w14:textId="28EC0588" w:rsidR="001F3754" w:rsidRPr="001F3754" w:rsidRDefault="001F3754" w:rsidP="001F3754">
      <w:pPr>
        <w:jc w:val="both"/>
        <w:rPr>
          <w:b/>
          <w:bCs/>
          <w:sz w:val="24"/>
          <w:szCs w:val="24"/>
        </w:rPr>
        <w:sectPr w:rsidR="001F3754" w:rsidRPr="001F3754" w:rsidSect="001F3754">
          <w:type w:val="continuous"/>
          <w:pgSz w:w="11906" w:h="16838"/>
          <w:pgMar w:top="1440" w:right="1080" w:bottom="1440" w:left="1080" w:header="708" w:footer="708" w:gutter="0"/>
          <w:cols w:space="708"/>
          <w:docGrid w:linePitch="360"/>
        </w:sectPr>
      </w:pPr>
    </w:p>
    <w:p w14:paraId="34E8C604" w14:textId="443F753E" w:rsidR="00885BF6" w:rsidRDefault="00F673CE" w:rsidP="00885BF6">
      <w:pPr>
        <w:jc w:val="both"/>
        <w:rPr>
          <w:rFonts w:ascii="Times New Roman" w:hAnsi="Times New Roman" w:cs="Times New Roman"/>
          <w:b/>
          <w:bCs/>
          <w:sz w:val="18"/>
          <w:szCs w:val="18"/>
        </w:rPr>
      </w:pPr>
      <w:r w:rsidRPr="00F673CE">
        <w:rPr>
          <w:rFonts w:ascii="Times New Roman" w:hAnsi="Times New Roman" w:cs="Times New Roman"/>
          <w:b/>
          <w:bCs/>
          <w:i/>
          <w:iCs/>
          <w:sz w:val="18"/>
          <w:szCs w:val="18"/>
        </w:rPr>
        <w:t>Abstract</w:t>
      </w:r>
      <w:r w:rsidRPr="00F673CE">
        <w:rPr>
          <w:rFonts w:ascii="Times New Roman" w:hAnsi="Times New Roman" w:cs="Times New Roman"/>
          <w:b/>
          <w:bCs/>
          <w:sz w:val="18"/>
          <w:szCs w:val="18"/>
        </w:rPr>
        <w:t>—</w:t>
      </w:r>
      <w:r w:rsidRPr="00F673CE">
        <w:rPr>
          <w:rFonts w:ascii="Times New Roman" w:hAnsi="Times New Roman" w:cs="Times New Roman"/>
          <w:b/>
          <w:bCs/>
          <w:i/>
          <w:iCs/>
          <w:sz w:val="18"/>
          <w:szCs w:val="18"/>
        </w:rPr>
        <w:t xml:space="preserve"> </w:t>
      </w:r>
      <w:r w:rsidR="00885BF6" w:rsidRPr="00F673CE">
        <w:rPr>
          <w:rFonts w:ascii="Times New Roman" w:hAnsi="Times New Roman" w:cs="Times New Roman"/>
          <w:b/>
          <w:bCs/>
          <w:sz w:val="18"/>
          <w:szCs w:val="18"/>
        </w:rPr>
        <w:t xml:space="preserve">Managing inventory effectively is one of the biggest challenges for businesses that operate in markets with rapidly changing demand patterns and uncertainty. Many businesses find themselves with either too much inventory or not enough due to inaccurate forecasting and delayed decision-making, which negatively impacts both their bottom line and the efficiency of their operations. An AI-powered framework that allows for better forecasting and optimized stock levels </w:t>
      </w:r>
      <w:r w:rsidR="005E2140" w:rsidRPr="00F673CE">
        <w:rPr>
          <w:rFonts w:ascii="Times New Roman" w:hAnsi="Times New Roman" w:cs="Times New Roman"/>
          <w:b/>
          <w:bCs/>
          <w:sz w:val="18"/>
          <w:szCs w:val="18"/>
        </w:rPr>
        <w:t>using</w:t>
      </w:r>
      <w:r w:rsidR="00885BF6" w:rsidRPr="00F673CE">
        <w:rPr>
          <w:rFonts w:ascii="Times New Roman" w:hAnsi="Times New Roman" w:cs="Times New Roman"/>
          <w:b/>
          <w:bCs/>
          <w:sz w:val="18"/>
          <w:szCs w:val="18"/>
        </w:rPr>
        <w:t xml:space="preserve"> historical sales trends, variations in demand, and current and future stock trends is outlined in this </w:t>
      </w:r>
      <w:r w:rsidR="005E2140" w:rsidRPr="00F673CE">
        <w:rPr>
          <w:rFonts w:ascii="Times New Roman" w:hAnsi="Times New Roman" w:cs="Times New Roman"/>
          <w:b/>
          <w:bCs/>
          <w:sz w:val="18"/>
          <w:szCs w:val="18"/>
        </w:rPr>
        <w:t>study. The</w:t>
      </w:r>
      <w:r w:rsidR="00885BF6" w:rsidRPr="00F673CE">
        <w:rPr>
          <w:rFonts w:ascii="Times New Roman" w:hAnsi="Times New Roman" w:cs="Times New Roman"/>
          <w:b/>
          <w:bCs/>
          <w:sz w:val="18"/>
          <w:szCs w:val="18"/>
        </w:rPr>
        <w:t xml:space="preserve"> proposed method is comprised of demand prediction models developed using machine learning techniques integrated with an intelligent decision support engine that evaluates the information used for developing demand forecast models and provides an improved method for developing and optimizing inventory levels. The method also utilizes a large-scale data preprocessing pipeline to process the historical sales data produced during model development and training to correct errors and improve the robustness and accuracy of the final demand prediction </w:t>
      </w:r>
      <w:r w:rsidR="005E2140" w:rsidRPr="00F673CE">
        <w:rPr>
          <w:rFonts w:ascii="Times New Roman" w:hAnsi="Times New Roman" w:cs="Times New Roman"/>
          <w:b/>
          <w:bCs/>
          <w:sz w:val="18"/>
          <w:szCs w:val="18"/>
        </w:rPr>
        <w:t>models. The</w:t>
      </w:r>
      <w:r w:rsidR="00885BF6" w:rsidRPr="00F673CE">
        <w:rPr>
          <w:rFonts w:ascii="Times New Roman" w:hAnsi="Times New Roman" w:cs="Times New Roman"/>
          <w:b/>
          <w:bCs/>
          <w:sz w:val="18"/>
          <w:szCs w:val="18"/>
        </w:rPr>
        <w:t xml:space="preserve"> performance of the proposed framework was compared to traditional statistical forecasting methods as well as baseline machine learning models using commonly accepted performance metrics. The results show significantly enhanced forecast accuracy and a more stable inventory control environment resulting in lower levels of inventory holding costs and reduced occurrences of stock-outs. Finally, the results of this study demonstrate that the proposed framework is both scalable and adaptable for 21st Century retail and supply chain inventory management.</w:t>
      </w:r>
    </w:p>
    <w:p w14:paraId="6FABBBCA" w14:textId="5FAF6F73" w:rsidR="00F673CE" w:rsidRPr="00F673CE" w:rsidRDefault="00F673CE" w:rsidP="00885BF6">
      <w:pPr>
        <w:jc w:val="both"/>
        <w:rPr>
          <w:rFonts w:ascii="Times New Roman" w:hAnsi="Times New Roman" w:cs="Times New Roman"/>
          <w:b/>
          <w:bCs/>
          <w:sz w:val="18"/>
          <w:szCs w:val="18"/>
        </w:rPr>
      </w:pPr>
      <w:r w:rsidRPr="00F673CE">
        <w:rPr>
          <w:rFonts w:ascii="Times New Roman" w:hAnsi="Times New Roman" w:cs="Times New Roman"/>
          <w:b/>
          <w:bCs/>
          <w:i/>
          <w:iCs/>
          <w:sz w:val="18"/>
          <w:szCs w:val="18"/>
        </w:rPr>
        <w:t>Index Terms</w:t>
      </w:r>
      <w:r w:rsidRPr="00F673CE">
        <w:rPr>
          <w:rFonts w:ascii="Times New Roman" w:hAnsi="Times New Roman" w:cs="Times New Roman"/>
          <w:b/>
          <w:bCs/>
          <w:sz w:val="18"/>
          <w:szCs w:val="18"/>
        </w:rPr>
        <w:t>—</w:t>
      </w:r>
      <w:r w:rsidRPr="00F673CE">
        <w:t xml:space="preserve"> </w:t>
      </w:r>
      <w:r w:rsidRPr="00F673CE">
        <w:rPr>
          <w:rFonts w:ascii="Times New Roman" w:hAnsi="Times New Roman" w:cs="Times New Roman"/>
          <w:b/>
          <w:bCs/>
          <w:sz w:val="18"/>
          <w:szCs w:val="18"/>
        </w:rPr>
        <w:t>Artificial Intelligence (AI), Inventory Management, Time-Series Demand Forecasting, Machine Learning, Inventory Optimization, Predictive Analytics, Decision Support Systems, Supply Chain Management.</w:t>
      </w:r>
    </w:p>
    <w:p w14:paraId="13076B9F" w14:textId="08B6E4EA" w:rsidR="00261702" w:rsidRPr="00F673CE" w:rsidRDefault="00F673CE" w:rsidP="00F673CE">
      <w:pPr>
        <w:jc w:val="center"/>
        <w:rPr>
          <w:rFonts w:ascii="Times New Roman" w:hAnsi="Times New Roman" w:cs="Times New Roman"/>
          <w:sz w:val="20"/>
          <w:szCs w:val="20"/>
        </w:rPr>
      </w:pPr>
      <w:r w:rsidRPr="00F673CE">
        <w:rPr>
          <w:rFonts w:ascii="Times New Roman" w:hAnsi="Times New Roman" w:cs="Times New Roman"/>
          <w:sz w:val="20"/>
          <w:szCs w:val="20"/>
        </w:rPr>
        <w:t>I</w:t>
      </w:r>
      <w:r w:rsidR="00261702" w:rsidRPr="00F673CE">
        <w:rPr>
          <w:rFonts w:ascii="Times New Roman" w:hAnsi="Times New Roman" w:cs="Times New Roman"/>
          <w:sz w:val="20"/>
          <w:szCs w:val="20"/>
        </w:rPr>
        <w:t xml:space="preserve">. </w:t>
      </w:r>
      <w:r>
        <w:rPr>
          <w:rFonts w:ascii="Times New Roman" w:hAnsi="Times New Roman" w:cs="Times New Roman"/>
          <w:sz w:val="20"/>
          <w:szCs w:val="20"/>
        </w:rPr>
        <w:t>INTRODUCTION</w:t>
      </w:r>
    </w:p>
    <w:p w14:paraId="5543B937" w14:textId="4AF42526" w:rsidR="00261702" w:rsidRPr="00F673CE" w:rsidRDefault="00012EBE"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261702" w:rsidRPr="00F673CE">
        <w:rPr>
          <w:rFonts w:ascii="Times New Roman" w:hAnsi="Times New Roman" w:cs="Times New Roman"/>
          <w:sz w:val="20"/>
          <w:szCs w:val="20"/>
        </w:rPr>
        <w:t xml:space="preserve">Inventory management is a key element in supply chain operations which in turn affects cost efficiency, service </w:t>
      </w:r>
      <w:r w:rsidR="005E2140" w:rsidRPr="00F673CE">
        <w:rPr>
          <w:rFonts w:ascii="Times New Roman" w:hAnsi="Times New Roman" w:cs="Times New Roman"/>
          <w:sz w:val="20"/>
          <w:szCs w:val="20"/>
        </w:rPr>
        <w:t>levels,</w:t>
      </w:r>
      <w:r w:rsidR="00261702" w:rsidRPr="00F673CE">
        <w:rPr>
          <w:rFonts w:ascii="Times New Roman" w:hAnsi="Times New Roman" w:cs="Times New Roman"/>
          <w:sz w:val="20"/>
          <w:szCs w:val="20"/>
        </w:rPr>
        <w:t xml:space="preserve"> and total organizational performance. We see it as an issue of achieving a fine line between what is available in inventory and holding costs at the same time we are to react to variable and unpredictable demand patterns. Presently we see that which is put forth is either fixed criteria or past average which does not have the flexibility required to respond to dynamic market conditions, seasonal fluctuations, </w:t>
      </w:r>
      <w:r w:rsidR="005E2140" w:rsidRPr="00F673CE">
        <w:rPr>
          <w:rFonts w:ascii="Times New Roman" w:hAnsi="Times New Roman" w:cs="Times New Roman"/>
          <w:sz w:val="20"/>
          <w:szCs w:val="20"/>
        </w:rPr>
        <w:t>and</w:t>
      </w:r>
      <w:r w:rsidR="00261702" w:rsidRPr="00F673CE">
        <w:rPr>
          <w:rFonts w:ascii="Times New Roman" w:hAnsi="Times New Roman" w:cs="Times New Roman"/>
          <w:sz w:val="20"/>
          <w:szCs w:val="20"/>
        </w:rPr>
        <w:t xml:space="preserve"> changes in what the customer wants. These present in the field issues of we either have too much product and thus raise operating costs, or we run out which in turn hurts profit and customer trust.</w:t>
      </w:r>
    </w:p>
    <w:p w14:paraId="069C416B" w14:textId="1C24CBB5" w:rsidR="00BC46AB" w:rsidRDefault="00012EBE"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261702" w:rsidRPr="00F673CE">
        <w:rPr>
          <w:rFonts w:ascii="Times New Roman" w:hAnsi="Times New Roman" w:cs="Times New Roman"/>
          <w:sz w:val="20"/>
          <w:szCs w:val="20"/>
        </w:rPr>
        <w:t xml:space="preserve">Artificial intelligence and machine learning have brought in to play new chances for better inventory management via data driven forecasting and decision making. Machine learning models </w:t>
      </w:r>
      <w:r w:rsidR="005E2140" w:rsidRPr="00F673CE">
        <w:rPr>
          <w:rFonts w:ascii="Times New Roman" w:hAnsi="Times New Roman" w:cs="Times New Roman"/>
          <w:sz w:val="20"/>
          <w:szCs w:val="20"/>
        </w:rPr>
        <w:t>can</w:t>
      </w:r>
      <w:r w:rsidR="00261702" w:rsidRPr="00F673CE">
        <w:rPr>
          <w:rFonts w:ascii="Times New Roman" w:hAnsi="Times New Roman" w:cs="Times New Roman"/>
          <w:sz w:val="20"/>
          <w:szCs w:val="20"/>
        </w:rPr>
        <w:t xml:space="preserve"> identify complex </w:t>
      </w:r>
      <w:r w:rsidR="003303D3" w:rsidRPr="00F673CE">
        <w:rPr>
          <w:rFonts w:ascii="Times New Roman" w:hAnsi="Times New Roman" w:cs="Times New Roman"/>
          <w:sz w:val="20"/>
          <w:szCs w:val="20"/>
        </w:rPr>
        <w:t>non-linear</w:t>
      </w:r>
      <w:r w:rsidR="00261702" w:rsidRPr="00F673CE">
        <w:rPr>
          <w:rFonts w:ascii="Times New Roman" w:hAnsi="Times New Roman" w:cs="Times New Roman"/>
          <w:sz w:val="20"/>
          <w:szCs w:val="20"/>
        </w:rPr>
        <w:t xml:space="preserve"> relationships in past sales data which in turn enables us to get more accurate demand predictions as compared to that of traditional stats methods. While this is a great </w:t>
      </w:r>
      <w:r w:rsidR="003303D3" w:rsidRPr="00F673CE">
        <w:rPr>
          <w:rFonts w:ascii="Times New Roman" w:hAnsi="Times New Roman" w:cs="Times New Roman"/>
          <w:sz w:val="20"/>
          <w:szCs w:val="20"/>
        </w:rPr>
        <w:t>opportunity,</w:t>
      </w:r>
      <w:r w:rsidR="00261702" w:rsidRPr="00F673CE">
        <w:rPr>
          <w:rFonts w:ascii="Times New Roman" w:hAnsi="Times New Roman" w:cs="Times New Roman"/>
          <w:sz w:val="20"/>
          <w:szCs w:val="20"/>
        </w:rPr>
        <w:t xml:space="preserve"> we see that present AI based solutions tend to mainly focus on demand forecasting which they do very </w:t>
      </w:r>
      <w:r w:rsidR="005E2140" w:rsidRPr="00F673CE">
        <w:rPr>
          <w:rFonts w:ascii="Times New Roman" w:hAnsi="Times New Roman" w:cs="Times New Roman"/>
          <w:sz w:val="20"/>
          <w:szCs w:val="20"/>
        </w:rPr>
        <w:t>well,</w:t>
      </w:r>
      <w:r w:rsidR="00261702" w:rsidRPr="00F673CE">
        <w:rPr>
          <w:rFonts w:ascii="Times New Roman" w:hAnsi="Times New Roman" w:cs="Times New Roman"/>
          <w:sz w:val="20"/>
          <w:szCs w:val="20"/>
        </w:rPr>
        <w:t xml:space="preserve"> but they do not do a good job at integrating into inventory optimization or giving out action able info for inventory control. </w:t>
      </w:r>
      <w:r w:rsidR="0024584E" w:rsidRPr="00F673CE">
        <w:rPr>
          <w:rFonts w:ascii="Times New Roman" w:hAnsi="Times New Roman" w:cs="Times New Roman"/>
          <w:sz w:val="20"/>
          <w:szCs w:val="20"/>
        </w:rPr>
        <w:t>Also,</w:t>
      </w:r>
      <w:r w:rsidR="00261702" w:rsidRPr="00F673CE">
        <w:rPr>
          <w:rFonts w:ascii="Times New Roman" w:hAnsi="Times New Roman" w:cs="Times New Roman"/>
          <w:sz w:val="20"/>
          <w:szCs w:val="20"/>
        </w:rPr>
        <w:t xml:space="preserve"> we see that issues like data inconsistency, demand variability, and scale in many different inventory settings are not well enough put forward by present approaches.</w:t>
      </w:r>
      <w:r w:rsidR="003B6954" w:rsidRPr="00F673CE">
        <w:rPr>
          <w:rFonts w:ascii="Times New Roman" w:hAnsi="Times New Roman" w:cs="Times New Roman"/>
          <w:sz w:val="20"/>
          <w:szCs w:val="20"/>
        </w:rPr>
        <w:t xml:space="preserve"> </w:t>
      </w:r>
      <w:r w:rsidR="005E2140" w:rsidRPr="00F673CE">
        <w:rPr>
          <w:rFonts w:ascii="Times New Roman" w:hAnsi="Times New Roman" w:cs="Times New Roman"/>
          <w:sz w:val="20"/>
          <w:szCs w:val="20"/>
        </w:rPr>
        <w:t>Address</w:t>
      </w:r>
      <w:r w:rsidR="003303D3" w:rsidRPr="00F673CE">
        <w:rPr>
          <w:rFonts w:ascii="Times New Roman" w:hAnsi="Times New Roman" w:cs="Times New Roman"/>
          <w:sz w:val="20"/>
          <w:szCs w:val="20"/>
        </w:rPr>
        <w:t xml:space="preserve"> these limitations, </w:t>
      </w:r>
      <w:r w:rsidR="0024584E" w:rsidRPr="00F673CE">
        <w:rPr>
          <w:rFonts w:ascii="Times New Roman" w:hAnsi="Times New Roman" w:cs="Times New Roman"/>
          <w:sz w:val="20"/>
          <w:szCs w:val="20"/>
        </w:rPr>
        <w:t>we</w:t>
      </w:r>
      <w:r w:rsidR="003303D3" w:rsidRPr="00F673CE">
        <w:rPr>
          <w:rFonts w:ascii="Times New Roman" w:hAnsi="Times New Roman" w:cs="Times New Roman"/>
          <w:sz w:val="20"/>
          <w:szCs w:val="20"/>
        </w:rPr>
        <w:t xml:space="preserve"> present an AI-based inventory </w:t>
      </w:r>
      <w:r w:rsidR="003303D3" w:rsidRPr="00F673CE">
        <w:rPr>
          <w:rFonts w:ascii="Times New Roman" w:hAnsi="Times New Roman" w:cs="Times New Roman"/>
          <w:sz w:val="20"/>
          <w:szCs w:val="20"/>
        </w:rPr>
        <w:lastRenderedPageBreak/>
        <w:t>management methodology that uses machine learning driven</w:t>
      </w:r>
      <w:r w:rsidR="003303D3" w:rsidRPr="00F673CE">
        <w:rPr>
          <w:rFonts w:ascii="Times New Roman" w:hAnsi="Times New Roman" w:cs="Times New Roman"/>
          <w:sz w:val="20"/>
          <w:szCs w:val="20"/>
          <w:u w:val="single"/>
        </w:rPr>
        <w:t xml:space="preserve"> </w:t>
      </w:r>
      <w:r w:rsidR="003303D3" w:rsidRPr="00F673CE">
        <w:rPr>
          <w:rFonts w:ascii="Times New Roman" w:hAnsi="Times New Roman" w:cs="Times New Roman"/>
          <w:sz w:val="20"/>
          <w:szCs w:val="20"/>
        </w:rPr>
        <w:t xml:space="preserve">demand forecasting and a practical decision-support mechanism for inventory optimization. The process of using the framework is structured around pre-processing data, development of model, and testing performance to ensure reliability in real-world contexts. It is </w:t>
      </w:r>
      <w:r w:rsidR="005E2140" w:rsidRPr="00F673CE">
        <w:rPr>
          <w:rFonts w:ascii="Times New Roman" w:hAnsi="Times New Roman" w:cs="Times New Roman"/>
          <w:sz w:val="20"/>
          <w:szCs w:val="20"/>
        </w:rPr>
        <w:t>evaluated</w:t>
      </w:r>
      <w:r w:rsidR="003303D3" w:rsidRPr="00F673CE">
        <w:rPr>
          <w:rFonts w:ascii="Times New Roman" w:hAnsi="Times New Roman" w:cs="Times New Roman"/>
          <w:sz w:val="20"/>
          <w:szCs w:val="20"/>
        </w:rPr>
        <w:t xml:space="preserve"> for effectiveness against existing inventory control approaches and general machine learning models. The experimental results reveal significant improvements in forecasting accuracy and inventory efficiency. In sum, the proposed system is designed to be scalable and adaptable to enable organizations to better manage inventory in heterogeneous and diverse supply chain environments.</w:t>
      </w:r>
    </w:p>
    <w:p w14:paraId="3FEF4DAD" w14:textId="77777777" w:rsidR="00012EBE" w:rsidRPr="00F673CE" w:rsidRDefault="00012EBE" w:rsidP="007D5905">
      <w:pPr>
        <w:jc w:val="both"/>
        <w:rPr>
          <w:rFonts w:ascii="Times New Roman" w:hAnsi="Times New Roman" w:cs="Times New Roman"/>
          <w:sz w:val="20"/>
          <w:szCs w:val="20"/>
        </w:rPr>
      </w:pPr>
    </w:p>
    <w:p w14:paraId="7E514F22" w14:textId="1AFA32D9" w:rsidR="00C82AF0" w:rsidRPr="00F673CE" w:rsidRDefault="00F673CE" w:rsidP="00F673CE">
      <w:pPr>
        <w:jc w:val="center"/>
        <w:rPr>
          <w:rFonts w:ascii="Times New Roman" w:hAnsi="Times New Roman" w:cs="Times New Roman"/>
          <w:sz w:val="20"/>
          <w:szCs w:val="20"/>
        </w:rPr>
      </w:pPr>
      <w:r w:rsidRPr="00F673CE">
        <w:rPr>
          <w:rFonts w:ascii="Times New Roman" w:hAnsi="Times New Roman" w:cs="Times New Roman"/>
          <w:sz w:val="20"/>
          <w:szCs w:val="20"/>
        </w:rPr>
        <w:t>II</w:t>
      </w:r>
      <w:r w:rsidR="00BC46AB" w:rsidRPr="00F673CE">
        <w:rPr>
          <w:rFonts w:ascii="Times New Roman" w:hAnsi="Times New Roman" w:cs="Times New Roman"/>
          <w:sz w:val="20"/>
          <w:szCs w:val="20"/>
        </w:rPr>
        <w:t xml:space="preserve">. </w:t>
      </w:r>
      <w:r w:rsidR="00C82AF0" w:rsidRPr="00F673CE">
        <w:rPr>
          <w:rFonts w:ascii="Times New Roman" w:hAnsi="Times New Roman" w:cs="Times New Roman"/>
          <w:sz w:val="20"/>
          <w:szCs w:val="20"/>
        </w:rPr>
        <w:t>L</w:t>
      </w:r>
      <w:r w:rsidRPr="00F673CE">
        <w:rPr>
          <w:rFonts w:ascii="Times New Roman" w:hAnsi="Times New Roman" w:cs="Times New Roman"/>
          <w:sz w:val="20"/>
          <w:szCs w:val="20"/>
        </w:rPr>
        <w:t>ITERATURE SURVEY</w:t>
      </w:r>
    </w:p>
    <w:p w14:paraId="7FF1F6A2" w14:textId="09723D4F" w:rsidR="00012EBE" w:rsidRDefault="00012EBE"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602BCD" w:rsidRPr="00F673CE">
        <w:rPr>
          <w:rFonts w:ascii="Times New Roman" w:hAnsi="Times New Roman" w:cs="Times New Roman"/>
          <w:sz w:val="20"/>
          <w:szCs w:val="20"/>
        </w:rPr>
        <w:t xml:space="preserve">Supply chain and inventory management research has increasingly focused on improving operational efficiency, visibility, and decision making through the incorporation of </w:t>
      </w:r>
      <w:r w:rsidR="004436F6" w:rsidRPr="00F673CE">
        <w:rPr>
          <w:rFonts w:ascii="Times New Roman" w:hAnsi="Times New Roman" w:cs="Times New Roman"/>
          <w:sz w:val="20"/>
          <w:szCs w:val="20"/>
        </w:rPr>
        <w:t>d</w:t>
      </w:r>
      <w:r w:rsidR="00602BCD" w:rsidRPr="00F673CE">
        <w:rPr>
          <w:rFonts w:ascii="Times New Roman" w:hAnsi="Times New Roman" w:cs="Times New Roman"/>
          <w:sz w:val="20"/>
          <w:szCs w:val="20"/>
        </w:rPr>
        <w:t xml:space="preserve">igital </w:t>
      </w:r>
      <w:r w:rsidR="004436F6" w:rsidRPr="00F673CE">
        <w:rPr>
          <w:rFonts w:ascii="Times New Roman" w:hAnsi="Times New Roman" w:cs="Times New Roman"/>
          <w:sz w:val="20"/>
          <w:szCs w:val="20"/>
        </w:rPr>
        <w:t>t</w:t>
      </w:r>
      <w:r w:rsidR="00602BCD" w:rsidRPr="00F673CE">
        <w:rPr>
          <w:rFonts w:ascii="Times New Roman" w:hAnsi="Times New Roman" w:cs="Times New Roman"/>
          <w:sz w:val="20"/>
          <w:szCs w:val="20"/>
        </w:rPr>
        <w:t xml:space="preserve">echnologies. Previous studies focused on the use of Internet of Things (IoT) infrastructure for collecting real-time data throughout the supply chain. </w:t>
      </w:r>
      <w:r w:rsidR="00602BCD" w:rsidRPr="00227440">
        <w:rPr>
          <w:rFonts w:ascii="Times New Roman" w:hAnsi="Times New Roman" w:cs="Times New Roman"/>
          <w:sz w:val="20"/>
          <w:szCs w:val="20"/>
        </w:rPr>
        <w:t xml:space="preserve">Bhutta </w:t>
      </w:r>
      <w:r w:rsidR="00227440" w:rsidRPr="00227440">
        <w:rPr>
          <w:rFonts w:ascii="Times New Roman" w:hAnsi="Times New Roman" w:cs="Times New Roman"/>
          <w:sz w:val="20"/>
          <w:szCs w:val="20"/>
        </w:rPr>
        <w:t xml:space="preserve">et al. </w:t>
      </w:r>
      <w:hyperlink w:anchor="Bhutta1" w:history="1">
        <w:r w:rsidR="00227440" w:rsidRPr="00227440">
          <w:rPr>
            <w:rStyle w:val="Hyperlink"/>
            <w:rFonts w:ascii="Times New Roman" w:hAnsi="Times New Roman" w:cs="Times New Roman"/>
            <w:sz w:val="20"/>
            <w:szCs w:val="20"/>
            <w:u w:val="none"/>
          </w:rPr>
          <w:t>[</w:t>
        </w:r>
        <w:r w:rsidR="00602BCD" w:rsidRPr="00227440">
          <w:rPr>
            <w:rStyle w:val="Hyperlink"/>
            <w:rFonts w:ascii="Times New Roman" w:hAnsi="Times New Roman" w:cs="Times New Roman"/>
            <w:sz w:val="20"/>
            <w:szCs w:val="20"/>
            <w:u w:val="none"/>
          </w:rPr>
          <w:t>1]</w:t>
        </w:r>
      </w:hyperlink>
      <w:r w:rsidR="00602BCD" w:rsidRPr="00F673CE">
        <w:rPr>
          <w:rFonts w:ascii="Times New Roman" w:hAnsi="Times New Roman" w:cs="Times New Roman"/>
          <w:sz w:val="20"/>
          <w:szCs w:val="20"/>
        </w:rPr>
        <w:t xml:space="preserve"> proposed an IoT-based framework for securely identifying, tracing and tracking agricultural supply chains in real-time, indicating that continuous streams of data lead to improved monitoring and coordinating. Similarly, </w:t>
      </w:r>
      <w:r w:rsidR="00227440" w:rsidRPr="00F673CE">
        <w:rPr>
          <w:rFonts w:ascii="Times New Roman" w:hAnsi="Times New Roman" w:cs="Times New Roman"/>
          <w:sz w:val="20"/>
          <w:szCs w:val="20"/>
        </w:rPr>
        <w:t xml:space="preserve">Tang </w:t>
      </w:r>
      <w:hyperlink w:anchor="Tang2" w:history="1">
        <w:r w:rsidR="00227440" w:rsidRPr="00227440">
          <w:rPr>
            <w:rStyle w:val="Hyperlink"/>
            <w:rFonts w:ascii="Times New Roman" w:hAnsi="Times New Roman" w:cs="Times New Roman"/>
            <w:sz w:val="20"/>
            <w:szCs w:val="20"/>
            <w:u w:val="none"/>
          </w:rPr>
          <w:t>[</w:t>
        </w:r>
        <w:r w:rsidR="00602BCD" w:rsidRPr="00227440">
          <w:rPr>
            <w:rStyle w:val="Hyperlink"/>
            <w:rFonts w:ascii="Times New Roman" w:hAnsi="Times New Roman" w:cs="Times New Roman"/>
            <w:sz w:val="20"/>
            <w:szCs w:val="20"/>
            <w:u w:val="none"/>
          </w:rPr>
          <w:t>2]</w:t>
        </w:r>
      </w:hyperlink>
      <w:r w:rsidR="00602BCD" w:rsidRPr="00F673CE">
        <w:rPr>
          <w:rFonts w:ascii="Times New Roman" w:hAnsi="Times New Roman" w:cs="Times New Roman"/>
          <w:sz w:val="20"/>
          <w:szCs w:val="20"/>
        </w:rPr>
        <w:t xml:space="preserve"> developed a Smart Logistics Model using IoT technology to improve </w:t>
      </w:r>
      <w:r w:rsidR="005E2140" w:rsidRPr="00F673CE">
        <w:rPr>
          <w:rFonts w:ascii="Times New Roman" w:hAnsi="Times New Roman" w:cs="Times New Roman"/>
          <w:sz w:val="20"/>
          <w:szCs w:val="20"/>
        </w:rPr>
        <w:t>organization</w:t>
      </w:r>
      <w:r w:rsidR="00602BCD" w:rsidRPr="00F673CE">
        <w:rPr>
          <w:rFonts w:ascii="Times New Roman" w:hAnsi="Times New Roman" w:cs="Times New Roman"/>
          <w:sz w:val="20"/>
          <w:szCs w:val="20"/>
        </w:rPr>
        <w:t xml:space="preserve"> efficiency and the responsiveness of the logistics system </w:t>
      </w:r>
      <w:r w:rsidR="00227440" w:rsidRPr="00F673CE">
        <w:rPr>
          <w:rFonts w:ascii="Times New Roman" w:hAnsi="Times New Roman" w:cs="Times New Roman"/>
          <w:sz w:val="20"/>
          <w:szCs w:val="20"/>
        </w:rPr>
        <w:t>to</w:t>
      </w:r>
      <w:r w:rsidR="00602BCD" w:rsidRPr="00F673CE">
        <w:rPr>
          <w:rFonts w:ascii="Times New Roman" w:hAnsi="Times New Roman" w:cs="Times New Roman"/>
          <w:sz w:val="20"/>
          <w:szCs w:val="20"/>
        </w:rPr>
        <w:t xml:space="preserve"> meet customer demands. As the use of IoT technology increases data accessibility and transparency, it focuses primarily on providing better ways for companies to use their Infrastructure and </w:t>
      </w:r>
      <w:r w:rsidR="00227440" w:rsidRPr="00F673CE">
        <w:rPr>
          <w:rFonts w:ascii="Times New Roman" w:hAnsi="Times New Roman" w:cs="Times New Roman"/>
          <w:sz w:val="20"/>
          <w:szCs w:val="20"/>
        </w:rPr>
        <w:t>racking</w:t>
      </w:r>
      <w:r w:rsidR="00602BCD" w:rsidRPr="00F673CE">
        <w:rPr>
          <w:rFonts w:ascii="Times New Roman" w:hAnsi="Times New Roman" w:cs="Times New Roman"/>
          <w:sz w:val="20"/>
          <w:szCs w:val="20"/>
        </w:rPr>
        <w:t xml:space="preserve"> solutions while providing little assistance for predictive inventory decisions.</w:t>
      </w:r>
    </w:p>
    <w:p w14:paraId="0BA02E46" w14:textId="697BE210" w:rsidR="00602BCD" w:rsidRPr="00F673CE" w:rsidRDefault="00012EBE"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602BCD" w:rsidRPr="00F673CE">
        <w:rPr>
          <w:rFonts w:ascii="Times New Roman" w:hAnsi="Times New Roman" w:cs="Times New Roman"/>
          <w:sz w:val="20"/>
          <w:szCs w:val="20"/>
        </w:rPr>
        <w:t xml:space="preserve">The increasing volume of operational data </w:t>
      </w:r>
      <w:r w:rsidR="00227440" w:rsidRPr="00F673CE">
        <w:rPr>
          <w:rFonts w:ascii="Times New Roman" w:hAnsi="Times New Roman" w:cs="Times New Roman"/>
          <w:sz w:val="20"/>
          <w:szCs w:val="20"/>
        </w:rPr>
        <w:t>complements</w:t>
      </w:r>
      <w:r w:rsidR="00602BCD" w:rsidRPr="00F673CE">
        <w:rPr>
          <w:rFonts w:ascii="Times New Roman" w:hAnsi="Times New Roman" w:cs="Times New Roman"/>
          <w:sz w:val="20"/>
          <w:szCs w:val="20"/>
        </w:rPr>
        <w:t xml:space="preserve"> the adoption of </w:t>
      </w:r>
      <w:r w:rsidR="004436F6" w:rsidRPr="00F673CE">
        <w:rPr>
          <w:rFonts w:ascii="Times New Roman" w:hAnsi="Times New Roman" w:cs="Times New Roman"/>
          <w:sz w:val="20"/>
          <w:szCs w:val="20"/>
        </w:rPr>
        <w:t>m</w:t>
      </w:r>
      <w:r w:rsidR="00602BCD" w:rsidRPr="00F673CE">
        <w:rPr>
          <w:rFonts w:ascii="Times New Roman" w:hAnsi="Times New Roman" w:cs="Times New Roman"/>
          <w:sz w:val="20"/>
          <w:szCs w:val="20"/>
        </w:rPr>
        <w:t xml:space="preserve">achine </w:t>
      </w:r>
      <w:r w:rsidR="004436F6" w:rsidRPr="00F673CE">
        <w:rPr>
          <w:rFonts w:ascii="Times New Roman" w:hAnsi="Times New Roman" w:cs="Times New Roman"/>
          <w:sz w:val="20"/>
          <w:szCs w:val="20"/>
        </w:rPr>
        <w:t>l</w:t>
      </w:r>
      <w:r w:rsidR="00602BCD" w:rsidRPr="00F673CE">
        <w:rPr>
          <w:rFonts w:ascii="Times New Roman" w:hAnsi="Times New Roman" w:cs="Times New Roman"/>
          <w:sz w:val="20"/>
          <w:szCs w:val="20"/>
        </w:rPr>
        <w:t xml:space="preserve">earning Techniques to assist with the predictive and analytical needs of supply chains. Kong </w:t>
      </w:r>
      <w:r w:rsidR="00227440" w:rsidRPr="00F673CE">
        <w:rPr>
          <w:rFonts w:ascii="Times New Roman" w:hAnsi="Times New Roman" w:cs="Times New Roman"/>
          <w:sz w:val="20"/>
          <w:szCs w:val="20"/>
        </w:rPr>
        <w:t xml:space="preserve">et al. </w:t>
      </w:r>
      <w:hyperlink w:anchor="Kong3" w:history="1">
        <w:r w:rsidR="00227440" w:rsidRPr="00227440">
          <w:rPr>
            <w:rStyle w:val="Hyperlink"/>
            <w:rFonts w:ascii="Times New Roman" w:hAnsi="Times New Roman" w:cs="Times New Roman"/>
            <w:sz w:val="20"/>
            <w:szCs w:val="20"/>
            <w:u w:val="none"/>
          </w:rPr>
          <w:t>[</w:t>
        </w:r>
        <w:r w:rsidR="00602BCD" w:rsidRPr="00227440">
          <w:rPr>
            <w:rStyle w:val="Hyperlink"/>
            <w:rFonts w:ascii="Times New Roman" w:hAnsi="Times New Roman" w:cs="Times New Roman"/>
            <w:sz w:val="20"/>
            <w:szCs w:val="20"/>
            <w:u w:val="none"/>
          </w:rPr>
          <w:t>3]</w:t>
        </w:r>
      </w:hyperlink>
      <w:r w:rsidR="00602BCD" w:rsidRPr="00227440">
        <w:rPr>
          <w:rFonts w:ascii="Times New Roman" w:hAnsi="Times New Roman" w:cs="Times New Roman"/>
          <w:sz w:val="20"/>
          <w:szCs w:val="20"/>
        </w:rPr>
        <w:t xml:space="preserve"> </w:t>
      </w:r>
      <w:r w:rsidR="00602BCD" w:rsidRPr="00F673CE">
        <w:rPr>
          <w:rFonts w:ascii="Times New Roman" w:hAnsi="Times New Roman" w:cs="Times New Roman"/>
          <w:sz w:val="20"/>
          <w:szCs w:val="20"/>
        </w:rPr>
        <w:t xml:space="preserve">have proposed a Federated Machine Learning Approach for risk prediction on the order level, which shows the success </w:t>
      </w:r>
      <w:r w:rsidR="004436F6" w:rsidRPr="00F673CE">
        <w:rPr>
          <w:rFonts w:ascii="Times New Roman" w:hAnsi="Times New Roman" w:cs="Times New Roman"/>
          <w:sz w:val="20"/>
          <w:szCs w:val="20"/>
        </w:rPr>
        <w:t>of distributed</w:t>
      </w:r>
      <w:r w:rsidR="00602BCD" w:rsidRPr="00F673CE">
        <w:rPr>
          <w:rFonts w:ascii="Times New Roman" w:hAnsi="Times New Roman" w:cs="Times New Roman"/>
          <w:sz w:val="20"/>
          <w:szCs w:val="20"/>
        </w:rPr>
        <w:t xml:space="preserve"> </w:t>
      </w:r>
      <w:r w:rsidR="004436F6" w:rsidRPr="00F673CE">
        <w:rPr>
          <w:rFonts w:ascii="Times New Roman" w:hAnsi="Times New Roman" w:cs="Times New Roman"/>
          <w:sz w:val="20"/>
          <w:szCs w:val="20"/>
        </w:rPr>
        <w:t>l</w:t>
      </w:r>
      <w:r w:rsidR="00602BCD" w:rsidRPr="00F673CE">
        <w:rPr>
          <w:rFonts w:ascii="Times New Roman" w:hAnsi="Times New Roman" w:cs="Times New Roman"/>
          <w:sz w:val="20"/>
          <w:szCs w:val="20"/>
        </w:rPr>
        <w:t xml:space="preserve">earning in enhancing prediction accuracy while keeping related operational data private. Do </w:t>
      </w:r>
      <w:r w:rsidR="00227440" w:rsidRPr="00F673CE">
        <w:rPr>
          <w:rFonts w:ascii="Times New Roman" w:hAnsi="Times New Roman" w:cs="Times New Roman"/>
          <w:sz w:val="20"/>
          <w:szCs w:val="20"/>
        </w:rPr>
        <w:t xml:space="preserve">et al. </w:t>
      </w:r>
      <w:hyperlink w:anchor="TN4" w:history="1">
        <w:r w:rsidR="00227440" w:rsidRPr="00227440">
          <w:rPr>
            <w:rStyle w:val="Hyperlink"/>
            <w:rFonts w:ascii="Times New Roman" w:hAnsi="Times New Roman" w:cs="Times New Roman"/>
            <w:sz w:val="20"/>
            <w:szCs w:val="20"/>
            <w:u w:val="none"/>
          </w:rPr>
          <w:t>[</w:t>
        </w:r>
        <w:r w:rsidR="00602BCD" w:rsidRPr="00227440">
          <w:rPr>
            <w:rStyle w:val="Hyperlink"/>
            <w:rFonts w:ascii="Times New Roman" w:hAnsi="Times New Roman" w:cs="Times New Roman"/>
            <w:sz w:val="20"/>
            <w:szCs w:val="20"/>
            <w:u w:val="none"/>
          </w:rPr>
          <w:t>4]</w:t>
        </w:r>
      </w:hyperlink>
      <w:r w:rsidR="00602BCD" w:rsidRPr="00F673CE">
        <w:rPr>
          <w:rFonts w:ascii="Times New Roman" w:hAnsi="Times New Roman" w:cs="Times New Roman"/>
          <w:sz w:val="20"/>
          <w:szCs w:val="20"/>
        </w:rPr>
        <w:t xml:space="preserve"> assessed the influence of various behavioural factors on the multi-server Queue Management System (QMS), including demand patterns and how demand variance and service dynamics affect the performance of the system. Although these studies contribute valuable analytical perspectives, they do not directly translate predictive insights into inventory-level optimization or actionable stock control strategies.</w:t>
      </w:r>
    </w:p>
    <w:p w14:paraId="1F694D53" w14:textId="2FC96AD4" w:rsidR="003B6954" w:rsidRDefault="00012EBE"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602BCD" w:rsidRPr="00F673CE">
        <w:rPr>
          <w:rFonts w:ascii="Times New Roman" w:hAnsi="Times New Roman" w:cs="Times New Roman"/>
          <w:sz w:val="20"/>
          <w:szCs w:val="20"/>
        </w:rPr>
        <w:t xml:space="preserve">Recent studies on artificial intelligence have emphasized the potential for improving warehouse and </w:t>
      </w:r>
      <w:r w:rsidR="00602BCD" w:rsidRPr="00F673CE">
        <w:rPr>
          <w:rFonts w:ascii="Times New Roman" w:hAnsi="Times New Roman" w:cs="Times New Roman"/>
          <w:sz w:val="20"/>
          <w:szCs w:val="20"/>
        </w:rPr>
        <w:t xml:space="preserve">inventory operations via direct application. The work of Alabadi et al., as outlined in reference </w:t>
      </w:r>
      <w:hyperlink w:anchor="Alabadi5" w:history="1">
        <w:r w:rsidR="00602BCD" w:rsidRPr="00227440">
          <w:rPr>
            <w:rStyle w:val="Hyperlink"/>
            <w:rFonts w:ascii="Times New Roman" w:hAnsi="Times New Roman" w:cs="Times New Roman"/>
            <w:sz w:val="20"/>
            <w:szCs w:val="20"/>
            <w:u w:val="none"/>
          </w:rPr>
          <w:t>[5]</w:t>
        </w:r>
      </w:hyperlink>
      <w:r w:rsidR="00602BCD" w:rsidRPr="00F673CE">
        <w:rPr>
          <w:rFonts w:ascii="Times New Roman" w:hAnsi="Times New Roman" w:cs="Times New Roman"/>
          <w:sz w:val="20"/>
          <w:szCs w:val="20"/>
        </w:rPr>
        <w:t xml:space="preserve">, demonstrates the ability of distributed intelligence to be scaled by developing a framework for predictive maintenance through a decentralized deep learning approach in industrial IoT settings. In addition, Verma's work in </w:t>
      </w:r>
      <w:r w:rsidR="00602BCD" w:rsidRPr="005E2140">
        <w:rPr>
          <w:rFonts w:ascii="Times New Roman" w:hAnsi="Times New Roman" w:cs="Times New Roman"/>
          <w:sz w:val="20"/>
          <w:szCs w:val="20"/>
        </w:rPr>
        <w:t xml:space="preserve">reference </w:t>
      </w:r>
      <w:hyperlink w:anchor="Verma6" w:history="1">
        <w:r w:rsidR="00602BCD" w:rsidRPr="005E2140">
          <w:rPr>
            <w:rStyle w:val="Hyperlink"/>
            <w:rFonts w:ascii="Times New Roman" w:hAnsi="Times New Roman" w:cs="Times New Roman"/>
            <w:sz w:val="20"/>
            <w:szCs w:val="20"/>
            <w:u w:val="none"/>
          </w:rPr>
          <w:t>[6]</w:t>
        </w:r>
      </w:hyperlink>
      <w:r w:rsidR="00602BCD" w:rsidRPr="00F673CE">
        <w:rPr>
          <w:rFonts w:ascii="Times New Roman" w:hAnsi="Times New Roman" w:cs="Times New Roman"/>
          <w:sz w:val="20"/>
          <w:szCs w:val="20"/>
        </w:rPr>
        <w:t xml:space="preserve"> describes how blockchain and artificial intelligence can be utilized together to improve trust and coordination within the supply chain; while Rajendran et al., reference </w:t>
      </w:r>
      <w:hyperlink w:anchor="Rajendran7" w:history="1">
        <w:r w:rsidR="00602BCD" w:rsidRPr="00227440">
          <w:rPr>
            <w:rStyle w:val="Hyperlink"/>
            <w:rFonts w:ascii="Times New Roman" w:hAnsi="Times New Roman" w:cs="Times New Roman"/>
            <w:sz w:val="20"/>
            <w:szCs w:val="20"/>
            <w:u w:val="none"/>
          </w:rPr>
          <w:t>[7</w:t>
        </w:r>
        <w:r w:rsidR="00602BCD" w:rsidRPr="00227440">
          <w:rPr>
            <w:rStyle w:val="Hyperlink"/>
            <w:rFonts w:ascii="Times New Roman" w:hAnsi="Times New Roman" w:cs="Times New Roman"/>
            <w:sz w:val="20"/>
            <w:szCs w:val="20"/>
            <w:u w:val="none"/>
          </w:rPr>
          <w:t>]</w:t>
        </w:r>
      </w:hyperlink>
      <w:r w:rsidR="00602BCD" w:rsidRPr="00F673CE">
        <w:rPr>
          <w:rFonts w:ascii="Times New Roman" w:hAnsi="Times New Roman" w:cs="Times New Roman"/>
          <w:sz w:val="20"/>
          <w:szCs w:val="20"/>
        </w:rPr>
        <w:t xml:space="preserve">, focused on how machine learning technologies offer improved accuracy over traditional methods when it comes to counting inventories, thus improving businesses' decision-making capabilities when planning inventories. Other emerging works have examined developing intelligent and decentralized warehouse systems by utilizing large language models to manage warehouses </w:t>
      </w:r>
      <w:hyperlink w:anchor="Mberlec7" w:history="1">
        <w:r w:rsidR="00602BCD" w:rsidRPr="00227440">
          <w:rPr>
            <w:rStyle w:val="Hyperlink"/>
            <w:rFonts w:ascii="Times New Roman" w:hAnsi="Times New Roman" w:cs="Times New Roman"/>
            <w:sz w:val="20"/>
            <w:szCs w:val="20"/>
            <w:u w:val="none"/>
          </w:rPr>
          <w:t>[8]</w:t>
        </w:r>
      </w:hyperlink>
      <w:r w:rsidR="00227440">
        <w:rPr>
          <w:rFonts w:ascii="Times New Roman" w:hAnsi="Times New Roman" w:cs="Times New Roman"/>
          <w:sz w:val="20"/>
          <w:szCs w:val="20"/>
        </w:rPr>
        <w:t>,</w:t>
      </w:r>
      <w:r w:rsidR="00602BCD" w:rsidRPr="00F673CE">
        <w:rPr>
          <w:rFonts w:ascii="Times New Roman" w:hAnsi="Times New Roman" w:cs="Times New Roman"/>
          <w:sz w:val="20"/>
          <w:szCs w:val="20"/>
        </w:rPr>
        <w:t xml:space="preserve"> as well as applying decentralized smart retail optimization frameworks </w:t>
      </w:r>
      <w:hyperlink w:anchor="Jaypal9" w:history="1">
        <w:r w:rsidR="00602BCD" w:rsidRPr="00227440">
          <w:rPr>
            <w:rStyle w:val="Hyperlink"/>
            <w:rFonts w:ascii="Times New Roman" w:hAnsi="Times New Roman" w:cs="Times New Roman"/>
            <w:sz w:val="20"/>
            <w:szCs w:val="20"/>
            <w:u w:val="none"/>
          </w:rPr>
          <w:t>[9]</w:t>
        </w:r>
      </w:hyperlink>
      <w:r w:rsidR="00602BCD" w:rsidRPr="00F673CE">
        <w:rPr>
          <w:rFonts w:ascii="Times New Roman" w:hAnsi="Times New Roman" w:cs="Times New Roman"/>
          <w:sz w:val="20"/>
          <w:szCs w:val="20"/>
        </w:rPr>
        <w:t xml:space="preserve">. Furthermore, Wang et al. introduced a digitally twin-driven architecture for intelligent supply chains, allowing companies to simulate and make real-time decisions </w:t>
      </w:r>
      <w:hyperlink w:anchor="Wang10" w:history="1">
        <w:r w:rsidR="00602BCD" w:rsidRPr="005E2140">
          <w:rPr>
            <w:rStyle w:val="Hyperlink"/>
            <w:rFonts w:ascii="Times New Roman" w:hAnsi="Times New Roman" w:cs="Times New Roman"/>
            <w:sz w:val="20"/>
            <w:szCs w:val="20"/>
            <w:u w:val="none"/>
          </w:rPr>
          <w:t>[10]</w:t>
        </w:r>
      </w:hyperlink>
      <w:r w:rsidR="00602BCD" w:rsidRPr="00F673CE">
        <w:rPr>
          <w:rFonts w:ascii="Times New Roman" w:hAnsi="Times New Roman" w:cs="Times New Roman"/>
          <w:sz w:val="20"/>
          <w:szCs w:val="20"/>
        </w:rPr>
        <w:t xml:space="preserve">. </w:t>
      </w:r>
      <w:r w:rsidR="004436F6" w:rsidRPr="00F673CE">
        <w:rPr>
          <w:rFonts w:ascii="Times New Roman" w:hAnsi="Times New Roman" w:cs="Times New Roman"/>
          <w:sz w:val="20"/>
          <w:szCs w:val="20"/>
        </w:rPr>
        <w:t>All</w:t>
      </w:r>
      <w:r w:rsidR="00602BCD" w:rsidRPr="00F673CE">
        <w:rPr>
          <w:rFonts w:ascii="Times New Roman" w:hAnsi="Times New Roman" w:cs="Times New Roman"/>
          <w:sz w:val="20"/>
          <w:szCs w:val="20"/>
        </w:rPr>
        <w:t xml:space="preserve"> the </w:t>
      </w:r>
      <w:r w:rsidR="004436F6" w:rsidRPr="00F673CE">
        <w:rPr>
          <w:rFonts w:ascii="Times New Roman" w:hAnsi="Times New Roman" w:cs="Times New Roman"/>
          <w:sz w:val="20"/>
          <w:szCs w:val="20"/>
        </w:rPr>
        <w:t>works</w:t>
      </w:r>
      <w:r w:rsidR="00602BCD" w:rsidRPr="00F673CE">
        <w:rPr>
          <w:rFonts w:ascii="Times New Roman" w:hAnsi="Times New Roman" w:cs="Times New Roman"/>
          <w:sz w:val="20"/>
          <w:szCs w:val="20"/>
        </w:rPr>
        <w:t xml:space="preserve"> represent significant advancements within their respective fields; however, most existing studies focus solely on one aspect of an overall warehouse supply chain, such as tracking, counting, decentralizing, or simulating inventories.</w:t>
      </w:r>
    </w:p>
    <w:p w14:paraId="52099D91" w14:textId="77777777" w:rsidR="00012EBE" w:rsidRPr="00F673CE" w:rsidRDefault="00012EBE" w:rsidP="007D5905">
      <w:pPr>
        <w:jc w:val="both"/>
        <w:rPr>
          <w:rFonts w:ascii="Times New Roman" w:hAnsi="Times New Roman" w:cs="Times New Roman"/>
          <w:sz w:val="20"/>
          <w:szCs w:val="20"/>
        </w:rPr>
      </w:pPr>
    </w:p>
    <w:p w14:paraId="2D23B93D" w14:textId="68BF291E" w:rsidR="004A0F5A" w:rsidRPr="00012EBE" w:rsidRDefault="00012EBE" w:rsidP="00012EBE">
      <w:pPr>
        <w:jc w:val="center"/>
        <w:rPr>
          <w:rFonts w:ascii="Times New Roman" w:hAnsi="Times New Roman" w:cs="Times New Roman"/>
          <w:sz w:val="20"/>
          <w:szCs w:val="20"/>
        </w:rPr>
      </w:pPr>
      <w:r w:rsidRPr="00012EBE">
        <w:rPr>
          <w:rFonts w:ascii="Times New Roman" w:hAnsi="Times New Roman" w:cs="Times New Roman"/>
          <w:sz w:val="20"/>
          <w:szCs w:val="20"/>
        </w:rPr>
        <w:t>III</w:t>
      </w:r>
      <w:r w:rsidR="004A0F5A" w:rsidRPr="00012EBE">
        <w:rPr>
          <w:rFonts w:ascii="Times New Roman" w:hAnsi="Times New Roman" w:cs="Times New Roman"/>
          <w:sz w:val="20"/>
          <w:szCs w:val="20"/>
        </w:rPr>
        <w:t>. P</w:t>
      </w:r>
      <w:r w:rsidRPr="00012EBE">
        <w:rPr>
          <w:rFonts w:ascii="Times New Roman" w:hAnsi="Times New Roman" w:cs="Times New Roman"/>
          <w:sz w:val="20"/>
          <w:szCs w:val="20"/>
        </w:rPr>
        <w:t>ROPOSED METHODOLOGY</w:t>
      </w:r>
    </w:p>
    <w:p w14:paraId="70FF1075" w14:textId="211E16B6" w:rsidR="00012EBE" w:rsidRDefault="00012EBE" w:rsidP="00012EBE">
      <w:pPr>
        <w:rPr>
          <w:rFonts w:ascii="Times New Roman" w:hAnsi="Times New Roman" w:cs="Times New Roman"/>
          <w:i/>
          <w:iCs/>
          <w:sz w:val="20"/>
          <w:szCs w:val="20"/>
        </w:rPr>
      </w:pPr>
      <w:r w:rsidRPr="00012EBE">
        <w:rPr>
          <w:rFonts w:ascii="Times New Roman" w:hAnsi="Times New Roman" w:cs="Times New Roman"/>
          <w:i/>
          <w:iCs/>
          <w:sz w:val="20"/>
          <w:szCs w:val="20"/>
        </w:rPr>
        <w:t xml:space="preserve">A. </w:t>
      </w:r>
      <w:r w:rsidRPr="00012EBE">
        <w:rPr>
          <w:rFonts w:ascii="Times New Roman" w:hAnsi="Times New Roman" w:cs="Times New Roman"/>
          <w:i/>
          <w:iCs/>
          <w:sz w:val="20"/>
          <w:szCs w:val="20"/>
        </w:rPr>
        <w:t>Data Set and Data Collection Process</w:t>
      </w:r>
    </w:p>
    <w:p w14:paraId="162FD153" w14:textId="288D5AF5" w:rsidR="004A0F5A" w:rsidRPr="00012EBE" w:rsidRDefault="00012EBE"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4A0F5A" w:rsidRPr="00012EBE">
        <w:rPr>
          <w:rFonts w:ascii="Times New Roman" w:hAnsi="Times New Roman" w:cs="Times New Roman"/>
          <w:sz w:val="20"/>
          <w:szCs w:val="20"/>
        </w:rPr>
        <w:t>The data set used throughout this research was collected from multiple retail stores located in various regions, with each record capturing historical data for inventory and transactions. Each record includes information about the temporal sales, available inventory, reorder threshold, lead time, and store and regional identifiers for the store. The records also include contextual signals such as event information and consumer purchasing influencers, which represent external stimuli that might influence inventory-purchasing decisions.</w:t>
      </w:r>
    </w:p>
    <w:p w14:paraId="7D86E05E" w14:textId="2AA10EAB" w:rsidR="00E03E8B" w:rsidRDefault="003C78C5"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E03E8B" w:rsidRPr="00012EBE">
        <w:rPr>
          <w:rFonts w:ascii="Times New Roman" w:hAnsi="Times New Roman" w:cs="Times New Roman"/>
          <w:sz w:val="20"/>
          <w:szCs w:val="20"/>
        </w:rPr>
        <w:t xml:space="preserve">Data collection is performed through an automated pipeline that continuously aggregates records from inventory management systems and external data sources. The pipeline ensures data consistency, traceability, and synchronization across locations. By integrating both internal sales data and external contextual signals, the dataset provides a rich representation of real-world inventory dynamics necessary for accurate demand </w:t>
      </w:r>
      <w:r w:rsidR="004436F6" w:rsidRPr="00012EBE">
        <w:rPr>
          <w:rFonts w:ascii="Times New Roman" w:hAnsi="Times New Roman" w:cs="Times New Roman"/>
          <w:sz w:val="20"/>
          <w:szCs w:val="20"/>
        </w:rPr>
        <w:t>modelling</w:t>
      </w:r>
      <w:r w:rsidR="00E03E8B" w:rsidRPr="00012EBE">
        <w:rPr>
          <w:rFonts w:ascii="Times New Roman" w:hAnsi="Times New Roman" w:cs="Times New Roman"/>
          <w:sz w:val="20"/>
          <w:szCs w:val="20"/>
        </w:rPr>
        <w:t>.</w:t>
      </w:r>
    </w:p>
    <w:p w14:paraId="1EB3BEC1" w14:textId="77777777" w:rsidR="00012EBE" w:rsidRDefault="00012EBE" w:rsidP="007D5905">
      <w:pPr>
        <w:pStyle w:val="ListParagraph"/>
        <w:ind w:left="0"/>
        <w:jc w:val="both"/>
        <w:rPr>
          <w:rFonts w:ascii="Times New Roman" w:hAnsi="Times New Roman" w:cs="Times New Roman"/>
          <w:sz w:val="20"/>
          <w:szCs w:val="20"/>
        </w:rPr>
      </w:pPr>
    </w:p>
    <w:p w14:paraId="38424385" w14:textId="77777777" w:rsidR="00012EBE" w:rsidRDefault="00012EBE" w:rsidP="007D5905">
      <w:pPr>
        <w:pStyle w:val="ListParagraph"/>
        <w:ind w:left="0"/>
        <w:jc w:val="both"/>
        <w:rPr>
          <w:rFonts w:ascii="Times New Roman" w:hAnsi="Times New Roman" w:cs="Times New Roman"/>
          <w:sz w:val="20"/>
          <w:szCs w:val="20"/>
        </w:rPr>
      </w:pPr>
    </w:p>
    <w:p w14:paraId="67151F9E" w14:textId="77777777" w:rsidR="00012EBE" w:rsidRDefault="00012EBE" w:rsidP="007D5905">
      <w:pPr>
        <w:pStyle w:val="ListParagraph"/>
        <w:ind w:left="0"/>
        <w:jc w:val="both"/>
        <w:rPr>
          <w:rFonts w:ascii="Times New Roman" w:hAnsi="Times New Roman" w:cs="Times New Roman"/>
          <w:sz w:val="20"/>
          <w:szCs w:val="20"/>
        </w:rPr>
      </w:pPr>
    </w:p>
    <w:p w14:paraId="3E721605" w14:textId="77777777" w:rsidR="00012EBE" w:rsidRDefault="00012EBE" w:rsidP="007D5905">
      <w:pPr>
        <w:pStyle w:val="ListParagraph"/>
        <w:ind w:left="0"/>
        <w:jc w:val="both"/>
        <w:rPr>
          <w:rFonts w:ascii="Times New Roman" w:hAnsi="Times New Roman" w:cs="Times New Roman"/>
          <w:sz w:val="20"/>
          <w:szCs w:val="20"/>
        </w:rPr>
      </w:pPr>
    </w:p>
    <w:p w14:paraId="1CB83B12" w14:textId="77777777" w:rsidR="00012EBE" w:rsidRPr="00012EBE" w:rsidRDefault="00012EBE" w:rsidP="007D5905">
      <w:pPr>
        <w:pStyle w:val="ListParagraph"/>
        <w:ind w:left="0"/>
        <w:jc w:val="both"/>
        <w:rPr>
          <w:rFonts w:ascii="Times New Roman" w:hAnsi="Times New Roman" w:cs="Times New Roman"/>
          <w:sz w:val="20"/>
          <w:szCs w:val="20"/>
        </w:rPr>
      </w:pPr>
    </w:p>
    <w:p w14:paraId="6BAAE4BD" w14:textId="77777777" w:rsidR="00E0045F" w:rsidRPr="00012EBE" w:rsidRDefault="00E0045F" w:rsidP="007D5905">
      <w:pPr>
        <w:pStyle w:val="ListParagraph"/>
        <w:ind w:left="0"/>
        <w:jc w:val="both"/>
        <w:rPr>
          <w:rFonts w:ascii="Times New Roman" w:hAnsi="Times New Roman" w:cs="Times New Roman"/>
          <w:sz w:val="20"/>
          <w:szCs w:val="20"/>
        </w:rPr>
      </w:pPr>
    </w:p>
    <w:tbl>
      <w:tblPr>
        <w:tblStyle w:val="PlainTable1"/>
        <w:tblW w:w="0" w:type="auto"/>
        <w:tblLook w:val="04A0" w:firstRow="1" w:lastRow="0" w:firstColumn="1" w:lastColumn="0" w:noHBand="0" w:noVBand="1"/>
      </w:tblPr>
      <w:tblGrid>
        <w:gridCol w:w="2285"/>
        <w:gridCol w:w="2224"/>
      </w:tblGrid>
      <w:tr w:rsidR="00E0045F" w:rsidRPr="00012EBE" w14:paraId="61F5EA2F" w14:textId="77777777" w:rsidTr="00B806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FA3FD7A" w14:textId="517D1EB6" w:rsidR="00E0045F" w:rsidRPr="00012EBE" w:rsidRDefault="00E0045F" w:rsidP="007D5905">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Attribute Name</w:t>
            </w:r>
          </w:p>
        </w:tc>
        <w:tc>
          <w:tcPr>
            <w:tcW w:w="4148" w:type="dxa"/>
          </w:tcPr>
          <w:p w14:paraId="114011C2" w14:textId="480FFACB" w:rsidR="00E0045F" w:rsidRPr="00012EBE" w:rsidRDefault="00E0045F" w:rsidP="007D5905">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Description</w:t>
            </w:r>
          </w:p>
        </w:tc>
      </w:tr>
      <w:tr w:rsidR="00E0045F" w:rsidRPr="00012EBE" w14:paraId="1304F2A5" w14:textId="77777777" w:rsidTr="00B806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225FB72" w14:textId="28150CF2" w:rsidR="00E0045F" w:rsidRPr="00012EBE" w:rsidRDefault="00E0045F" w:rsidP="007D5905">
            <w:pPr>
              <w:pStyle w:val="ListParagraph"/>
              <w:ind w:left="0"/>
              <w:jc w:val="both"/>
              <w:rPr>
                <w:rFonts w:ascii="Times New Roman" w:hAnsi="Times New Roman" w:cs="Times New Roman"/>
                <w:b w:val="0"/>
                <w:bCs w:val="0"/>
                <w:sz w:val="20"/>
                <w:szCs w:val="20"/>
              </w:rPr>
            </w:pPr>
            <w:r w:rsidRPr="00012EBE">
              <w:rPr>
                <w:rFonts w:ascii="Times New Roman" w:hAnsi="Times New Roman" w:cs="Times New Roman"/>
                <w:b w:val="0"/>
                <w:bCs w:val="0"/>
                <w:sz w:val="20"/>
                <w:szCs w:val="20"/>
              </w:rPr>
              <w:t>Product_ID</w:t>
            </w:r>
          </w:p>
        </w:tc>
        <w:tc>
          <w:tcPr>
            <w:tcW w:w="4148" w:type="dxa"/>
          </w:tcPr>
          <w:p w14:paraId="762C0D3E" w14:textId="4A9E7987" w:rsidR="00E0045F" w:rsidRPr="00012EBE" w:rsidRDefault="00E0045F" w:rsidP="007D5905">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Unique identifier for each inventory item</w:t>
            </w:r>
          </w:p>
        </w:tc>
      </w:tr>
      <w:tr w:rsidR="00E0045F" w:rsidRPr="00012EBE" w14:paraId="68CC99E4" w14:textId="77777777" w:rsidTr="00B80610">
        <w:tc>
          <w:tcPr>
            <w:cnfStyle w:val="001000000000" w:firstRow="0" w:lastRow="0" w:firstColumn="1" w:lastColumn="0" w:oddVBand="0" w:evenVBand="0" w:oddHBand="0" w:evenHBand="0" w:firstRowFirstColumn="0" w:firstRowLastColumn="0" w:lastRowFirstColumn="0" w:lastRowLastColumn="0"/>
            <w:tcW w:w="4148" w:type="dxa"/>
          </w:tcPr>
          <w:p w14:paraId="3FDD65CE" w14:textId="3CA9132C" w:rsidR="00E0045F" w:rsidRPr="00012EBE" w:rsidRDefault="00E0045F" w:rsidP="007D5905">
            <w:pPr>
              <w:pStyle w:val="ListParagraph"/>
              <w:ind w:left="0"/>
              <w:jc w:val="both"/>
              <w:rPr>
                <w:rFonts w:ascii="Times New Roman" w:hAnsi="Times New Roman" w:cs="Times New Roman"/>
                <w:b w:val="0"/>
                <w:bCs w:val="0"/>
                <w:sz w:val="20"/>
                <w:szCs w:val="20"/>
              </w:rPr>
            </w:pPr>
            <w:r w:rsidRPr="00012EBE">
              <w:rPr>
                <w:rFonts w:ascii="Times New Roman" w:hAnsi="Times New Roman" w:cs="Times New Roman"/>
                <w:b w:val="0"/>
                <w:bCs w:val="0"/>
                <w:sz w:val="20"/>
                <w:szCs w:val="20"/>
              </w:rPr>
              <w:t>Store_ID</w:t>
            </w:r>
          </w:p>
        </w:tc>
        <w:tc>
          <w:tcPr>
            <w:tcW w:w="4148" w:type="dxa"/>
          </w:tcPr>
          <w:p w14:paraId="2B975CB7" w14:textId="3D5164BD" w:rsidR="00E0045F" w:rsidRPr="00012EBE" w:rsidRDefault="00E0045F" w:rsidP="007D5905">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Identifier representing store or region</w:t>
            </w:r>
          </w:p>
        </w:tc>
      </w:tr>
      <w:tr w:rsidR="00E0045F" w:rsidRPr="00012EBE" w14:paraId="6BE4A519" w14:textId="77777777" w:rsidTr="00B806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C38AFA0" w14:textId="769273C2" w:rsidR="00E0045F" w:rsidRPr="00012EBE" w:rsidRDefault="00E0045F" w:rsidP="007D5905">
            <w:pPr>
              <w:pStyle w:val="ListParagraph"/>
              <w:ind w:left="0"/>
              <w:jc w:val="both"/>
              <w:rPr>
                <w:rFonts w:ascii="Times New Roman" w:hAnsi="Times New Roman" w:cs="Times New Roman"/>
                <w:b w:val="0"/>
                <w:bCs w:val="0"/>
                <w:sz w:val="20"/>
                <w:szCs w:val="20"/>
              </w:rPr>
            </w:pPr>
            <w:r w:rsidRPr="00012EBE">
              <w:rPr>
                <w:rFonts w:ascii="Times New Roman" w:hAnsi="Times New Roman" w:cs="Times New Roman"/>
                <w:b w:val="0"/>
                <w:bCs w:val="0"/>
                <w:sz w:val="20"/>
                <w:szCs w:val="20"/>
              </w:rPr>
              <w:t>Date</w:t>
            </w:r>
          </w:p>
        </w:tc>
        <w:tc>
          <w:tcPr>
            <w:tcW w:w="4148" w:type="dxa"/>
          </w:tcPr>
          <w:p w14:paraId="75B640E6" w14:textId="6B6FD628" w:rsidR="00E0045F" w:rsidRPr="00012EBE" w:rsidRDefault="00E0045F" w:rsidP="007D5905">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Transaction or observation date</w:t>
            </w:r>
          </w:p>
        </w:tc>
      </w:tr>
      <w:tr w:rsidR="00E0045F" w:rsidRPr="00012EBE" w14:paraId="5570138D" w14:textId="77777777" w:rsidTr="00B80610">
        <w:tc>
          <w:tcPr>
            <w:cnfStyle w:val="001000000000" w:firstRow="0" w:lastRow="0" w:firstColumn="1" w:lastColumn="0" w:oddVBand="0" w:evenVBand="0" w:oddHBand="0" w:evenHBand="0" w:firstRowFirstColumn="0" w:firstRowLastColumn="0" w:lastRowFirstColumn="0" w:lastRowLastColumn="0"/>
            <w:tcW w:w="4148" w:type="dxa"/>
          </w:tcPr>
          <w:p w14:paraId="3D9E9F80" w14:textId="3C779FF6" w:rsidR="00E0045F" w:rsidRPr="00012EBE" w:rsidRDefault="00E0045F" w:rsidP="007D5905">
            <w:pPr>
              <w:pStyle w:val="ListParagraph"/>
              <w:ind w:left="0"/>
              <w:jc w:val="both"/>
              <w:rPr>
                <w:rFonts w:ascii="Times New Roman" w:hAnsi="Times New Roman" w:cs="Times New Roman"/>
                <w:b w:val="0"/>
                <w:bCs w:val="0"/>
                <w:sz w:val="20"/>
                <w:szCs w:val="20"/>
              </w:rPr>
            </w:pPr>
            <w:r w:rsidRPr="00012EBE">
              <w:rPr>
                <w:rFonts w:ascii="Times New Roman" w:hAnsi="Times New Roman" w:cs="Times New Roman"/>
                <w:b w:val="0"/>
                <w:bCs w:val="0"/>
                <w:sz w:val="20"/>
                <w:szCs w:val="20"/>
              </w:rPr>
              <w:t>Sales_Quantity</w:t>
            </w:r>
          </w:p>
        </w:tc>
        <w:tc>
          <w:tcPr>
            <w:tcW w:w="4148" w:type="dxa"/>
          </w:tcPr>
          <w:p w14:paraId="0959CF3D" w14:textId="54407BB4" w:rsidR="00E0045F" w:rsidRPr="00012EBE" w:rsidRDefault="00E0045F" w:rsidP="007D5905">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Number of units sold</w:t>
            </w:r>
          </w:p>
        </w:tc>
      </w:tr>
      <w:tr w:rsidR="00E0045F" w:rsidRPr="00012EBE" w14:paraId="7A7F10E9" w14:textId="77777777" w:rsidTr="00B806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7AAF17F" w14:textId="48D69257" w:rsidR="00E0045F" w:rsidRPr="00012EBE" w:rsidRDefault="00E0045F" w:rsidP="007D5905">
            <w:pPr>
              <w:pStyle w:val="ListParagraph"/>
              <w:ind w:left="0"/>
              <w:jc w:val="both"/>
              <w:rPr>
                <w:rFonts w:ascii="Times New Roman" w:hAnsi="Times New Roman" w:cs="Times New Roman"/>
                <w:b w:val="0"/>
                <w:bCs w:val="0"/>
                <w:sz w:val="20"/>
                <w:szCs w:val="20"/>
              </w:rPr>
            </w:pPr>
            <w:r w:rsidRPr="00012EBE">
              <w:rPr>
                <w:rFonts w:ascii="Times New Roman" w:hAnsi="Times New Roman" w:cs="Times New Roman"/>
                <w:b w:val="0"/>
                <w:bCs w:val="0"/>
                <w:sz w:val="20"/>
                <w:szCs w:val="20"/>
              </w:rPr>
              <w:t>Stock_Level</w:t>
            </w:r>
          </w:p>
        </w:tc>
        <w:tc>
          <w:tcPr>
            <w:tcW w:w="4148" w:type="dxa"/>
          </w:tcPr>
          <w:p w14:paraId="03FF76D9" w14:textId="6AB8E74C" w:rsidR="00E0045F" w:rsidRPr="00012EBE" w:rsidRDefault="00E0045F" w:rsidP="007D5905">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Available inventory at a given time</w:t>
            </w:r>
          </w:p>
        </w:tc>
      </w:tr>
      <w:tr w:rsidR="00E0045F" w:rsidRPr="00012EBE" w14:paraId="2DC2945D" w14:textId="77777777" w:rsidTr="00B80610">
        <w:tc>
          <w:tcPr>
            <w:cnfStyle w:val="001000000000" w:firstRow="0" w:lastRow="0" w:firstColumn="1" w:lastColumn="0" w:oddVBand="0" w:evenVBand="0" w:oddHBand="0" w:evenHBand="0" w:firstRowFirstColumn="0" w:firstRowLastColumn="0" w:lastRowFirstColumn="0" w:lastRowLastColumn="0"/>
            <w:tcW w:w="4148" w:type="dxa"/>
          </w:tcPr>
          <w:p w14:paraId="77B8AFAE" w14:textId="528E4AB1" w:rsidR="00E0045F" w:rsidRPr="00012EBE" w:rsidRDefault="00E0045F" w:rsidP="007D5905">
            <w:pPr>
              <w:pStyle w:val="ListParagraph"/>
              <w:ind w:left="0"/>
              <w:jc w:val="both"/>
              <w:rPr>
                <w:rFonts w:ascii="Times New Roman" w:hAnsi="Times New Roman" w:cs="Times New Roman"/>
                <w:b w:val="0"/>
                <w:bCs w:val="0"/>
                <w:sz w:val="20"/>
                <w:szCs w:val="20"/>
              </w:rPr>
            </w:pPr>
            <w:r w:rsidRPr="00012EBE">
              <w:rPr>
                <w:rFonts w:ascii="Times New Roman" w:hAnsi="Times New Roman" w:cs="Times New Roman"/>
                <w:b w:val="0"/>
                <w:bCs w:val="0"/>
                <w:sz w:val="20"/>
                <w:szCs w:val="20"/>
              </w:rPr>
              <w:t>Reorder_Point</w:t>
            </w:r>
          </w:p>
        </w:tc>
        <w:tc>
          <w:tcPr>
            <w:tcW w:w="4148" w:type="dxa"/>
          </w:tcPr>
          <w:p w14:paraId="03389BED" w14:textId="37D43A59" w:rsidR="00E0045F" w:rsidRPr="00012EBE" w:rsidRDefault="00E0045F" w:rsidP="007D5905">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Threshold for inventory replenishment</w:t>
            </w:r>
          </w:p>
        </w:tc>
      </w:tr>
      <w:tr w:rsidR="00E0045F" w:rsidRPr="00012EBE" w14:paraId="6591D213" w14:textId="77777777" w:rsidTr="00B806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CC26F48" w14:textId="63CF3E33" w:rsidR="00E0045F" w:rsidRPr="00012EBE" w:rsidRDefault="00E0045F" w:rsidP="007D5905">
            <w:pPr>
              <w:pStyle w:val="ListParagraph"/>
              <w:ind w:left="0"/>
              <w:jc w:val="both"/>
              <w:rPr>
                <w:rFonts w:ascii="Times New Roman" w:hAnsi="Times New Roman" w:cs="Times New Roman"/>
                <w:b w:val="0"/>
                <w:bCs w:val="0"/>
                <w:sz w:val="20"/>
                <w:szCs w:val="20"/>
              </w:rPr>
            </w:pPr>
            <w:r w:rsidRPr="00012EBE">
              <w:rPr>
                <w:rFonts w:ascii="Times New Roman" w:hAnsi="Times New Roman" w:cs="Times New Roman"/>
                <w:b w:val="0"/>
                <w:bCs w:val="0"/>
                <w:sz w:val="20"/>
                <w:szCs w:val="20"/>
              </w:rPr>
              <w:t>Lead_Time</w:t>
            </w:r>
          </w:p>
        </w:tc>
        <w:tc>
          <w:tcPr>
            <w:tcW w:w="4148" w:type="dxa"/>
          </w:tcPr>
          <w:p w14:paraId="6A33F02D" w14:textId="20920A83" w:rsidR="00E0045F" w:rsidRPr="00012EBE" w:rsidRDefault="00E0045F" w:rsidP="007D5905">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12EBE">
              <w:rPr>
                <w:rFonts w:ascii="Times New Roman" w:hAnsi="Times New Roman" w:cs="Times New Roman"/>
                <w:sz w:val="20"/>
                <w:szCs w:val="20"/>
              </w:rPr>
              <w:t>Supplier delivery duration</w:t>
            </w:r>
          </w:p>
        </w:tc>
      </w:tr>
    </w:tbl>
    <w:p w14:paraId="78EE614A" w14:textId="54555515" w:rsidR="00E03E8B" w:rsidRPr="00012EBE" w:rsidRDefault="00E03E8B" w:rsidP="001B516C">
      <w:pPr>
        <w:pStyle w:val="ListParagraph"/>
        <w:ind w:left="0"/>
        <w:rPr>
          <w:rFonts w:ascii="Times New Roman" w:hAnsi="Times New Roman" w:cs="Times New Roman"/>
          <w:sz w:val="20"/>
          <w:szCs w:val="20"/>
        </w:rPr>
      </w:pPr>
    </w:p>
    <w:p w14:paraId="41A7529D" w14:textId="77777777" w:rsidR="002D419F" w:rsidRDefault="001B516C" w:rsidP="001B516C">
      <w:pPr>
        <w:pStyle w:val="ListParagraph"/>
        <w:ind w:left="0"/>
        <w:jc w:val="center"/>
        <w:rPr>
          <w:rFonts w:ascii="Times New Roman" w:hAnsi="Times New Roman" w:cs="Times New Roman"/>
          <w:sz w:val="16"/>
          <w:szCs w:val="16"/>
        </w:rPr>
      </w:pPr>
      <w:r w:rsidRPr="002D419F">
        <w:rPr>
          <w:rFonts w:ascii="Times New Roman" w:hAnsi="Times New Roman" w:cs="Times New Roman"/>
          <w:sz w:val="16"/>
          <w:szCs w:val="16"/>
        </w:rPr>
        <w:t>T</w:t>
      </w:r>
      <w:r w:rsidR="00012EBE" w:rsidRPr="002D419F">
        <w:rPr>
          <w:rFonts w:ascii="Times New Roman" w:hAnsi="Times New Roman" w:cs="Times New Roman"/>
          <w:sz w:val="16"/>
          <w:szCs w:val="16"/>
        </w:rPr>
        <w:t xml:space="preserve">ABLE I </w:t>
      </w:r>
    </w:p>
    <w:p w14:paraId="3AAE93EB" w14:textId="11C4B02C" w:rsidR="001B516C" w:rsidRPr="002D419F" w:rsidRDefault="00012EBE" w:rsidP="001B516C">
      <w:pPr>
        <w:pStyle w:val="ListParagraph"/>
        <w:ind w:left="0"/>
        <w:jc w:val="center"/>
        <w:rPr>
          <w:rFonts w:ascii="Times New Roman" w:hAnsi="Times New Roman" w:cs="Times New Roman"/>
          <w:sz w:val="16"/>
          <w:szCs w:val="16"/>
        </w:rPr>
      </w:pPr>
      <w:r w:rsidRPr="002D419F">
        <w:rPr>
          <w:rFonts w:ascii="Times New Roman" w:hAnsi="Times New Roman" w:cs="Times New Roman"/>
          <w:sz w:val="16"/>
          <w:szCs w:val="16"/>
        </w:rPr>
        <w:t xml:space="preserve"> DATA SET ATTRIBUTE DESCRIPTION</w:t>
      </w:r>
    </w:p>
    <w:p w14:paraId="5AF2B488" w14:textId="77777777" w:rsidR="003B6954" w:rsidRPr="00012EBE" w:rsidRDefault="003B6954" w:rsidP="007D5905">
      <w:pPr>
        <w:pStyle w:val="ListParagraph"/>
        <w:ind w:left="0"/>
        <w:jc w:val="both"/>
        <w:rPr>
          <w:rFonts w:ascii="Times New Roman" w:hAnsi="Times New Roman" w:cs="Times New Roman"/>
          <w:sz w:val="20"/>
          <w:szCs w:val="20"/>
        </w:rPr>
      </w:pPr>
    </w:p>
    <w:p w14:paraId="40C76E8F" w14:textId="3DE937DF" w:rsidR="00012EBE" w:rsidRDefault="00012EBE" w:rsidP="007D5905">
      <w:pPr>
        <w:pStyle w:val="ListParagraph"/>
        <w:ind w:left="0"/>
        <w:jc w:val="both"/>
        <w:rPr>
          <w:rFonts w:ascii="Times New Roman" w:hAnsi="Times New Roman" w:cs="Times New Roman"/>
          <w:i/>
          <w:iCs/>
          <w:sz w:val="20"/>
          <w:szCs w:val="20"/>
        </w:rPr>
      </w:pPr>
      <w:r w:rsidRPr="00012EBE">
        <w:rPr>
          <w:rFonts w:ascii="Times New Roman" w:hAnsi="Times New Roman" w:cs="Times New Roman"/>
          <w:i/>
          <w:iCs/>
          <w:sz w:val="20"/>
          <w:szCs w:val="20"/>
        </w:rPr>
        <w:t>B. Data</w:t>
      </w:r>
      <w:r w:rsidR="00E0045F" w:rsidRPr="00012EBE">
        <w:rPr>
          <w:rFonts w:ascii="Times New Roman" w:hAnsi="Times New Roman" w:cs="Times New Roman"/>
          <w:i/>
          <w:iCs/>
          <w:sz w:val="20"/>
          <w:szCs w:val="20"/>
        </w:rPr>
        <w:t xml:space="preserve"> Preprocessing and Feature Engineering</w:t>
      </w:r>
    </w:p>
    <w:p w14:paraId="1117683A" w14:textId="77777777" w:rsidR="002D419F" w:rsidRPr="00012EBE" w:rsidRDefault="002D419F" w:rsidP="007D5905">
      <w:pPr>
        <w:pStyle w:val="ListParagraph"/>
        <w:ind w:left="0"/>
        <w:jc w:val="both"/>
        <w:rPr>
          <w:rFonts w:ascii="Times New Roman" w:hAnsi="Times New Roman" w:cs="Times New Roman"/>
          <w:i/>
          <w:iCs/>
          <w:sz w:val="20"/>
          <w:szCs w:val="20"/>
        </w:rPr>
      </w:pPr>
    </w:p>
    <w:p w14:paraId="502FE188" w14:textId="5A3D8DA6" w:rsidR="00E0045F" w:rsidRPr="00012EBE" w:rsidRDefault="00012EBE"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E0045F" w:rsidRPr="00012EBE">
        <w:rPr>
          <w:rFonts w:ascii="Times New Roman" w:hAnsi="Times New Roman" w:cs="Times New Roman"/>
          <w:sz w:val="20"/>
          <w:szCs w:val="20"/>
        </w:rPr>
        <w:t xml:space="preserve">It is </w:t>
      </w:r>
      <w:r w:rsidR="005E2140" w:rsidRPr="00012EBE">
        <w:rPr>
          <w:rFonts w:ascii="Times New Roman" w:hAnsi="Times New Roman" w:cs="Times New Roman"/>
          <w:sz w:val="20"/>
          <w:szCs w:val="20"/>
        </w:rPr>
        <w:t>impossible</w:t>
      </w:r>
      <w:r w:rsidR="00E0045F" w:rsidRPr="00012EBE">
        <w:rPr>
          <w:rFonts w:ascii="Times New Roman" w:hAnsi="Times New Roman" w:cs="Times New Roman"/>
          <w:sz w:val="20"/>
          <w:szCs w:val="20"/>
        </w:rPr>
        <w:t xml:space="preserve"> to generate a dependable and credible model of user proposed system. A multitude of desired data that is collected from several sources will include features that are incomplete, inconsistencies, and noise </w:t>
      </w:r>
      <w:r w:rsidR="005E2140" w:rsidRPr="00012EBE">
        <w:rPr>
          <w:rFonts w:ascii="Times New Roman" w:hAnsi="Times New Roman" w:cs="Times New Roman"/>
          <w:sz w:val="20"/>
          <w:szCs w:val="20"/>
        </w:rPr>
        <w:t>because of</w:t>
      </w:r>
      <w:r w:rsidR="00E0045F" w:rsidRPr="00012EBE">
        <w:rPr>
          <w:rFonts w:ascii="Times New Roman" w:hAnsi="Times New Roman" w:cs="Times New Roman"/>
          <w:sz w:val="20"/>
          <w:szCs w:val="20"/>
        </w:rPr>
        <w:t xml:space="preserve"> break in the processes and/or the data being entered manually. The data collect</w:t>
      </w:r>
      <w:r w:rsidR="002D419F">
        <w:rPr>
          <w:rFonts w:ascii="Times New Roman" w:hAnsi="Times New Roman" w:cs="Times New Roman"/>
          <w:sz w:val="20"/>
          <w:szCs w:val="20"/>
        </w:rPr>
        <w:t xml:space="preserve"> </w:t>
      </w:r>
      <w:r w:rsidR="00E0045F" w:rsidRPr="00012EBE">
        <w:rPr>
          <w:rFonts w:ascii="Times New Roman" w:hAnsi="Times New Roman" w:cs="Times New Roman"/>
          <w:sz w:val="20"/>
          <w:szCs w:val="20"/>
        </w:rPr>
        <w:t xml:space="preserve">ed will be cleaned in an iterative process that includes filling in the missing values, outlier detection, and the normalization of the numeric variables. Once the data has been cleaned and </w:t>
      </w:r>
      <w:r w:rsidR="005E2140" w:rsidRPr="00012EBE">
        <w:rPr>
          <w:rFonts w:ascii="Times New Roman" w:hAnsi="Times New Roman" w:cs="Times New Roman"/>
          <w:sz w:val="20"/>
          <w:szCs w:val="20"/>
        </w:rPr>
        <w:t>pre-processed</w:t>
      </w:r>
      <w:r w:rsidR="00E0045F" w:rsidRPr="00012EBE">
        <w:rPr>
          <w:rFonts w:ascii="Times New Roman" w:hAnsi="Times New Roman" w:cs="Times New Roman"/>
          <w:sz w:val="20"/>
          <w:szCs w:val="20"/>
        </w:rPr>
        <w:t>, feature engineering will be performed to create useful representations of the raw transactional data in a form that captures the demand's temporal and structural characteristics.</w:t>
      </w:r>
    </w:p>
    <w:p w14:paraId="4BD0D1E1" w14:textId="77777777" w:rsidR="00C82AF0" w:rsidRPr="00012EBE" w:rsidRDefault="00C82AF0" w:rsidP="007D5905">
      <w:pPr>
        <w:pStyle w:val="ListParagraph"/>
        <w:ind w:left="0"/>
        <w:jc w:val="both"/>
        <w:rPr>
          <w:rFonts w:ascii="Times New Roman" w:hAnsi="Times New Roman" w:cs="Times New Roman"/>
          <w:sz w:val="20"/>
          <w:szCs w:val="20"/>
        </w:rPr>
      </w:pPr>
    </w:p>
    <w:p w14:paraId="79DBC3E2" w14:textId="45EA8349" w:rsidR="00B80610" w:rsidRDefault="002D419F" w:rsidP="007D5905">
      <w:pPr>
        <w:pStyle w:val="ListParagraph"/>
        <w:ind w:left="0"/>
        <w:jc w:val="both"/>
        <w:rPr>
          <w:rFonts w:ascii="Times New Roman" w:hAnsi="Times New Roman" w:cs="Times New Roman"/>
          <w:i/>
          <w:iCs/>
          <w:sz w:val="20"/>
          <w:szCs w:val="20"/>
        </w:rPr>
      </w:pPr>
      <w:r w:rsidRPr="002D419F">
        <w:rPr>
          <w:rFonts w:ascii="Times New Roman" w:hAnsi="Times New Roman" w:cs="Times New Roman"/>
          <w:i/>
          <w:iCs/>
          <w:sz w:val="20"/>
          <w:szCs w:val="20"/>
        </w:rPr>
        <w:t>1)</w:t>
      </w:r>
      <w:r w:rsidR="00C82AF0" w:rsidRPr="002D419F">
        <w:rPr>
          <w:rFonts w:ascii="Times New Roman" w:hAnsi="Times New Roman" w:cs="Times New Roman"/>
          <w:i/>
          <w:iCs/>
          <w:sz w:val="20"/>
          <w:szCs w:val="20"/>
        </w:rPr>
        <w:t xml:space="preserve"> Data Preprocessing</w:t>
      </w:r>
    </w:p>
    <w:p w14:paraId="3EEEFF77" w14:textId="77777777" w:rsidR="002D419F" w:rsidRPr="002D419F" w:rsidRDefault="002D419F" w:rsidP="007D5905">
      <w:pPr>
        <w:pStyle w:val="ListParagraph"/>
        <w:ind w:left="0"/>
        <w:jc w:val="both"/>
        <w:rPr>
          <w:rFonts w:ascii="Times New Roman" w:hAnsi="Times New Roman" w:cs="Times New Roman"/>
          <w:i/>
          <w:iCs/>
          <w:sz w:val="20"/>
          <w:szCs w:val="20"/>
        </w:rPr>
      </w:pPr>
    </w:p>
    <w:p w14:paraId="5B3F14BF" w14:textId="1BDDB95F" w:rsidR="004436F6" w:rsidRPr="00012EBE" w:rsidRDefault="002D419F"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B80610" w:rsidRPr="00012EBE">
        <w:rPr>
          <w:rFonts w:ascii="Times New Roman" w:hAnsi="Times New Roman" w:cs="Times New Roman"/>
          <w:sz w:val="20"/>
          <w:szCs w:val="20"/>
        </w:rPr>
        <w:t xml:space="preserve">Preprocessing aims to transform raw data into a clean and stationary representation suitable for </w:t>
      </w:r>
      <w:r w:rsidR="00656074" w:rsidRPr="00012EBE">
        <w:rPr>
          <w:rFonts w:ascii="Times New Roman" w:hAnsi="Times New Roman" w:cs="Times New Roman"/>
          <w:sz w:val="20"/>
          <w:szCs w:val="20"/>
        </w:rPr>
        <w:t>modelling</w:t>
      </w:r>
      <w:r w:rsidR="00B80610" w:rsidRPr="00012EBE">
        <w:rPr>
          <w:rFonts w:ascii="Times New Roman" w:hAnsi="Times New Roman" w:cs="Times New Roman"/>
          <w:sz w:val="20"/>
          <w:szCs w:val="20"/>
        </w:rPr>
        <w:t xml:space="preserve">. Missing values are </w:t>
      </w:r>
      <w:r w:rsidR="005E2140" w:rsidRPr="00012EBE">
        <w:rPr>
          <w:rFonts w:ascii="Times New Roman" w:hAnsi="Times New Roman" w:cs="Times New Roman"/>
          <w:sz w:val="20"/>
          <w:szCs w:val="20"/>
        </w:rPr>
        <w:t>managed</w:t>
      </w:r>
      <w:r w:rsidR="00B80610" w:rsidRPr="00012EBE">
        <w:rPr>
          <w:rFonts w:ascii="Times New Roman" w:hAnsi="Times New Roman" w:cs="Times New Roman"/>
          <w:sz w:val="20"/>
          <w:szCs w:val="20"/>
        </w:rPr>
        <w:t xml:space="preserve"> using interpolation techniques, while extreme outliers are detected using statistical thresholds. Feature normalization is performed using min–max scaling: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5"/>
      </w:tblGrid>
      <w:tr w:rsidR="004436F6" w:rsidRPr="00012EBE" w14:paraId="221D0463" w14:textId="77777777" w:rsidTr="004436F6">
        <w:trPr>
          <w:trHeight w:val="466"/>
          <w:jc w:val="center"/>
        </w:trPr>
        <w:tc>
          <w:tcPr>
            <w:tcW w:w="3823" w:type="dxa"/>
            <w:vAlign w:val="center"/>
          </w:tcPr>
          <w:p w14:paraId="26D87356" w14:textId="77777777" w:rsidR="004436F6" w:rsidRPr="00012EBE" w:rsidRDefault="004436F6" w:rsidP="007D5905">
            <w:pPr>
              <w:pStyle w:val="ListParagraph"/>
              <w:ind w:left="0"/>
              <w:jc w:val="both"/>
              <w:rPr>
                <w:rFonts w:ascii="Times New Roman" w:eastAsiaTheme="minorEastAsia" w:hAnsi="Times New Roman" w:cs="Times New Roman"/>
                <w:sz w:val="20"/>
                <w:szCs w:val="20"/>
              </w:rPr>
            </w:pPr>
          </w:p>
          <w:p w14:paraId="489EC789" w14:textId="09DAB82E" w:rsidR="004436F6" w:rsidRPr="00012EBE" w:rsidRDefault="004436F6" w:rsidP="007D5905">
            <w:pPr>
              <w:pStyle w:val="ListParagraph"/>
              <w:ind w:left="0"/>
              <w:jc w:val="both"/>
              <w:rPr>
                <w:rFonts w:ascii="Times New Roman" w:hAnsi="Times New Roman" w:cs="Times New Roman"/>
                <w:sz w:val="20"/>
                <w:szCs w:val="20"/>
              </w:rPr>
            </w:pPr>
            <m:oMathPara>
              <m:oMath>
                <m:sSubSup>
                  <m:sSubSupPr>
                    <m:ctrlPr>
                      <w:rPr>
                        <w:rFonts w:ascii="Cambria Math" w:hAnsi="Cambria Math" w:cs="Times New Roman"/>
                        <w:sz w:val="20"/>
                        <w:szCs w:val="20"/>
                      </w:rPr>
                    </m:ctrlPr>
                  </m:sSubSupPr>
                  <m:e>
                    <m:r>
                      <w:rPr>
                        <w:rFonts w:ascii="Cambria Math" w:hAnsi="Cambria Math" w:cs="Times New Roman"/>
                        <w:sz w:val="20"/>
                        <w:szCs w:val="20"/>
                      </w:rPr>
                      <m:t>x</m:t>
                    </m:r>
                  </m:e>
                  <m:sub>
                    <m:r>
                      <w:rPr>
                        <w:rFonts w:ascii="Cambria Math" w:hAnsi="Cambria Math" w:cs="Times New Roman"/>
                        <w:sz w:val="20"/>
                        <w:szCs w:val="20"/>
                      </w:rPr>
                      <m:t>t</m:t>
                    </m:r>
                  </m:sub>
                  <m:sup>
                    <m:r>
                      <m:rPr>
                        <m:sty m:val="p"/>
                      </m:rPr>
                      <w:rPr>
                        <w:rFonts w:ascii="Cambria Math" w:hAnsi="Cambria Math" w:cs="Times New Roman"/>
                        <w:sz w:val="20"/>
                        <w:szCs w:val="20"/>
                      </w:rPr>
                      <m:t>'</m:t>
                    </m:r>
                  </m:sup>
                </m:sSubSup>
                <m:r>
                  <w:rPr>
                    <w:rFonts w:ascii="Cambria Math" w:hAnsi="Cambria Math" w:cs="Times New Roman"/>
                    <w:sz w:val="20"/>
                    <w:szCs w:val="20"/>
                  </w:rPr>
                  <m:t>=</m:t>
                </m:r>
                <m:f>
                  <m:fPr>
                    <m:ctrlPr>
                      <w:rPr>
                        <w:rFonts w:ascii="Cambria Math" w:hAnsi="Cambria Math" w:cs="Times New Roman"/>
                        <w:sz w:val="20"/>
                        <w:szCs w:val="20"/>
                      </w:rPr>
                    </m:ctrlPr>
                  </m:fPr>
                  <m:num>
                    <m:sSub>
                      <m:sSubPr>
                        <m:ctrlPr>
                          <w:rPr>
                            <w:rFonts w:ascii="Cambria Math" w:hAnsi="Cambria Math" w:cs="Times New Roman"/>
                            <w:sz w:val="20"/>
                            <w:szCs w:val="20"/>
                          </w:rPr>
                        </m:ctrlPr>
                      </m:sSubPr>
                      <m:e>
                        <m:r>
                          <w:rPr>
                            <w:rFonts w:ascii="Cambria Math" w:hAnsi="Cambria Math" w:cs="Times New Roman"/>
                            <w:sz w:val="20"/>
                            <w:szCs w:val="20"/>
                          </w:rPr>
                          <m:t>x</m:t>
                        </m:r>
                      </m:e>
                      <m:sub>
                        <m:r>
                          <w:rPr>
                            <w:rFonts w:ascii="Cambria Math" w:hAnsi="Cambria Math" w:cs="Times New Roman"/>
                            <w:sz w:val="20"/>
                            <w:szCs w:val="20"/>
                          </w:rPr>
                          <m:t>t</m:t>
                        </m:r>
                      </m:sub>
                    </m:sSub>
                    <m:r>
                      <w:rPr>
                        <w:rFonts w:ascii="Cambria Math" w:hAnsi="Cambria Math" w:cs="Times New Roman"/>
                        <w:sz w:val="20"/>
                        <w:szCs w:val="20"/>
                      </w:rPr>
                      <m:t>-</m:t>
                    </m:r>
                    <m:r>
                      <m:rPr>
                        <m:sty m:val="p"/>
                      </m:rPr>
                      <w:rPr>
                        <w:rFonts w:ascii="Cambria Math" w:hAnsi="Cambria Math" w:cs="Times New Roman"/>
                        <w:sz w:val="20"/>
                        <w:szCs w:val="20"/>
                      </w:rPr>
                      <m:t>min</m:t>
                    </m:r>
                    <m:r>
                      <w:rPr>
                        <w:rFonts w:ascii="Cambria Math" w:hAnsi="Cambria Math" w:cs="Times New Roman"/>
                        <w:sz w:val="20"/>
                        <w:szCs w:val="20"/>
                      </w:rPr>
                      <m:t>⁡(x)</m:t>
                    </m:r>
                  </m:num>
                  <m:den>
                    <m:r>
                      <m:rPr>
                        <m:sty m:val="p"/>
                      </m:rPr>
                      <w:rPr>
                        <w:rFonts w:ascii="Cambria Math" w:hAnsi="Cambria Math" w:cs="Times New Roman"/>
                        <w:sz w:val="20"/>
                        <w:szCs w:val="20"/>
                      </w:rPr>
                      <m:t>max</m:t>
                    </m:r>
                    <m:r>
                      <w:rPr>
                        <w:rFonts w:ascii="Cambria Math" w:hAnsi="Cambria Math" w:cs="Times New Roman"/>
                        <w:sz w:val="20"/>
                        <w:szCs w:val="20"/>
                      </w:rPr>
                      <m:t>⁡(x)-</m:t>
                    </m:r>
                    <m:r>
                      <m:rPr>
                        <m:sty m:val="p"/>
                      </m:rPr>
                      <w:rPr>
                        <w:rFonts w:ascii="Cambria Math" w:hAnsi="Cambria Math" w:cs="Times New Roman"/>
                        <w:sz w:val="20"/>
                        <w:szCs w:val="20"/>
                      </w:rPr>
                      <m:t>min</m:t>
                    </m:r>
                    <m:r>
                      <w:rPr>
                        <w:rFonts w:ascii="Cambria Math" w:hAnsi="Cambria Math" w:cs="Times New Roman"/>
                        <w:sz w:val="20"/>
                        <w:szCs w:val="20"/>
                      </w:rPr>
                      <m:t>⁡(x)</m:t>
                    </m:r>
                  </m:den>
                </m:f>
                <m:r>
                  <m:rPr>
                    <m:sty m:val="p"/>
                  </m:rPr>
                  <w:rPr>
                    <w:rFonts w:ascii="Cambria Math" w:hAnsi="Cambria Math" w:cs="Times New Roman"/>
                    <w:sz w:val="20"/>
                    <w:szCs w:val="20"/>
                  </w:rPr>
                  <w:br/>
                </m:r>
              </m:oMath>
            </m:oMathPara>
          </w:p>
        </w:tc>
        <w:tc>
          <w:tcPr>
            <w:tcW w:w="525" w:type="dxa"/>
            <w:vAlign w:val="center"/>
          </w:tcPr>
          <w:p w14:paraId="0E59B262" w14:textId="7222150D" w:rsidR="004436F6" w:rsidRPr="00012EBE" w:rsidRDefault="004436F6" w:rsidP="007D5905">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(1)</w:t>
            </w:r>
          </w:p>
        </w:tc>
      </w:tr>
    </w:tbl>
    <w:p w14:paraId="0A9B578D" w14:textId="50A86930" w:rsidR="00C82AF0" w:rsidRPr="00012EBE" w:rsidRDefault="00C82AF0" w:rsidP="007D5905">
      <w:pPr>
        <w:pStyle w:val="ListParagraph"/>
        <w:ind w:left="0"/>
        <w:jc w:val="both"/>
        <w:rPr>
          <w:rFonts w:ascii="Times New Roman" w:hAnsi="Times New Roman" w:cs="Times New Roman"/>
          <w:sz w:val="20"/>
          <w:szCs w:val="20"/>
        </w:rPr>
      </w:pPr>
    </w:p>
    <w:p w14:paraId="739A1578" w14:textId="547FA1DB" w:rsidR="00E03E8B" w:rsidRPr="002D419F" w:rsidRDefault="002D419F" w:rsidP="007D5905">
      <w:pPr>
        <w:pStyle w:val="ListParagraph"/>
        <w:ind w:left="0"/>
        <w:jc w:val="both"/>
        <w:rPr>
          <w:rFonts w:ascii="Times New Roman" w:hAnsi="Times New Roman" w:cs="Times New Roman"/>
          <w:i/>
          <w:iCs/>
          <w:sz w:val="20"/>
          <w:szCs w:val="20"/>
        </w:rPr>
      </w:pPr>
      <w:r w:rsidRPr="002D419F">
        <w:rPr>
          <w:rFonts w:ascii="Times New Roman" w:hAnsi="Times New Roman" w:cs="Times New Roman"/>
          <w:i/>
          <w:iCs/>
          <w:sz w:val="20"/>
          <w:szCs w:val="20"/>
        </w:rPr>
        <w:t>2)</w:t>
      </w:r>
      <w:r w:rsidR="00C82AF0" w:rsidRPr="002D419F">
        <w:rPr>
          <w:rFonts w:ascii="Times New Roman" w:hAnsi="Times New Roman" w:cs="Times New Roman"/>
          <w:i/>
          <w:iCs/>
          <w:sz w:val="20"/>
          <w:szCs w:val="20"/>
        </w:rPr>
        <w:t xml:space="preserve"> Feature Engineering </w:t>
      </w:r>
    </w:p>
    <w:p w14:paraId="3AB4DBCD" w14:textId="77777777" w:rsidR="00C82AF0" w:rsidRPr="00012EBE" w:rsidRDefault="00C82AF0" w:rsidP="007D5905">
      <w:pPr>
        <w:pStyle w:val="ListParagraph"/>
        <w:ind w:left="0"/>
        <w:jc w:val="both"/>
        <w:rPr>
          <w:rFonts w:ascii="Times New Roman" w:hAnsi="Times New Roman" w:cs="Times New Roman"/>
          <w:sz w:val="20"/>
          <w:szCs w:val="20"/>
        </w:rPr>
      </w:pPr>
    </w:p>
    <w:p w14:paraId="33064A81" w14:textId="2E3BB7E7" w:rsidR="00B80610" w:rsidRPr="00012EBE" w:rsidRDefault="00B80610" w:rsidP="007D5905">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 xml:space="preserve">Feature engineering focuses on extracting temporal dependencies and demand dynamics. Lag features </w:t>
      </w:r>
      <m:oMath>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t-k</m:t>
            </m:r>
          </m:sub>
        </m:sSub>
      </m:oMath>
      <w:r w:rsidRPr="00012EBE">
        <w:rPr>
          <w:rFonts w:ascii="Times New Roman" w:hAnsi="Times New Roman" w:cs="Times New Roman"/>
          <w:sz w:val="20"/>
          <w:szCs w:val="20"/>
        </w:rPr>
        <w:t xml:space="preserve">, </w:t>
      </w:r>
      <w:r w:rsidRPr="00012EBE">
        <w:rPr>
          <w:rFonts w:ascii="Times New Roman" w:hAnsi="Times New Roman" w:cs="Times New Roman"/>
          <w:sz w:val="20"/>
          <w:szCs w:val="20"/>
        </w:rPr>
        <w:t xml:space="preserve">rolling means </w:t>
      </w:r>
      <m:oMath>
        <m:sSub>
          <m:sSubPr>
            <m:ctrlPr>
              <w:rPr>
                <w:rFonts w:ascii="Cambria Math" w:hAnsi="Cambria Math" w:cs="Times New Roman"/>
                <w:sz w:val="20"/>
                <w:szCs w:val="20"/>
              </w:rPr>
            </m:ctrlPr>
          </m:sSubPr>
          <m:e>
            <m:r>
              <w:rPr>
                <w:rFonts w:ascii="Cambria Math" w:hAnsi="Cambria Math" w:cs="Times New Roman"/>
                <w:sz w:val="20"/>
                <w:szCs w:val="20"/>
              </w:rPr>
              <m:t>μ</m:t>
            </m:r>
          </m:e>
          <m:sub>
            <m:r>
              <w:rPr>
                <w:rFonts w:ascii="Cambria Math" w:hAnsi="Cambria Math" w:cs="Times New Roman"/>
                <w:sz w:val="20"/>
                <w:szCs w:val="20"/>
              </w:rPr>
              <m:t>t</m:t>
            </m:r>
          </m:sub>
        </m:sSub>
      </m:oMath>
      <w:r w:rsidRPr="00012EBE">
        <w:rPr>
          <w:rFonts w:ascii="Times New Roman" w:hAnsi="Times New Roman" w:cs="Times New Roman"/>
          <w:sz w:val="20"/>
          <w:szCs w:val="20"/>
        </w:rPr>
        <w:t xml:space="preserve">, and rolling variances </w:t>
      </w:r>
      <m:oMath>
        <m:sSubSup>
          <m:sSubSupPr>
            <m:ctrlPr>
              <w:rPr>
                <w:rFonts w:ascii="Cambria Math" w:hAnsi="Cambria Math" w:cs="Times New Roman"/>
                <w:sz w:val="20"/>
                <w:szCs w:val="20"/>
              </w:rPr>
            </m:ctrlPr>
          </m:sSubSupPr>
          <m:e>
            <m:r>
              <w:rPr>
                <w:rFonts w:ascii="Cambria Math" w:hAnsi="Cambria Math" w:cs="Times New Roman"/>
                <w:sz w:val="20"/>
                <w:szCs w:val="20"/>
              </w:rPr>
              <m:t>σ</m:t>
            </m:r>
          </m:e>
          <m:sub>
            <m:r>
              <w:rPr>
                <w:rFonts w:ascii="Cambria Math" w:hAnsi="Cambria Math" w:cs="Times New Roman"/>
                <w:sz w:val="20"/>
                <w:szCs w:val="20"/>
              </w:rPr>
              <m:t>t</m:t>
            </m:r>
          </m:sub>
          <m:sup>
            <m:r>
              <w:rPr>
                <w:rFonts w:ascii="Cambria Math" w:hAnsi="Cambria Math" w:cs="Times New Roman"/>
                <w:sz w:val="20"/>
                <w:szCs w:val="20"/>
              </w:rPr>
              <m:t>2</m:t>
            </m:r>
          </m:sup>
        </m:sSubSup>
      </m:oMath>
      <w:r w:rsidRPr="00012EBE">
        <w:rPr>
          <w:rFonts w:ascii="Times New Roman" w:hAnsi="Times New Roman" w:cs="Times New Roman"/>
          <w:sz w:val="20"/>
          <w:szCs w:val="20"/>
        </w:rPr>
        <w:t>are computed as:</w:t>
      </w:r>
    </w:p>
    <w:p w14:paraId="1C6E471A" w14:textId="77777777" w:rsidR="00972B93" w:rsidRPr="00012EBE" w:rsidRDefault="00972B93" w:rsidP="007D5905">
      <w:pPr>
        <w:pStyle w:val="ListParagraph"/>
        <w:ind w:left="0"/>
        <w:jc w:val="both"/>
        <w:rPr>
          <w:rFonts w:ascii="Times New Roman" w:eastAsiaTheme="minorEastAsia" w:hAnsi="Times New Roman" w:cs="Times New Roman"/>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9"/>
        <w:gridCol w:w="450"/>
      </w:tblGrid>
      <w:tr w:rsidR="00972B93" w:rsidRPr="00012EBE" w14:paraId="314BBE5E" w14:textId="77777777" w:rsidTr="00972B93">
        <w:trPr>
          <w:jc w:val="center"/>
        </w:trPr>
        <w:tc>
          <w:tcPr>
            <w:tcW w:w="4106" w:type="dxa"/>
            <w:vAlign w:val="center"/>
          </w:tcPr>
          <w:p w14:paraId="480917C5" w14:textId="3919FFBC" w:rsidR="00972B93" w:rsidRPr="00012EBE" w:rsidRDefault="00972B93" w:rsidP="007D5905">
            <w:pPr>
              <w:pStyle w:val="ListParagraph"/>
              <w:ind w:left="0"/>
              <w:jc w:val="both"/>
              <w:rPr>
                <w:rFonts w:ascii="Times New Roman" w:eastAsia="Times New Roman" w:hAnsi="Times New Roman" w:cs="Times New Roman"/>
                <w:sz w:val="20"/>
                <w:szCs w:val="20"/>
              </w:rPr>
            </w:pPr>
            <m:oMathPara>
              <m:oMath>
                <m:sSub>
                  <m:sSubPr>
                    <m:ctrlPr>
                      <w:rPr>
                        <w:rFonts w:ascii="Cambria Math" w:hAnsi="Cambria Math" w:cs="Times New Roman"/>
                        <w:sz w:val="20"/>
                        <w:szCs w:val="20"/>
                      </w:rPr>
                    </m:ctrlPr>
                  </m:sSubPr>
                  <m:e>
                    <m:r>
                      <w:rPr>
                        <w:rFonts w:ascii="Cambria Math" w:hAnsi="Cambria Math" w:cs="Times New Roman"/>
                        <w:sz w:val="20"/>
                        <w:szCs w:val="20"/>
                      </w:rPr>
                      <m:t>μ</m:t>
                    </m:r>
                  </m:e>
                  <m:sub>
                    <m:r>
                      <w:rPr>
                        <w:rFonts w:ascii="Cambria Math" w:hAnsi="Cambria Math" w:cs="Times New Roman"/>
                        <w:sz w:val="20"/>
                        <w:szCs w:val="20"/>
                      </w:rPr>
                      <m:t>t</m:t>
                    </m:r>
                  </m:sub>
                </m:sSub>
                <m:r>
                  <w:rPr>
                    <w:rFonts w:ascii="Cambria Math" w:hAnsi="Cambria Math" w:cs="Times New Roman"/>
                    <w:sz w:val="20"/>
                    <w:szCs w:val="20"/>
                  </w:rPr>
                  <m:t>=</m:t>
                </m:r>
                <m:f>
                  <m:fPr>
                    <m:ctrlPr>
                      <w:rPr>
                        <w:rFonts w:ascii="Cambria Math" w:hAnsi="Cambria Math" w:cs="Times New Roman"/>
                        <w:sz w:val="20"/>
                        <w:szCs w:val="20"/>
                      </w:rPr>
                    </m:ctrlPr>
                  </m:fPr>
                  <m:num>
                    <m:r>
                      <w:rPr>
                        <w:rFonts w:ascii="Cambria Math" w:hAnsi="Cambria Math" w:cs="Times New Roman"/>
                        <w:sz w:val="20"/>
                        <w:szCs w:val="20"/>
                      </w:rPr>
                      <m:t>1</m:t>
                    </m:r>
                  </m:num>
                  <m:den>
                    <m:r>
                      <w:rPr>
                        <w:rFonts w:ascii="Cambria Math" w:hAnsi="Cambria Math" w:cs="Times New Roman"/>
                        <w:sz w:val="20"/>
                        <w:szCs w:val="20"/>
                      </w:rPr>
                      <m:t>w</m:t>
                    </m:r>
                  </m:den>
                </m:f>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i=0</m:t>
                    </m:r>
                  </m:sub>
                  <m:sup>
                    <m:r>
                      <w:rPr>
                        <w:rFonts w:ascii="Cambria Math" w:hAnsi="Cambria Math" w:cs="Times New Roman"/>
                        <w:sz w:val="20"/>
                        <w:szCs w:val="20"/>
                      </w:rPr>
                      <m:t>w-1</m:t>
                    </m:r>
                  </m:sup>
                  <m:e>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t-i</m:t>
                        </m:r>
                      </m:sub>
                    </m:sSub>
                  </m:e>
                </m:nary>
                <m:r>
                  <w:rPr>
                    <w:rFonts w:ascii="Cambria Math" w:hAnsi="Cambria Math" w:cs="Times New Roman"/>
                    <w:sz w:val="20"/>
                    <w:szCs w:val="20"/>
                  </w:rPr>
                  <m:t>,</m:t>
                </m:r>
                <m:sSubSup>
                  <m:sSubSupPr>
                    <m:ctrlPr>
                      <w:rPr>
                        <w:rFonts w:ascii="Cambria Math" w:hAnsi="Cambria Math" w:cs="Times New Roman"/>
                        <w:sz w:val="20"/>
                        <w:szCs w:val="20"/>
                      </w:rPr>
                    </m:ctrlPr>
                  </m:sSubSupPr>
                  <m:e>
                    <m:r>
                      <w:rPr>
                        <w:rFonts w:ascii="Cambria Math" w:hAnsi="Cambria Math" w:cs="Times New Roman"/>
                        <w:sz w:val="20"/>
                        <w:szCs w:val="20"/>
                      </w:rPr>
                      <m:t>σ</m:t>
                    </m:r>
                  </m:e>
                  <m:sub>
                    <m:r>
                      <w:rPr>
                        <w:rFonts w:ascii="Cambria Math" w:hAnsi="Cambria Math" w:cs="Times New Roman"/>
                        <w:sz w:val="20"/>
                        <w:szCs w:val="20"/>
                      </w:rPr>
                      <m:t>t</m:t>
                    </m:r>
                  </m:sub>
                  <m:sup>
                    <m:r>
                      <w:rPr>
                        <w:rFonts w:ascii="Cambria Math" w:hAnsi="Cambria Math" w:cs="Times New Roman"/>
                        <w:sz w:val="20"/>
                        <w:szCs w:val="20"/>
                      </w:rPr>
                      <m:t>2</m:t>
                    </m:r>
                  </m:sup>
                </m:sSubSup>
                <m:r>
                  <w:rPr>
                    <w:rFonts w:ascii="Cambria Math" w:hAnsi="Cambria Math" w:cs="Times New Roman"/>
                    <w:sz w:val="20"/>
                    <w:szCs w:val="20"/>
                  </w:rPr>
                  <m:t>=</m:t>
                </m:r>
                <m:f>
                  <m:fPr>
                    <m:ctrlPr>
                      <w:rPr>
                        <w:rFonts w:ascii="Cambria Math" w:hAnsi="Cambria Math" w:cs="Times New Roman"/>
                        <w:sz w:val="20"/>
                        <w:szCs w:val="20"/>
                      </w:rPr>
                    </m:ctrlPr>
                  </m:fPr>
                  <m:num>
                    <m:r>
                      <w:rPr>
                        <w:rFonts w:ascii="Cambria Math" w:hAnsi="Cambria Math" w:cs="Times New Roman"/>
                        <w:sz w:val="20"/>
                        <w:szCs w:val="20"/>
                      </w:rPr>
                      <m:t>1</m:t>
                    </m:r>
                  </m:num>
                  <m:den>
                    <m:r>
                      <w:rPr>
                        <w:rFonts w:ascii="Cambria Math" w:hAnsi="Cambria Math" w:cs="Times New Roman"/>
                        <w:sz w:val="20"/>
                        <w:szCs w:val="20"/>
                      </w:rPr>
                      <m:t>w</m:t>
                    </m:r>
                  </m:den>
                </m:f>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i=0</m:t>
                    </m:r>
                  </m:sub>
                  <m:sup>
                    <m:r>
                      <w:rPr>
                        <w:rFonts w:ascii="Cambria Math" w:hAnsi="Cambria Math" w:cs="Times New Roman"/>
                        <w:sz w:val="20"/>
                        <w:szCs w:val="20"/>
                      </w:rPr>
                      <m:t>w-1</m:t>
                    </m:r>
                  </m:sup>
                  <m:e>
                    <m:r>
                      <w:rPr>
                        <w:rFonts w:ascii="Cambria Math" w:hAnsi="Cambria Math" w:cs="Times New Roman"/>
                        <w:sz w:val="20"/>
                        <w:szCs w:val="20"/>
                      </w:rPr>
                      <m:t>(</m:t>
                    </m:r>
                  </m:e>
                </m:nary>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t-i</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μ</m:t>
                    </m:r>
                  </m:e>
                  <m:sub>
                    <m:r>
                      <w:rPr>
                        <w:rFonts w:ascii="Cambria Math" w:hAnsi="Cambria Math" w:cs="Times New Roman"/>
                        <w:sz w:val="20"/>
                        <w:szCs w:val="20"/>
                      </w:rPr>
                      <m:t>t</m:t>
                    </m:r>
                  </m:sub>
                </m:sSub>
                <m:sSup>
                  <m:sSupPr>
                    <m:ctrlPr>
                      <w:rPr>
                        <w:rFonts w:ascii="Cambria Math" w:hAnsi="Cambria Math" w:cs="Times New Roman"/>
                        <w:sz w:val="20"/>
                        <w:szCs w:val="20"/>
                      </w:rPr>
                    </m:ctrlPr>
                  </m:sSupPr>
                  <m:e>
                    <m:r>
                      <w:rPr>
                        <w:rFonts w:ascii="Cambria Math" w:hAnsi="Cambria Math" w:cs="Times New Roman"/>
                        <w:sz w:val="20"/>
                        <w:szCs w:val="20"/>
                      </w:rPr>
                      <m:t>)</m:t>
                    </m:r>
                  </m:e>
                  <m:sup>
                    <m:r>
                      <w:rPr>
                        <w:rFonts w:ascii="Cambria Math" w:hAnsi="Cambria Math" w:cs="Times New Roman"/>
                        <w:sz w:val="20"/>
                        <w:szCs w:val="20"/>
                      </w:rPr>
                      <m:t>2</m:t>
                    </m:r>
                  </m:sup>
                </m:sSup>
              </m:oMath>
            </m:oMathPara>
          </w:p>
        </w:tc>
        <w:tc>
          <w:tcPr>
            <w:tcW w:w="403" w:type="dxa"/>
            <w:vAlign w:val="center"/>
          </w:tcPr>
          <w:p w14:paraId="1FE1B78F" w14:textId="069B03E2" w:rsidR="00972B93" w:rsidRPr="00012EBE" w:rsidRDefault="00972B93" w:rsidP="007D5905">
            <w:pPr>
              <w:pStyle w:val="ListParagraph"/>
              <w:ind w:left="0"/>
              <w:jc w:val="both"/>
              <w:rPr>
                <w:rFonts w:ascii="Times New Roman" w:eastAsia="Times New Roman" w:hAnsi="Times New Roman" w:cs="Times New Roman"/>
                <w:sz w:val="20"/>
                <w:szCs w:val="20"/>
              </w:rPr>
            </w:pPr>
            <w:r w:rsidRPr="00012EBE">
              <w:rPr>
                <w:rFonts w:ascii="Times New Roman" w:eastAsia="Times New Roman" w:hAnsi="Times New Roman" w:cs="Times New Roman"/>
                <w:sz w:val="20"/>
                <w:szCs w:val="20"/>
              </w:rPr>
              <w:t>(2)</w:t>
            </w:r>
          </w:p>
        </w:tc>
      </w:tr>
    </w:tbl>
    <w:p w14:paraId="136507CA" w14:textId="0DCCBF3C" w:rsidR="00B80610" w:rsidRPr="00012EBE" w:rsidRDefault="00B80610" w:rsidP="007D5905">
      <w:pPr>
        <w:pStyle w:val="ListParagraph"/>
        <w:ind w:left="0"/>
        <w:jc w:val="both"/>
        <w:rPr>
          <w:rFonts w:ascii="Times New Roman" w:hAnsi="Times New Roman" w:cs="Times New Roman"/>
          <w:sz w:val="20"/>
          <w:szCs w:val="20"/>
        </w:rPr>
      </w:pPr>
    </w:p>
    <w:p w14:paraId="25E88A74" w14:textId="77777777" w:rsidR="00B80610" w:rsidRPr="00012EBE" w:rsidRDefault="00B80610" w:rsidP="007D5905">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These features enable the model to capture short-term fluctuations, long-term trends, and seasonal demand patterns.</w:t>
      </w:r>
    </w:p>
    <w:p w14:paraId="5C4E89C2" w14:textId="77777777" w:rsidR="00B80610" w:rsidRPr="00012EBE" w:rsidRDefault="00B80610" w:rsidP="007D5905">
      <w:pPr>
        <w:pStyle w:val="ListParagraph"/>
        <w:ind w:left="0"/>
        <w:jc w:val="both"/>
        <w:rPr>
          <w:rFonts w:ascii="Times New Roman" w:hAnsi="Times New Roman" w:cs="Times New Roman"/>
          <w:sz w:val="20"/>
          <w:szCs w:val="20"/>
        </w:rPr>
      </w:pPr>
    </w:p>
    <w:p w14:paraId="53D1E5E3" w14:textId="08A53DCD" w:rsidR="00E0045F" w:rsidRPr="005E2140" w:rsidRDefault="002D419F"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E0045F" w:rsidRPr="00012EBE">
        <w:rPr>
          <w:rFonts w:ascii="Times New Roman" w:hAnsi="Times New Roman" w:cs="Times New Roman"/>
          <w:sz w:val="20"/>
          <w:szCs w:val="20"/>
        </w:rPr>
        <w:t>After processing the data, creating meaningful representations of demand (timely and structured),</w:t>
      </w:r>
      <w:r w:rsidR="00E0045F" w:rsidRPr="00012EBE">
        <w:rPr>
          <w:rFonts w:ascii="Times New Roman" w:hAnsi="Times New Roman" w:cs="Times New Roman"/>
          <w:sz w:val="20"/>
          <w:szCs w:val="20"/>
          <w:u w:val="single"/>
        </w:rPr>
        <w:t xml:space="preserve"> </w:t>
      </w:r>
      <w:r w:rsidR="00E0045F" w:rsidRPr="00012EBE">
        <w:rPr>
          <w:rFonts w:ascii="Times New Roman" w:hAnsi="Times New Roman" w:cs="Times New Roman"/>
          <w:sz w:val="20"/>
          <w:szCs w:val="20"/>
        </w:rPr>
        <w:t xml:space="preserve">known as predictive engineering, involves aggregating raw transaction information into a series of time-based features or "time-series learning features" (rolling average, demand variance, trend </w:t>
      </w:r>
      <w:r w:rsidR="005E2140" w:rsidRPr="00012EBE">
        <w:rPr>
          <w:rFonts w:ascii="Times New Roman" w:hAnsi="Times New Roman" w:cs="Times New Roman"/>
          <w:sz w:val="20"/>
          <w:szCs w:val="20"/>
        </w:rPr>
        <w:t>component,</w:t>
      </w:r>
      <w:r w:rsidR="00E0045F" w:rsidRPr="00012EBE">
        <w:rPr>
          <w:rFonts w:ascii="Times New Roman" w:hAnsi="Times New Roman" w:cs="Times New Roman"/>
          <w:sz w:val="20"/>
          <w:szCs w:val="20"/>
        </w:rPr>
        <w:t xml:space="preserve"> and season indicator</w:t>
      </w:r>
      <w:r w:rsidR="00E0045F" w:rsidRPr="005E2140">
        <w:rPr>
          <w:rFonts w:ascii="Times New Roman" w:hAnsi="Times New Roman" w:cs="Times New Roman"/>
          <w:sz w:val="20"/>
          <w:szCs w:val="20"/>
        </w:rPr>
        <w:t>) extracted</w:t>
      </w:r>
      <w:r w:rsidR="00E0045F" w:rsidRPr="00012EBE">
        <w:rPr>
          <w:rFonts w:ascii="Times New Roman" w:hAnsi="Times New Roman" w:cs="Times New Roman"/>
          <w:sz w:val="20"/>
          <w:szCs w:val="20"/>
        </w:rPr>
        <w:t xml:space="preserve">. In addition, creating contextual (region-specific) events and Scored Demand Effects </w:t>
      </w:r>
      <w:r w:rsidR="00E0045F" w:rsidRPr="005E2140">
        <w:rPr>
          <w:rFonts w:ascii="Times New Roman" w:hAnsi="Times New Roman" w:cs="Times New Roman"/>
          <w:sz w:val="20"/>
          <w:szCs w:val="20"/>
        </w:rPr>
        <w:t>"will be combined" (based on a historical sales records) "to enhance the feature set" (the richness of the feature set). Learning algorithms can learn from the intrinsic sales patterns present in the data in addition to other sales factors.</w:t>
      </w:r>
    </w:p>
    <w:p w14:paraId="3EA38199" w14:textId="77777777" w:rsidR="00E0045F" w:rsidRPr="00012EBE" w:rsidRDefault="00E0045F" w:rsidP="007D5905">
      <w:pPr>
        <w:pStyle w:val="ListParagraph"/>
        <w:ind w:left="0"/>
        <w:jc w:val="both"/>
        <w:rPr>
          <w:rFonts w:ascii="Times New Roman" w:hAnsi="Times New Roman" w:cs="Times New Roman"/>
          <w:sz w:val="20"/>
          <w:szCs w:val="20"/>
        </w:rPr>
      </w:pPr>
    </w:p>
    <w:p w14:paraId="0BF8DF76" w14:textId="363C271D" w:rsidR="00B80610" w:rsidRPr="002D419F" w:rsidRDefault="002D419F" w:rsidP="002D419F">
      <w:pPr>
        <w:jc w:val="both"/>
        <w:rPr>
          <w:rFonts w:ascii="Times New Roman" w:hAnsi="Times New Roman" w:cs="Times New Roman"/>
          <w:i/>
          <w:iCs/>
          <w:sz w:val="20"/>
          <w:szCs w:val="20"/>
        </w:rPr>
      </w:pPr>
      <w:r w:rsidRPr="002D419F">
        <w:rPr>
          <w:rFonts w:ascii="Times New Roman" w:hAnsi="Times New Roman" w:cs="Times New Roman"/>
          <w:i/>
          <w:iCs/>
          <w:sz w:val="20"/>
          <w:szCs w:val="20"/>
        </w:rPr>
        <w:t>C.</w:t>
      </w:r>
      <w:r>
        <w:rPr>
          <w:rFonts w:ascii="Times New Roman" w:hAnsi="Times New Roman" w:cs="Times New Roman"/>
          <w:i/>
          <w:iCs/>
          <w:sz w:val="20"/>
          <w:szCs w:val="20"/>
        </w:rPr>
        <w:t xml:space="preserve"> </w:t>
      </w:r>
      <w:r w:rsidR="00B80610" w:rsidRPr="002D419F">
        <w:rPr>
          <w:rFonts w:ascii="Times New Roman" w:hAnsi="Times New Roman" w:cs="Times New Roman"/>
          <w:i/>
          <w:iCs/>
          <w:sz w:val="20"/>
          <w:szCs w:val="20"/>
        </w:rPr>
        <w:t>Time-Series Demand Forecasting Framework</w:t>
      </w:r>
    </w:p>
    <w:p w14:paraId="0B9AAAA9" w14:textId="33A3B0E0" w:rsidR="00B80610" w:rsidRPr="00012EBE" w:rsidRDefault="002D419F"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B80610" w:rsidRPr="00012EBE">
        <w:rPr>
          <w:rFonts w:ascii="Times New Roman" w:hAnsi="Times New Roman" w:cs="Times New Roman"/>
          <w:sz w:val="20"/>
          <w:szCs w:val="20"/>
        </w:rPr>
        <w:t xml:space="preserve">The demand forecasting task is formulated as a supervised learning problem, where the objective is to estimate future demand over a forecasting horizon </w:t>
      </w:r>
      <m:oMath>
        <m:r>
          <w:rPr>
            <w:rFonts w:ascii="Cambria Math" w:hAnsi="Cambria Math" w:cs="Times New Roman"/>
            <w:sz w:val="20"/>
            <w:szCs w:val="20"/>
          </w:rPr>
          <m:t>h</m:t>
        </m:r>
      </m:oMath>
      <w:r w:rsidR="00B80610" w:rsidRPr="00012EBE">
        <w:rPr>
          <w:rFonts w:ascii="Times New Roman" w:hAnsi="Times New Roman" w:cs="Times New Roman"/>
          <w:sz w:val="20"/>
          <w:szCs w:val="20"/>
        </w:rPr>
        <w:t>. Given historical observations, the model learns a function:</w:t>
      </w:r>
    </w:p>
    <w:p w14:paraId="4FB8399E" w14:textId="77777777" w:rsidR="00972B93" w:rsidRPr="00012EBE" w:rsidRDefault="00972B93" w:rsidP="007D5905">
      <w:pPr>
        <w:pStyle w:val="ListParagraph"/>
        <w:ind w:left="0"/>
        <w:jc w:val="both"/>
        <w:rPr>
          <w:rFonts w:ascii="Times New Roman" w:eastAsiaTheme="minorEastAsia" w:hAnsi="Times New Roman" w:cs="Times New Roman"/>
          <w:sz w:val="20"/>
          <w:szCs w:val="20"/>
        </w:rPr>
      </w:pPr>
    </w:p>
    <w:p w14:paraId="02C5D15B" w14:textId="7C450401" w:rsidR="00972B93" w:rsidRPr="00012EBE" w:rsidRDefault="00972B93" w:rsidP="007D5905">
      <w:pPr>
        <w:pStyle w:val="ListParagraph"/>
        <w:ind w:left="0"/>
        <w:jc w:val="both"/>
        <w:rPr>
          <w:rFonts w:ascii="Times New Roman" w:eastAsiaTheme="minorEastAsia" w:hAnsi="Times New Roman" w:cs="Times New Roman"/>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45"/>
      </w:tblGrid>
      <w:tr w:rsidR="00972B93" w:rsidRPr="00012EBE" w14:paraId="0A6AFCA8" w14:textId="77777777" w:rsidTr="00972B93">
        <w:trPr>
          <w:jc w:val="center"/>
        </w:trPr>
        <w:tc>
          <w:tcPr>
            <w:tcW w:w="3964" w:type="dxa"/>
            <w:vAlign w:val="center"/>
          </w:tcPr>
          <w:p w14:paraId="5E5C56BE" w14:textId="7EB792C5" w:rsidR="00972B93" w:rsidRPr="00012EBE" w:rsidRDefault="00972B93" w:rsidP="007D5905">
            <w:pPr>
              <w:pStyle w:val="ListParagraph"/>
              <w:ind w:left="0"/>
              <w:jc w:val="both"/>
              <w:rPr>
                <w:rFonts w:ascii="Times New Roman" w:eastAsia="Times New Roman" w:hAnsi="Times New Roman" w:cs="Times New Roman"/>
                <w:sz w:val="20"/>
                <w:szCs w:val="20"/>
              </w:rPr>
            </w:pPr>
            <m:oMathPara>
              <m:oMath>
                <m:sSub>
                  <m:sSubPr>
                    <m:ctrlPr>
                      <w:rPr>
                        <w:rFonts w:ascii="Cambria Math" w:hAnsi="Cambria Math" w:cs="Times New Roman"/>
                        <w:sz w:val="20"/>
                        <w:szCs w:val="20"/>
                      </w:rPr>
                    </m:ctrlPr>
                  </m:sSubPr>
                  <m:e>
                    <m:acc>
                      <m:accPr>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t+h</m:t>
                    </m:r>
                  </m:sub>
                </m:sSub>
                <m:r>
                  <w:rPr>
                    <w:rFonts w:ascii="Cambria Math" w:hAnsi="Cambria Math" w:cs="Times New Roman"/>
                    <w:sz w:val="20"/>
                    <w:szCs w:val="20"/>
                  </w:rPr>
                  <m:t>=f(</m:t>
                </m:r>
                <m:sSub>
                  <m:sSubPr>
                    <m:ctrlPr>
                      <w:rPr>
                        <w:rFonts w:ascii="Cambria Math" w:hAnsi="Cambria Math" w:cs="Times New Roman"/>
                        <w:sz w:val="20"/>
                        <w:szCs w:val="20"/>
                      </w:rPr>
                    </m:ctrlPr>
                  </m:sSubPr>
                  <m:e>
                    <m:r>
                      <w:rPr>
                        <w:rFonts w:ascii="Cambria Math" w:hAnsi="Cambria Math" w:cs="Times New Roman"/>
                        <w:sz w:val="20"/>
                        <w:szCs w:val="20"/>
                      </w:rPr>
                      <m:t>x</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x</m:t>
                    </m:r>
                  </m:e>
                  <m:sub>
                    <m:r>
                      <w:rPr>
                        <w:rFonts w:ascii="Cambria Math" w:hAnsi="Cambria Math" w:cs="Times New Roman"/>
                        <w:sz w:val="20"/>
                        <w:szCs w:val="20"/>
                      </w:rPr>
                      <m:t>t-1</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x</m:t>
                    </m:r>
                  </m:e>
                  <m:sub>
                    <m:r>
                      <w:rPr>
                        <w:rFonts w:ascii="Cambria Math" w:hAnsi="Cambria Math" w:cs="Times New Roman"/>
                        <w:sz w:val="20"/>
                        <w:szCs w:val="20"/>
                      </w:rPr>
                      <m:t>t-p</m:t>
                    </m:r>
                  </m:sub>
                </m:sSub>
                <m:r>
                  <w:rPr>
                    <w:rFonts w:ascii="Cambria Math" w:hAnsi="Cambria Math" w:cs="Times New Roman"/>
                    <w:sz w:val="20"/>
                    <w:szCs w:val="20"/>
                  </w:rPr>
                  <m:t>)</m:t>
                </m:r>
              </m:oMath>
            </m:oMathPara>
          </w:p>
        </w:tc>
        <w:tc>
          <w:tcPr>
            <w:tcW w:w="545" w:type="dxa"/>
            <w:vAlign w:val="center"/>
          </w:tcPr>
          <w:p w14:paraId="1778A552" w14:textId="3B5B278F" w:rsidR="00972B93" w:rsidRPr="00012EBE" w:rsidRDefault="00972B93" w:rsidP="007D5905">
            <w:pPr>
              <w:pStyle w:val="ListParagraph"/>
              <w:ind w:left="0"/>
              <w:jc w:val="both"/>
              <w:rPr>
                <w:rFonts w:ascii="Times New Roman" w:eastAsia="Times New Roman" w:hAnsi="Times New Roman" w:cs="Times New Roman"/>
                <w:sz w:val="20"/>
                <w:szCs w:val="20"/>
              </w:rPr>
            </w:pPr>
            <w:r w:rsidRPr="00012EBE">
              <w:rPr>
                <w:rFonts w:ascii="Times New Roman" w:eastAsia="Times New Roman" w:hAnsi="Times New Roman" w:cs="Times New Roman"/>
                <w:sz w:val="20"/>
                <w:szCs w:val="20"/>
              </w:rPr>
              <w:t>(3)</w:t>
            </w:r>
          </w:p>
        </w:tc>
      </w:tr>
    </w:tbl>
    <w:p w14:paraId="61D41BC2" w14:textId="406931DD" w:rsidR="00972B93" w:rsidRPr="00012EBE" w:rsidRDefault="00972B93" w:rsidP="007D5905">
      <w:pPr>
        <w:pStyle w:val="ListParagraph"/>
        <w:ind w:left="0"/>
        <w:jc w:val="both"/>
        <w:rPr>
          <w:rFonts w:ascii="Times New Roman" w:eastAsia="Times New Roman" w:hAnsi="Times New Roman" w:cs="Times New Roman"/>
          <w:sz w:val="20"/>
          <w:szCs w:val="20"/>
        </w:rPr>
      </w:pPr>
    </w:p>
    <w:p w14:paraId="4791BD08" w14:textId="2139C5E2" w:rsidR="00B80610" w:rsidRPr="00012EBE" w:rsidRDefault="00B80610" w:rsidP="007D5905">
      <w:pPr>
        <w:pStyle w:val="ListParagraph"/>
        <w:ind w:left="0"/>
        <w:jc w:val="both"/>
        <w:rPr>
          <w:rFonts w:ascii="Times New Roman" w:hAnsi="Times New Roman" w:cs="Times New Roman"/>
          <w:sz w:val="20"/>
          <w:szCs w:val="20"/>
        </w:rPr>
      </w:pPr>
    </w:p>
    <w:p w14:paraId="3D0DB91E" w14:textId="77777777" w:rsidR="00B80610" w:rsidRPr="00012EBE" w:rsidRDefault="00B80610" w:rsidP="007D5905">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The model parameters are optimized by minimizing the Mean Squared Error (MSE) loss:</w:t>
      </w:r>
    </w:p>
    <w:p w14:paraId="70CA8C22" w14:textId="53E368B2" w:rsidR="00276B28" w:rsidRPr="00012EBE" w:rsidRDefault="00276B28" w:rsidP="007D5905">
      <w:pPr>
        <w:pStyle w:val="ListParagraph"/>
        <w:ind w:left="0"/>
        <w:jc w:val="both"/>
        <w:rPr>
          <w:rFonts w:ascii="Times New Roman" w:eastAsiaTheme="minorEastAsia" w:hAnsi="Times New Roman" w:cs="Times New Roman"/>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686"/>
      </w:tblGrid>
      <w:tr w:rsidR="00972B93" w:rsidRPr="00012EBE" w14:paraId="4CFB30BA" w14:textId="77777777" w:rsidTr="00972B93">
        <w:trPr>
          <w:jc w:val="center"/>
        </w:trPr>
        <w:tc>
          <w:tcPr>
            <w:tcW w:w="3823" w:type="dxa"/>
            <w:vAlign w:val="center"/>
          </w:tcPr>
          <w:p w14:paraId="260172C9" w14:textId="56344CA1" w:rsidR="00972B93" w:rsidRPr="00012EBE" w:rsidRDefault="00972B93" w:rsidP="007D5905">
            <w:pPr>
              <w:pStyle w:val="ListParagraph"/>
              <w:ind w:left="0"/>
              <w:jc w:val="both"/>
              <w:rPr>
                <w:rFonts w:ascii="Times New Roman" w:eastAsiaTheme="minorEastAsia" w:hAnsi="Times New Roman" w:cs="Times New Roman"/>
                <w:sz w:val="20"/>
                <w:szCs w:val="20"/>
              </w:rPr>
            </w:pPr>
            <m:oMathPara>
              <m:oMath>
                <m:sSub>
                  <m:sSubPr>
                    <m:ctrlPr>
                      <w:rPr>
                        <w:rFonts w:ascii="Cambria Math" w:hAnsi="Cambria Math" w:cs="Times New Roman"/>
                        <w:sz w:val="20"/>
                        <w:szCs w:val="20"/>
                      </w:rPr>
                    </m:ctrlPr>
                  </m:sSubPr>
                  <m:e>
                    <m:r>
                      <m:rPr>
                        <m:scr m:val="script"/>
                      </m:rPr>
                      <w:rPr>
                        <w:rFonts w:ascii="Cambria Math" w:hAnsi="Cambria Math" w:cs="Times New Roman"/>
                        <w:sz w:val="20"/>
                        <w:szCs w:val="20"/>
                      </w:rPr>
                      <m:t>L</m:t>
                    </m:r>
                  </m:e>
                  <m:sub>
                    <m:r>
                      <m:rPr>
                        <m:nor/>
                      </m:rPr>
                      <w:rPr>
                        <w:rFonts w:ascii="Times New Roman" w:hAnsi="Times New Roman" w:cs="Times New Roman"/>
                        <w:sz w:val="20"/>
                        <w:szCs w:val="20"/>
                      </w:rPr>
                      <m:t>forecast</m:t>
                    </m:r>
                  </m:sub>
                </m:sSub>
                <m:r>
                  <w:rPr>
                    <w:rFonts w:ascii="Cambria Math" w:hAnsi="Cambria Math" w:cs="Times New Roman"/>
                    <w:sz w:val="20"/>
                    <w:szCs w:val="20"/>
                  </w:rPr>
                  <m:t>=</m:t>
                </m:r>
                <m:f>
                  <m:fPr>
                    <m:ctrlPr>
                      <w:rPr>
                        <w:rFonts w:ascii="Cambria Math" w:hAnsi="Cambria Math" w:cs="Times New Roman"/>
                        <w:sz w:val="20"/>
                        <w:szCs w:val="20"/>
                      </w:rPr>
                    </m:ctrlPr>
                  </m:fPr>
                  <m:num>
                    <m:r>
                      <w:rPr>
                        <w:rFonts w:ascii="Cambria Math" w:hAnsi="Cambria Math" w:cs="Times New Roman"/>
                        <w:sz w:val="20"/>
                        <w:szCs w:val="20"/>
                      </w:rPr>
                      <m:t>1</m:t>
                    </m:r>
                  </m:num>
                  <m:den>
                    <m:r>
                      <w:rPr>
                        <w:rFonts w:ascii="Cambria Math" w:hAnsi="Cambria Math" w:cs="Times New Roman"/>
                        <w:sz w:val="20"/>
                        <w:szCs w:val="20"/>
                      </w:rPr>
                      <m:t>T</m:t>
                    </m:r>
                  </m:den>
                </m:f>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t=1</m:t>
                    </m:r>
                  </m:sub>
                  <m:sup>
                    <m:r>
                      <w:rPr>
                        <w:rFonts w:ascii="Cambria Math" w:hAnsi="Cambria Math" w:cs="Times New Roman"/>
                        <w:sz w:val="20"/>
                        <w:szCs w:val="20"/>
                      </w:rPr>
                      <m:t>T</m:t>
                    </m:r>
                  </m:sup>
                  <m:e>
                    <m:r>
                      <w:rPr>
                        <w:rFonts w:ascii="Cambria Math" w:hAnsi="Cambria Math" w:cs="Times New Roman"/>
                        <w:sz w:val="20"/>
                        <w:szCs w:val="20"/>
                      </w:rPr>
                      <m:t>(</m:t>
                    </m:r>
                  </m:e>
                </m:nary>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acc>
                      <m:accPr>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t</m:t>
                    </m:r>
                  </m:sub>
                </m:sSub>
                <m:sSup>
                  <m:sSupPr>
                    <m:ctrlPr>
                      <w:rPr>
                        <w:rFonts w:ascii="Cambria Math" w:hAnsi="Cambria Math" w:cs="Times New Roman"/>
                        <w:sz w:val="20"/>
                        <w:szCs w:val="20"/>
                      </w:rPr>
                    </m:ctrlPr>
                  </m:sSupPr>
                  <m:e>
                    <m:r>
                      <w:rPr>
                        <w:rFonts w:ascii="Cambria Math" w:hAnsi="Cambria Math" w:cs="Times New Roman"/>
                        <w:sz w:val="20"/>
                        <w:szCs w:val="20"/>
                      </w:rPr>
                      <m:t>)</m:t>
                    </m:r>
                  </m:e>
                  <m:sup>
                    <m:r>
                      <w:rPr>
                        <w:rFonts w:ascii="Cambria Math" w:hAnsi="Cambria Math" w:cs="Times New Roman"/>
                        <w:sz w:val="20"/>
                        <w:szCs w:val="20"/>
                      </w:rPr>
                      <m:t>2</m:t>
                    </m:r>
                  </m:sup>
                </m:sSup>
              </m:oMath>
            </m:oMathPara>
          </w:p>
        </w:tc>
        <w:tc>
          <w:tcPr>
            <w:tcW w:w="686" w:type="dxa"/>
            <w:vAlign w:val="center"/>
          </w:tcPr>
          <w:p w14:paraId="209D48B6" w14:textId="441B62F6" w:rsidR="00972B93" w:rsidRPr="00012EBE" w:rsidRDefault="00972B93" w:rsidP="007D5905">
            <w:pPr>
              <w:pStyle w:val="ListParagraph"/>
              <w:ind w:left="0"/>
              <w:jc w:val="both"/>
              <w:rPr>
                <w:rFonts w:ascii="Times New Roman" w:eastAsiaTheme="minorEastAsia" w:hAnsi="Times New Roman" w:cs="Times New Roman"/>
                <w:sz w:val="20"/>
                <w:szCs w:val="20"/>
              </w:rPr>
            </w:pPr>
            <w:r w:rsidRPr="00012EBE">
              <w:rPr>
                <w:rFonts w:ascii="Times New Roman" w:eastAsiaTheme="minorEastAsia" w:hAnsi="Times New Roman" w:cs="Times New Roman"/>
                <w:sz w:val="20"/>
                <w:szCs w:val="20"/>
              </w:rPr>
              <w:t>(4)</w:t>
            </w:r>
          </w:p>
        </w:tc>
      </w:tr>
    </w:tbl>
    <w:p w14:paraId="16CE0787" w14:textId="77777777" w:rsidR="00C82AF0" w:rsidRPr="00012EBE" w:rsidRDefault="00C82AF0" w:rsidP="007D5905">
      <w:pPr>
        <w:pStyle w:val="ListParagraph"/>
        <w:ind w:left="0"/>
        <w:jc w:val="both"/>
        <w:rPr>
          <w:rFonts w:ascii="Times New Roman" w:eastAsiaTheme="minorEastAsia" w:hAnsi="Times New Roman" w:cs="Times New Roman"/>
          <w:sz w:val="20"/>
          <w:szCs w:val="20"/>
        </w:rPr>
      </w:pPr>
    </w:p>
    <w:p w14:paraId="15B0F4FA" w14:textId="17216AF0" w:rsidR="00C82AF0" w:rsidRPr="002D419F" w:rsidRDefault="002D419F" w:rsidP="007D5905">
      <w:pPr>
        <w:pStyle w:val="ListParagraph"/>
        <w:ind w:left="0"/>
        <w:jc w:val="both"/>
        <w:rPr>
          <w:rFonts w:ascii="Times New Roman" w:hAnsi="Times New Roman" w:cs="Times New Roman"/>
          <w:i/>
          <w:iCs/>
          <w:sz w:val="20"/>
          <w:szCs w:val="20"/>
        </w:rPr>
      </w:pPr>
      <w:r>
        <w:rPr>
          <w:rFonts w:ascii="Times New Roman" w:hAnsi="Times New Roman" w:cs="Times New Roman"/>
          <w:i/>
          <w:iCs/>
          <w:sz w:val="20"/>
          <w:szCs w:val="20"/>
        </w:rPr>
        <w:t xml:space="preserve">1) </w:t>
      </w:r>
      <w:r w:rsidR="00276B28" w:rsidRPr="002D419F">
        <w:rPr>
          <w:rFonts w:ascii="Times New Roman" w:hAnsi="Times New Roman" w:cs="Times New Roman"/>
          <w:i/>
          <w:iCs/>
          <w:sz w:val="20"/>
          <w:szCs w:val="20"/>
        </w:rPr>
        <w:t>Sample Dataset Used for Time-Series Demand Forecasting</w:t>
      </w:r>
    </w:p>
    <w:p w14:paraId="52838C3D" w14:textId="737AB274" w:rsidR="00B80610" w:rsidRPr="00012EBE" w:rsidRDefault="00B80610" w:rsidP="007D5905">
      <w:pPr>
        <w:pStyle w:val="ListParagraph"/>
        <w:ind w:left="0"/>
        <w:jc w:val="both"/>
        <w:rPr>
          <w:rFonts w:ascii="Times New Roman" w:hAnsi="Times New Roman" w:cs="Times New Roman"/>
          <w:sz w:val="20"/>
          <w:szCs w:val="20"/>
        </w:rPr>
      </w:pPr>
    </w:p>
    <w:p w14:paraId="1BA7DFEC" w14:textId="370A80B8" w:rsidR="00B80610" w:rsidRPr="00012EBE" w:rsidRDefault="003C78C5"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B80610" w:rsidRPr="00012EBE">
        <w:rPr>
          <w:rFonts w:ascii="Times New Roman" w:hAnsi="Times New Roman" w:cs="Times New Roman"/>
          <w:sz w:val="20"/>
          <w:szCs w:val="20"/>
        </w:rPr>
        <w:t xml:space="preserve">This formulation allows the model to capture non-linear temporal dependencies and region-specific demand </w:t>
      </w:r>
      <w:r w:rsidR="005E2140" w:rsidRPr="00012EBE">
        <w:rPr>
          <w:rFonts w:ascii="Times New Roman" w:hAnsi="Times New Roman" w:cs="Times New Roman"/>
          <w:sz w:val="20"/>
          <w:szCs w:val="20"/>
        </w:rPr>
        <w:t>behaviour</w:t>
      </w:r>
      <w:r w:rsidR="00B80610" w:rsidRPr="00012EBE">
        <w:rPr>
          <w:rFonts w:ascii="Times New Roman" w:hAnsi="Times New Roman" w:cs="Times New Roman"/>
          <w:sz w:val="20"/>
          <w:szCs w:val="20"/>
        </w:rPr>
        <w:t>. The trained model generates demand forecasts that serve as inputs to the inventory optimization module.</w:t>
      </w:r>
    </w:p>
    <w:p w14:paraId="7C6ECA7D" w14:textId="77777777" w:rsidR="00B80610" w:rsidRPr="00012EBE" w:rsidRDefault="00B80610" w:rsidP="007D5905">
      <w:pPr>
        <w:pStyle w:val="ListParagraph"/>
        <w:ind w:left="0"/>
        <w:jc w:val="both"/>
        <w:rPr>
          <w:rFonts w:ascii="Times New Roman" w:hAnsi="Times New Roman" w:cs="Times New Roman"/>
          <w:sz w:val="20"/>
          <w:szCs w:val="20"/>
        </w:rPr>
      </w:pPr>
    </w:p>
    <w:p w14:paraId="318F9139" w14:textId="77777777" w:rsidR="009954C8" w:rsidRPr="00012EBE" w:rsidRDefault="009954C8" w:rsidP="007D5905">
      <w:pPr>
        <w:pStyle w:val="ListParagraph"/>
        <w:ind w:left="0"/>
        <w:jc w:val="both"/>
        <w:rPr>
          <w:rFonts w:ascii="Times New Roman" w:hAnsi="Times New Roman" w:cs="Times New Roman"/>
          <w:sz w:val="20"/>
          <w:szCs w:val="20"/>
        </w:rPr>
      </w:pPr>
    </w:p>
    <w:p w14:paraId="39B9BF88" w14:textId="77777777" w:rsidR="001F3754" w:rsidRPr="00012EBE" w:rsidRDefault="001F3754" w:rsidP="007D5905">
      <w:pPr>
        <w:pStyle w:val="ListParagraph"/>
        <w:ind w:left="0"/>
        <w:jc w:val="both"/>
        <w:rPr>
          <w:rFonts w:ascii="Times New Roman" w:hAnsi="Times New Roman" w:cs="Times New Roman"/>
          <w:sz w:val="20"/>
          <w:szCs w:val="20"/>
        </w:rPr>
        <w:sectPr w:rsidR="001F3754" w:rsidRPr="00012EBE" w:rsidSect="003B6954">
          <w:type w:val="continuous"/>
          <w:pgSz w:w="11906" w:h="16838"/>
          <w:pgMar w:top="1440" w:right="1080" w:bottom="1440" w:left="1080" w:header="708" w:footer="708" w:gutter="0"/>
          <w:cols w:num="2" w:space="708"/>
          <w:docGrid w:linePitch="360"/>
        </w:sectPr>
      </w:pPr>
    </w:p>
    <w:p w14:paraId="56E62AFE" w14:textId="77777777" w:rsidR="001F3754" w:rsidRPr="00012EBE" w:rsidRDefault="001F3754" w:rsidP="007D5905">
      <w:pPr>
        <w:pStyle w:val="ListParagraph"/>
        <w:ind w:left="0"/>
        <w:jc w:val="both"/>
        <w:rPr>
          <w:rFonts w:ascii="Times New Roman" w:hAnsi="Times New Roman" w:cs="Times New Roman"/>
          <w:sz w:val="20"/>
          <w:szCs w:val="20"/>
        </w:rPr>
        <w:sectPr w:rsidR="001F3754" w:rsidRPr="00012EBE" w:rsidSect="001F3754">
          <w:type w:val="continuous"/>
          <w:pgSz w:w="11906" w:h="16838"/>
          <w:pgMar w:top="1440" w:right="1080" w:bottom="1440" w:left="1080" w:header="708" w:footer="708" w:gutter="0"/>
          <w:cols w:space="708"/>
          <w:docGrid w:linePitch="360"/>
        </w:sectPr>
      </w:pPr>
    </w:p>
    <w:p w14:paraId="659F9EF1" w14:textId="77777777" w:rsidR="009954C8" w:rsidRPr="00012EBE" w:rsidRDefault="009954C8" w:rsidP="007D5905">
      <w:pPr>
        <w:pStyle w:val="ListParagraph"/>
        <w:ind w:left="0"/>
        <w:jc w:val="both"/>
        <w:rPr>
          <w:rFonts w:ascii="Times New Roman" w:hAnsi="Times New Roman" w:cs="Times New Roman"/>
          <w:sz w:val="20"/>
          <w:szCs w:val="20"/>
        </w:rPr>
      </w:pPr>
    </w:p>
    <w:p w14:paraId="62A23E31" w14:textId="0538C907" w:rsidR="002D419F" w:rsidRDefault="001F3754" w:rsidP="002D419F">
      <w:pPr>
        <w:pStyle w:val="ListParagraph"/>
        <w:ind w:left="142"/>
        <w:jc w:val="center"/>
        <w:rPr>
          <w:rFonts w:ascii="Times New Roman" w:hAnsi="Times New Roman" w:cs="Times New Roman"/>
          <w:sz w:val="16"/>
          <w:szCs w:val="16"/>
        </w:rPr>
      </w:pPr>
      <w:r w:rsidRPr="002D419F">
        <w:rPr>
          <w:rFonts w:ascii="Times New Roman" w:hAnsi="Times New Roman" w:cs="Times New Roman"/>
          <w:sz w:val="16"/>
          <w:szCs w:val="16"/>
        </w:rPr>
        <w:lastRenderedPageBreak/>
        <w:t>T</w:t>
      </w:r>
      <w:r w:rsidR="002D419F">
        <w:rPr>
          <w:rFonts w:ascii="Times New Roman" w:hAnsi="Times New Roman" w:cs="Times New Roman"/>
          <w:sz w:val="16"/>
          <w:szCs w:val="16"/>
        </w:rPr>
        <w:t>ABLE</w:t>
      </w:r>
      <w:r w:rsidRPr="002D419F">
        <w:rPr>
          <w:rFonts w:ascii="Times New Roman" w:hAnsi="Times New Roman" w:cs="Times New Roman"/>
          <w:sz w:val="16"/>
          <w:szCs w:val="16"/>
        </w:rPr>
        <w:t xml:space="preserve"> 2.</w:t>
      </w:r>
      <w:bookmarkStart w:id="1" w:name="_Hlk217082978"/>
    </w:p>
    <w:p w14:paraId="39FAE3A4" w14:textId="6B3EC897" w:rsidR="009954C8" w:rsidRPr="002D419F" w:rsidRDefault="002D419F" w:rsidP="002D419F">
      <w:pPr>
        <w:pStyle w:val="ListParagraph"/>
        <w:ind w:left="142"/>
        <w:jc w:val="center"/>
        <w:rPr>
          <w:rFonts w:ascii="Times New Roman" w:hAnsi="Times New Roman" w:cs="Times New Roman"/>
          <w:sz w:val="16"/>
          <w:szCs w:val="16"/>
        </w:rPr>
      </w:pPr>
      <w:r>
        <w:rPr>
          <w:rFonts w:ascii="Times New Roman" w:hAnsi="Times New Roman" w:cs="Times New Roman"/>
          <w:sz w:val="16"/>
          <w:szCs w:val="16"/>
        </w:rPr>
        <w:t>REALISTIC SUBSET F THE PROCESSED DATASET AFTER PREPROCESSING AND FEATURE EXTRACTION</w:t>
      </w:r>
    </w:p>
    <w:bookmarkEnd w:id="1"/>
    <w:p w14:paraId="27DC7B72" w14:textId="77777777" w:rsidR="00B80610" w:rsidRPr="002D419F" w:rsidRDefault="00B80610" w:rsidP="007D5905">
      <w:pPr>
        <w:pStyle w:val="ListParagraph"/>
        <w:ind w:left="0"/>
        <w:jc w:val="both"/>
        <w:rPr>
          <w:rFonts w:ascii="Times New Roman" w:hAnsi="Times New Roman" w:cs="Times New Roman"/>
          <w:sz w:val="16"/>
          <w:szCs w:val="16"/>
        </w:rPr>
      </w:pPr>
    </w:p>
    <w:p w14:paraId="560F96E9" w14:textId="77777777" w:rsidR="009954C8" w:rsidRPr="002D419F" w:rsidRDefault="009954C8" w:rsidP="001F3754">
      <w:pPr>
        <w:pStyle w:val="ListParagraph"/>
        <w:ind w:left="426"/>
        <w:jc w:val="both"/>
        <w:rPr>
          <w:rFonts w:ascii="Times New Roman" w:hAnsi="Times New Roman" w:cs="Times New Roman"/>
          <w:sz w:val="16"/>
          <w:szCs w:val="16"/>
        </w:rPr>
        <w:sectPr w:rsidR="009954C8" w:rsidRPr="002D419F" w:rsidSect="001F3754">
          <w:type w:val="continuous"/>
          <w:pgSz w:w="11906" w:h="16838"/>
          <w:pgMar w:top="1440" w:right="1080" w:bottom="1440" w:left="1080" w:header="708" w:footer="708" w:gutter="0"/>
          <w:cols w:space="708"/>
          <w:docGrid w:linePitch="360"/>
        </w:sectPr>
      </w:pPr>
    </w:p>
    <w:tbl>
      <w:tblPr>
        <w:tblStyle w:val="PlainTable1"/>
        <w:tblpPr w:leftFromText="180" w:rightFromText="180" w:vertAnchor="text" w:horzAnchor="margin" w:tblpXSpec="right" w:tblpY="-671"/>
        <w:tblW w:w="5000" w:type="pct"/>
        <w:jc w:val="right"/>
        <w:tblLook w:val="04A0" w:firstRow="1" w:lastRow="0" w:firstColumn="1" w:lastColumn="0" w:noHBand="0" w:noVBand="1"/>
      </w:tblPr>
      <w:tblGrid>
        <w:gridCol w:w="1172"/>
        <w:gridCol w:w="1435"/>
        <w:gridCol w:w="828"/>
        <w:gridCol w:w="1764"/>
        <w:gridCol w:w="1476"/>
        <w:gridCol w:w="1398"/>
        <w:gridCol w:w="1663"/>
      </w:tblGrid>
      <w:tr w:rsidR="002D419F" w:rsidRPr="002D419F" w14:paraId="224BCC2B" w14:textId="77777777" w:rsidTr="002D419F">
        <w:trPr>
          <w:cnfStyle w:val="100000000000" w:firstRow="1" w:lastRow="0" w:firstColumn="0" w:lastColumn="0" w:oddVBand="0" w:evenVBand="0" w:oddHBand="0" w:evenHBand="0" w:firstRowFirstColumn="0" w:firstRowLastColumn="0" w:lastRowFirstColumn="0" w:lastRowLastColumn="0"/>
          <w:trHeight w:val="104"/>
          <w:jc w:val="right"/>
        </w:trPr>
        <w:tc>
          <w:tcPr>
            <w:cnfStyle w:val="001000000000" w:firstRow="0" w:lastRow="0" w:firstColumn="1" w:lastColumn="0" w:oddVBand="0" w:evenVBand="0" w:oddHBand="0" w:evenHBand="0" w:firstRowFirstColumn="0" w:firstRowLastColumn="0" w:lastRowFirstColumn="0" w:lastRowLastColumn="0"/>
            <w:tcW w:w="6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4DA511" w14:textId="77777777" w:rsidR="009954C8" w:rsidRPr="002D419F" w:rsidRDefault="009954C8" w:rsidP="00885BF6">
            <w:pPr>
              <w:spacing w:after="160" w:line="259" w:lineRule="auto"/>
              <w:jc w:val="both"/>
              <w:rPr>
                <w:rFonts w:ascii="Times New Roman" w:hAnsi="Times New Roman" w:cs="Times New Roman"/>
                <w:sz w:val="16"/>
                <w:szCs w:val="16"/>
              </w:rPr>
            </w:pPr>
            <w:r w:rsidRPr="002D419F">
              <w:rPr>
                <w:rFonts w:ascii="Times New Roman" w:hAnsi="Times New Roman" w:cs="Times New Roman"/>
                <w:sz w:val="16"/>
                <w:szCs w:val="16"/>
              </w:rPr>
              <w:t>Store_ID</w:t>
            </w:r>
          </w:p>
        </w:tc>
        <w:tc>
          <w:tcPr>
            <w:tcW w:w="7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C28194" w14:textId="77777777" w:rsidR="009954C8" w:rsidRPr="002D419F" w:rsidRDefault="009954C8" w:rsidP="00885BF6">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Product_ID</w:t>
            </w:r>
          </w:p>
        </w:tc>
        <w:tc>
          <w:tcPr>
            <w:tcW w:w="4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F1BCBE" w14:textId="77777777" w:rsidR="009954C8" w:rsidRPr="002D419F" w:rsidRDefault="009954C8" w:rsidP="00885BF6">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Date</w:t>
            </w:r>
          </w:p>
        </w:tc>
        <w:tc>
          <w:tcPr>
            <w:tcW w:w="90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E2A4C7" w14:textId="77777777" w:rsidR="009954C8" w:rsidRPr="002D419F" w:rsidRDefault="009954C8" w:rsidP="00885BF6">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Sales_Quantity</w:t>
            </w:r>
          </w:p>
        </w:tc>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D86BBD" w14:textId="77777777" w:rsidR="009954C8" w:rsidRPr="002D419F" w:rsidRDefault="009954C8" w:rsidP="00885BF6">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Stock_Level</w:t>
            </w:r>
          </w:p>
        </w:tc>
        <w:tc>
          <w:tcPr>
            <w:tcW w:w="7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AA1ED4" w14:textId="77777777" w:rsidR="009954C8" w:rsidRPr="002D419F" w:rsidRDefault="009954C8" w:rsidP="00885BF6">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Lead_Time (days)</w:t>
            </w:r>
          </w:p>
        </w:tc>
        <w:tc>
          <w:tcPr>
            <w:tcW w:w="8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6D9DCE" w14:textId="77777777" w:rsidR="009954C8" w:rsidRPr="002D419F" w:rsidRDefault="009954C8" w:rsidP="00885BF6">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Event_Impact</w:t>
            </w:r>
          </w:p>
        </w:tc>
      </w:tr>
      <w:tr w:rsidR="002D419F" w:rsidRPr="002D419F" w14:paraId="629909B3" w14:textId="77777777" w:rsidTr="002D419F">
        <w:trPr>
          <w:cnfStyle w:val="000000100000" w:firstRow="0" w:lastRow="0" w:firstColumn="0" w:lastColumn="0" w:oddVBand="0" w:evenVBand="0" w:oddHBand="1" w:evenHBand="0" w:firstRowFirstColumn="0" w:firstRowLastColumn="0" w:lastRowFirstColumn="0" w:lastRowLastColumn="0"/>
          <w:trHeight w:val="104"/>
          <w:jc w:val="right"/>
        </w:trPr>
        <w:tc>
          <w:tcPr>
            <w:cnfStyle w:val="001000000000" w:firstRow="0" w:lastRow="0" w:firstColumn="1" w:lastColumn="0" w:oddVBand="0" w:evenVBand="0" w:oddHBand="0" w:evenHBand="0" w:firstRowFirstColumn="0" w:firstRowLastColumn="0" w:lastRowFirstColumn="0" w:lastRowLastColumn="0"/>
            <w:tcW w:w="6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E4496A" w14:textId="77777777" w:rsidR="009954C8" w:rsidRPr="002D419F" w:rsidRDefault="009954C8" w:rsidP="00885BF6">
            <w:pPr>
              <w:spacing w:after="160" w:line="259" w:lineRule="auto"/>
              <w:jc w:val="both"/>
              <w:rPr>
                <w:rFonts w:ascii="Times New Roman" w:hAnsi="Times New Roman" w:cs="Times New Roman"/>
                <w:sz w:val="16"/>
                <w:szCs w:val="16"/>
              </w:rPr>
            </w:pPr>
            <w:r w:rsidRPr="002D419F">
              <w:rPr>
                <w:rFonts w:ascii="Times New Roman" w:hAnsi="Times New Roman" w:cs="Times New Roman"/>
                <w:sz w:val="16"/>
                <w:szCs w:val="16"/>
              </w:rPr>
              <w:t>S01</w:t>
            </w:r>
          </w:p>
        </w:tc>
        <w:tc>
          <w:tcPr>
            <w:tcW w:w="7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E13F66"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P101</w:t>
            </w:r>
          </w:p>
        </w:tc>
        <w:tc>
          <w:tcPr>
            <w:tcW w:w="4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4A085E"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2024-07-01</w:t>
            </w:r>
          </w:p>
        </w:tc>
        <w:tc>
          <w:tcPr>
            <w:tcW w:w="90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2FCF98"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124</w:t>
            </w:r>
          </w:p>
        </w:tc>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3BE510"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210</w:t>
            </w:r>
          </w:p>
        </w:tc>
        <w:tc>
          <w:tcPr>
            <w:tcW w:w="7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CF97EA"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3</w:t>
            </w:r>
          </w:p>
        </w:tc>
        <w:tc>
          <w:tcPr>
            <w:tcW w:w="8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03C493"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0.75</w:t>
            </w:r>
          </w:p>
        </w:tc>
      </w:tr>
      <w:tr w:rsidR="002D419F" w:rsidRPr="002D419F" w14:paraId="642AE249" w14:textId="77777777" w:rsidTr="002D419F">
        <w:trPr>
          <w:trHeight w:val="104"/>
          <w:jc w:val="right"/>
        </w:trPr>
        <w:tc>
          <w:tcPr>
            <w:cnfStyle w:val="001000000000" w:firstRow="0" w:lastRow="0" w:firstColumn="1" w:lastColumn="0" w:oddVBand="0" w:evenVBand="0" w:oddHBand="0" w:evenHBand="0" w:firstRowFirstColumn="0" w:firstRowLastColumn="0" w:lastRowFirstColumn="0" w:lastRowLastColumn="0"/>
            <w:tcW w:w="6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16111D" w14:textId="77777777" w:rsidR="009954C8" w:rsidRPr="002D419F" w:rsidRDefault="009954C8" w:rsidP="00885BF6">
            <w:pPr>
              <w:spacing w:after="160" w:line="259" w:lineRule="auto"/>
              <w:jc w:val="both"/>
              <w:rPr>
                <w:rFonts w:ascii="Times New Roman" w:hAnsi="Times New Roman" w:cs="Times New Roman"/>
                <w:sz w:val="16"/>
                <w:szCs w:val="16"/>
              </w:rPr>
            </w:pPr>
            <w:r w:rsidRPr="002D419F">
              <w:rPr>
                <w:rFonts w:ascii="Times New Roman" w:hAnsi="Times New Roman" w:cs="Times New Roman"/>
                <w:sz w:val="16"/>
                <w:szCs w:val="16"/>
              </w:rPr>
              <w:t>S01</w:t>
            </w:r>
          </w:p>
        </w:tc>
        <w:tc>
          <w:tcPr>
            <w:tcW w:w="7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9B4D63"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P101</w:t>
            </w:r>
          </w:p>
        </w:tc>
        <w:tc>
          <w:tcPr>
            <w:tcW w:w="4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F4D696"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2024-07-02</w:t>
            </w:r>
          </w:p>
        </w:tc>
        <w:tc>
          <w:tcPr>
            <w:tcW w:w="90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D909A4"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131</w:t>
            </w:r>
          </w:p>
        </w:tc>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53A78E"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197</w:t>
            </w:r>
          </w:p>
        </w:tc>
        <w:tc>
          <w:tcPr>
            <w:tcW w:w="7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4FB74B"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3</w:t>
            </w:r>
          </w:p>
        </w:tc>
        <w:tc>
          <w:tcPr>
            <w:tcW w:w="8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37A7BE"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0.80</w:t>
            </w:r>
          </w:p>
        </w:tc>
      </w:tr>
      <w:tr w:rsidR="002D419F" w:rsidRPr="002D419F" w14:paraId="32918ED0" w14:textId="77777777" w:rsidTr="002D419F">
        <w:trPr>
          <w:cnfStyle w:val="000000100000" w:firstRow="0" w:lastRow="0" w:firstColumn="0" w:lastColumn="0" w:oddVBand="0" w:evenVBand="0" w:oddHBand="1" w:evenHBand="0" w:firstRowFirstColumn="0" w:firstRowLastColumn="0" w:lastRowFirstColumn="0" w:lastRowLastColumn="0"/>
          <w:trHeight w:val="104"/>
          <w:jc w:val="right"/>
        </w:trPr>
        <w:tc>
          <w:tcPr>
            <w:cnfStyle w:val="001000000000" w:firstRow="0" w:lastRow="0" w:firstColumn="1" w:lastColumn="0" w:oddVBand="0" w:evenVBand="0" w:oddHBand="0" w:evenHBand="0" w:firstRowFirstColumn="0" w:firstRowLastColumn="0" w:lastRowFirstColumn="0" w:lastRowLastColumn="0"/>
            <w:tcW w:w="6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38088C" w14:textId="77777777" w:rsidR="009954C8" w:rsidRPr="002D419F" w:rsidRDefault="009954C8" w:rsidP="00885BF6">
            <w:pPr>
              <w:spacing w:after="160" w:line="259" w:lineRule="auto"/>
              <w:jc w:val="both"/>
              <w:rPr>
                <w:rFonts w:ascii="Times New Roman" w:hAnsi="Times New Roman" w:cs="Times New Roman"/>
                <w:sz w:val="16"/>
                <w:szCs w:val="16"/>
              </w:rPr>
            </w:pPr>
            <w:r w:rsidRPr="002D419F">
              <w:rPr>
                <w:rFonts w:ascii="Times New Roman" w:hAnsi="Times New Roman" w:cs="Times New Roman"/>
                <w:sz w:val="16"/>
                <w:szCs w:val="16"/>
              </w:rPr>
              <w:t>S02</w:t>
            </w:r>
          </w:p>
        </w:tc>
        <w:tc>
          <w:tcPr>
            <w:tcW w:w="7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ACD0A0"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P205</w:t>
            </w:r>
          </w:p>
        </w:tc>
        <w:tc>
          <w:tcPr>
            <w:tcW w:w="4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CC8E4D"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2024-07-01</w:t>
            </w:r>
          </w:p>
        </w:tc>
        <w:tc>
          <w:tcPr>
            <w:tcW w:w="90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7BE356"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89</w:t>
            </w:r>
          </w:p>
        </w:tc>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CD1908"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160</w:t>
            </w:r>
          </w:p>
        </w:tc>
        <w:tc>
          <w:tcPr>
            <w:tcW w:w="7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4629FC"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4</w:t>
            </w:r>
          </w:p>
        </w:tc>
        <w:tc>
          <w:tcPr>
            <w:tcW w:w="8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C59FD5" w14:textId="77777777" w:rsidR="009954C8" w:rsidRPr="002D419F" w:rsidRDefault="009954C8" w:rsidP="00885BF6">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0.30</w:t>
            </w:r>
          </w:p>
        </w:tc>
      </w:tr>
      <w:tr w:rsidR="002D419F" w:rsidRPr="002D419F" w14:paraId="09E7ADDB" w14:textId="77777777" w:rsidTr="002D419F">
        <w:trPr>
          <w:trHeight w:val="53"/>
          <w:jc w:val="right"/>
        </w:trPr>
        <w:tc>
          <w:tcPr>
            <w:cnfStyle w:val="001000000000" w:firstRow="0" w:lastRow="0" w:firstColumn="1" w:lastColumn="0" w:oddVBand="0" w:evenVBand="0" w:oddHBand="0" w:evenHBand="0" w:firstRowFirstColumn="0" w:firstRowLastColumn="0" w:lastRowFirstColumn="0" w:lastRowLastColumn="0"/>
            <w:tcW w:w="6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2092A3" w14:textId="77777777" w:rsidR="009954C8" w:rsidRPr="002D419F" w:rsidRDefault="009954C8" w:rsidP="00885BF6">
            <w:pPr>
              <w:spacing w:after="160" w:line="259" w:lineRule="auto"/>
              <w:jc w:val="both"/>
              <w:rPr>
                <w:rFonts w:ascii="Times New Roman" w:hAnsi="Times New Roman" w:cs="Times New Roman"/>
                <w:sz w:val="16"/>
                <w:szCs w:val="16"/>
              </w:rPr>
            </w:pPr>
            <w:r w:rsidRPr="002D419F">
              <w:rPr>
                <w:rFonts w:ascii="Times New Roman" w:hAnsi="Times New Roman" w:cs="Times New Roman"/>
                <w:sz w:val="16"/>
                <w:szCs w:val="16"/>
              </w:rPr>
              <w:t>S02</w:t>
            </w:r>
          </w:p>
        </w:tc>
        <w:tc>
          <w:tcPr>
            <w:tcW w:w="7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A63F39"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P205</w:t>
            </w:r>
          </w:p>
        </w:tc>
        <w:tc>
          <w:tcPr>
            <w:tcW w:w="4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D4368A"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2024-07-02</w:t>
            </w:r>
          </w:p>
        </w:tc>
        <w:tc>
          <w:tcPr>
            <w:tcW w:w="90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3D14E4"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94</w:t>
            </w:r>
          </w:p>
        </w:tc>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57309E"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154</w:t>
            </w:r>
          </w:p>
        </w:tc>
        <w:tc>
          <w:tcPr>
            <w:tcW w:w="7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F0E34F"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4</w:t>
            </w:r>
          </w:p>
        </w:tc>
        <w:tc>
          <w:tcPr>
            <w:tcW w:w="8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4D133B" w14:textId="77777777" w:rsidR="009954C8" w:rsidRPr="002D419F" w:rsidRDefault="009954C8" w:rsidP="00885BF6">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D419F">
              <w:rPr>
                <w:rFonts w:ascii="Times New Roman" w:hAnsi="Times New Roman" w:cs="Times New Roman"/>
                <w:sz w:val="16"/>
                <w:szCs w:val="16"/>
              </w:rPr>
              <w:t>0.35</w:t>
            </w:r>
          </w:p>
        </w:tc>
      </w:tr>
    </w:tbl>
    <w:p w14:paraId="25F5A212" w14:textId="77777777" w:rsidR="005757B3" w:rsidRPr="00012EBE" w:rsidRDefault="005757B3" w:rsidP="005757B3">
      <w:pPr>
        <w:jc w:val="both"/>
        <w:rPr>
          <w:rFonts w:ascii="Times New Roman" w:hAnsi="Times New Roman" w:cs="Times New Roman"/>
          <w:b/>
          <w:bCs/>
          <w:sz w:val="20"/>
          <w:szCs w:val="20"/>
        </w:rPr>
        <w:sectPr w:rsidR="005757B3" w:rsidRPr="00012EBE" w:rsidSect="001F3754">
          <w:type w:val="continuous"/>
          <w:pgSz w:w="11906" w:h="16838"/>
          <w:pgMar w:top="1440" w:right="1080" w:bottom="1440" w:left="1080" w:header="708" w:footer="708" w:gutter="0"/>
          <w:cols w:space="708"/>
          <w:docGrid w:linePitch="360"/>
        </w:sectPr>
      </w:pPr>
    </w:p>
    <w:p w14:paraId="2F1D44A8" w14:textId="77777777" w:rsidR="009954C8" w:rsidRPr="00B8735A" w:rsidRDefault="009954C8" w:rsidP="007D5905">
      <w:pPr>
        <w:jc w:val="both"/>
        <w:rPr>
          <w:rFonts w:ascii="Times New Roman" w:hAnsi="Times New Roman" w:cs="Times New Roman"/>
          <w:i/>
          <w:iCs/>
          <w:sz w:val="20"/>
          <w:szCs w:val="20"/>
        </w:rPr>
        <w:sectPr w:rsidR="009954C8" w:rsidRPr="00B8735A" w:rsidSect="009954C8">
          <w:type w:val="continuous"/>
          <w:pgSz w:w="11906" w:h="16838"/>
          <w:pgMar w:top="1440" w:right="1080" w:bottom="1440" w:left="1080" w:header="708" w:footer="708" w:gutter="0"/>
          <w:cols w:num="2" w:space="708"/>
          <w:docGrid w:linePitch="360"/>
        </w:sectPr>
      </w:pPr>
    </w:p>
    <w:p w14:paraId="5292F56D" w14:textId="35A34919" w:rsidR="005757B3" w:rsidRPr="00B8735A" w:rsidRDefault="00B8735A" w:rsidP="00B8735A">
      <w:pPr>
        <w:jc w:val="both"/>
        <w:rPr>
          <w:rFonts w:ascii="Times New Roman" w:hAnsi="Times New Roman" w:cs="Times New Roman"/>
          <w:i/>
          <w:iCs/>
          <w:sz w:val="20"/>
          <w:szCs w:val="20"/>
        </w:rPr>
      </w:pPr>
      <w:r w:rsidRPr="00B8735A">
        <w:rPr>
          <w:rFonts w:ascii="Times New Roman" w:hAnsi="Times New Roman" w:cs="Times New Roman"/>
          <w:i/>
          <w:iCs/>
          <w:sz w:val="20"/>
          <w:szCs w:val="20"/>
        </w:rPr>
        <w:t>D. Inventory</w:t>
      </w:r>
      <w:r w:rsidR="005757B3" w:rsidRPr="00B8735A">
        <w:rPr>
          <w:rFonts w:ascii="Times New Roman" w:hAnsi="Times New Roman" w:cs="Times New Roman"/>
          <w:i/>
          <w:iCs/>
          <w:sz w:val="20"/>
          <w:szCs w:val="20"/>
        </w:rPr>
        <w:t xml:space="preserve"> Optimization Formulation</w:t>
      </w:r>
    </w:p>
    <w:p w14:paraId="6ADE4185" w14:textId="5CB43F2E" w:rsidR="005757B3" w:rsidRPr="00012EBE" w:rsidRDefault="003C78C5" w:rsidP="005757B3">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5757B3" w:rsidRPr="00012EBE">
        <w:rPr>
          <w:rFonts w:ascii="Times New Roman" w:hAnsi="Times New Roman" w:cs="Times New Roman"/>
          <w:sz w:val="20"/>
          <w:szCs w:val="20"/>
        </w:rPr>
        <w:t xml:space="preserve">Inventory control is </w:t>
      </w:r>
      <w:r w:rsidR="00B8735A" w:rsidRPr="00012EBE">
        <w:rPr>
          <w:rFonts w:ascii="Times New Roman" w:hAnsi="Times New Roman" w:cs="Times New Roman"/>
          <w:sz w:val="20"/>
          <w:szCs w:val="20"/>
        </w:rPr>
        <w:t>modelled</w:t>
      </w:r>
      <w:r w:rsidR="005757B3" w:rsidRPr="00012EBE">
        <w:rPr>
          <w:rFonts w:ascii="Times New Roman" w:hAnsi="Times New Roman" w:cs="Times New Roman"/>
          <w:sz w:val="20"/>
          <w:szCs w:val="20"/>
        </w:rPr>
        <w:t xml:space="preserve"> as an optimization problem that seeks to minimize total inventory-related costs while satisfying demand and service-level constraints. Let </w:t>
      </w:r>
      <m:oMath>
        <m:sSub>
          <m:sSubPr>
            <m:ctrlPr>
              <w:rPr>
                <w:rFonts w:ascii="Cambria Math" w:hAnsi="Cambria Math" w:cs="Times New Roman"/>
                <w:sz w:val="20"/>
                <w:szCs w:val="20"/>
              </w:rPr>
            </m:ctrlPr>
          </m:sSubPr>
          <m:e>
            <m:r>
              <w:rPr>
                <w:rFonts w:ascii="Cambria Math" w:hAnsi="Cambria Math" w:cs="Times New Roman"/>
                <w:sz w:val="20"/>
                <w:szCs w:val="20"/>
              </w:rPr>
              <m:t>Q</m:t>
            </m:r>
          </m:e>
          <m:sub>
            <m:r>
              <w:rPr>
                <w:rFonts w:ascii="Cambria Math" w:hAnsi="Cambria Math" w:cs="Times New Roman"/>
                <w:sz w:val="20"/>
                <w:szCs w:val="20"/>
              </w:rPr>
              <m:t>t</m:t>
            </m:r>
          </m:sub>
        </m:sSub>
      </m:oMath>
      <w:r w:rsidR="005757B3" w:rsidRPr="00012EBE">
        <w:rPr>
          <w:rFonts w:ascii="Times New Roman" w:hAnsi="Times New Roman" w:cs="Times New Roman"/>
          <w:sz w:val="20"/>
          <w:szCs w:val="20"/>
        </w:rPr>
        <w:t xml:space="preserve">denote the reorder quantity at time </w:t>
      </w:r>
      <m:oMath>
        <m:r>
          <w:rPr>
            <w:rFonts w:ascii="Cambria Math" w:hAnsi="Cambria Math" w:cs="Times New Roman"/>
            <w:sz w:val="20"/>
            <w:szCs w:val="20"/>
          </w:rPr>
          <m:t>t</m:t>
        </m:r>
      </m:oMath>
      <w:r w:rsidR="005757B3" w:rsidRPr="00012EBE">
        <w:rPr>
          <w:rFonts w:ascii="Times New Roman" w:hAnsi="Times New Roman" w:cs="Times New Roman"/>
          <w:sz w:val="20"/>
          <w:szCs w:val="20"/>
        </w:rPr>
        <w:t>. The total cost function is defined as:</w:t>
      </w:r>
    </w:p>
    <w:p w14:paraId="2C5BED99" w14:textId="408B8C02" w:rsidR="00972B93" w:rsidRPr="00012EBE" w:rsidRDefault="00972B93" w:rsidP="005757B3">
      <w:pPr>
        <w:pStyle w:val="ListParagraph"/>
        <w:ind w:left="0"/>
        <w:jc w:val="both"/>
        <w:rPr>
          <w:rFonts w:ascii="Times New Roman" w:eastAsiaTheme="minorEastAsia" w:hAnsi="Times New Roman" w:cs="Times New Roman"/>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686"/>
      </w:tblGrid>
      <w:tr w:rsidR="00972B93" w:rsidRPr="00012EBE" w14:paraId="4EFAE284" w14:textId="77777777" w:rsidTr="00972B93">
        <w:trPr>
          <w:jc w:val="center"/>
        </w:trPr>
        <w:tc>
          <w:tcPr>
            <w:tcW w:w="3823" w:type="dxa"/>
            <w:vAlign w:val="center"/>
          </w:tcPr>
          <w:p w14:paraId="7DD6FC3F" w14:textId="448710A7" w:rsidR="00972B93" w:rsidRPr="00012EBE" w:rsidRDefault="00972B93" w:rsidP="005757B3">
            <w:pPr>
              <w:pStyle w:val="ListParagraph"/>
              <w:ind w:left="0"/>
              <w:jc w:val="both"/>
              <w:rPr>
                <w:rFonts w:ascii="Times New Roman" w:eastAsia="Times New Roman" w:hAnsi="Times New Roman" w:cs="Times New Roman"/>
                <w:sz w:val="20"/>
                <w:szCs w:val="20"/>
              </w:rPr>
            </w:pPr>
            <m:oMathPara>
              <m:oMath>
                <m:r>
                  <m:rPr>
                    <m:sty m:val="p"/>
                  </m:rPr>
                  <w:rPr>
                    <w:rFonts w:ascii="Cambria Math" w:hAnsi="Cambria Math" w:cs="Times New Roman"/>
                    <w:sz w:val="20"/>
                    <w:szCs w:val="20"/>
                  </w:rPr>
                  <m:t>min</m:t>
                </m:r>
                <m:r>
                  <w:rPr>
                    <w:rFonts w:ascii="Cambria Math" w:hAnsi="Cambria Math" w:cs="Times New Roman"/>
                    <w:sz w:val="20"/>
                    <w:szCs w:val="20"/>
                  </w:rPr>
                  <m:t>⁡</m:t>
                </m:r>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t=1</m:t>
                    </m:r>
                  </m:sub>
                  <m:sup>
                    <m:r>
                      <w:rPr>
                        <w:rFonts w:ascii="Cambria Math" w:hAnsi="Cambria Math" w:cs="Times New Roman"/>
                        <w:sz w:val="20"/>
                        <w:szCs w:val="20"/>
                      </w:rPr>
                      <m:t>T</m:t>
                    </m:r>
                  </m:sup>
                  <m:e>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C</m:t>
                            </m:r>
                          </m:e>
                          <m:sub>
                            <m:r>
                              <w:rPr>
                                <w:rFonts w:ascii="Cambria Math" w:hAnsi="Cambria Math" w:cs="Times New Roman"/>
                                <w:sz w:val="20"/>
                                <w:szCs w:val="20"/>
                              </w:rPr>
                              <m:t>h</m:t>
                            </m:r>
                          </m:sub>
                        </m:sSub>
                        <m:sSub>
                          <m:sSubPr>
                            <m:ctrlPr>
                              <w:rPr>
                                <w:rFonts w:ascii="Cambria Math" w:hAnsi="Cambria Math" w:cs="Times New Roman"/>
                                <w:sz w:val="20"/>
                                <w:szCs w:val="20"/>
                              </w:rPr>
                            </m:ctrlPr>
                          </m:sSubPr>
                          <m:e>
                            <m:r>
                              <w:rPr>
                                <w:rFonts w:ascii="Cambria Math" w:hAnsi="Cambria Math" w:cs="Times New Roman"/>
                                <w:sz w:val="20"/>
                                <w:szCs w:val="20"/>
                              </w:rPr>
                              <m:t>I</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C</m:t>
                            </m:r>
                          </m:e>
                          <m:sub>
                            <m:r>
                              <w:rPr>
                                <w:rFonts w:ascii="Cambria Math" w:hAnsi="Cambria Math" w:cs="Times New Roman"/>
                                <w:sz w:val="20"/>
                                <w:szCs w:val="20"/>
                              </w:rPr>
                              <m:t>s</m:t>
                            </m:r>
                          </m:sub>
                        </m:sSub>
                        <m:sSub>
                          <m:sSubPr>
                            <m:ctrlPr>
                              <w:rPr>
                                <w:rFonts w:ascii="Cambria Math" w:hAnsi="Cambria Math" w:cs="Times New Roman"/>
                                <w:sz w:val="20"/>
                                <w:szCs w:val="20"/>
                              </w:rPr>
                            </m:ctrlPr>
                          </m:sSubPr>
                          <m:e>
                            <m:r>
                              <w:rPr>
                                <w:rFonts w:ascii="Cambria Math" w:hAnsi="Cambria Math" w:cs="Times New Roman"/>
                                <w:sz w:val="20"/>
                                <w:szCs w:val="20"/>
                              </w:rPr>
                              <m:t>S</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C</m:t>
                            </m:r>
                          </m:e>
                          <m:sub>
                            <m:r>
                              <w:rPr>
                                <w:rFonts w:ascii="Cambria Math" w:hAnsi="Cambria Math" w:cs="Times New Roman"/>
                                <w:sz w:val="20"/>
                                <w:szCs w:val="20"/>
                              </w:rPr>
                              <m:t>o</m:t>
                            </m:r>
                          </m:sub>
                        </m:sSub>
                        <m:sSub>
                          <m:sSubPr>
                            <m:ctrlPr>
                              <w:rPr>
                                <w:rFonts w:ascii="Cambria Math" w:hAnsi="Cambria Math" w:cs="Times New Roman"/>
                                <w:sz w:val="20"/>
                                <w:szCs w:val="20"/>
                              </w:rPr>
                            </m:ctrlPr>
                          </m:sSubPr>
                          <m:e>
                            <m:r>
                              <w:rPr>
                                <w:rFonts w:ascii="Cambria Math" w:hAnsi="Cambria Math" w:cs="Times New Roman"/>
                                <w:sz w:val="20"/>
                                <w:szCs w:val="20"/>
                              </w:rPr>
                              <m:t>O</m:t>
                            </m:r>
                          </m:e>
                          <m:sub>
                            <m:r>
                              <w:rPr>
                                <w:rFonts w:ascii="Cambria Math" w:hAnsi="Cambria Math" w:cs="Times New Roman"/>
                                <w:sz w:val="20"/>
                                <w:szCs w:val="20"/>
                              </w:rPr>
                              <m:t>t</m:t>
                            </m:r>
                          </m:sub>
                        </m:sSub>
                      </m:e>
                    </m:d>
                  </m:e>
                </m:nary>
              </m:oMath>
            </m:oMathPara>
          </w:p>
        </w:tc>
        <w:tc>
          <w:tcPr>
            <w:tcW w:w="686" w:type="dxa"/>
            <w:vAlign w:val="center"/>
          </w:tcPr>
          <w:p w14:paraId="3B97F0BA" w14:textId="69615FF7" w:rsidR="00972B93" w:rsidRPr="00012EBE" w:rsidRDefault="00972B93" w:rsidP="005757B3">
            <w:pPr>
              <w:pStyle w:val="ListParagraph"/>
              <w:ind w:left="0"/>
              <w:jc w:val="both"/>
              <w:rPr>
                <w:rFonts w:ascii="Times New Roman" w:eastAsia="Times New Roman" w:hAnsi="Times New Roman" w:cs="Times New Roman"/>
                <w:sz w:val="20"/>
                <w:szCs w:val="20"/>
              </w:rPr>
            </w:pPr>
            <w:r w:rsidRPr="00012EBE">
              <w:rPr>
                <w:rFonts w:ascii="Times New Roman" w:eastAsia="Times New Roman" w:hAnsi="Times New Roman" w:cs="Times New Roman"/>
                <w:sz w:val="20"/>
                <w:szCs w:val="20"/>
              </w:rPr>
              <w:t xml:space="preserve"> (5)</w:t>
            </w:r>
          </w:p>
        </w:tc>
      </w:tr>
    </w:tbl>
    <w:p w14:paraId="6B846CDF" w14:textId="69B0528D" w:rsidR="005757B3" w:rsidRPr="00012EBE" w:rsidRDefault="005757B3" w:rsidP="005757B3">
      <w:pPr>
        <w:pStyle w:val="ListParagraph"/>
        <w:ind w:left="0"/>
        <w:jc w:val="both"/>
        <w:rPr>
          <w:rFonts w:ascii="Times New Roman" w:hAnsi="Times New Roman" w:cs="Times New Roman"/>
          <w:sz w:val="20"/>
          <w:szCs w:val="20"/>
        </w:rPr>
      </w:pPr>
      <m:oMathPara>
        <m:oMath>
          <m:r>
            <m:rPr>
              <m:sty m:val="p"/>
            </m:rPr>
            <w:rPr>
              <w:rFonts w:ascii="Cambria Math" w:hAnsi="Cambria Math" w:cs="Times New Roman"/>
              <w:sz w:val="20"/>
              <w:szCs w:val="20"/>
            </w:rPr>
            <w:br/>
          </m:r>
        </m:oMath>
      </m:oMathPara>
    </w:p>
    <w:p w14:paraId="52519408" w14:textId="77777777" w:rsidR="005757B3" w:rsidRPr="00012EBE" w:rsidRDefault="005757B3" w:rsidP="005757B3">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where:</w:t>
      </w:r>
    </w:p>
    <w:p w14:paraId="1EA8DBD6" w14:textId="77777777" w:rsidR="005757B3" w:rsidRPr="00012EBE" w:rsidRDefault="00000000" w:rsidP="005757B3">
      <w:pPr>
        <w:pStyle w:val="ListParagraph"/>
        <w:numPr>
          <w:ilvl w:val="0"/>
          <w:numId w:val="26"/>
        </w:numPr>
        <w:tabs>
          <w:tab w:val="clear" w:pos="720"/>
          <w:tab w:val="num" w:pos="1080"/>
        </w:tabs>
        <w:ind w:left="360"/>
        <w:jc w:val="both"/>
        <w:rPr>
          <w:rFonts w:ascii="Times New Roman" w:hAnsi="Times New Roman" w:cs="Times New Roman"/>
          <w:sz w:val="20"/>
          <w:szCs w:val="20"/>
        </w:rPr>
      </w:pPr>
      <m:oMath>
        <m:sSub>
          <m:sSubPr>
            <m:ctrlPr>
              <w:rPr>
                <w:rFonts w:ascii="Cambria Math" w:hAnsi="Cambria Math" w:cs="Times New Roman"/>
                <w:sz w:val="20"/>
                <w:szCs w:val="20"/>
              </w:rPr>
            </m:ctrlPr>
          </m:sSubPr>
          <m:e>
            <m:r>
              <w:rPr>
                <w:rFonts w:ascii="Cambria Math" w:hAnsi="Cambria Math" w:cs="Times New Roman"/>
                <w:sz w:val="20"/>
                <w:szCs w:val="20"/>
              </w:rPr>
              <m:t>I</m:t>
            </m:r>
          </m:e>
          <m:sub>
            <m:r>
              <w:rPr>
                <w:rFonts w:ascii="Cambria Math" w:hAnsi="Cambria Math" w:cs="Times New Roman"/>
                <w:sz w:val="20"/>
                <w:szCs w:val="20"/>
              </w:rPr>
              <m:t>t</m:t>
            </m:r>
          </m:sub>
        </m:sSub>
      </m:oMath>
      <w:r w:rsidR="005757B3" w:rsidRPr="00012EBE">
        <w:rPr>
          <w:rFonts w:ascii="Times New Roman" w:hAnsi="Times New Roman" w:cs="Times New Roman"/>
          <w:sz w:val="20"/>
          <w:szCs w:val="20"/>
        </w:rPr>
        <w:t>is holding inventory,</w:t>
      </w:r>
    </w:p>
    <w:p w14:paraId="4F066DEB" w14:textId="77777777" w:rsidR="005757B3" w:rsidRPr="00012EBE" w:rsidRDefault="00000000" w:rsidP="005757B3">
      <w:pPr>
        <w:pStyle w:val="ListParagraph"/>
        <w:numPr>
          <w:ilvl w:val="0"/>
          <w:numId w:val="26"/>
        </w:numPr>
        <w:tabs>
          <w:tab w:val="clear" w:pos="720"/>
          <w:tab w:val="num" w:pos="1080"/>
        </w:tabs>
        <w:ind w:left="360"/>
        <w:jc w:val="both"/>
        <w:rPr>
          <w:rFonts w:ascii="Times New Roman" w:hAnsi="Times New Roman" w:cs="Times New Roman"/>
          <w:sz w:val="20"/>
          <w:szCs w:val="20"/>
        </w:rPr>
      </w:pPr>
      <m:oMath>
        <m:sSub>
          <m:sSubPr>
            <m:ctrlPr>
              <w:rPr>
                <w:rFonts w:ascii="Cambria Math" w:hAnsi="Cambria Math" w:cs="Times New Roman"/>
                <w:sz w:val="20"/>
                <w:szCs w:val="20"/>
              </w:rPr>
            </m:ctrlPr>
          </m:sSubPr>
          <m:e>
            <m:r>
              <w:rPr>
                <w:rFonts w:ascii="Cambria Math" w:hAnsi="Cambria Math" w:cs="Times New Roman"/>
                <w:sz w:val="20"/>
                <w:szCs w:val="20"/>
              </w:rPr>
              <m:t>S</m:t>
            </m:r>
          </m:e>
          <m:sub>
            <m:r>
              <w:rPr>
                <w:rFonts w:ascii="Cambria Math" w:hAnsi="Cambria Math" w:cs="Times New Roman"/>
                <w:sz w:val="20"/>
                <w:szCs w:val="20"/>
              </w:rPr>
              <m:t>t</m:t>
            </m:r>
          </m:sub>
        </m:sSub>
      </m:oMath>
      <w:r w:rsidR="005757B3" w:rsidRPr="00012EBE">
        <w:rPr>
          <w:rFonts w:ascii="Times New Roman" w:hAnsi="Times New Roman" w:cs="Times New Roman"/>
          <w:sz w:val="20"/>
          <w:szCs w:val="20"/>
        </w:rPr>
        <w:t>represents stock-out quantity,</w:t>
      </w:r>
    </w:p>
    <w:p w14:paraId="44B3ADA8" w14:textId="77777777" w:rsidR="005757B3" w:rsidRPr="00012EBE" w:rsidRDefault="00000000" w:rsidP="005757B3">
      <w:pPr>
        <w:pStyle w:val="ListParagraph"/>
        <w:numPr>
          <w:ilvl w:val="0"/>
          <w:numId w:val="26"/>
        </w:numPr>
        <w:tabs>
          <w:tab w:val="clear" w:pos="720"/>
          <w:tab w:val="num" w:pos="1080"/>
        </w:tabs>
        <w:ind w:left="360"/>
        <w:jc w:val="both"/>
        <w:rPr>
          <w:rFonts w:ascii="Times New Roman" w:hAnsi="Times New Roman" w:cs="Times New Roman"/>
          <w:sz w:val="20"/>
          <w:szCs w:val="20"/>
        </w:rPr>
      </w:pPr>
      <m:oMath>
        <m:sSub>
          <m:sSubPr>
            <m:ctrlPr>
              <w:rPr>
                <w:rFonts w:ascii="Cambria Math" w:hAnsi="Cambria Math" w:cs="Times New Roman"/>
                <w:sz w:val="20"/>
                <w:szCs w:val="20"/>
              </w:rPr>
            </m:ctrlPr>
          </m:sSubPr>
          <m:e>
            <m:r>
              <w:rPr>
                <w:rFonts w:ascii="Cambria Math" w:hAnsi="Cambria Math" w:cs="Times New Roman"/>
                <w:sz w:val="20"/>
                <w:szCs w:val="20"/>
              </w:rPr>
              <m:t>O</m:t>
            </m:r>
          </m:e>
          <m:sub>
            <m:r>
              <w:rPr>
                <w:rFonts w:ascii="Cambria Math" w:hAnsi="Cambria Math" w:cs="Times New Roman"/>
                <w:sz w:val="20"/>
                <w:szCs w:val="20"/>
              </w:rPr>
              <m:t>t</m:t>
            </m:r>
          </m:sub>
        </m:sSub>
      </m:oMath>
      <w:r w:rsidR="005757B3" w:rsidRPr="00012EBE">
        <w:rPr>
          <w:rFonts w:ascii="Times New Roman" w:hAnsi="Times New Roman" w:cs="Times New Roman"/>
          <w:sz w:val="20"/>
          <w:szCs w:val="20"/>
        </w:rPr>
        <w:t>denotes overstock quantity,</w:t>
      </w:r>
    </w:p>
    <w:p w14:paraId="3C19E557" w14:textId="77777777" w:rsidR="005757B3" w:rsidRPr="00012EBE" w:rsidRDefault="00000000" w:rsidP="005757B3">
      <w:pPr>
        <w:pStyle w:val="ListParagraph"/>
        <w:numPr>
          <w:ilvl w:val="0"/>
          <w:numId w:val="26"/>
        </w:numPr>
        <w:tabs>
          <w:tab w:val="clear" w:pos="720"/>
          <w:tab w:val="num" w:pos="1080"/>
        </w:tabs>
        <w:ind w:left="360"/>
        <w:jc w:val="both"/>
        <w:rPr>
          <w:rFonts w:ascii="Times New Roman" w:hAnsi="Times New Roman" w:cs="Times New Roman"/>
          <w:sz w:val="20"/>
          <w:szCs w:val="20"/>
        </w:rPr>
      </w:pPr>
      <m:oMath>
        <m:sSub>
          <m:sSubPr>
            <m:ctrlPr>
              <w:rPr>
                <w:rFonts w:ascii="Cambria Math" w:hAnsi="Cambria Math" w:cs="Times New Roman"/>
                <w:sz w:val="20"/>
                <w:szCs w:val="20"/>
              </w:rPr>
            </m:ctrlPr>
          </m:sSubPr>
          <m:e>
            <m:r>
              <w:rPr>
                <w:rFonts w:ascii="Cambria Math" w:hAnsi="Cambria Math" w:cs="Times New Roman"/>
                <w:sz w:val="20"/>
                <w:szCs w:val="20"/>
              </w:rPr>
              <m:t>C</m:t>
            </m:r>
          </m:e>
          <m:sub>
            <m:r>
              <w:rPr>
                <w:rFonts w:ascii="Cambria Math" w:hAnsi="Cambria Math" w:cs="Times New Roman"/>
                <w:sz w:val="20"/>
                <w:szCs w:val="20"/>
              </w:rPr>
              <m:t>h</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C</m:t>
            </m:r>
          </m:e>
          <m:sub>
            <m:r>
              <w:rPr>
                <w:rFonts w:ascii="Cambria Math" w:hAnsi="Cambria Math" w:cs="Times New Roman"/>
                <w:sz w:val="20"/>
                <w:szCs w:val="20"/>
              </w:rPr>
              <m:t>s</m:t>
            </m:r>
          </m:sub>
        </m:sSub>
        <m: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C</m:t>
            </m:r>
          </m:e>
          <m:sub>
            <m:r>
              <w:rPr>
                <w:rFonts w:ascii="Cambria Math" w:hAnsi="Cambria Math" w:cs="Times New Roman"/>
                <w:sz w:val="20"/>
                <w:szCs w:val="20"/>
              </w:rPr>
              <m:t>o</m:t>
            </m:r>
          </m:sub>
        </m:sSub>
      </m:oMath>
      <w:r w:rsidR="005757B3" w:rsidRPr="00012EBE">
        <w:rPr>
          <w:rFonts w:ascii="Times New Roman" w:hAnsi="Times New Roman" w:cs="Times New Roman"/>
          <w:sz w:val="20"/>
          <w:szCs w:val="20"/>
        </w:rPr>
        <w:t>are cost coefficients.</w:t>
      </w:r>
    </w:p>
    <w:p w14:paraId="4880163E" w14:textId="77777777" w:rsidR="005757B3" w:rsidRPr="00012EBE" w:rsidRDefault="005757B3" w:rsidP="005757B3">
      <w:pPr>
        <w:pStyle w:val="ListParagraph"/>
        <w:ind w:left="360"/>
        <w:jc w:val="both"/>
        <w:rPr>
          <w:rFonts w:ascii="Times New Roman" w:hAnsi="Times New Roman" w:cs="Times New Roman"/>
          <w:sz w:val="20"/>
          <w:szCs w:val="20"/>
        </w:rPr>
      </w:pPr>
      <w:r w:rsidRPr="00012EBE">
        <w:rPr>
          <w:rFonts w:ascii="Times New Roman" w:hAnsi="Times New Roman" w:cs="Times New Roman"/>
          <w:sz w:val="20"/>
          <w:szCs w:val="20"/>
        </w:rPr>
        <w:t>The reorder quantity is computed using forecasted demand:</w:t>
      </w:r>
    </w:p>
    <w:p w14:paraId="7B4CFC51" w14:textId="22CE385D" w:rsidR="00972B93" w:rsidRPr="00012EBE" w:rsidRDefault="00972B93" w:rsidP="005757B3">
      <w:pPr>
        <w:pStyle w:val="ListParagraph"/>
        <w:ind w:left="360"/>
        <w:jc w:val="both"/>
        <w:rPr>
          <w:rFonts w:ascii="Times New Roman" w:hAnsi="Times New Roman" w:cs="Times New Roman"/>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3"/>
        <w:gridCol w:w="686"/>
      </w:tblGrid>
      <w:tr w:rsidR="00972B93" w:rsidRPr="00012EBE" w14:paraId="27A0E502" w14:textId="77777777" w:rsidTr="00972B93">
        <w:trPr>
          <w:jc w:val="center"/>
        </w:trPr>
        <w:tc>
          <w:tcPr>
            <w:tcW w:w="3463" w:type="dxa"/>
            <w:vAlign w:val="center"/>
          </w:tcPr>
          <w:p w14:paraId="54EE6BC2" w14:textId="77777777" w:rsidR="00972B93" w:rsidRPr="00012EBE" w:rsidRDefault="00972B93" w:rsidP="005757B3">
            <w:pPr>
              <w:pStyle w:val="ListParagraph"/>
              <w:ind w:left="0"/>
              <w:jc w:val="both"/>
              <w:rPr>
                <w:rFonts w:ascii="Times New Roman" w:eastAsiaTheme="minorEastAsia" w:hAnsi="Times New Roman" w:cs="Times New Roman"/>
                <w:sz w:val="20"/>
                <w:szCs w:val="20"/>
              </w:rPr>
            </w:pPr>
          </w:p>
          <w:p w14:paraId="46C95908" w14:textId="7828EBE3" w:rsidR="00972B93" w:rsidRPr="00012EBE" w:rsidRDefault="00972B93" w:rsidP="005757B3">
            <w:pPr>
              <w:pStyle w:val="ListParagraph"/>
              <w:ind w:left="0"/>
              <w:jc w:val="both"/>
              <w:rPr>
                <w:rFonts w:ascii="Times New Roman" w:hAnsi="Times New Roman" w:cs="Times New Roman"/>
                <w:sz w:val="20"/>
                <w:szCs w:val="20"/>
              </w:rPr>
            </w:pPr>
            <m:oMathPara>
              <m:oMath>
                <m:sSub>
                  <m:sSubPr>
                    <m:ctrlPr>
                      <w:rPr>
                        <w:rFonts w:ascii="Cambria Math" w:hAnsi="Cambria Math" w:cs="Times New Roman"/>
                        <w:sz w:val="20"/>
                        <w:szCs w:val="20"/>
                      </w:rPr>
                    </m:ctrlPr>
                  </m:sSubPr>
                  <m:e>
                    <m:r>
                      <w:rPr>
                        <w:rFonts w:ascii="Cambria Math" w:hAnsi="Cambria Math" w:cs="Times New Roman"/>
                        <w:sz w:val="20"/>
                        <w:szCs w:val="20"/>
                      </w:rPr>
                      <m:t>Q</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acc>
                      <m:accPr>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t+h</m:t>
                    </m:r>
                  </m:sub>
                </m:sSub>
                <m:r>
                  <w:rPr>
                    <w:rFonts w:ascii="Cambria Math" w:hAnsi="Cambria Math" w:cs="Times New Roman"/>
                    <w:sz w:val="20"/>
                    <w:szCs w:val="20"/>
                  </w:rPr>
                  <m:t>⋅L+</m:t>
                </m:r>
                <m:sSub>
                  <m:sSubPr>
                    <m:ctrlPr>
                      <w:rPr>
                        <w:rFonts w:ascii="Cambria Math" w:hAnsi="Cambria Math" w:cs="Times New Roman"/>
                        <w:sz w:val="20"/>
                        <w:szCs w:val="20"/>
                      </w:rPr>
                    </m:ctrlPr>
                  </m:sSubPr>
                  <m:e>
                    <m:r>
                      <w:rPr>
                        <w:rFonts w:ascii="Cambria Math" w:hAnsi="Cambria Math" w:cs="Times New Roman"/>
                        <w:sz w:val="20"/>
                        <w:szCs w:val="20"/>
                      </w:rPr>
                      <m:t>S</m:t>
                    </m:r>
                  </m:e>
                  <m:sub>
                    <m:r>
                      <w:rPr>
                        <w:rFonts w:ascii="Cambria Math" w:hAnsi="Cambria Math" w:cs="Times New Roman"/>
                        <w:sz w:val="20"/>
                        <w:szCs w:val="20"/>
                      </w:rPr>
                      <m:t>s</m:t>
                    </m:r>
                  </m:sub>
                </m:sSub>
                <m:r>
                  <m:rPr>
                    <m:sty m:val="p"/>
                  </m:rPr>
                  <w:rPr>
                    <w:rFonts w:ascii="Cambria Math" w:hAnsi="Cambria Math" w:cs="Times New Roman"/>
                    <w:sz w:val="20"/>
                    <w:szCs w:val="20"/>
                  </w:rPr>
                  <w:br/>
                </m:r>
              </m:oMath>
            </m:oMathPara>
          </w:p>
        </w:tc>
        <w:tc>
          <w:tcPr>
            <w:tcW w:w="686" w:type="dxa"/>
            <w:vAlign w:val="center"/>
          </w:tcPr>
          <w:p w14:paraId="356966FE" w14:textId="0314A65D" w:rsidR="00972B93" w:rsidRPr="00012EBE" w:rsidRDefault="00972B93" w:rsidP="005757B3">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 xml:space="preserve"> (6)</w:t>
            </w:r>
          </w:p>
        </w:tc>
      </w:tr>
    </w:tbl>
    <w:p w14:paraId="74E227FB" w14:textId="544878BE" w:rsidR="005757B3" w:rsidRPr="00012EBE" w:rsidRDefault="005757B3" w:rsidP="005757B3">
      <w:pPr>
        <w:pStyle w:val="ListParagraph"/>
        <w:ind w:left="360"/>
        <w:jc w:val="both"/>
        <w:rPr>
          <w:rFonts w:ascii="Times New Roman" w:hAnsi="Times New Roman" w:cs="Times New Roman"/>
          <w:sz w:val="20"/>
          <w:szCs w:val="20"/>
        </w:rPr>
      </w:pPr>
    </w:p>
    <w:p w14:paraId="2324B1C2" w14:textId="12DFD84D" w:rsidR="005757B3" w:rsidRPr="00012EBE" w:rsidRDefault="005757B3" w:rsidP="005757B3">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 xml:space="preserve">where </w:t>
      </w:r>
      <m:oMath>
        <m:r>
          <w:rPr>
            <w:rFonts w:ascii="Cambria Math" w:hAnsi="Cambria Math" w:cs="Times New Roman"/>
            <w:sz w:val="20"/>
            <w:szCs w:val="20"/>
          </w:rPr>
          <m:t>L</m:t>
        </m:r>
      </m:oMath>
      <w:r w:rsidRPr="00012EBE">
        <w:rPr>
          <w:rFonts w:ascii="Times New Roman" w:hAnsi="Times New Roman" w:cs="Times New Roman"/>
          <w:sz w:val="20"/>
          <w:szCs w:val="20"/>
        </w:rPr>
        <w:t xml:space="preserve">is lead time and </w:t>
      </w:r>
      <m:oMath>
        <m:sSub>
          <m:sSubPr>
            <m:ctrlPr>
              <w:rPr>
                <w:rFonts w:ascii="Cambria Math" w:hAnsi="Cambria Math" w:cs="Times New Roman"/>
                <w:sz w:val="20"/>
                <w:szCs w:val="20"/>
              </w:rPr>
            </m:ctrlPr>
          </m:sSubPr>
          <m:e>
            <m:r>
              <w:rPr>
                <w:rFonts w:ascii="Cambria Math" w:hAnsi="Cambria Math" w:cs="Times New Roman"/>
                <w:sz w:val="20"/>
                <w:szCs w:val="20"/>
              </w:rPr>
              <m:t>S</m:t>
            </m:r>
          </m:e>
          <m:sub>
            <m:r>
              <w:rPr>
                <w:rFonts w:ascii="Cambria Math" w:hAnsi="Cambria Math" w:cs="Times New Roman"/>
                <w:sz w:val="20"/>
                <w:szCs w:val="20"/>
              </w:rPr>
              <m:t>s</m:t>
            </m:r>
          </m:sub>
        </m:sSub>
      </m:oMath>
      <w:r w:rsidRPr="00012EBE">
        <w:rPr>
          <w:rFonts w:ascii="Times New Roman" w:hAnsi="Times New Roman" w:cs="Times New Roman"/>
          <w:sz w:val="20"/>
          <w:szCs w:val="20"/>
        </w:rPr>
        <w:t xml:space="preserve">is safety stock. This formulation enables </w:t>
      </w:r>
      <w:r w:rsidR="005E2140" w:rsidRPr="00012EBE">
        <w:rPr>
          <w:rFonts w:ascii="Times New Roman" w:hAnsi="Times New Roman" w:cs="Times New Roman"/>
          <w:sz w:val="20"/>
          <w:szCs w:val="20"/>
        </w:rPr>
        <w:t>initiative-taking</w:t>
      </w:r>
      <w:r w:rsidRPr="00012EBE">
        <w:rPr>
          <w:rFonts w:ascii="Times New Roman" w:hAnsi="Times New Roman" w:cs="Times New Roman"/>
          <w:sz w:val="20"/>
          <w:szCs w:val="20"/>
        </w:rPr>
        <w:t xml:space="preserve"> replenishment while minimizing unnecessary holding costs.</w:t>
      </w:r>
    </w:p>
    <w:p w14:paraId="51C436C4" w14:textId="77777777" w:rsidR="005757B3" w:rsidRPr="00012EBE" w:rsidRDefault="005757B3" w:rsidP="005757B3">
      <w:pPr>
        <w:pStyle w:val="ListParagraph"/>
        <w:ind w:left="0"/>
        <w:jc w:val="both"/>
        <w:rPr>
          <w:rFonts w:ascii="Times New Roman" w:hAnsi="Times New Roman" w:cs="Times New Roman"/>
          <w:sz w:val="20"/>
          <w:szCs w:val="20"/>
        </w:rPr>
      </w:pPr>
    </w:p>
    <w:p w14:paraId="6F75EE7E" w14:textId="2E499CE5" w:rsidR="005757B3" w:rsidRPr="00B8735A" w:rsidRDefault="00B8735A" w:rsidP="005757B3">
      <w:pPr>
        <w:jc w:val="both"/>
        <w:rPr>
          <w:rFonts w:ascii="Times New Roman" w:hAnsi="Times New Roman" w:cs="Times New Roman"/>
          <w:i/>
          <w:iCs/>
          <w:sz w:val="20"/>
          <w:szCs w:val="20"/>
        </w:rPr>
      </w:pPr>
      <w:r w:rsidRPr="00B8735A">
        <w:rPr>
          <w:rFonts w:ascii="Times New Roman" w:hAnsi="Times New Roman" w:cs="Times New Roman"/>
          <w:i/>
          <w:iCs/>
          <w:sz w:val="20"/>
          <w:szCs w:val="20"/>
        </w:rPr>
        <w:t>E.</w:t>
      </w:r>
      <w:r w:rsidR="005757B3" w:rsidRPr="00B8735A">
        <w:rPr>
          <w:rFonts w:ascii="Times New Roman" w:hAnsi="Times New Roman" w:cs="Times New Roman"/>
          <w:i/>
          <w:iCs/>
          <w:sz w:val="20"/>
          <w:szCs w:val="20"/>
        </w:rPr>
        <w:t xml:space="preserve"> Distributed Learning and Model Adaptation</w:t>
      </w:r>
    </w:p>
    <w:p w14:paraId="1A4B4A31" w14:textId="46C89EBF" w:rsidR="005757B3" w:rsidRPr="00012EBE" w:rsidRDefault="003C78C5" w:rsidP="005757B3">
      <w:pPr>
        <w:jc w:val="both"/>
        <w:rPr>
          <w:rFonts w:ascii="Times New Roman" w:hAnsi="Times New Roman" w:cs="Times New Roman"/>
          <w:sz w:val="20"/>
          <w:szCs w:val="20"/>
        </w:rPr>
      </w:pPr>
      <w:r>
        <w:rPr>
          <w:rFonts w:ascii="Times New Roman" w:hAnsi="Times New Roman" w:cs="Times New Roman"/>
          <w:sz w:val="20"/>
          <w:szCs w:val="20"/>
        </w:rPr>
        <w:t xml:space="preserve">     </w:t>
      </w:r>
      <w:r w:rsidR="005E2140" w:rsidRPr="00012EBE">
        <w:rPr>
          <w:rFonts w:ascii="Times New Roman" w:hAnsi="Times New Roman" w:cs="Times New Roman"/>
          <w:sz w:val="20"/>
          <w:szCs w:val="20"/>
        </w:rPr>
        <w:t>Support</w:t>
      </w:r>
      <w:r w:rsidR="005757B3" w:rsidRPr="00012EBE">
        <w:rPr>
          <w:rFonts w:ascii="Times New Roman" w:hAnsi="Times New Roman" w:cs="Times New Roman"/>
          <w:sz w:val="20"/>
          <w:szCs w:val="20"/>
        </w:rPr>
        <w:t xml:space="preserve"> multi-location inventory systems, the framework adopts a distributed learning    strategy. Each store trains a local forecasting model using its own dataset </w:t>
      </w:r>
      <m:oMath>
        <m:sSub>
          <m:sSubPr>
            <m:ctrlPr>
              <w:rPr>
                <w:rFonts w:ascii="Cambria Math" w:hAnsi="Cambria Math" w:cs="Times New Roman"/>
                <w:sz w:val="20"/>
                <w:szCs w:val="20"/>
              </w:rPr>
            </m:ctrlPr>
          </m:sSubPr>
          <m:e>
            <m:r>
              <m:rPr>
                <m:scr m:val="script"/>
              </m:rPr>
              <w:rPr>
                <w:rFonts w:ascii="Cambria Math" w:hAnsi="Cambria Math" w:cs="Times New Roman"/>
                <w:sz w:val="20"/>
                <w:szCs w:val="20"/>
              </w:rPr>
              <m:t>D</m:t>
            </m:r>
          </m:e>
          <m:sub>
            <m:r>
              <w:rPr>
                <w:rFonts w:ascii="Cambria Math" w:hAnsi="Cambria Math" w:cs="Times New Roman"/>
                <w:sz w:val="20"/>
                <w:szCs w:val="20"/>
              </w:rPr>
              <m:t>i</m:t>
            </m:r>
          </m:sub>
        </m:sSub>
      </m:oMath>
      <w:r w:rsidR="005757B3" w:rsidRPr="00012EBE">
        <w:rPr>
          <w:rFonts w:ascii="Times New Roman" w:hAnsi="Times New Roman" w:cs="Times New Roman"/>
          <w:sz w:val="20"/>
          <w:szCs w:val="20"/>
        </w:rPr>
        <w:t>. Model parameters are aggregated to form a global model:</w:t>
      </w:r>
    </w:p>
    <w:p w14:paraId="65376890" w14:textId="2CEAC63B" w:rsidR="00972B93" w:rsidRPr="00012EBE" w:rsidRDefault="00972B93" w:rsidP="005757B3">
      <w:pPr>
        <w:pStyle w:val="ListParagraph"/>
        <w:ind w:left="0"/>
        <w:jc w:val="both"/>
        <w:rPr>
          <w:rFonts w:ascii="Times New Roman" w:eastAsiaTheme="minorEastAsia" w:hAnsi="Times New Roman" w:cs="Times New Roman"/>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828"/>
      </w:tblGrid>
      <w:tr w:rsidR="00972B93" w:rsidRPr="00012EBE" w14:paraId="74CFD6E5" w14:textId="77777777" w:rsidTr="00972B93">
        <w:trPr>
          <w:jc w:val="center"/>
        </w:trPr>
        <w:tc>
          <w:tcPr>
            <w:tcW w:w="3681" w:type="dxa"/>
            <w:vAlign w:val="center"/>
          </w:tcPr>
          <w:p w14:paraId="4A5899D0" w14:textId="45C391A3" w:rsidR="00972B93" w:rsidRPr="00012EBE" w:rsidRDefault="00972B93" w:rsidP="005757B3">
            <w:pPr>
              <w:pStyle w:val="ListParagraph"/>
              <w:ind w:left="0"/>
              <w:jc w:val="both"/>
              <w:rPr>
                <w:rFonts w:ascii="Times New Roman" w:eastAsia="Times New Roman" w:hAnsi="Times New Roman" w:cs="Times New Roman"/>
                <w:sz w:val="20"/>
                <w:szCs w:val="20"/>
              </w:rPr>
            </w:pPr>
            <m:oMathPara>
              <m:oMath>
                <m:sSup>
                  <m:sSupPr>
                    <m:ctrlPr>
                      <w:rPr>
                        <w:rFonts w:ascii="Cambria Math" w:hAnsi="Cambria Math" w:cs="Times New Roman"/>
                        <w:sz w:val="20"/>
                        <w:szCs w:val="20"/>
                      </w:rPr>
                    </m:ctrlPr>
                  </m:sSupPr>
                  <m:e>
                    <m:r>
                      <w:rPr>
                        <w:rFonts w:ascii="Cambria Math" w:hAnsi="Cambria Math" w:cs="Times New Roman"/>
                        <w:sz w:val="20"/>
                        <w:szCs w:val="20"/>
                      </w:rPr>
                      <m:t>θ</m:t>
                    </m:r>
                  </m:e>
                  <m:sup>
                    <m:d>
                      <m:dPr>
                        <m:ctrlPr>
                          <w:rPr>
                            <w:rFonts w:ascii="Cambria Math" w:hAnsi="Cambria Math" w:cs="Times New Roman"/>
                            <w:sz w:val="20"/>
                            <w:szCs w:val="20"/>
                          </w:rPr>
                        </m:ctrlPr>
                      </m:dPr>
                      <m:e>
                        <m:r>
                          <w:rPr>
                            <w:rFonts w:ascii="Cambria Math" w:hAnsi="Cambria Math" w:cs="Times New Roman"/>
                            <w:sz w:val="20"/>
                            <w:szCs w:val="20"/>
                          </w:rPr>
                          <m:t>g</m:t>
                        </m:r>
                      </m:e>
                    </m:d>
                  </m:sup>
                </m:sSup>
                <m:r>
                  <w:rPr>
                    <w:rFonts w:ascii="Cambria Math" w:hAnsi="Cambria Math" w:cs="Times New Roman"/>
                    <w:sz w:val="20"/>
                    <w:szCs w:val="20"/>
                  </w:rPr>
                  <m:t>=</m:t>
                </m:r>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i=1</m:t>
                    </m:r>
                  </m:sub>
                  <m:sup>
                    <m:r>
                      <w:rPr>
                        <w:rFonts w:ascii="Cambria Math" w:hAnsi="Cambria Math" w:cs="Times New Roman"/>
                        <w:sz w:val="20"/>
                        <w:szCs w:val="20"/>
                      </w:rPr>
                      <m:t>N</m:t>
                    </m:r>
                  </m:sup>
                  <m:e>
                    <m:f>
                      <m:fPr>
                        <m:ctrlPr>
                          <w:rPr>
                            <w:rFonts w:ascii="Cambria Math" w:hAnsi="Cambria Math" w:cs="Times New Roman"/>
                            <w:sz w:val="20"/>
                            <w:szCs w:val="20"/>
                          </w:rPr>
                        </m:ctrlPr>
                      </m:fPr>
                      <m:num>
                        <m:r>
                          <m:rPr>
                            <m:sty m:val="p"/>
                          </m:rPr>
                          <w:rPr>
                            <w:rFonts w:ascii="Cambria Math" w:hAnsi="Cambria Math" w:cs="Times New Roman"/>
                            <w:sz w:val="20"/>
                            <w:szCs w:val="20"/>
                          </w:rPr>
                          <m:t>∣</m:t>
                        </m:r>
                        <m:sSub>
                          <m:sSubPr>
                            <m:ctrlPr>
                              <w:rPr>
                                <w:rFonts w:ascii="Cambria Math" w:hAnsi="Cambria Math" w:cs="Times New Roman"/>
                                <w:sz w:val="20"/>
                                <w:szCs w:val="20"/>
                              </w:rPr>
                            </m:ctrlPr>
                          </m:sSubPr>
                          <m:e>
                            <m:r>
                              <m:rPr>
                                <m:scr m:val="script"/>
                              </m:rPr>
                              <w:rPr>
                                <w:rFonts w:ascii="Cambria Math" w:hAnsi="Cambria Math" w:cs="Times New Roman"/>
                                <w:sz w:val="20"/>
                                <w:szCs w:val="20"/>
                              </w:rPr>
                              <m:t>D</m:t>
                            </m:r>
                          </m:e>
                          <m:sub>
                            <m:r>
                              <w:rPr>
                                <w:rFonts w:ascii="Cambria Math" w:hAnsi="Cambria Math" w:cs="Times New Roman"/>
                                <w:sz w:val="20"/>
                                <w:szCs w:val="20"/>
                              </w:rPr>
                              <m:t>i</m:t>
                            </m:r>
                          </m:sub>
                        </m:sSub>
                        <m:r>
                          <m:rPr>
                            <m:sty m:val="p"/>
                          </m:rPr>
                          <w:rPr>
                            <w:rFonts w:ascii="Cambria Math" w:hAnsi="Cambria Math" w:cs="Times New Roman"/>
                            <w:sz w:val="20"/>
                            <w:szCs w:val="20"/>
                          </w:rPr>
                          <m:t>∣</m:t>
                        </m:r>
                      </m:num>
                      <m:den>
                        <m:r>
                          <m:rPr>
                            <m:sty m:val="p"/>
                          </m:rPr>
                          <w:rPr>
                            <w:rFonts w:ascii="Cambria Math" w:hAnsi="Cambria Math" w:cs="Times New Roman"/>
                            <w:sz w:val="20"/>
                            <w:szCs w:val="20"/>
                          </w:rPr>
                          <m:t>∣</m:t>
                        </m:r>
                        <m:r>
                          <m:rPr>
                            <m:scr m:val="script"/>
                          </m:rPr>
                          <w:rPr>
                            <w:rFonts w:ascii="Cambria Math" w:hAnsi="Cambria Math" w:cs="Times New Roman"/>
                            <w:sz w:val="20"/>
                            <w:szCs w:val="20"/>
                          </w:rPr>
                          <m:t>D</m:t>
                        </m:r>
                        <m:r>
                          <m:rPr>
                            <m:sty m:val="p"/>
                          </m:rPr>
                          <w:rPr>
                            <w:rFonts w:ascii="Cambria Math" w:hAnsi="Cambria Math" w:cs="Times New Roman"/>
                            <w:sz w:val="20"/>
                            <w:szCs w:val="20"/>
                          </w:rPr>
                          <m:t>∣</m:t>
                        </m:r>
                      </m:den>
                    </m:f>
                  </m:e>
                </m:nary>
                <m:sSub>
                  <m:sSubPr>
                    <m:ctrlPr>
                      <w:rPr>
                        <w:rFonts w:ascii="Cambria Math" w:hAnsi="Cambria Math" w:cs="Times New Roman"/>
                        <w:sz w:val="20"/>
                        <w:szCs w:val="20"/>
                      </w:rPr>
                    </m:ctrlPr>
                  </m:sSubPr>
                  <m:e>
                    <m:r>
                      <w:rPr>
                        <w:rFonts w:ascii="Cambria Math" w:hAnsi="Cambria Math" w:cs="Times New Roman"/>
                        <w:sz w:val="20"/>
                        <w:szCs w:val="20"/>
                      </w:rPr>
                      <m:t>θ</m:t>
                    </m:r>
                  </m:e>
                  <m:sub>
                    <m:r>
                      <w:rPr>
                        <w:rFonts w:ascii="Cambria Math" w:hAnsi="Cambria Math" w:cs="Times New Roman"/>
                        <w:sz w:val="20"/>
                        <w:szCs w:val="20"/>
                      </w:rPr>
                      <m:t>i</m:t>
                    </m:r>
                  </m:sub>
                </m:sSub>
              </m:oMath>
            </m:oMathPara>
          </w:p>
        </w:tc>
        <w:tc>
          <w:tcPr>
            <w:tcW w:w="828" w:type="dxa"/>
            <w:vAlign w:val="center"/>
          </w:tcPr>
          <w:p w14:paraId="4411AABC" w14:textId="63FAEAA5" w:rsidR="00972B93" w:rsidRPr="00012EBE" w:rsidRDefault="00972B93" w:rsidP="005757B3">
            <w:pPr>
              <w:pStyle w:val="ListParagraph"/>
              <w:ind w:left="0"/>
              <w:jc w:val="both"/>
              <w:rPr>
                <w:rFonts w:ascii="Times New Roman" w:eastAsia="Times New Roman" w:hAnsi="Times New Roman" w:cs="Times New Roman"/>
                <w:sz w:val="20"/>
                <w:szCs w:val="20"/>
              </w:rPr>
            </w:pPr>
            <w:r w:rsidRPr="00012EBE">
              <w:rPr>
                <w:rFonts w:ascii="Times New Roman" w:eastAsia="Times New Roman" w:hAnsi="Times New Roman" w:cs="Times New Roman"/>
                <w:sz w:val="20"/>
                <w:szCs w:val="20"/>
              </w:rPr>
              <w:t xml:space="preserve"> (7)</w:t>
            </w:r>
          </w:p>
        </w:tc>
      </w:tr>
    </w:tbl>
    <w:p w14:paraId="5569FB5D" w14:textId="175B0224" w:rsidR="005757B3" w:rsidRPr="00012EBE" w:rsidRDefault="005757B3" w:rsidP="005757B3">
      <w:pPr>
        <w:pStyle w:val="ListParagraph"/>
        <w:ind w:left="0"/>
        <w:jc w:val="both"/>
        <w:rPr>
          <w:rFonts w:ascii="Times New Roman" w:hAnsi="Times New Roman" w:cs="Times New Roman"/>
          <w:sz w:val="20"/>
          <w:szCs w:val="20"/>
        </w:rPr>
      </w:pPr>
    </w:p>
    <w:p w14:paraId="5DDCF626" w14:textId="77777777" w:rsidR="005757B3" w:rsidRPr="00012EBE" w:rsidRDefault="005757B3" w:rsidP="005757B3">
      <w:pPr>
        <w:jc w:val="both"/>
        <w:rPr>
          <w:rFonts w:ascii="Times New Roman" w:hAnsi="Times New Roman" w:cs="Times New Roman"/>
          <w:sz w:val="20"/>
          <w:szCs w:val="20"/>
        </w:rPr>
      </w:pPr>
      <w:r w:rsidRPr="00012EBE">
        <w:rPr>
          <w:rFonts w:ascii="Times New Roman" w:hAnsi="Times New Roman" w:cs="Times New Roman"/>
          <w:sz w:val="20"/>
          <w:szCs w:val="20"/>
        </w:rPr>
        <w:t xml:space="preserve">where </w:t>
      </w:r>
      <m:oMath>
        <m:sSub>
          <m:sSubPr>
            <m:ctrlPr>
              <w:rPr>
                <w:rFonts w:ascii="Cambria Math" w:hAnsi="Cambria Math" w:cs="Times New Roman"/>
                <w:sz w:val="20"/>
                <w:szCs w:val="20"/>
              </w:rPr>
            </m:ctrlPr>
          </m:sSubPr>
          <m:e>
            <m:r>
              <w:rPr>
                <w:rFonts w:ascii="Cambria Math" w:hAnsi="Cambria Math" w:cs="Times New Roman"/>
                <w:sz w:val="20"/>
                <w:szCs w:val="20"/>
              </w:rPr>
              <m:t>θ</m:t>
            </m:r>
          </m:e>
          <m:sub>
            <m:r>
              <w:rPr>
                <w:rFonts w:ascii="Cambria Math" w:hAnsi="Cambria Math" w:cs="Times New Roman"/>
                <w:sz w:val="20"/>
                <w:szCs w:val="20"/>
              </w:rPr>
              <m:t>i</m:t>
            </m:r>
          </m:sub>
        </m:sSub>
      </m:oMath>
      <w:r w:rsidRPr="00012EBE">
        <w:rPr>
          <w:rFonts w:ascii="Times New Roman" w:hAnsi="Times New Roman" w:cs="Times New Roman"/>
          <w:sz w:val="20"/>
          <w:szCs w:val="20"/>
        </w:rPr>
        <w:t>denotes local model parameters. This weighted aggregation ensures balanced learning across regions while preserving data locality.</w:t>
      </w:r>
    </w:p>
    <w:p w14:paraId="00DC0812" w14:textId="77777777" w:rsidR="005757B3" w:rsidRPr="00012EBE" w:rsidRDefault="005757B3" w:rsidP="005757B3">
      <w:pPr>
        <w:jc w:val="both"/>
        <w:rPr>
          <w:rFonts w:ascii="Times New Roman" w:hAnsi="Times New Roman" w:cs="Times New Roman"/>
          <w:sz w:val="20"/>
          <w:szCs w:val="20"/>
        </w:rPr>
      </w:pPr>
      <w:r w:rsidRPr="00012EBE">
        <w:rPr>
          <w:rFonts w:ascii="Times New Roman" w:hAnsi="Times New Roman" w:cs="Times New Roman"/>
          <w:sz w:val="20"/>
          <w:szCs w:val="20"/>
        </w:rPr>
        <w:t>A framework has been developed for the management of geographically distributed inventories that allows for scalability and flexibility of the system's data storage and learning processes. The framework employs a distributed learning approach; each local model (i.e., forecast) is built from local data specific to that region, capturing local demand trends. Model updates are aggregated periodically to form one unified global model.</w:t>
      </w:r>
    </w:p>
    <w:p w14:paraId="2EDADC87" w14:textId="70EA63C0" w:rsidR="00071BEC" w:rsidRPr="00012EBE" w:rsidRDefault="005E2140" w:rsidP="001F3754">
      <w:pPr>
        <w:jc w:val="both"/>
        <w:rPr>
          <w:rFonts w:ascii="Times New Roman" w:hAnsi="Times New Roman" w:cs="Times New Roman"/>
          <w:sz w:val="20"/>
          <w:szCs w:val="20"/>
        </w:rPr>
      </w:pPr>
      <w:r w:rsidRPr="00012EBE">
        <w:rPr>
          <w:rFonts w:ascii="Times New Roman" w:hAnsi="Times New Roman" w:cs="Times New Roman"/>
          <w:sz w:val="20"/>
          <w:szCs w:val="20"/>
        </w:rPr>
        <w:t>Using</w:t>
      </w:r>
      <w:r w:rsidR="005757B3" w:rsidRPr="00012EBE">
        <w:rPr>
          <w:rFonts w:ascii="Times New Roman" w:hAnsi="Times New Roman" w:cs="Times New Roman"/>
          <w:sz w:val="20"/>
          <w:szCs w:val="20"/>
        </w:rPr>
        <w:t xml:space="preserve"> a distributed learning process, the forecasting model has the capacity to continuously learn and develop as demand patterns change, thereby providing the ability to effectively perform under continually changing conditions.</w:t>
      </w:r>
    </w:p>
    <w:p w14:paraId="6E6DE835" w14:textId="4F554864" w:rsidR="001F3754" w:rsidRPr="00B8735A" w:rsidRDefault="00B8735A" w:rsidP="001F3754">
      <w:pPr>
        <w:jc w:val="both"/>
        <w:rPr>
          <w:rFonts w:ascii="Times New Roman" w:hAnsi="Times New Roman" w:cs="Times New Roman"/>
          <w:i/>
          <w:iCs/>
          <w:sz w:val="20"/>
          <w:szCs w:val="20"/>
        </w:rPr>
      </w:pPr>
      <w:r w:rsidRPr="00B8735A">
        <w:rPr>
          <w:rFonts w:ascii="Times New Roman" w:hAnsi="Times New Roman" w:cs="Times New Roman"/>
          <w:i/>
          <w:iCs/>
          <w:sz w:val="20"/>
          <w:szCs w:val="20"/>
        </w:rPr>
        <w:t xml:space="preserve">F. </w:t>
      </w:r>
      <w:r w:rsidR="001F3754" w:rsidRPr="00B8735A">
        <w:rPr>
          <w:rFonts w:ascii="Times New Roman" w:hAnsi="Times New Roman" w:cs="Times New Roman"/>
          <w:i/>
          <w:iCs/>
          <w:sz w:val="20"/>
          <w:szCs w:val="20"/>
        </w:rPr>
        <w:t>Database Design and Schema Summary</w:t>
      </w:r>
    </w:p>
    <w:p w14:paraId="09721977" w14:textId="02BA939E" w:rsidR="001F3754" w:rsidRDefault="003C78C5" w:rsidP="001F3754">
      <w:pPr>
        <w:jc w:val="both"/>
        <w:rPr>
          <w:rFonts w:ascii="Times New Roman" w:hAnsi="Times New Roman" w:cs="Times New Roman"/>
          <w:sz w:val="20"/>
          <w:szCs w:val="20"/>
        </w:rPr>
      </w:pPr>
      <w:r>
        <w:rPr>
          <w:rFonts w:ascii="Times New Roman" w:hAnsi="Times New Roman" w:cs="Times New Roman"/>
          <w:sz w:val="20"/>
          <w:szCs w:val="20"/>
        </w:rPr>
        <w:t xml:space="preserve">    </w:t>
      </w:r>
      <w:r w:rsidR="001F3754" w:rsidRPr="00012EBE">
        <w:rPr>
          <w:rFonts w:ascii="Times New Roman" w:hAnsi="Times New Roman" w:cs="Times New Roman"/>
          <w:sz w:val="20"/>
          <w:szCs w:val="20"/>
        </w:rPr>
        <w:t xml:space="preserve">A structured relational database is designed to support efficient storage and retrieval of transactional data, engineered features, forecasting outputs, and evaluation metrics. </w:t>
      </w:r>
    </w:p>
    <w:p w14:paraId="7947A665" w14:textId="7BD7DF91" w:rsidR="001F3754" w:rsidRPr="00B8735A" w:rsidRDefault="001F3754" w:rsidP="00B8735A">
      <w:pPr>
        <w:pStyle w:val="ListParagraph"/>
        <w:ind w:left="0"/>
        <w:jc w:val="center"/>
        <w:rPr>
          <w:rFonts w:ascii="Times New Roman" w:hAnsi="Times New Roman" w:cs="Times New Roman"/>
          <w:sz w:val="16"/>
          <w:szCs w:val="16"/>
        </w:rPr>
      </w:pPr>
      <w:r w:rsidRPr="00B8735A">
        <w:rPr>
          <w:rFonts w:ascii="Times New Roman" w:hAnsi="Times New Roman" w:cs="Times New Roman"/>
          <w:sz w:val="16"/>
          <w:szCs w:val="16"/>
        </w:rPr>
        <w:t>T</w:t>
      </w:r>
      <w:r w:rsidR="00B8735A" w:rsidRPr="00B8735A">
        <w:rPr>
          <w:rFonts w:ascii="Times New Roman" w:hAnsi="Times New Roman" w:cs="Times New Roman"/>
          <w:sz w:val="16"/>
          <w:szCs w:val="16"/>
        </w:rPr>
        <w:t>ABLE 3.</w:t>
      </w:r>
    </w:p>
    <w:p w14:paraId="427EAD01" w14:textId="16981772" w:rsidR="00B8735A" w:rsidRPr="00B8735A" w:rsidRDefault="00B8735A" w:rsidP="00B8735A">
      <w:pPr>
        <w:pStyle w:val="ListParagraph"/>
        <w:ind w:left="0"/>
        <w:jc w:val="center"/>
        <w:rPr>
          <w:rFonts w:ascii="Times New Roman" w:hAnsi="Times New Roman" w:cs="Times New Roman"/>
          <w:sz w:val="16"/>
          <w:szCs w:val="16"/>
        </w:rPr>
      </w:pPr>
      <w:r w:rsidRPr="00B8735A">
        <w:rPr>
          <w:rFonts w:ascii="Times New Roman" w:hAnsi="Times New Roman" w:cs="Times New Roman"/>
          <w:sz w:val="16"/>
          <w:szCs w:val="16"/>
        </w:rPr>
        <w:t>DATABASE SCHEMA SUMMARY</w:t>
      </w:r>
    </w:p>
    <w:tbl>
      <w:tblPr>
        <w:tblStyle w:val="PlainTable1"/>
        <w:tblW w:w="0" w:type="auto"/>
        <w:tblLook w:val="04A0" w:firstRow="1" w:lastRow="0" w:firstColumn="1" w:lastColumn="0" w:noHBand="0" w:noVBand="1"/>
      </w:tblPr>
      <w:tblGrid>
        <w:gridCol w:w="2484"/>
        <w:gridCol w:w="2025"/>
      </w:tblGrid>
      <w:tr w:rsidR="001F3754" w:rsidRPr="00012EBE" w14:paraId="1E91CF66" w14:textId="77777777" w:rsidTr="003E76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8" w:type="dxa"/>
          </w:tcPr>
          <w:p w14:paraId="4CC76B6C" w14:textId="77777777" w:rsidR="001F3754" w:rsidRPr="00B8735A" w:rsidRDefault="001F3754" w:rsidP="003E763D">
            <w:pPr>
              <w:jc w:val="both"/>
              <w:rPr>
                <w:rFonts w:ascii="Times New Roman" w:hAnsi="Times New Roman" w:cs="Times New Roman"/>
                <w:sz w:val="16"/>
                <w:szCs w:val="16"/>
              </w:rPr>
            </w:pPr>
            <w:r w:rsidRPr="00B8735A">
              <w:rPr>
                <w:rFonts w:ascii="Times New Roman" w:hAnsi="Times New Roman" w:cs="Times New Roman"/>
                <w:sz w:val="16"/>
                <w:szCs w:val="16"/>
              </w:rPr>
              <w:t>Table Name</w:t>
            </w:r>
          </w:p>
        </w:tc>
        <w:tc>
          <w:tcPr>
            <w:tcW w:w="4328" w:type="dxa"/>
          </w:tcPr>
          <w:p w14:paraId="1970FC75" w14:textId="77777777" w:rsidR="001F3754" w:rsidRPr="00B8735A" w:rsidRDefault="001F3754" w:rsidP="003E76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B8735A">
              <w:rPr>
                <w:rFonts w:ascii="Times New Roman" w:hAnsi="Times New Roman" w:cs="Times New Roman"/>
                <w:sz w:val="16"/>
                <w:szCs w:val="16"/>
              </w:rPr>
              <w:t>Description</w:t>
            </w:r>
          </w:p>
        </w:tc>
      </w:tr>
      <w:tr w:rsidR="001F3754" w:rsidRPr="00012EBE" w14:paraId="31A63F94" w14:textId="77777777" w:rsidTr="003E7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8" w:type="dxa"/>
          </w:tcPr>
          <w:p w14:paraId="5ACE4D0D" w14:textId="77777777" w:rsidR="001F3754" w:rsidRPr="00B8735A" w:rsidRDefault="001F3754" w:rsidP="003E763D">
            <w:pPr>
              <w:jc w:val="both"/>
              <w:rPr>
                <w:rFonts w:ascii="Times New Roman" w:hAnsi="Times New Roman" w:cs="Times New Roman"/>
                <w:b w:val="0"/>
                <w:bCs w:val="0"/>
                <w:sz w:val="16"/>
                <w:szCs w:val="16"/>
              </w:rPr>
            </w:pPr>
            <w:r w:rsidRPr="00B8735A">
              <w:rPr>
                <w:rFonts w:ascii="Times New Roman" w:hAnsi="Times New Roman" w:cs="Times New Roman"/>
                <w:b w:val="0"/>
                <w:bCs w:val="0"/>
                <w:sz w:val="16"/>
                <w:szCs w:val="16"/>
              </w:rPr>
              <w:t>Sales_Data</w:t>
            </w:r>
          </w:p>
        </w:tc>
        <w:tc>
          <w:tcPr>
            <w:tcW w:w="4328" w:type="dxa"/>
          </w:tcPr>
          <w:p w14:paraId="376ED320" w14:textId="77777777" w:rsidR="001F3754" w:rsidRPr="00B8735A" w:rsidRDefault="001F3754" w:rsidP="003E76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B8735A">
              <w:rPr>
                <w:rFonts w:ascii="Times New Roman" w:hAnsi="Times New Roman" w:cs="Times New Roman"/>
                <w:sz w:val="16"/>
                <w:szCs w:val="16"/>
              </w:rPr>
              <w:t>Stores cleaned transactional and inventory records</w:t>
            </w:r>
          </w:p>
        </w:tc>
      </w:tr>
      <w:tr w:rsidR="001F3754" w:rsidRPr="00012EBE" w14:paraId="1CF8CF0D" w14:textId="77777777" w:rsidTr="003E763D">
        <w:tc>
          <w:tcPr>
            <w:cnfStyle w:val="001000000000" w:firstRow="0" w:lastRow="0" w:firstColumn="1" w:lastColumn="0" w:oddVBand="0" w:evenVBand="0" w:oddHBand="0" w:evenHBand="0" w:firstRowFirstColumn="0" w:firstRowLastColumn="0" w:lastRowFirstColumn="0" w:lastRowLastColumn="0"/>
            <w:tcW w:w="4328" w:type="dxa"/>
          </w:tcPr>
          <w:p w14:paraId="51E1D925" w14:textId="77777777" w:rsidR="001F3754" w:rsidRPr="00B8735A" w:rsidRDefault="001F3754" w:rsidP="003E763D">
            <w:pPr>
              <w:jc w:val="both"/>
              <w:rPr>
                <w:rFonts w:ascii="Times New Roman" w:hAnsi="Times New Roman" w:cs="Times New Roman"/>
                <w:b w:val="0"/>
                <w:bCs w:val="0"/>
                <w:sz w:val="16"/>
                <w:szCs w:val="16"/>
              </w:rPr>
            </w:pPr>
            <w:r w:rsidRPr="00B8735A">
              <w:rPr>
                <w:rFonts w:ascii="Times New Roman" w:hAnsi="Times New Roman" w:cs="Times New Roman"/>
                <w:b w:val="0"/>
                <w:bCs w:val="0"/>
                <w:sz w:val="16"/>
                <w:szCs w:val="16"/>
              </w:rPr>
              <w:t>Feature_Set</w:t>
            </w:r>
          </w:p>
        </w:tc>
        <w:tc>
          <w:tcPr>
            <w:tcW w:w="4328" w:type="dxa"/>
          </w:tcPr>
          <w:p w14:paraId="60544C1D" w14:textId="77777777" w:rsidR="001F3754" w:rsidRPr="00B8735A" w:rsidRDefault="001F3754" w:rsidP="003E763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B8735A">
              <w:rPr>
                <w:rFonts w:ascii="Times New Roman" w:hAnsi="Times New Roman" w:cs="Times New Roman"/>
                <w:sz w:val="16"/>
                <w:szCs w:val="16"/>
              </w:rPr>
              <w:t>Contains engineered time-series and contextual features</w:t>
            </w:r>
          </w:p>
        </w:tc>
      </w:tr>
      <w:tr w:rsidR="001F3754" w:rsidRPr="00012EBE" w14:paraId="7F13154C" w14:textId="77777777" w:rsidTr="003E7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8" w:type="dxa"/>
          </w:tcPr>
          <w:p w14:paraId="102BE963" w14:textId="77777777" w:rsidR="001F3754" w:rsidRPr="00B8735A" w:rsidRDefault="001F3754" w:rsidP="003E763D">
            <w:pPr>
              <w:jc w:val="both"/>
              <w:rPr>
                <w:rFonts w:ascii="Times New Roman" w:hAnsi="Times New Roman" w:cs="Times New Roman"/>
                <w:b w:val="0"/>
                <w:bCs w:val="0"/>
                <w:sz w:val="16"/>
                <w:szCs w:val="16"/>
              </w:rPr>
            </w:pPr>
            <w:r w:rsidRPr="00B8735A">
              <w:rPr>
                <w:rFonts w:ascii="Times New Roman" w:hAnsi="Times New Roman" w:cs="Times New Roman"/>
                <w:b w:val="0"/>
                <w:bCs w:val="0"/>
                <w:sz w:val="16"/>
                <w:szCs w:val="16"/>
              </w:rPr>
              <w:t>Forecast_Results</w:t>
            </w:r>
          </w:p>
        </w:tc>
        <w:tc>
          <w:tcPr>
            <w:tcW w:w="4328" w:type="dxa"/>
          </w:tcPr>
          <w:p w14:paraId="7FA52F43" w14:textId="77777777" w:rsidR="001F3754" w:rsidRPr="00B8735A" w:rsidRDefault="001F3754" w:rsidP="003E76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B8735A">
              <w:rPr>
                <w:rFonts w:ascii="Times New Roman" w:hAnsi="Times New Roman" w:cs="Times New Roman"/>
                <w:sz w:val="16"/>
                <w:szCs w:val="16"/>
              </w:rPr>
              <w:t>Stores predicted demand values</w:t>
            </w:r>
          </w:p>
        </w:tc>
      </w:tr>
      <w:tr w:rsidR="001F3754" w:rsidRPr="00012EBE" w14:paraId="21B13AC6" w14:textId="77777777" w:rsidTr="003E763D">
        <w:tc>
          <w:tcPr>
            <w:cnfStyle w:val="001000000000" w:firstRow="0" w:lastRow="0" w:firstColumn="1" w:lastColumn="0" w:oddVBand="0" w:evenVBand="0" w:oddHBand="0" w:evenHBand="0" w:firstRowFirstColumn="0" w:firstRowLastColumn="0" w:lastRowFirstColumn="0" w:lastRowLastColumn="0"/>
            <w:tcW w:w="4328" w:type="dxa"/>
          </w:tcPr>
          <w:p w14:paraId="1A24FD79" w14:textId="77777777" w:rsidR="001F3754" w:rsidRPr="00B8735A" w:rsidRDefault="001F3754" w:rsidP="003E763D">
            <w:pPr>
              <w:jc w:val="both"/>
              <w:rPr>
                <w:rFonts w:ascii="Times New Roman" w:hAnsi="Times New Roman" w:cs="Times New Roman"/>
                <w:b w:val="0"/>
                <w:bCs w:val="0"/>
                <w:sz w:val="16"/>
                <w:szCs w:val="16"/>
              </w:rPr>
            </w:pPr>
            <w:r w:rsidRPr="00B8735A">
              <w:rPr>
                <w:rFonts w:ascii="Times New Roman" w:hAnsi="Times New Roman" w:cs="Times New Roman"/>
                <w:b w:val="0"/>
                <w:bCs w:val="0"/>
                <w:sz w:val="16"/>
                <w:szCs w:val="16"/>
              </w:rPr>
              <w:t>Inventory_Optimization</w:t>
            </w:r>
          </w:p>
        </w:tc>
        <w:tc>
          <w:tcPr>
            <w:tcW w:w="4328" w:type="dxa"/>
          </w:tcPr>
          <w:p w14:paraId="181CBDFC" w14:textId="77777777" w:rsidR="001F3754" w:rsidRPr="00B8735A" w:rsidRDefault="001F3754" w:rsidP="003E763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B8735A">
              <w:rPr>
                <w:rFonts w:ascii="Times New Roman" w:hAnsi="Times New Roman" w:cs="Times New Roman"/>
                <w:sz w:val="16"/>
                <w:szCs w:val="16"/>
              </w:rPr>
              <w:t>Stores recommended reorder quantities</w:t>
            </w:r>
          </w:p>
        </w:tc>
      </w:tr>
    </w:tbl>
    <w:p w14:paraId="272889AF" w14:textId="77777777" w:rsidR="001F3754" w:rsidRPr="00012EBE" w:rsidRDefault="001F3754" w:rsidP="001F3754">
      <w:pPr>
        <w:jc w:val="both"/>
        <w:rPr>
          <w:rFonts w:ascii="Times New Roman" w:hAnsi="Times New Roman" w:cs="Times New Roman"/>
          <w:sz w:val="20"/>
          <w:szCs w:val="20"/>
        </w:rPr>
      </w:pPr>
    </w:p>
    <w:p w14:paraId="6906F6CC" w14:textId="386C8896" w:rsidR="006224DB" w:rsidRPr="00B8735A" w:rsidRDefault="00B8735A" w:rsidP="007D5905">
      <w:pPr>
        <w:jc w:val="both"/>
        <w:rPr>
          <w:rFonts w:ascii="Times New Roman" w:hAnsi="Times New Roman" w:cs="Times New Roman"/>
          <w:i/>
          <w:iCs/>
          <w:sz w:val="20"/>
          <w:szCs w:val="20"/>
        </w:rPr>
      </w:pPr>
      <w:r w:rsidRPr="00B8735A">
        <w:rPr>
          <w:rFonts w:ascii="Times New Roman" w:hAnsi="Times New Roman" w:cs="Times New Roman"/>
          <w:i/>
          <w:iCs/>
          <w:sz w:val="20"/>
          <w:szCs w:val="20"/>
        </w:rPr>
        <w:t>G.</w:t>
      </w:r>
      <w:r w:rsidR="006224DB" w:rsidRPr="00B8735A">
        <w:rPr>
          <w:rFonts w:ascii="Times New Roman" w:hAnsi="Times New Roman" w:cs="Times New Roman"/>
          <w:i/>
          <w:iCs/>
          <w:sz w:val="20"/>
          <w:szCs w:val="20"/>
        </w:rPr>
        <w:t xml:space="preserve"> Performance Evaluation and Metric Extraction</w:t>
      </w:r>
    </w:p>
    <w:p w14:paraId="5AC89B76" w14:textId="3D3C087E" w:rsidR="006224DB"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6224DB" w:rsidRPr="00012EBE">
        <w:rPr>
          <w:rFonts w:ascii="Times New Roman" w:hAnsi="Times New Roman" w:cs="Times New Roman"/>
          <w:sz w:val="20"/>
          <w:szCs w:val="20"/>
        </w:rPr>
        <w:t xml:space="preserve"> The effectiveness of the proposed methodology is evaluated using standard forecasting and inventory performance metrics. Demand prediction accuracy is assessed using Mean Absolute Error (MAE), Root Mean Square Error (RMSE), and Mean Absolute Percentage Error (MAPE). Inventory efficiency is evaluated by </w:t>
      </w:r>
      <w:r w:rsidR="005E2140" w:rsidRPr="00012EBE">
        <w:rPr>
          <w:rFonts w:ascii="Times New Roman" w:hAnsi="Times New Roman" w:cs="Times New Roman"/>
          <w:sz w:val="20"/>
          <w:szCs w:val="20"/>
        </w:rPr>
        <w:t>analysing</w:t>
      </w:r>
      <w:r w:rsidR="006224DB" w:rsidRPr="00012EBE">
        <w:rPr>
          <w:rFonts w:ascii="Times New Roman" w:hAnsi="Times New Roman" w:cs="Times New Roman"/>
          <w:sz w:val="20"/>
          <w:szCs w:val="20"/>
        </w:rPr>
        <w:t xml:space="preserve"> changes in stock-out frequency and inventory utilization. These metrics provide quantitative evidence of the framework’s ability to improve both forecasting reliability and inventory control.</w:t>
      </w:r>
    </w:p>
    <w:p w14:paraId="59A39180" w14:textId="040028E7" w:rsidR="00972B93" w:rsidRPr="00012EBE" w:rsidRDefault="006224DB" w:rsidP="007D5905">
      <w:pPr>
        <w:jc w:val="both"/>
        <w:rPr>
          <w:rFonts w:ascii="Times New Roman" w:hAnsi="Times New Roman" w:cs="Times New Roman"/>
          <w:sz w:val="20"/>
          <w:szCs w:val="20"/>
        </w:rPr>
      </w:pPr>
      <w:r w:rsidRPr="00012EBE">
        <w:rPr>
          <w:rFonts w:ascii="Times New Roman" w:hAnsi="Times New Roman" w:cs="Times New Roman"/>
          <w:sz w:val="20"/>
          <w:szCs w:val="20"/>
        </w:rPr>
        <w:t>Model performance is evaluated using multiple error metrics: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828"/>
      </w:tblGrid>
      <w:tr w:rsidR="00972B93" w:rsidRPr="00012EBE" w14:paraId="6D8A88D8" w14:textId="77777777" w:rsidTr="00972B93">
        <w:trPr>
          <w:jc w:val="center"/>
        </w:trPr>
        <w:tc>
          <w:tcPr>
            <w:tcW w:w="3681" w:type="dxa"/>
            <w:vAlign w:val="center"/>
          </w:tcPr>
          <w:p w14:paraId="25261149" w14:textId="1895B319" w:rsidR="00972B93" w:rsidRPr="00012EBE" w:rsidRDefault="00972B93" w:rsidP="007D5905">
            <w:pPr>
              <w:jc w:val="both"/>
              <w:rPr>
                <w:rFonts w:ascii="Times New Roman" w:eastAsia="Times New Roman" w:hAnsi="Times New Roman" w:cs="Times New Roman"/>
                <w:sz w:val="20"/>
                <w:szCs w:val="20"/>
              </w:rPr>
            </w:pPr>
            <m:oMathPara>
              <m:oMath>
                <m:r>
                  <m:rPr>
                    <m:nor/>
                  </m:rPr>
                  <w:rPr>
                    <w:rFonts w:ascii="Times New Roman" w:hAnsi="Times New Roman" w:cs="Times New Roman"/>
                    <w:sz w:val="20"/>
                    <w:szCs w:val="20"/>
                  </w:rPr>
                  <m:t>MAE</m:t>
                </m:r>
                <m:r>
                  <w:rPr>
                    <w:rFonts w:ascii="Cambria Math" w:hAnsi="Cambria Math" w:cs="Times New Roman"/>
                    <w:sz w:val="20"/>
                    <w:szCs w:val="20"/>
                  </w:rPr>
                  <m:t>=</m:t>
                </m:r>
                <m:f>
                  <m:fPr>
                    <m:ctrlPr>
                      <w:rPr>
                        <w:rFonts w:ascii="Cambria Math" w:hAnsi="Cambria Math" w:cs="Times New Roman"/>
                        <w:sz w:val="20"/>
                        <w:szCs w:val="20"/>
                      </w:rPr>
                    </m:ctrlPr>
                  </m:fPr>
                  <m:num>
                    <m:r>
                      <w:rPr>
                        <w:rFonts w:ascii="Cambria Math" w:hAnsi="Cambria Math" w:cs="Times New Roman"/>
                        <w:sz w:val="20"/>
                        <w:szCs w:val="20"/>
                      </w:rPr>
                      <m:t>1</m:t>
                    </m:r>
                  </m:num>
                  <m:den>
                    <m:r>
                      <w:rPr>
                        <w:rFonts w:ascii="Cambria Math" w:hAnsi="Cambria Math" w:cs="Times New Roman"/>
                        <w:sz w:val="20"/>
                        <w:szCs w:val="20"/>
                      </w:rPr>
                      <m:t>T</m:t>
                    </m:r>
                  </m:den>
                </m:f>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t=1</m:t>
                    </m:r>
                  </m:sub>
                  <m:sup>
                    <m:r>
                      <w:rPr>
                        <w:rFonts w:ascii="Cambria Math" w:hAnsi="Cambria Math" w:cs="Times New Roman"/>
                        <w:sz w:val="20"/>
                        <w:szCs w:val="20"/>
                      </w:rPr>
                      <m:t>T</m:t>
                    </m:r>
                  </m:sup>
                  <m:e>
                    <m:r>
                      <m:rPr>
                        <m:sty m:val="p"/>
                      </m:rPr>
                      <w:rPr>
                        <w:rFonts w:ascii="Cambria Math" w:hAnsi="Cambria Math" w:cs="Times New Roman"/>
                        <w:sz w:val="20"/>
                        <w:szCs w:val="20"/>
                      </w:rPr>
                      <m:t>∣</m:t>
                    </m:r>
                  </m:e>
                </m:nary>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acc>
                      <m:accPr>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t</m:t>
                    </m:r>
                  </m:sub>
                </m:sSub>
                <m:r>
                  <m:rPr>
                    <m:sty m:val="p"/>
                  </m:rPr>
                  <w:rPr>
                    <w:rFonts w:ascii="Cambria Math" w:hAnsi="Cambria Math" w:cs="Times New Roman"/>
                    <w:sz w:val="20"/>
                    <w:szCs w:val="20"/>
                  </w:rPr>
                  <m:t>∣</m:t>
                </m:r>
                <m:r>
                  <m:rPr>
                    <m:sty m:val="p"/>
                  </m:rPr>
                  <w:rPr>
                    <w:rFonts w:ascii="Cambria Math" w:hAnsi="Cambria Math" w:cs="Times New Roman"/>
                    <w:sz w:val="20"/>
                    <w:szCs w:val="20"/>
                  </w:rPr>
                  <w:br/>
                </m:r>
              </m:oMath>
            </m:oMathPara>
          </w:p>
        </w:tc>
        <w:tc>
          <w:tcPr>
            <w:tcW w:w="828" w:type="dxa"/>
            <w:vAlign w:val="center"/>
          </w:tcPr>
          <w:p w14:paraId="4071EC7F" w14:textId="5ED698D7" w:rsidR="00972B93" w:rsidRPr="00012EBE" w:rsidRDefault="00972B93" w:rsidP="007D5905">
            <w:pPr>
              <w:jc w:val="both"/>
              <w:rPr>
                <w:rFonts w:ascii="Times New Roman" w:eastAsia="Times New Roman" w:hAnsi="Times New Roman" w:cs="Times New Roman"/>
                <w:sz w:val="20"/>
                <w:szCs w:val="20"/>
              </w:rPr>
            </w:pPr>
            <w:r w:rsidRPr="00012EBE">
              <w:rPr>
                <w:rFonts w:ascii="Times New Roman" w:eastAsia="Times New Roman" w:hAnsi="Times New Roman" w:cs="Times New Roman"/>
                <w:sz w:val="20"/>
                <w:szCs w:val="20"/>
              </w:rPr>
              <w:t xml:space="preserve">  (8)</w:t>
            </w:r>
          </w:p>
        </w:tc>
      </w:tr>
      <w:tr w:rsidR="00972B93" w:rsidRPr="00012EBE" w14:paraId="104B4862" w14:textId="77777777" w:rsidTr="00972B93">
        <w:trPr>
          <w:jc w:val="center"/>
        </w:trPr>
        <w:tc>
          <w:tcPr>
            <w:tcW w:w="3681" w:type="dxa"/>
            <w:vAlign w:val="center"/>
          </w:tcPr>
          <w:p w14:paraId="76B0B5F6" w14:textId="631F8626" w:rsidR="00972B93" w:rsidRPr="00012EBE" w:rsidRDefault="00972B93" w:rsidP="007D5905">
            <w:pPr>
              <w:jc w:val="both"/>
              <w:rPr>
                <w:rFonts w:ascii="Times New Roman" w:eastAsia="Times New Roman" w:hAnsi="Times New Roman" w:cs="Times New Roman"/>
                <w:sz w:val="20"/>
                <w:szCs w:val="20"/>
              </w:rPr>
            </w:pPr>
            <m:oMathPara>
              <m:oMath>
                <m:r>
                  <m:rPr>
                    <m:nor/>
                  </m:rPr>
                  <w:rPr>
                    <w:rFonts w:ascii="Times New Roman" w:hAnsi="Times New Roman" w:cs="Times New Roman"/>
                    <w:sz w:val="20"/>
                    <w:szCs w:val="20"/>
                  </w:rPr>
                  <m:t>RMSE</m:t>
                </m:r>
                <m:r>
                  <w:rPr>
                    <w:rFonts w:ascii="Cambria Math" w:hAnsi="Cambria Math" w:cs="Times New Roman"/>
                    <w:sz w:val="20"/>
                    <w:szCs w:val="20"/>
                  </w:rPr>
                  <m:t>=</m:t>
                </m:r>
                <m:rad>
                  <m:radPr>
                    <m:degHide m:val="1"/>
                    <m:ctrlPr>
                      <w:rPr>
                        <w:rFonts w:ascii="Cambria Math" w:hAnsi="Cambria Math" w:cs="Times New Roman"/>
                        <w:sz w:val="20"/>
                        <w:szCs w:val="20"/>
                      </w:rPr>
                    </m:ctrlPr>
                  </m:radPr>
                  <m:deg/>
                  <m:e>
                    <m:f>
                      <m:fPr>
                        <m:ctrlPr>
                          <w:rPr>
                            <w:rFonts w:ascii="Cambria Math" w:hAnsi="Cambria Math" w:cs="Times New Roman"/>
                            <w:sz w:val="20"/>
                            <w:szCs w:val="20"/>
                          </w:rPr>
                        </m:ctrlPr>
                      </m:fPr>
                      <m:num>
                        <m:r>
                          <w:rPr>
                            <w:rFonts w:ascii="Cambria Math" w:hAnsi="Cambria Math" w:cs="Times New Roman"/>
                            <w:sz w:val="20"/>
                            <w:szCs w:val="20"/>
                          </w:rPr>
                          <m:t>1</m:t>
                        </m:r>
                      </m:num>
                      <m:den>
                        <m:r>
                          <w:rPr>
                            <w:rFonts w:ascii="Cambria Math" w:hAnsi="Cambria Math" w:cs="Times New Roman"/>
                            <w:sz w:val="20"/>
                            <w:szCs w:val="20"/>
                          </w:rPr>
                          <m:t>T</m:t>
                        </m:r>
                      </m:den>
                    </m:f>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t=1</m:t>
                        </m:r>
                      </m:sub>
                      <m:sup>
                        <m:r>
                          <w:rPr>
                            <w:rFonts w:ascii="Cambria Math" w:hAnsi="Cambria Math" w:cs="Times New Roman"/>
                            <w:sz w:val="20"/>
                            <w:szCs w:val="20"/>
                          </w:rPr>
                          <m:t>T</m:t>
                        </m:r>
                      </m:sup>
                      <m:e>
                        <m:r>
                          <w:rPr>
                            <w:rFonts w:ascii="Cambria Math" w:hAnsi="Cambria Math" w:cs="Times New Roman"/>
                            <w:sz w:val="20"/>
                            <w:szCs w:val="20"/>
                          </w:rPr>
                          <m:t>(</m:t>
                        </m:r>
                      </m:e>
                    </m:nary>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acc>
                          <m:accPr>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t</m:t>
                        </m:r>
                      </m:sub>
                    </m:sSub>
                    <m:sSup>
                      <m:sSupPr>
                        <m:ctrlPr>
                          <w:rPr>
                            <w:rFonts w:ascii="Cambria Math" w:hAnsi="Cambria Math" w:cs="Times New Roman"/>
                            <w:sz w:val="20"/>
                            <w:szCs w:val="20"/>
                          </w:rPr>
                        </m:ctrlPr>
                      </m:sSupPr>
                      <m:e>
                        <m:r>
                          <w:rPr>
                            <w:rFonts w:ascii="Cambria Math" w:hAnsi="Cambria Math" w:cs="Times New Roman"/>
                            <w:sz w:val="20"/>
                            <w:szCs w:val="20"/>
                          </w:rPr>
                          <m:t>)</m:t>
                        </m:r>
                      </m:e>
                      <m:sup>
                        <m:r>
                          <w:rPr>
                            <w:rFonts w:ascii="Cambria Math" w:hAnsi="Cambria Math" w:cs="Times New Roman"/>
                            <w:sz w:val="20"/>
                            <w:szCs w:val="20"/>
                          </w:rPr>
                          <m:t>2</m:t>
                        </m:r>
                      </m:sup>
                    </m:sSup>
                  </m:e>
                </m:rad>
                <m:r>
                  <m:rPr>
                    <m:sty m:val="p"/>
                  </m:rPr>
                  <w:rPr>
                    <w:rFonts w:ascii="Cambria Math" w:hAnsi="Cambria Math" w:cs="Times New Roman"/>
                    <w:sz w:val="20"/>
                    <w:szCs w:val="20"/>
                  </w:rPr>
                  <w:br/>
                </m:r>
              </m:oMath>
            </m:oMathPara>
          </w:p>
        </w:tc>
        <w:tc>
          <w:tcPr>
            <w:tcW w:w="828" w:type="dxa"/>
            <w:vAlign w:val="center"/>
          </w:tcPr>
          <w:p w14:paraId="744182FE" w14:textId="5E64C0A8" w:rsidR="00972B93" w:rsidRPr="00012EBE" w:rsidRDefault="00972B93" w:rsidP="007D5905">
            <w:pPr>
              <w:jc w:val="both"/>
              <w:rPr>
                <w:rFonts w:ascii="Times New Roman" w:eastAsia="Times New Roman" w:hAnsi="Times New Roman" w:cs="Times New Roman"/>
                <w:sz w:val="20"/>
                <w:szCs w:val="20"/>
              </w:rPr>
            </w:pPr>
            <w:r w:rsidRPr="00012EBE">
              <w:rPr>
                <w:rFonts w:ascii="Times New Roman" w:eastAsia="Times New Roman" w:hAnsi="Times New Roman" w:cs="Times New Roman"/>
                <w:sz w:val="20"/>
                <w:szCs w:val="20"/>
              </w:rPr>
              <w:t xml:space="preserve">  (9)</w:t>
            </w:r>
          </w:p>
        </w:tc>
      </w:tr>
      <w:tr w:rsidR="00972B93" w:rsidRPr="00012EBE" w14:paraId="2650A433" w14:textId="77777777" w:rsidTr="00972B93">
        <w:trPr>
          <w:jc w:val="center"/>
        </w:trPr>
        <w:tc>
          <w:tcPr>
            <w:tcW w:w="3681" w:type="dxa"/>
            <w:vAlign w:val="center"/>
          </w:tcPr>
          <w:p w14:paraId="33247FB0" w14:textId="1AC05EC9" w:rsidR="00972B93" w:rsidRPr="00012EBE" w:rsidRDefault="00972B93" w:rsidP="007D5905">
            <w:pPr>
              <w:jc w:val="both"/>
              <w:rPr>
                <w:rFonts w:ascii="Times New Roman" w:eastAsia="Times New Roman" w:hAnsi="Times New Roman" w:cs="Times New Roman"/>
                <w:sz w:val="20"/>
                <w:szCs w:val="20"/>
              </w:rPr>
            </w:pPr>
            <m:oMathPara>
              <m:oMath>
                <m:r>
                  <m:rPr>
                    <m:nor/>
                  </m:rPr>
                  <w:rPr>
                    <w:rFonts w:ascii="Times New Roman" w:hAnsi="Times New Roman" w:cs="Times New Roman"/>
                    <w:sz w:val="20"/>
                    <w:szCs w:val="20"/>
                  </w:rPr>
                  <m:t>MAPE</m:t>
                </m:r>
                <m:r>
                  <w:rPr>
                    <w:rFonts w:ascii="Cambria Math" w:hAnsi="Cambria Math" w:cs="Times New Roman"/>
                    <w:sz w:val="20"/>
                    <w:szCs w:val="20"/>
                  </w:rPr>
                  <m:t>=</m:t>
                </m:r>
                <m:f>
                  <m:fPr>
                    <m:ctrlPr>
                      <w:rPr>
                        <w:rFonts w:ascii="Cambria Math" w:hAnsi="Cambria Math" w:cs="Times New Roman"/>
                        <w:sz w:val="20"/>
                        <w:szCs w:val="20"/>
                      </w:rPr>
                    </m:ctrlPr>
                  </m:fPr>
                  <m:num>
                    <m:r>
                      <w:rPr>
                        <w:rFonts w:ascii="Cambria Math" w:hAnsi="Cambria Math" w:cs="Times New Roman"/>
                        <w:sz w:val="20"/>
                        <w:szCs w:val="20"/>
                      </w:rPr>
                      <m:t>100</m:t>
                    </m:r>
                  </m:num>
                  <m:den>
                    <m:r>
                      <w:rPr>
                        <w:rFonts w:ascii="Cambria Math" w:hAnsi="Cambria Math" w:cs="Times New Roman"/>
                        <w:sz w:val="20"/>
                        <w:szCs w:val="20"/>
                      </w:rPr>
                      <m:t>T</m:t>
                    </m:r>
                  </m:den>
                </m:f>
                <m:nary>
                  <m:naryPr>
                    <m:chr m:val="∑"/>
                    <m:limLoc m:val="undOvr"/>
                    <m:grow m:val="1"/>
                    <m:ctrlPr>
                      <w:rPr>
                        <w:rFonts w:ascii="Cambria Math" w:hAnsi="Cambria Math" w:cs="Times New Roman"/>
                        <w:sz w:val="20"/>
                        <w:szCs w:val="20"/>
                      </w:rPr>
                    </m:ctrlPr>
                  </m:naryPr>
                  <m:sub>
                    <m:r>
                      <w:rPr>
                        <w:rFonts w:ascii="Cambria Math" w:hAnsi="Cambria Math" w:cs="Times New Roman"/>
                        <w:sz w:val="20"/>
                        <w:szCs w:val="20"/>
                      </w:rPr>
                      <m:t>t=1</m:t>
                    </m:r>
                  </m:sub>
                  <m:sup>
                    <m:r>
                      <w:rPr>
                        <w:rFonts w:ascii="Cambria Math" w:hAnsi="Cambria Math" w:cs="Times New Roman"/>
                        <w:sz w:val="20"/>
                        <w:szCs w:val="20"/>
                      </w:rPr>
                      <m:t>T</m:t>
                    </m:r>
                  </m:sup>
                  <m:e>
                    <m:r>
                      <w:rPr>
                        <w:rFonts w:ascii="Cambria Math" w:hAnsi="Cambria Math" w:cs="Times New Roman"/>
                        <w:sz w:val="20"/>
                        <w:szCs w:val="20"/>
                      </w:rPr>
                      <m:t>∣</m:t>
                    </m:r>
                    <m:f>
                      <m:fPr>
                        <m:ctrlPr>
                          <w:rPr>
                            <w:rFonts w:ascii="Cambria Math" w:hAnsi="Cambria Math" w:cs="Times New Roman"/>
                            <w:sz w:val="20"/>
                            <w:szCs w:val="20"/>
                          </w:rPr>
                        </m:ctrlPr>
                      </m:fPr>
                      <m:num>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sz w:val="20"/>
                                <w:szCs w:val="20"/>
                              </w:rPr>
                            </m:ctrlPr>
                          </m:sSubPr>
                          <m:e>
                            <m:acc>
                              <m:accPr>
                                <m:ctrlPr>
                                  <w:rPr>
                                    <w:rFonts w:ascii="Cambria Math" w:hAnsi="Cambria Math" w:cs="Times New Roman"/>
                                    <w:sz w:val="20"/>
                                    <w:szCs w:val="20"/>
                                  </w:rPr>
                                </m:ctrlPr>
                              </m:accPr>
                              <m:e>
                                <m:r>
                                  <w:rPr>
                                    <w:rFonts w:ascii="Cambria Math" w:hAnsi="Cambria Math" w:cs="Times New Roman"/>
                                    <w:sz w:val="20"/>
                                    <w:szCs w:val="20"/>
                                  </w:rPr>
                                  <m:t>y</m:t>
                                </m:r>
                              </m:e>
                            </m:acc>
                          </m:e>
                          <m:sub>
                            <m:r>
                              <w:rPr>
                                <w:rFonts w:ascii="Cambria Math" w:hAnsi="Cambria Math" w:cs="Times New Roman"/>
                                <w:sz w:val="20"/>
                                <w:szCs w:val="20"/>
                              </w:rPr>
                              <m:t>t</m:t>
                            </m:r>
                          </m:sub>
                        </m:sSub>
                      </m:num>
                      <m:den>
                        <m:sSub>
                          <m:sSubPr>
                            <m:ctrlPr>
                              <w:rPr>
                                <w:rFonts w:ascii="Cambria Math" w:hAnsi="Cambria Math" w:cs="Times New Roman"/>
                                <w:sz w:val="20"/>
                                <w:szCs w:val="20"/>
                              </w:rPr>
                            </m:ctrlPr>
                          </m:sSubPr>
                          <m:e>
                            <m:r>
                              <w:rPr>
                                <w:rFonts w:ascii="Cambria Math" w:hAnsi="Cambria Math" w:cs="Times New Roman"/>
                                <w:sz w:val="20"/>
                                <w:szCs w:val="20"/>
                              </w:rPr>
                              <m:t>y</m:t>
                            </m:r>
                          </m:e>
                          <m:sub>
                            <m:r>
                              <w:rPr>
                                <w:rFonts w:ascii="Cambria Math" w:hAnsi="Cambria Math" w:cs="Times New Roman"/>
                                <w:sz w:val="20"/>
                                <w:szCs w:val="20"/>
                              </w:rPr>
                              <m:t>t</m:t>
                            </m:r>
                          </m:sub>
                        </m:sSub>
                      </m:den>
                    </m:f>
                    <m:r>
                      <w:rPr>
                        <w:rFonts w:ascii="Cambria Math" w:hAnsi="Cambria Math" w:cs="Times New Roman"/>
                        <w:sz w:val="20"/>
                        <w:szCs w:val="20"/>
                      </w:rPr>
                      <m:t>∣</m:t>
                    </m:r>
                  </m:e>
                </m:nary>
              </m:oMath>
            </m:oMathPara>
          </w:p>
        </w:tc>
        <w:tc>
          <w:tcPr>
            <w:tcW w:w="828" w:type="dxa"/>
            <w:vAlign w:val="center"/>
          </w:tcPr>
          <w:p w14:paraId="1A436399" w14:textId="19FC6D77" w:rsidR="00972B93" w:rsidRPr="00012EBE" w:rsidRDefault="00972B93" w:rsidP="007D5905">
            <w:pPr>
              <w:jc w:val="both"/>
              <w:rPr>
                <w:rFonts w:ascii="Times New Roman" w:eastAsia="Times New Roman" w:hAnsi="Times New Roman" w:cs="Times New Roman"/>
                <w:sz w:val="20"/>
                <w:szCs w:val="20"/>
              </w:rPr>
            </w:pPr>
            <w:r w:rsidRPr="00012EBE">
              <w:rPr>
                <w:rFonts w:ascii="Times New Roman" w:eastAsia="Times New Roman" w:hAnsi="Times New Roman" w:cs="Times New Roman"/>
                <w:sz w:val="20"/>
                <w:szCs w:val="20"/>
              </w:rPr>
              <w:t xml:space="preserve"> (10)</w:t>
            </w:r>
          </w:p>
        </w:tc>
      </w:tr>
    </w:tbl>
    <w:p w14:paraId="27D863D3" w14:textId="64E5A97A" w:rsidR="006224DB" w:rsidRPr="00012EBE" w:rsidRDefault="006224DB" w:rsidP="007D5905">
      <w:pPr>
        <w:jc w:val="both"/>
        <w:rPr>
          <w:rFonts w:ascii="Times New Roman" w:hAnsi="Times New Roman" w:cs="Times New Roman"/>
          <w:sz w:val="20"/>
          <w:szCs w:val="20"/>
        </w:rPr>
      </w:pPr>
      <m:oMathPara>
        <m:oMath>
          <m:r>
            <m:rPr>
              <m:sty m:val="p"/>
            </m:rPr>
            <w:rPr>
              <w:rFonts w:ascii="Cambria Math" w:hAnsi="Cambria Math" w:cs="Times New Roman"/>
              <w:sz w:val="20"/>
              <w:szCs w:val="20"/>
            </w:rPr>
            <w:br/>
          </m:r>
        </m:oMath>
      </m:oMathPara>
    </w:p>
    <w:p w14:paraId="5AE7347D" w14:textId="605F7BEE" w:rsidR="00276B28" w:rsidRDefault="006224DB" w:rsidP="007D5905">
      <w:pPr>
        <w:jc w:val="both"/>
        <w:rPr>
          <w:rFonts w:ascii="Times New Roman" w:hAnsi="Times New Roman" w:cs="Times New Roman"/>
          <w:sz w:val="20"/>
          <w:szCs w:val="20"/>
        </w:rPr>
      </w:pPr>
      <w:r w:rsidRPr="00012EBE">
        <w:rPr>
          <w:rFonts w:ascii="Times New Roman" w:hAnsi="Times New Roman" w:cs="Times New Roman"/>
          <w:sz w:val="20"/>
          <w:szCs w:val="20"/>
        </w:rPr>
        <w:t>These metrics quantify forecasting accuracy and provide objective measures for comparing baseline and proposed models.</w:t>
      </w:r>
    </w:p>
    <w:p w14:paraId="12122B17" w14:textId="77777777" w:rsidR="00CC4CB9" w:rsidRPr="00012EBE" w:rsidRDefault="00CC4CB9" w:rsidP="007D5905">
      <w:pPr>
        <w:jc w:val="both"/>
        <w:rPr>
          <w:rFonts w:ascii="Times New Roman" w:hAnsi="Times New Roman" w:cs="Times New Roman"/>
          <w:sz w:val="20"/>
          <w:szCs w:val="20"/>
        </w:rPr>
      </w:pPr>
    </w:p>
    <w:p w14:paraId="04EF4307" w14:textId="04C4FE8B" w:rsidR="00276B28" w:rsidRPr="00B8735A" w:rsidRDefault="00B8735A" w:rsidP="007D5905">
      <w:pPr>
        <w:jc w:val="both"/>
        <w:rPr>
          <w:rFonts w:ascii="Times New Roman" w:hAnsi="Times New Roman" w:cs="Times New Roman"/>
          <w:i/>
          <w:iCs/>
          <w:sz w:val="20"/>
          <w:szCs w:val="20"/>
        </w:rPr>
      </w:pPr>
      <w:r>
        <w:rPr>
          <w:rFonts w:ascii="Times New Roman" w:hAnsi="Times New Roman" w:cs="Times New Roman"/>
          <w:i/>
          <w:iCs/>
          <w:sz w:val="20"/>
          <w:szCs w:val="20"/>
        </w:rPr>
        <w:t>H.</w:t>
      </w:r>
      <w:r w:rsidR="00276B28" w:rsidRPr="00B8735A">
        <w:rPr>
          <w:rFonts w:ascii="Times New Roman" w:hAnsi="Times New Roman" w:cs="Times New Roman"/>
          <w:i/>
          <w:iCs/>
          <w:sz w:val="20"/>
          <w:szCs w:val="20"/>
        </w:rPr>
        <w:t xml:space="preserve"> Key Benefits and Novelty of the New Approach </w:t>
      </w:r>
    </w:p>
    <w:p w14:paraId="12D4CA90" w14:textId="6AF0FEC6" w:rsidR="006224DB"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276B28" w:rsidRPr="00012EBE">
        <w:rPr>
          <w:rFonts w:ascii="Times New Roman" w:hAnsi="Times New Roman" w:cs="Times New Roman"/>
          <w:sz w:val="20"/>
          <w:szCs w:val="20"/>
        </w:rPr>
        <w:t>This framework provides a unified framework for integrating time series demand forecasting, context-based feature modelling, and intelligent inventory optimization. Existing systems address these two functions independently: the proposed framework links predictive analytics directly to operational decision making. Additionally, by using distribution-based learning, the proposed framework benefits from an increase in the ability for scalability and adaptability across many inventory locations. The unique characteristic of the proposed approach is that it unifies temporal learning, context-awareness, and decision-support functions for effective and intelligent data-driven inventory management.</w:t>
      </w:r>
    </w:p>
    <w:p w14:paraId="704C0DD3" w14:textId="77777777" w:rsidR="00CC4CB9" w:rsidRDefault="00CC4CB9" w:rsidP="007D5905">
      <w:pPr>
        <w:jc w:val="both"/>
        <w:rPr>
          <w:rFonts w:ascii="Times New Roman" w:hAnsi="Times New Roman" w:cs="Times New Roman"/>
          <w:sz w:val="20"/>
          <w:szCs w:val="20"/>
        </w:rPr>
      </w:pPr>
    </w:p>
    <w:p w14:paraId="1D9C4484" w14:textId="77777777" w:rsidR="00CC4CB9" w:rsidRDefault="00CC4CB9" w:rsidP="007D5905">
      <w:pPr>
        <w:jc w:val="both"/>
        <w:rPr>
          <w:rFonts w:ascii="Times New Roman" w:hAnsi="Times New Roman" w:cs="Times New Roman"/>
          <w:sz w:val="20"/>
          <w:szCs w:val="20"/>
        </w:rPr>
      </w:pPr>
    </w:p>
    <w:p w14:paraId="549F6A9C" w14:textId="77777777" w:rsidR="00CC4CB9" w:rsidRDefault="00CC4CB9" w:rsidP="00CC4CB9">
      <w:pPr>
        <w:jc w:val="center"/>
        <w:rPr>
          <w:rFonts w:ascii="Times New Roman" w:hAnsi="Times New Roman" w:cs="Times New Roman"/>
          <w:i/>
          <w:iCs/>
          <w:sz w:val="20"/>
          <w:szCs w:val="20"/>
        </w:rPr>
      </w:pPr>
    </w:p>
    <w:p w14:paraId="7E08D893" w14:textId="7FA413FA" w:rsidR="000349FA" w:rsidRPr="00CC4CB9" w:rsidRDefault="00CC4CB9" w:rsidP="00CC4CB9">
      <w:pPr>
        <w:jc w:val="center"/>
        <w:rPr>
          <w:rFonts w:ascii="Times New Roman" w:hAnsi="Times New Roman" w:cs="Times New Roman"/>
          <w:sz w:val="20"/>
          <w:szCs w:val="20"/>
        </w:rPr>
      </w:pPr>
      <w:r w:rsidRPr="00CC4CB9">
        <w:rPr>
          <w:rFonts w:ascii="Times New Roman" w:hAnsi="Times New Roman" w:cs="Times New Roman"/>
          <w:sz w:val="20"/>
          <w:szCs w:val="20"/>
        </w:rPr>
        <w:t>IV</w:t>
      </w:r>
      <w:r w:rsidR="000349FA" w:rsidRPr="00CC4CB9">
        <w:rPr>
          <w:rFonts w:ascii="Times New Roman" w:hAnsi="Times New Roman" w:cs="Times New Roman"/>
          <w:sz w:val="20"/>
          <w:szCs w:val="20"/>
        </w:rPr>
        <w:t>. E</w:t>
      </w:r>
      <w:r w:rsidRPr="00CC4CB9">
        <w:rPr>
          <w:rFonts w:ascii="Times New Roman" w:hAnsi="Times New Roman" w:cs="Times New Roman"/>
          <w:sz w:val="20"/>
          <w:szCs w:val="20"/>
        </w:rPr>
        <w:t>XPERIMENTAL RESULTS AND ANALYSIS</w:t>
      </w:r>
    </w:p>
    <w:p w14:paraId="26A5C78F" w14:textId="23E92763" w:rsidR="00276B28" w:rsidRPr="00CC4CB9" w:rsidRDefault="00CC4CB9" w:rsidP="007D5905">
      <w:pPr>
        <w:jc w:val="both"/>
        <w:rPr>
          <w:rFonts w:ascii="Times New Roman" w:hAnsi="Times New Roman" w:cs="Times New Roman"/>
          <w:i/>
          <w:iCs/>
          <w:sz w:val="20"/>
          <w:szCs w:val="20"/>
        </w:rPr>
      </w:pPr>
      <w:r w:rsidRPr="00CC4CB9">
        <w:rPr>
          <w:rFonts w:ascii="Times New Roman" w:hAnsi="Times New Roman" w:cs="Times New Roman"/>
          <w:i/>
          <w:iCs/>
          <w:sz w:val="20"/>
          <w:szCs w:val="20"/>
        </w:rPr>
        <w:t>A.</w:t>
      </w:r>
      <w:r w:rsidR="000349FA" w:rsidRPr="00CC4CB9">
        <w:rPr>
          <w:rFonts w:ascii="Times New Roman" w:hAnsi="Times New Roman" w:cs="Times New Roman"/>
          <w:i/>
          <w:iCs/>
          <w:sz w:val="20"/>
          <w:szCs w:val="20"/>
        </w:rPr>
        <w:t xml:space="preserve"> </w:t>
      </w:r>
      <w:r w:rsidR="00F51100" w:rsidRPr="00CC4CB9">
        <w:rPr>
          <w:rFonts w:ascii="Times New Roman" w:hAnsi="Times New Roman" w:cs="Times New Roman"/>
          <w:i/>
          <w:iCs/>
          <w:sz w:val="20"/>
          <w:szCs w:val="20"/>
        </w:rPr>
        <w:t>System Reliability Analysis</w:t>
      </w:r>
    </w:p>
    <w:p w14:paraId="7B75FE34" w14:textId="1868B618" w:rsidR="00F51100"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F51100" w:rsidRPr="00012EBE">
        <w:rPr>
          <w:rFonts w:ascii="Times New Roman" w:hAnsi="Times New Roman" w:cs="Times New Roman"/>
          <w:sz w:val="20"/>
          <w:szCs w:val="20"/>
        </w:rPr>
        <w:t xml:space="preserve">The reliability of a system in this context refers to its ability to provide stable, </w:t>
      </w:r>
      <w:r w:rsidR="005E2140" w:rsidRPr="00012EBE">
        <w:rPr>
          <w:rFonts w:ascii="Times New Roman" w:hAnsi="Times New Roman" w:cs="Times New Roman"/>
          <w:sz w:val="20"/>
          <w:szCs w:val="20"/>
        </w:rPr>
        <w:t>dependable,</w:t>
      </w:r>
      <w:r w:rsidR="00F51100" w:rsidRPr="00012EBE">
        <w:rPr>
          <w:rFonts w:ascii="Times New Roman" w:hAnsi="Times New Roman" w:cs="Times New Roman"/>
          <w:sz w:val="20"/>
          <w:szCs w:val="20"/>
        </w:rPr>
        <w:t xml:space="preserve"> and accurate predictions across all levels of operation and fluctuation of demand. The results of the analysis show that forecasts consistently follow the same patterns across all levels and fluctuations of demand, providing evidence of the reliability of the system under real world Inventory systems.</w:t>
      </w:r>
    </w:p>
    <w:p w14:paraId="17210980" w14:textId="36E1176D" w:rsidR="00F51100" w:rsidRPr="00CC4CB9" w:rsidRDefault="00CC4CB9" w:rsidP="007D5905">
      <w:pPr>
        <w:jc w:val="both"/>
        <w:rPr>
          <w:rFonts w:ascii="Times New Roman" w:hAnsi="Times New Roman" w:cs="Times New Roman"/>
          <w:i/>
          <w:iCs/>
          <w:sz w:val="20"/>
          <w:szCs w:val="20"/>
        </w:rPr>
      </w:pPr>
      <w:r w:rsidRPr="00CC4CB9">
        <w:rPr>
          <w:rFonts w:ascii="Times New Roman" w:hAnsi="Times New Roman" w:cs="Times New Roman"/>
          <w:i/>
          <w:iCs/>
          <w:sz w:val="20"/>
          <w:szCs w:val="20"/>
        </w:rPr>
        <w:t>1)</w:t>
      </w:r>
      <w:r w:rsidR="000349FA" w:rsidRPr="00CC4CB9">
        <w:rPr>
          <w:rFonts w:ascii="Times New Roman" w:hAnsi="Times New Roman" w:cs="Times New Roman"/>
          <w:i/>
          <w:iCs/>
          <w:sz w:val="20"/>
          <w:szCs w:val="20"/>
        </w:rPr>
        <w:t xml:space="preserve"> </w:t>
      </w:r>
      <w:r w:rsidR="00F51100" w:rsidRPr="00CC4CB9">
        <w:rPr>
          <w:rFonts w:ascii="Times New Roman" w:hAnsi="Times New Roman" w:cs="Times New Roman"/>
          <w:i/>
          <w:iCs/>
          <w:sz w:val="20"/>
          <w:szCs w:val="20"/>
        </w:rPr>
        <w:t>Assessing the efficiency of the performance of the Inventory management framework.</w:t>
      </w:r>
    </w:p>
    <w:p w14:paraId="780970BA" w14:textId="76A3BF25" w:rsidR="00F51100"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F51100" w:rsidRPr="00012EBE">
        <w:rPr>
          <w:rFonts w:ascii="Times New Roman" w:hAnsi="Times New Roman" w:cs="Times New Roman"/>
          <w:sz w:val="20"/>
          <w:szCs w:val="20"/>
        </w:rPr>
        <w:t xml:space="preserve">The performance efficiency of this framework has been assessed based on </w:t>
      </w:r>
      <w:r w:rsidR="0024584E" w:rsidRPr="00012EBE">
        <w:rPr>
          <w:rFonts w:ascii="Times New Roman" w:hAnsi="Times New Roman" w:cs="Times New Roman"/>
          <w:sz w:val="20"/>
          <w:szCs w:val="20"/>
        </w:rPr>
        <w:t>c</w:t>
      </w:r>
      <w:r w:rsidR="00F51100" w:rsidRPr="00012EBE">
        <w:rPr>
          <w:rFonts w:ascii="Times New Roman" w:hAnsi="Times New Roman" w:cs="Times New Roman"/>
          <w:sz w:val="20"/>
          <w:szCs w:val="20"/>
        </w:rPr>
        <w:t xml:space="preserve">omputation </w:t>
      </w:r>
      <w:r w:rsidR="0024584E" w:rsidRPr="00012EBE">
        <w:rPr>
          <w:rFonts w:ascii="Times New Roman" w:hAnsi="Times New Roman" w:cs="Times New Roman"/>
          <w:sz w:val="20"/>
          <w:szCs w:val="20"/>
        </w:rPr>
        <w:t>c</w:t>
      </w:r>
      <w:r w:rsidR="00F51100" w:rsidRPr="00012EBE">
        <w:rPr>
          <w:rFonts w:ascii="Times New Roman" w:hAnsi="Times New Roman" w:cs="Times New Roman"/>
          <w:sz w:val="20"/>
          <w:szCs w:val="20"/>
        </w:rPr>
        <w:t xml:space="preserve">omplexity, </w:t>
      </w:r>
      <w:r w:rsidR="0024584E" w:rsidRPr="00012EBE">
        <w:rPr>
          <w:rFonts w:ascii="Times New Roman" w:hAnsi="Times New Roman" w:cs="Times New Roman"/>
          <w:sz w:val="20"/>
          <w:szCs w:val="20"/>
        </w:rPr>
        <w:t>m</w:t>
      </w:r>
      <w:r w:rsidR="00F51100" w:rsidRPr="00012EBE">
        <w:rPr>
          <w:rFonts w:ascii="Times New Roman" w:hAnsi="Times New Roman" w:cs="Times New Roman"/>
          <w:sz w:val="20"/>
          <w:szCs w:val="20"/>
        </w:rPr>
        <w:t xml:space="preserve">odel performance convergence </w:t>
      </w:r>
      <w:r w:rsidR="005E2140" w:rsidRPr="00012EBE">
        <w:rPr>
          <w:rFonts w:ascii="Times New Roman" w:hAnsi="Times New Roman" w:cs="Times New Roman"/>
          <w:sz w:val="20"/>
          <w:szCs w:val="20"/>
        </w:rPr>
        <w:t>behaviour,</w:t>
      </w:r>
      <w:r w:rsidR="00F51100" w:rsidRPr="00012EBE">
        <w:rPr>
          <w:rFonts w:ascii="Times New Roman" w:hAnsi="Times New Roman" w:cs="Times New Roman"/>
          <w:sz w:val="20"/>
          <w:szCs w:val="20"/>
        </w:rPr>
        <w:t xml:space="preserve"> and </w:t>
      </w:r>
      <w:r w:rsidR="0024584E" w:rsidRPr="00012EBE">
        <w:rPr>
          <w:rFonts w:ascii="Times New Roman" w:hAnsi="Times New Roman" w:cs="Times New Roman"/>
          <w:sz w:val="20"/>
          <w:szCs w:val="20"/>
        </w:rPr>
        <w:t>s</w:t>
      </w:r>
      <w:r w:rsidR="00F51100" w:rsidRPr="00012EBE">
        <w:rPr>
          <w:rFonts w:ascii="Times New Roman" w:hAnsi="Times New Roman" w:cs="Times New Roman"/>
          <w:sz w:val="20"/>
          <w:szCs w:val="20"/>
        </w:rPr>
        <w:t xml:space="preserve">calability at different </w:t>
      </w:r>
      <w:r w:rsidR="0024584E" w:rsidRPr="00012EBE">
        <w:rPr>
          <w:rFonts w:ascii="Times New Roman" w:hAnsi="Times New Roman" w:cs="Times New Roman"/>
          <w:sz w:val="20"/>
          <w:szCs w:val="20"/>
        </w:rPr>
        <w:t>d</w:t>
      </w:r>
      <w:r w:rsidR="00F51100" w:rsidRPr="00012EBE">
        <w:rPr>
          <w:rFonts w:ascii="Times New Roman" w:hAnsi="Times New Roman" w:cs="Times New Roman"/>
          <w:sz w:val="20"/>
          <w:szCs w:val="20"/>
        </w:rPr>
        <w:t xml:space="preserve">istributed </w:t>
      </w:r>
      <w:r w:rsidR="0024584E" w:rsidRPr="00012EBE">
        <w:rPr>
          <w:rFonts w:ascii="Times New Roman" w:hAnsi="Times New Roman" w:cs="Times New Roman"/>
          <w:sz w:val="20"/>
          <w:szCs w:val="20"/>
        </w:rPr>
        <w:t>i</w:t>
      </w:r>
      <w:r w:rsidR="00F51100" w:rsidRPr="00012EBE">
        <w:rPr>
          <w:rFonts w:ascii="Times New Roman" w:hAnsi="Times New Roman" w:cs="Times New Roman"/>
          <w:sz w:val="20"/>
          <w:szCs w:val="20"/>
        </w:rPr>
        <w:t xml:space="preserve">nventory </w:t>
      </w:r>
      <w:r w:rsidR="0024584E" w:rsidRPr="00012EBE">
        <w:rPr>
          <w:rFonts w:ascii="Times New Roman" w:hAnsi="Times New Roman" w:cs="Times New Roman"/>
          <w:sz w:val="20"/>
          <w:szCs w:val="20"/>
        </w:rPr>
        <w:t>l</w:t>
      </w:r>
      <w:r w:rsidR="00F51100" w:rsidRPr="00012EBE">
        <w:rPr>
          <w:rFonts w:ascii="Times New Roman" w:hAnsi="Times New Roman" w:cs="Times New Roman"/>
          <w:sz w:val="20"/>
          <w:szCs w:val="20"/>
        </w:rPr>
        <w:t>ocations. All time-series forecasting models have indicated rapid convergence at the training stage with only a limited number of iterations needed to provide stable predictions. The feature engineering and normalisation of data have significantly reduced the variance of the data, which in turn, has increased both the efficiency of learning and decreased computational expense.</w:t>
      </w:r>
    </w:p>
    <w:p w14:paraId="1D36813D" w14:textId="7D7AF396" w:rsidR="00F51100"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F51100" w:rsidRPr="00012EBE">
        <w:rPr>
          <w:rFonts w:ascii="Times New Roman" w:hAnsi="Times New Roman" w:cs="Times New Roman"/>
          <w:sz w:val="20"/>
          <w:szCs w:val="20"/>
        </w:rPr>
        <w:t xml:space="preserve">Operating on the </w:t>
      </w:r>
      <w:r w:rsidR="0024584E" w:rsidRPr="00012EBE">
        <w:rPr>
          <w:rFonts w:ascii="Times New Roman" w:hAnsi="Times New Roman" w:cs="Times New Roman"/>
          <w:sz w:val="20"/>
          <w:szCs w:val="20"/>
        </w:rPr>
        <w:t>o</w:t>
      </w:r>
      <w:r w:rsidR="00F51100" w:rsidRPr="00012EBE">
        <w:rPr>
          <w:rFonts w:ascii="Times New Roman" w:hAnsi="Times New Roman" w:cs="Times New Roman"/>
          <w:sz w:val="20"/>
          <w:szCs w:val="20"/>
        </w:rPr>
        <w:t xml:space="preserve">perational side, the </w:t>
      </w:r>
      <w:r w:rsidR="0024584E" w:rsidRPr="00012EBE">
        <w:rPr>
          <w:rFonts w:ascii="Times New Roman" w:hAnsi="Times New Roman" w:cs="Times New Roman"/>
          <w:sz w:val="20"/>
          <w:szCs w:val="20"/>
        </w:rPr>
        <w:t>i</w:t>
      </w:r>
      <w:r w:rsidR="00F51100" w:rsidRPr="00012EBE">
        <w:rPr>
          <w:rFonts w:ascii="Times New Roman" w:hAnsi="Times New Roman" w:cs="Times New Roman"/>
          <w:sz w:val="20"/>
          <w:szCs w:val="20"/>
        </w:rPr>
        <w:t xml:space="preserve">nventory management framework provides for the parallel processing of </w:t>
      </w:r>
      <w:r w:rsidR="0024584E" w:rsidRPr="00012EBE">
        <w:rPr>
          <w:rFonts w:ascii="Times New Roman" w:hAnsi="Times New Roman" w:cs="Times New Roman"/>
          <w:sz w:val="20"/>
          <w:szCs w:val="20"/>
        </w:rPr>
        <w:t>i</w:t>
      </w:r>
      <w:r w:rsidR="00F51100" w:rsidRPr="00012EBE">
        <w:rPr>
          <w:rFonts w:ascii="Times New Roman" w:hAnsi="Times New Roman" w:cs="Times New Roman"/>
          <w:sz w:val="20"/>
          <w:szCs w:val="20"/>
        </w:rPr>
        <w:t xml:space="preserve">nventory </w:t>
      </w:r>
      <w:r w:rsidR="0024584E" w:rsidRPr="00012EBE">
        <w:rPr>
          <w:rFonts w:ascii="Times New Roman" w:hAnsi="Times New Roman" w:cs="Times New Roman"/>
          <w:sz w:val="20"/>
          <w:szCs w:val="20"/>
        </w:rPr>
        <w:t>d</w:t>
      </w:r>
      <w:r w:rsidR="00F51100" w:rsidRPr="00012EBE">
        <w:rPr>
          <w:rFonts w:ascii="Times New Roman" w:hAnsi="Times New Roman" w:cs="Times New Roman"/>
          <w:sz w:val="20"/>
          <w:szCs w:val="20"/>
        </w:rPr>
        <w:t xml:space="preserve">ata across multiple locations in a manner that enables efficient processing of </w:t>
      </w:r>
      <w:r w:rsidR="0024584E" w:rsidRPr="00012EBE">
        <w:rPr>
          <w:rFonts w:ascii="Times New Roman" w:hAnsi="Times New Roman" w:cs="Times New Roman"/>
          <w:sz w:val="20"/>
          <w:szCs w:val="20"/>
        </w:rPr>
        <w:t>large-scale</w:t>
      </w:r>
      <w:r w:rsidR="00F51100" w:rsidRPr="00012EBE">
        <w:rPr>
          <w:rFonts w:ascii="Times New Roman" w:hAnsi="Times New Roman" w:cs="Times New Roman"/>
          <w:sz w:val="20"/>
          <w:szCs w:val="20"/>
        </w:rPr>
        <w:t xml:space="preserve"> data sets. Due to the minimal additional computational cost of the Inventory </w:t>
      </w:r>
      <w:r w:rsidR="0024584E" w:rsidRPr="00012EBE">
        <w:rPr>
          <w:rFonts w:ascii="Times New Roman" w:hAnsi="Times New Roman" w:cs="Times New Roman"/>
          <w:sz w:val="20"/>
          <w:szCs w:val="20"/>
        </w:rPr>
        <w:t>o</w:t>
      </w:r>
      <w:r w:rsidR="00F51100" w:rsidRPr="00012EBE">
        <w:rPr>
          <w:rFonts w:ascii="Times New Roman" w:hAnsi="Times New Roman" w:cs="Times New Roman"/>
          <w:sz w:val="20"/>
          <w:szCs w:val="20"/>
        </w:rPr>
        <w:t xml:space="preserve">ptimisation module, the deployment of decision support outputs will be possible within near real-time constraints. The results conclude that the predictive accuracy of the proposed framework achieves a good balance of </w:t>
      </w:r>
      <w:r w:rsidR="0024584E" w:rsidRPr="00012EBE">
        <w:rPr>
          <w:rFonts w:ascii="Times New Roman" w:hAnsi="Times New Roman" w:cs="Times New Roman"/>
          <w:sz w:val="20"/>
          <w:szCs w:val="20"/>
        </w:rPr>
        <w:t>p</w:t>
      </w:r>
      <w:r w:rsidR="00F51100" w:rsidRPr="00012EBE">
        <w:rPr>
          <w:rFonts w:ascii="Times New Roman" w:hAnsi="Times New Roman" w:cs="Times New Roman"/>
          <w:sz w:val="20"/>
          <w:szCs w:val="20"/>
        </w:rPr>
        <w:t xml:space="preserve">redictive </w:t>
      </w:r>
      <w:r w:rsidR="0024584E" w:rsidRPr="00012EBE">
        <w:rPr>
          <w:rFonts w:ascii="Times New Roman" w:hAnsi="Times New Roman" w:cs="Times New Roman"/>
          <w:sz w:val="20"/>
          <w:szCs w:val="20"/>
        </w:rPr>
        <w:t>a</w:t>
      </w:r>
      <w:r w:rsidR="00F51100" w:rsidRPr="00012EBE">
        <w:rPr>
          <w:rFonts w:ascii="Times New Roman" w:hAnsi="Times New Roman" w:cs="Times New Roman"/>
          <w:sz w:val="20"/>
          <w:szCs w:val="20"/>
        </w:rPr>
        <w:t xml:space="preserve">ccuracy and </w:t>
      </w:r>
      <w:r w:rsidR="0024584E" w:rsidRPr="00012EBE">
        <w:rPr>
          <w:rFonts w:ascii="Times New Roman" w:hAnsi="Times New Roman" w:cs="Times New Roman"/>
          <w:sz w:val="20"/>
          <w:szCs w:val="20"/>
        </w:rPr>
        <w:t>c</w:t>
      </w:r>
      <w:r w:rsidR="00F51100" w:rsidRPr="00012EBE">
        <w:rPr>
          <w:rFonts w:ascii="Times New Roman" w:hAnsi="Times New Roman" w:cs="Times New Roman"/>
          <w:sz w:val="20"/>
          <w:szCs w:val="20"/>
        </w:rPr>
        <w:t xml:space="preserve">omputational </w:t>
      </w:r>
      <w:r w:rsidR="0024584E" w:rsidRPr="00012EBE">
        <w:rPr>
          <w:rFonts w:ascii="Times New Roman" w:hAnsi="Times New Roman" w:cs="Times New Roman"/>
          <w:sz w:val="20"/>
          <w:szCs w:val="20"/>
        </w:rPr>
        <w:t>e</w:t>
      </w:r>
      <w:r w:rsidR="00F51100" w:rsidRPr="00012EBE">
        <w:rPr>
          <w:rFonts w:ascii="Times New Roman" w:hAnsi="Times New Roman" w:cs="Times New Roman"/>
          <w:sz w:val="20"/>
          <w:szCs w:val="20"/>
        </w:rPr>
        <w:t>fficiency.</w:t>
      </w:r>
    </w:p>
    <w:p w14:paraId="2AEBE4DE" w14:textId="3668D1C4" w:rsidR="00F51100" w:rsidRPr="00CC4CB9" w:rsidRDefault="00CC4CB9" w:rsidP="007D5905">
      <w:pPr>
        <w:jc w:val="both"/>
        <w:rPr>
          <w:rFonts w:ascii="Times New Roman" w:hAnsi="Times New Roman" w:cs="Times New Roman"/>
          <w:i/>
          <w:iCs/>
          <w:sz w:val="20"/>
          <w:szCs w:val="20"/>
        </w:rPr>
      </w:pPr>
      <w:r>
        <w:rPr>
          <w:rFonts w:ascii="Times New Roman" w:hAnsi="Times New Roman" w:cs="Times New Roman"/>
          <w:i/>
          <w:iCs/>
          <w:sz w:val="20"/>
          <w:szCs w:val="20"/>
        </w:rPr>
        <w:t>2)</w:t>
      </w:r>
      <w:r w:rsidR="00F51100" w:rsidRPr="00CC4CB9">
        <w:rPr>
          <w:rFonts w:ascii="Times New Roman" w:hAnsi="Times New Roman" w:cs="Times New Roman"/>
          <w:i/>
          <w:iCs/>
          <w:sz w:val="20"/>
          <w:szCs w:val="20"/>
        </w:rPr>
        <w:t xml:space="preserve"> Comparative Evaluation</w:t>
      </w:r>
    </w:p>
    <w:p w14:paraId="052B3D26" w14:textId="56DE6CD3" w:rsidR="009954C8"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F51100" w:rsidRPr="00012EBE">
        <w:rPr>
          <w:rFonts w:ascii="Times New Roman" w:hAnsi="Times New Roman" w:cs="Times New Roman"/>
          <w:sz w:val="20"/>
          <w:szCs w:val="20"/>
        </w:rPr>
        <w:t xml:space="preserve">The new system has been validated and its dependability evaluated using a </w:t>
      </w:r>
      <w:r w:rsidR="0024584E" w:rsidRPr="00012EBE">
        <w:rPr>
          <w:rFonts w:ascii="Times New Roman" w:hAnsi="Times New Roman" w:cs="Times New Roman"/>
          <w:sz w:val="20"/>
          <w:szCs w:val="20"/>
        </w:rPr>
        <w:t>c</w:t>
      </w:r>
      <w:r w:rsidR="00F51100" w:rsidRPr="00012EBE">
        <w:rPr>
          <w:rFonts w:ascii="Times New Roman" w:hAnsi="Times New Roman" w:cs="Times New Roman"/>
          <w:sz w:val="20"/>
          <w:szCs w:val="20"/>
        </w:rPr>
        <w:t xml:space="preserve">omparative Evaluation method. </w:t>
      </w:r>
      <w:r w:rsidR="0024584E" w:rsidRPr="00012EBE">
        <w:rPr>
          <w:rFonts w:ascii="Times New Roman" w:hAnsi="Times New Roman" w:cs="Times New Roman"/>
          <w:sz w:val="20"/>
          <w:szCs w:val="20"/>
        </w:rPr>
        <w:t xml:space="preserve">A few </w:t>
      </w:r>
      <w:r w:rsidR="00F51100" w:rsidRPr="00012EBE">
        <w:rPr>
          <w:rFonts w:ascii="Times New Roman" w:hAnsi="Times New Roman" w:cs="Times New Roman"/>
          <w:sz w:val="20"/>
          <w:szCs w:val="20"/>
        </w:rPr>
        <w:t xml:space="preserve">standard statistical techniques and </w:t>
      </w:r>
      <w:r w:rsidR="0024584E" w:rsidRPr="00012EBE">
        <w:rPr>
          <w:rFonts w:ascii="Times New Roman" w:hAnsi="Times New Roman" w:cs="Times New Roman"/>
          <w:sz w:val="20"/>
          <w:szCs w:val="20"/>
        </w:rPr>
        <w:t>m</w:t>
      </w:r>
      <w:r w:rsidR="00F51100" w:rsidRPr="00012EBE">
        <w:rPr>
          <w:rFonts w:ascii="Times New Roman" w:hAnsi="Times New Roman" w:cs="Times New Roman"/>
          <w:sz w:val="20"/>
          <w:szCs w:val="20"/>
        </w:rPr>
        <w:t xml:space="preserve">achine </w:t>
      </w:r>
      <w:r w:rsidR="0024584E" w:rsidRPr="00012EBE">
        <w:rPr>
          <w:rFonts w:ascii="Times New Roman" w:hAnsi="Times New Roman" w:cs="Times New Roman"/>
          <w:sz w:val="20"/>
          <w:szCs w:val="20"/>
        </w:rPr>
        <w:t>l</w:t>
      </w:r>
      <w:r w:rsidR="00F51100" w:rsidRPr="00012EBE">
        <w:rPr>
          <w:rFonts w:ascii="Times New Roman" w:hAnsi="Times New Roman" w:cs="Times New Roman"/>
          <w:sz w:val="20"/>
          <w:szCs w:val="20"/>
        </w:rPr>
        <w:t xml:space="preserve">earning models have been used for comparison. The evaluation method used is Mean Absolute Error (MAE), Root Mean Squared Error (RMSE) and the Mean Absolute Percentage Error (MAPE). The </w:t>
      </w:r>
      <w:r w:rsidR="005E2140" w:rsidRPr="00012EBE">
        <w:rPr>
          <w:rFonts w:ascii="Times New Roman" w:hAnsi="Times New Roman" w:cs="Times New Roman"/>
          <w:sz w:val="20"/>
          <w:szCs w:val="20"/>
        </w:rPr>
        <w:t>innovative approach</w:t>
      </w:r>
      <w:r w:rsidR="00F51100" w:rsidRPr="00012EBE">
        <w:rPr>
          <w:rFonts w:ascii="Times New Roman" w:hAnsi="Times New Roman" w:cs="Times New Roman"/>
          <w:sz w:val="20"/>
          <w:szCs w:val="20"/>
        </w:rPr>
        <w:t xml:space="preserve"> </w:t>
      </w:r>
      <w:r w:rsidR="005E2140" w:rsidRPr="00012EBE">
        <w:rPr>
          <w:rFonts w:ascii="Times New Roman" w:hAnsi="Times New Roman" w:cs="Times New Roman"/>
          <w:sz w:val="20"/>
          <w:szCs w:val="20"/>
        </w:rPr>
        <w:t>outperforms</w:t>
      </w:r>
      <w:r w:rsidR="00F51100" w:rsidRPr="00012EBE">
        <w:rPr>
          <w:rFonts w:ascii="Times New Roman" w:hAnsi="Times New Roman" w:cs="Times New Roman"/>
          <w:sz w:val="20"/>
          <w:szCs w:val="20"/>
        </w:rPr>
        <w:t xml:space="preserve"> all other models used on all datasets evaluated indicating a higher level of prediction accuracy. In addition to numerical improvements, a </w:t>
      </w:r>
      <w:r w:rsidR="0024584E" w:rsidRPr="00012EBE">
        <w:rPr>
          <w:rFonts w:ascii="Times New Roman" w:hAnsi="Times New Roman" w:cs="Times New Roman"/>
          <w:sz w:val="20"/>
          <w:szCs w:val="20"/>
        </w:rPr>
        <w:t>c</w:t>
      </w:r>
      <w:r w:rsidR="00F51100" w:rsidRPr="00012EBE">
        <w:rPr>
          <w:rFonts w:ascii="Times New Roman" w:hAnsi="Times New Roman" w:cs="Times New Roman"/>
          <w:sz w:val="20"/>
          <w:szCs w:val="20"/>
        </w:rPr>
        <w:t xml:space="preserve">omparative </w:t>
      </w:r>
      <w:r w:rsidR="0024584E" w:rsidRPr="00012EBE">
        <w:rPr>
          <w:rFonts w:ascii="Times New Roman" w:hAnsi="Times New Roman" w:cs="Times New Roman"/>
          <w:sz w:val="20"/>
          <w:szCs w:val="20"/>
        </w:rPr>
        <w:t>e</w:t>
      </w:r>
      <w:r w:rsidR="00F51100" w:rsidRPr="00012EBE">
        <w:rPr>
          <w:rFonts w:ascii="Times New Roman" w:hAnsi="Times New Roman" w:cs="Times New Roman"/>
          <w:sz w:val="20"/>
          <w:szCs w:val="20"/>
        </w:rPr>
        <w:t xml:space="preserve">valuation indicates a greater ability of the proposed framework to adapt to the continually changing demand patterns. Unlike </w:t>
      </w:r>
      <w:r w:rsidR="0024584E" w:rsidRPr="00012EBE">
        <w:rPr>
          <w:rFonts w:ascii="Times New Roman" w:hAnsi="Times New Roman" w:cs="Times New Roman"/>
          <w:sz w:val="20"/>
          <w:szCs w:val="20"/>
        </w:rPr>
        <w:t>b</w:t>
      </w:r>
      <w:r w:rsidR="00F51100" w:rsidRPr="00012EBE">
        <w:rPr>
          <w:rFonts w:ascii="Times New Roman" w:hAnsi="Times New Roman" w:cs="Times New Roman"/>
          <w:sz w:val="20"/>
          <w:szCs w:val="20"/>
        </w:rPr>
        <w:t xml:space="preserve">aseline </w:t>
      </w:r>
      <w:r w:rsidR="0024584E" w:rsidRPr="00012EBE">
        <w:rPr>
          <w:rFonts w:ascii="Times New Roman" w:hAnsi="Times New Roman" w:cs="Times New Roman"/>
          <w:sz w:val="20"/>
          <w:szCs w:val="20"/>
        </w:rPr>
        <w:t>m</w:t>
      </w:r>
      <w:r w:rsidR="00F51100" w:rsidRPr="00012EBE">
        <w:rPr>
          <w:rFonts w:ascii="Times New Roman" w:hAnsi="Times New Roman" w:cs="Times New Roman"/>
          <w:sz w:val="20"/>
          <w:szCs w:val="20"/>
        </w:rPr>
        <w:t xml:space="preserve">odels which typically operate with a time delay on changes in demand, the proposed framework is capable of dynamically adjusting </w:t>
      </w:r>
      <w:r w:rsidR="00F51100" w:rsidRPr="00012EBE">
        <w:rPr>
          <w:rFonts w:ascii="Times New Roman" w:hAnsi="Times New Roman" w:cs="Times New Roman"/>
          <w:sz w:val="20"/>
          <w:szCs w:val="20"/>
        </w:rPr>
        <w:lastRenderedPageBreak/>
        <w:t xml:space="preserve">forecasts as learning continues. Therefore, the ability to produce more accurate and timely forecasts than conventional methods </w:t>
      </w:r>
      <w:r w:rsidR="0024584E" w:rsidRPr="00012EBE">
        <w:rPr>
          <w:rFonts w:ascii="Times New Roman" w:hAnsi="Times New Roman" w:cs="Times New Roman"/>
          <w:sz w:val="20"/>
          <w:szCs w:val="20"/>
        </w:rPr>
        <w:t>increase</w:t>
      </w:r>
      <w:r w:rsidR="00F51100" w:rsidRPr="00012EBE">
        <w:rPr>
          <w:rFonts w:ascii="Times New Roman" w:hAnsi="Times New Roman" w:cs="Times New Roman"/>
          <w:sz w:val="20"/>
          <w:szCs w:val="20"/>
        </w:rPr>
        <w:t xml:space="preserve"> the reliability of the framework.</w:t>
      </w:r>
    </w:p>
    <w:p w14:paraId="225A73C5" w14:textId="5456206F" w:rsidR="00F51100" w:rsidRPr="00CC4CB9" w:rsidRDefault="00CC4CB9" w:rsidP="007D5905">
      <w:pPr>
        <w:jc w:val="both"/>
        <w:rPr>
          <w:rFonts w:ascii="Times New Roman" w:hAnsi="Times New Roman" w:cs="Times New Roman"/>
          <w:i/>
          <w:iCs/>
          <w:sz w:val="20"/>
          <w:szCs w:val="20"/>
        </w:rPr>
      </w:pPr>
      <w:r w:rsidRPr="00CC4CB9">
        <w:rPr>
          <w:rFonts w:ascii="Times New Roman" w:hAnsi="Times New Roman" w:cs="Times New Roman"/>
          <w:i/>
          <w:iCs/>
          <w:sz w:val="20"/>
          <w:szCs w:val="20"/>
        </w:rPr>
        <w:t>3)</w:t>
      </w:r>
      <w:r>
        <w:rPr>
          <w:rFonts w:ascii="Times New Roman" w:hAnsi="Times New Roman" w:cs="Times New Roman"/>
          <w:i/>
          <w:iCs/>
          <w:sz w:val="20"/>
          <w:szCs w:val="20"/>
        </w:rPr>
        <w:t xml:space="preserve"> </w:t>
      </w:r>
      <w:r w:rsidR="00F51100" w:rsidRPr="00CC4CB9">
        <w:rPr>
          <w:rFonts w:ascii="Times New Roman" w:hAnsi="Times New Roman" w:cs="Times New Roman"/>
          <w:i/>
          <w:iCs/>
          <w:sz w:val="20"/>
          <w:szCs w:val="20"/>
        </w:rPr>
        <w:t>Predictive Analysis</w:t>
      </w:r>
      <w:r w:rsidR="0047505C" w:rsidRPr="00CC4CB9">
        <w:rPr>
          <w:rFonts w:ascii="Times New Roman" w:hAnsi="Times New Roman" w:cs="Times New Roman"/>
          <w:i/>
          <w:iCs/>
          <w:sz w:val="20"/>
          <w:szCs w:val="20"/>
        </w:rPr>
        <w:t xml:space="preserve"> and Demand Trend Interpretation</w:t>
      </w:r>
    </w:p>
    <w:p w14:paraId="72A78A90" w14:textId="1458EFDE" w:rsidR="00F51100"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F51100" w:rsidRPr="00012EBE">
        <w:rPr>
          <w:rFonts w:ascii="Times New Roman" w:hAnsi="Times New Roman" w:cs="Times New Roman"/>
          <w:sz w:val="20"/>
          <w:szCs w:val="20"/>
        </w:rPr>
        <w:t xml:space="preserve">Predictive Analysis assesses the framework's ability to predict future demand patterns through various time horizons. The time-series forecasting component </w:t>
      </w:r>
      <w:r w:rsidR="005E2140" w:rsidRPr="00012EBE">
        <w:rPr>
          <w:rFonts w:ascii="Times New Roman" w:hAnsi="Times New Roman" w:cs="Times New Roman"/>
          <w:sz w:val="20"/>
          <w:szCs w:val="20"/>
        </w:rPr>
        <w:t>can identify</w:t>
      </w:r>
      <w:r w:rsidR="00F51100" w:rsidRPr="00012EBE">
        <w:rPr>
          <w:rFonts w:ascii="Times New Roman" w:hAnsi="Times New Roman" w:cs="Times New Roman"/>
          <w:sz w:val="20"/>
          <w:szCs w:val="20"/>
        </w:rPr>
        <w:t xml:space="preserve"> long-term patterns and seasonal activity as well as short-term demand fluctuations. In addition, rolling forecast trajectories remain </w:t>
      </w:r>
      <w:r w:rsidR="005E2140" w:rsidRPr="00012EBE">
        <w:rPr>
          <w:rFonts w:ascii="Times New Roman" w:hAnsi="Times New Roman" w:cs="Times New Roman"/>
          <w:sz w:val="20"/>
          <w:szCs w:val="20"/>
        </w:rPr>
        <w:t>consistent</w:t>
      </w:r>
      <w:r w:rsidR="00F51100" w:rsidRPr="00012EBE">
        <w:rPr>
          <w:rFonts w:ascii="Times New Roman" w:hAnsi="Times New Roman" w:cs="Times New Roman"/>
          <w:sz w:val="20"/>
          <w:szCs w:val="20"/>
        </w:rPr>
        <w:t xml:space="preserve"> throughout various forecast periods indicating continued learning in a fixed </w:t>
      </w:r>
      <w:r w:rsidR="005E2140" w:rsidRPr="00012EBE">
        <w:rPr>
          <w:rFonts w:ascii="Times New Roman" w:hAnsi="Times New Roman" w:cs="Times New Roman"/>
          <w:sz w:val="20"/>
          <w:szCs w:val="20"/>
        </w:rPr>
        <w:t>time</w:t>
      </w:r>
      <w:r w:rsidR="00F51100" w:rsidRPr="00012EBE">
        <w:rPr>
          <w:rFonts w:ascii="Times New Roman" w:hAnsi="Times New Roman" w:cs="Times New Roman"/>
          <w:sz w:val="20"/>
          <w:szCs w:val="20"/>
        </w:rPr>
        <w:t xml:space="preserve">. Furthermore, the framework maintains its ability to adjust its predictions to account for both temporary and abrupt changes in demand such as spikes or dips </w:t>
      </w:r>
      <w:r w:rsidR="005E2140" w:rsidRPr="00012EBE">
        <w:rPr>
          <w:rFonts w:ascii="Times New Roman" w:hAnsi="Times New Roman" w:cs="Times New Roman"/>
          <w:sz w:val="20"/>
          <w:szCs w:val="20"/>
        </w:rPr>
        <w:t>because of</w:t>
      </w:r>
      <w:r w:rsidR="00F51100" w:rsidRPr="00012EBE">
        <w:rPr>
          <w:rFonts w:ascii="Times New Roman" w:hAnsi="Times New Roman" w:cs="Times New Roman"/>
          <w:sz w:val="20"/>
          <w:szCs w:val="20"/>
        </w:rPr>
        <w:t xml:space="preserve"> external influences. </w:t>
      </w:r>
      <w:r w:rsidR="005E2140" w:rsidRPr="00012EBE">
        <w:rPr>
          <w:rFonts w:ascii="Times New Roman" w:hAnsi="Times New Roman" w:cs="Times New Roman"/>
          <w:sz w:val="20"/>
          <w:szCs w:val="20"/>
        </w:rPr>
        <w:t>Using</w:t>
      </w:r>
      <w:r w:rsidR="00F51100" w:rsidRPr="00012EBE">
        <w:rPr>
          <w:rFonts w:ascii="Times New Roman" w:hAnsi="Times New Roman" w:cs="Times New Roman"/>
          <w:sz w:val="20"/>
          <w:szCs w:val="20"/>
        </w:rPr>
        <w:t xml:space="preserve"> historical information and contextual features, the model adapts its predictions while maintaining the lowest possible amounts of error.</w:t>
      </w:r>
    </w:p>
    <w:p w14:paraId="530C2AEB" w14:textId="15B37088" w:rsidR="00F51100"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47505C" w:rsidRPr="00012EBE">
        <w:rPr>
          <w:rFonts w:ascii="Times New Roman" w:hAnsi="Times New Roman" w:cs="Times New Roman"/>
          <w:sz w:val="20"/>
          <w:szCs w:val="20"/>
        </w:rPr>
        <w:t xml:space="preserve">Trend analysis reveals that the proposed model responds effectively to abrupt changes in demand, such as sudden surges or drops, by adjusting forecast trajectories accordingly. This predictive capability enables </w:t>
      </w:r>
      <w:r w:rsidR="005E2140" w:rsidRPr="00012EBE">
        <w:rPr>
          <w:rFonts w:ascii="Times New Roman" w:hAnsi="Times New Roman" w:cs="Times New Roman"/>
          <w:sz w:val="20"/>
          <w:szCs w:val="20"/>
        </w:rPr>
        <w:t>initiative-taking</w:t>
      </w:r>
      <w:r w:rsidR="0047505C" w:rsidRPr="00012EBE">
        <w:rPr>
          <w:rFonts w:ascii="Times New Roman" w:hAnsi="Times New Roman" w:cs="Times New Roman"/>
          <w:sz w:val="20"/>
          <w:szCs w:val="20"/>
        </w:rPr>
        <w:t xml:space="preserve"> inventory planning, reducing the likelihood of stock-outs or excess inventory accumulation.</w:t>
      </w:r>
    </w:p>
    <w:p w14:paraId="1711E69E" w14:textId="19C63DE0" w:rsidR="0047505C" w:rsidRPr="00CC4CB9" w:rsidRDefault="00CC4CB9" w:rsidP="007D5905">
      <w:pPr>
        <w:jc w:val="both"/>
        <w:rPr>
          <w:rFonts w:ascii="Times New Roman" w:hAnsi="Times New Roman" w:cs="Times New Roman"/>
          <w:i/>
          <w:iCs/>
          <w:sz w:val="20"/>
          <w:szCs w:val="20"/>
        </w:rPr>
      </w:pPr>
      <w:r w:rsidRPr="00CC4CB9">
        <w:rPr>
          <w:rFonts w:ascii="Times New Roman" w:hAnsi="Times New Roman" w:cs="Times New Roman"/>
          <w:i/>
          <w:iCs/>
          <w:sz w:val="20"/>
          <w:szCs w:val="20"/>
        </w:rPr>
        <w:t xml:space="preserve">B. </w:t>
      </w:r>
      <w:r w:rsidR="0047505C" w:rsidRPr="00CC4CB9">
        <w:rPr>
          <w:rFonts w:ascii="Times New Roman" w:hAnsi="Times New Roman" w:cs="Times New Roman"/>
          <w:i/>
          <w:iCs/>
          <w:sz w:val="20"/>
          <w:szCs w:val="20"/>
        </w:rPr>
        <w:t xml:space="preserve">Sentiment &amp; Event </w:t>
      </w:r>
      <w:r w:rsidR="005E2140" w:rsidRPr="00CC4CB9">
        <w:rPr>
          <w:rFonts w:ascii="Times New Roman" w:hAnsi="Times New Roman" w:cs="Times New Roman"/>
          <w:i/>
          <w:iCs/>
          <w:sz w:val="20"/>
          <w:szCs w:val="20"/>
        </w:rPr>
        <w:t>Impact</w:t>
      </w:r>
      <w:r w:rsidR="0047505C" w:rsidRPr="00CC4CB9">
        <w:rPr>
          <w:rFonts w:ascii="Times New Roman" w:hAnsi="Times New Roman" w:cs="Times New Roman"/>
          <w:i/>
          <w:iCs/>
          <w:sz w:val="20"/>
          <w:szCs w:val="20"/>
        </w:rPr>
        <w:t xml:space="preserve"> analysis</w:t>
      </w:r>
    </w:p>
    <w:p w14:paraId="41697E99" w14:textId="744A91EC" w:rsidR="0047505C"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47505C" w:rsidRPr="00012EBE">
        <w:rPr>
          <w:rFonts w:ascii="Times New Roman" w:hAnsi="Times New Roman" w:cs="Times New Roman"/>
          <w:sz w:val="20"/>
          <w:szCs w:val="20"/>
        </w:rPr>
        <w:t xml:space="preserve">Consumer sentiment and regional events are external factors that affect how customers behave. </w:t>
      </w:r>
      <w:r w:rsidR="005E2140" w:rsidRPr="00012EBE">
        <w:rPr>
          <w:rFonts w:ascii="Times New Roman" w:hAnsi="Times New Roman" w:cs="Times New Roman"/>
          <w:sz w:val="20"/>
          <w:szCs w:val="20"/>
        </w:rPr>
        <w:t>Take</w:t>
      </w:r>
      <w:r w:rsidR="0047505C" w:rsidRPr="00012EBE">
        <w:rPr>
          <w:rFonts w:ascii="Times New Roman" w:hAnsi="Times New Roman" w:cs="Times New Roman"/>
          <w:sz w:val="20"/>
          <w:szCs w:val="20"/>
        </w:rPr>
        <w:t xml:space="preserve"> this into account when predicting demand, a forecasting model that incorporates both sentiment data and event data has been developed. Sentiment is measured using information obtained from customers as well as other sources that record customer opinions. Events are characterized by indicators that indicate how events in a region will impact demand. D. Integrated Demand and Inventory Forecast Errors into Automated Inventory Order and Management Solutions By including sentiment and event indicators in the forecasting system, forecasts are updated with demand variations caused by promotions or regional activities. Therefore, it is essential that these types of indicators are included as contextual indicators of marketplace demand in an intelligent inventory forecasting methodology.</w:t>
      </w:r>
    </w:p>
    <w:p w14:paraId="58A82DAD" w14:textId="6984946A" w:rsidR="0047505C" w:rsidRPr="00CC4CB9" w:rsidRDefault="00CC4CB9" w:rsidP="007D5905">
      <w:pPr>
        <w:jc w:val="both"/>
        <w:rPr>
          <w:rFonts w:ascii="Times New Roman" w:hAnsi="Times New Roman" w:cs="Times New Roman"/>
          <w:i/>
          <w:iCs/>
          <w:sz w:val="20"/>
          <w:szCs w:val="20"/>
        </w:rPr>
      </w:pPr>
      <w:r w:rsidRPr="00CC4CB9">
        <w:rPr>
          <w:rFonts w:ascii="Times New Roman" w:hAnsi="Times New Roman" w:cs="Times New Roman"/>
          <w:i/>
          <w:iCs/>
          <w:sz w:val="20"/>
          <w:szCs w:val="20"/>
        </w:rPr>
        <w:t>C.</w:t>
      </w:r>
      <w:r w:rsidR="000349FA" w:rsidRPr="00CC4CB9">
        <w:rPr>
          <w:rFonts w:ascii="Times New Roman" w:hAnsi="Times New Roman" w:cs="Times New Roman"/>
          <w:i/>
          <w:iCs/>
          <w:sz w:val="20"/>
          <w:szCs w:val="20"/>
        </w:rPr>
        <w:t xml:space="preserve"> </w:t>
      </w:r>
      <w:r w:rsidR="0047505C" w:rsidRPr="00CC4CB9">
        <w:rPr>
          <w:rFonts w:ascii="Times New Roman" w:hAnsi="Times New Roman" w:cs="Times New Roman"/>
          <w:i/>
          <w:iCs/>
          <w:sz w:val="20"/>
          <w:szCs w:val="20"/>
        </w:rPr>
        <w:t>Visualization and Reporting Framework</w:t>
      </w:r>
    </w:p>
    <w:p w14:paraId="23BB0581" w14:textId="351AE012" w:rsidR="0047505C"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47505C" w:rsidRPr="00012EBE">
        <w:rPr>
          <w:rFonts w:ascii="Times New Roman" w:hAnsi="Times New Roman" w:cs="Times New Roman"/>
          <w:sz w:val="20"/>
          <w:szCs w:val="20"/>
        </w:rPr>
        <w:t xml:space="preserve">Design and Structure of the Visualization Reporting Tool Visualization and reporting will provide the means to transform the analytical results generated by the forecast models into actionable insights. </w:t>
      </w:r>
      <w:r w:rsidR="005E2140" w:rsidRPr="00012EBE">
        <w:rPr>
          <w:rFonts w:ascii="Times New Roman" w:hAnsi="Times New Roman" w:cs="Times New Roman"/>
          <w:sz w:val="20"/>
          <w:szCs w:val="20"/>
        </w:rPr>
        <w:t>Accomplish</w:t>
      </w:r>
      <w:r w:rsidR="0047505C" w:rsidRPr="00012EBE">
        <w:rPr>
          <w:rFonts w:ascii="Times New Roman" w:hAnsi="Times New Roman" w:cs="Times New Roman"/>
          <w:sz w:val="20"/>
          <w:szCs w:val="20"/>
        </w:rPr>
        <w:t xml:space="preserve"> this, the framework has been developed to include a configurable dashboard that presents the demand </w:t>
      </w:r>
      <w:r w:rsidR="0047505C" w:rsidRPr="00012EBE">
        <w:rPr>
          <w:rFonts w:ascii="Times New Roman" w:hAnsi="Times New Roman" w:cs="Times New Roman"/>
          <w:sz w:val="20"/>
          <w:szCs w:val="20"/>
        </w:rPr>
        <w:t>forecasts, inventory levels, and suggested optimizations in an easy-to-understand format. Graphical representations of demand trends, demand heatmaps, and inventory statuses allow decision-makers the ability to quickly interpret the forecasts. The visualization reporting tool will allow businesses to produce automated summary reports on the forecast accuracy and inventory utilization at predetermined intervals. The reports provide business leaders and executives with high-level information and in-depth analysis, allowing for informed decisions to be made at the strategic and tactical level.</w:t>
      </w:r>
    </w:p>
    <w:p w14:paraId="378CB8FF" w14:textId="77777777" w:rsidR="00CC4CB9" w:rsidRPr="00012EBE" w:rsidRDefault="00CC4CB9" w:rsidP="007D5905">
      <w:pPr>
        <w:jc w:val="both"/>
        <w:rPr>
          <w:rFonts w:ascii="Times New Roman" w:hAnsi="Times New Roman" w:cs="Times New Roman"/>
          <w:sz w:val="20"/>
          <w:szCs w:val="20"/>
        </w:rPr>
      </w:pPr>
    </w:p>
    <w:p w14:paraId="2EEB20A8" w14:textId="5BBECDCE" w:rsidR="00DB7D69" w:rsidRPr="00CC4CB9" w:rsidRDefault="00CC4CB9" w:rsidP="00CC4CB9">
      <w:pPr>
        <w:jc w:val="both"/>
        <w:rPr>
          <w:rFonts w:ascii="Times New Roman" w:hAnsi="Times New Roman" w:cs="Times New Roman"/>
          <w:i/>
          <w:iCs/>
          <w:sz w:val="20"/>
          <w:szCs w:val="20"/>
        </w:rPr>
      </w:pPr>
      <w:r>
        <w:rPr>
          <w:rFonts w:ascii="Times New Roman" w:hAnsi="Times New Roman" w:cs="Times New Roman"/>
          <w:i/>
          <w:iCs/>
          <w:sz w:val="20"/>
          <w:szCs w:val="20"/>
        </w:rPr>
        <w:t>1)</w:t>
      </w:r>
      <w:r w:rsidR="00DB7D69" w:rsidRPr="00CC4CB9">
        <w:rPr>
          <w:rFonts w:ascii="Times New Roman" w:hAnsi="Times New Roman" w:cs="Times New Roman"/>
          <w:i/>
          <w:iCs/>
          <w:sz w:val="20"/>
          <w:szCs w:val="20"/>
        </w:rPr>
        <w:t xml:space="preserve">Overview of Dashboard Architecture </w:t>
      </w:r>
    </w:p>
    <w:p w14:paraId="33C7139E" w14:textId="4DF079C4" w:rsidR="00DB7D69" w:rsidRDefault="003C78C5"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DB7D69" w:rsidRPr="00012EBE">
        <w:rPr>
          <w:rFonts w:ascii="Times New Roman" w:hAnsi="Times New Roman" w:cs="Times New Roman"/>
          <w:sz w:val="20"/>
          <w:szCs w:val="20"/>
        </w:rPr>
        <w:t xml:space="preserve">Dashboard architecture employs a modifiable and extendable framework with direct connections to inventory optimization and demographic forecasting, which is made possible by the analytical layer and provides additional insights into the information being presented. Data moves through many different abstraction layers, from the analytical layer to visualisation engines where data is displayed. The architecture is designed to support synchronous updates of forecasted demand and stock level via continuous comparisons of the model forecast with real-time data. The modular architecture allows visualisation of inventory metrics such as product category, </w:t>
      </w:r>
      <w:r w:rsidR="005E2140" w:rsidRPr="00012EBE">
        <w:rPr>
          <w:rFonts w:ascii="Times New Roman" w:hAnsi="Times New Roman" w:cs="Times New Roman"/>
          <w:sz w:val="20"/>
          <w:szCs w:val="20"/>
        </w:rPr>
        <w:t>location,</w:t>
      </w:r>
      <w:r w:rsidR="00DB7D69" w:rsidRPr="00012EBE">
        <w:rPr>
          <w:rFonts w:ascii="Times New Roman" w:hAnsi="Times New Roman" w:cs="Times New Roman"/>
          <w:sz w:val="20"/>
          <w:szCs w:val="20"/>
        </w:rPr>
        <w:t xml:space="preserve"> and time frame in isolation or in various combinations, improving the long-term sustainability and extending the system's scope to incorporate additional analytical components and performance metrics. </w:t>
      </w:r>
    </w:p>
    <w:p w14:paraId="2B7BD381" w14:textId="77777777" w:rsidR="00CC4CB9" w:rsidRPr="00012EBE" w:rsidRDefault="00CC4CB9" w:rsidP="007D5905">
      <w:pPr>
        <w:pStyle w:val="ListParagraph"/>
        <w:ind w:left="0"/>
        <w:jc w:val="both"/>
        <w:rPr>
          <w:rFonts w:ascii="Times New Roman" w:hAnsi="Times New Roman" w:cs="Times New Roman"/>
          <w:sz w:val="20"/>
          <w:szCs w:val="20"/>
        </w:rPr>
      </w:pPr>
    </w:p>
    <w:p w14:paraId="2A8F2885" w14:textId="114EE603" w:rsidR="009954C8" w:rsidRPr="00CC4CB9" w:rsidRDefault="00CC4CB9" w:rsidP="00CC4CB9">
      <w:pPr>
        <w:jc w:val="both"/>
        <w:rPr>
          <w:rFonts w:ascii="Times New Roman" w:hAnsi="Times New Roman" w:cs="Times New Roman"/>
          <w:i/>
          <w:iCs/>
          <w:sz w:val="20"/>
          <w:szCs w:val="20"/>
        </w:rPr>
      </w:pPr>
      <w:r>
        <w:rPr>
          <w:rFonts w:ascii="Times New Roman" w:hAnsi="Times New Roman" w:cs="Times New Roman"/>
          <w:i/>
          <w:iCs/>
          <w:sz w:val="20"/>
          <w:szCs w:val="20"/>
        </w:rPr>
        <w:t>2)</w:t>
      </w:r>
      <w:r w:rsidR="00DB7D69" w:rsidRPr="00CC4CB9">
        <w:rPr>
          <w:rFonts w:ascii="Times New Roman" w:hAnsi="Times New Roman" w:cs="Times New Roman"/>
          <w:i/>
          <w:iCs/>
          <w:sz w:val="20"/>
          <w:szCs w:val="20"/>
        </w:rPr>
        <w:t>Overview of Visualization Methods</w:t>
      </w:r>
    </w:p>
    <w:p w14:paraId="4C3BEAD5" w14:textId="2E1878F5" w:rsidR="00DB7D69" w:rsidRPr="00012EBE" w:rsidRDefault="00DB7D69" w:rsidP="007D5905">
      <w:pPr>
        <w:pStyle w:val="ListParagraph"/>
        <w:ind w:left="0"/>
        <w:jc w:val="both"/>
        <w:rPr>
          <w:rFonts w:ascii="Times New Roman" w:hAnsi="Times New Roman" w:cs="Times New Roman"/>
          <w:sz w:val="20"/>
          <w:szCs w:val="20"/>
        </w:rPr>
      </w:pPr>
      <w:r w:rsidRPr="00012EBE">
        <w:rPr>
          <w:rFonts w:ascii="Times New Roman" w:hAnsi="Times New Roman" w:cs="Times New Roman"/>
          <w:sz w:val="20"/>
          <w:szCs w:val="20"/>
        </w:rPr>
        <w:t xml:space="preserve"> </w:t>
      </w:r>
      <w:r w:rsidR="003C78C5">
        <w:rPr>
          <w:rFonts w:ascii="Times New Roman" w:hAnsi="Times New Roman" w:cs="Times New Roman"/>
          <w:sz w:val="20"/>
          <w:szCs w:val="20"/>
        </w:rPr>
        <w:t xml:space="preserve">   </w:t>
      </w:r>
      <w:r w:rsidRPr="00012EBE">
        <w:rPr>
          <w:rFonts w:ascii="Times New Roman" w:hAnsi="Times New Roman" w:cs="Times New Roman"/>
          <w:sz w:val="20"/>
          <w:szCs w:val="20"/>
        </w:rPr>
        <w:t xml:space="preserve">Visualization Methodologies have been selected to represent Demand Fluctuation, Temperature </w:t>
      </w:r>
      <w:r w:rsidR="005E2140" w:rsidRPr="00012EBE">
        <w:rPr>
          <w:rFonts w:ascii="Times New Roman" w:hAnsi="Times New Roman" w:cs="Times New Roman"/>
          <w:sz w:val="20"/>
          <w:szCs w:val="20"/>
        </w:rPr>
        <w:t>Trends,</w:t>
      </w:r>
      <w:r w:rsidRPr="00012EBE">
        <w:rPr>
          <w:rFonts w:ascii="Times New Roman" w:hAnsi="Times New Roman" w:cs="Times New Roman"/>
          <w:sz w:val="20"/>
          <w:szCs w:val="20"/>
        </w:rPr>
        <w:t xml:space="preserve"> and Inventory Statuses. Historical Demand patterns, as well as Future Demand Forecasts are illustrated with Time Series charts to allow for easy comparisons of actual vs. predicted Prices. Demand Distribution Charts and Inventory Utilisation charts are used to aggregate Demand and Inventory from multiple Regions and Product Categories. Visual Indicators Thermal Colour Coding indicates critical inventory levels, including stock out opportunities and stock overages, and help clarify complex analytical results without sacrificing the integrity of a detailed analysis.</w:t>
      </w:r>
    </w:p>
    <w:p w14:paraId="6F030C2B" w14:textId="77777777" w:rsidR="00DB7D69" w:rsidRPr="00012EBE" w:rsidRDefault="00DB7D69" w:rsidP="007D5905">
      <w:pPr>
        <w:pStyle w:val="ListParagraph"/>
        <w:ind w:left="0"/>
        <w:jc w:val="both"/>
        <w:rPr>
          <w:rFonts w:ascii="Times New Roman" w:hAnsi="Times New Roman" w:cs="Times New Roman"/>
          <w:sz w:val="20"/>
          <w:szCs w:val="20"/>
        </w:rPr>
      </w:pPr>
    </w:p>
    <w:p w14:paraId="303D5518" w14:textId="0C604D26" w:rsidR="00DB7D69" w:rsidRPr="00CC4CB9" w:rsidRDefault="00CC4CB9" w:rsidP="00CC4CB9">
      <w:pPr>
        <w:jc w:val="both"/>
        <w:rPr>
          <w:rFonts w:ascii="Times New Roman" w:hAnsi="Times New Roman" w:cs="Times New Roman"/>
          <w:i/>
          <w:iCs/>
          <w:sz w:val="20"/>
          <w:szCs w:val="20"/>
        </w:rPr>
      </w:pPr>
      <w:r w:rsidRPr="00CC4CB9">
        <w:rPr>
          <w:rFonts w:ascii="Times New Roman" w:hAnsi="Times New Roman" w:cs="Times New Roman"/>
          <w:i/>
          <w:iCs/>
          <w:sz w:val="20"/>
          <w:szCs w:val="20"/>
        </w:rPr>
        <w:t>3)</w:t>
      </w:r>
      <w:r w:rsidR="00DB7D69" w:rsidRPr="00CC4CB9">
        <w:rPr>
          <w:rFonts w:ascii="Times New Roman" w:hAnsi="Times New Roman" w:cs="Times New Roman"/>
          <w:i/>
          <w:iCs/>
          <w:sz w:val="20"/>
          <w:szCs w:val="20"/>
        </w:rPr>
        <w:t>Automated Reporting</w:t>
      </w:r>
    </w:p>
    <w:p w14:paraId="08EB2D55" w14:textId="5054F90D" w:rsidR="00DB7D69" w:rsidRPr="00012EBE" w:rsidRDefault="003C78C5" w:rsidP="007D5905">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DB7D69" w:rsidRPr="00012EBE">
        <w:rPr>
          <w:rFonts w:ascii="Times New Roman" w:hAnsi="Times New Roman" w:cs="Times New Roman"/>
          <w:sz w:val="20"/>
          <w:szCs w:val="20"/>
        </w:rPr>
        <w:t xml:space="preserve">The purpose of the reporting portion of the framework is to create automatic analytical reports on predetermined time interval measurements. These reports consist of </w:t>
      </w:r>
      <w:r w:rsidR="00DB7D69" w:rsidRPr="00012EBE">
        <w:rPr>
          <w:rFonts w:ascii="Times New Roman" w:hAnsi="Times New Roman" w:cs="Times New Roman"/>
          <w:sz w:val="20"/>
          <w:szCs w:val="20"/>
        </w:rPr>
        <w:lastRenderedPageBreak/>
        <w:t>consolidated reviews of the forecast accuracy, inventory efficiency indicators, and optimized output into an organized document format for the purpose of management review. The automation of these reports provides both consistent reporting and minimizes the need to manually assess performance.</w:t>
      </w:r>
    </w:p>
    <w:p w14:paraId="712A9B71" w14:textId="532512F4" w:rsidR="004A0F5A" w:rsidRPr="00012EBE" w:rsidRDefault="003C78C5" w:rsidP="00E64156">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    </w:t>
      </w:r>
      <w:r w:rsidR="00DB7D69" w:rsidRPr="00012EBE">
        <w:rPr>
          <w:rFonts w:ascii="Times New Roman" w:hAnsi="Times New Roman" w:cs="Times New Roman"/>
          <w:sz w:val="20"/>
          <w:szCs w:val="20"/>
        </w:rPr>
        <w:t>Automated Reports also enable organizations to maintain Historical Tracking of system performance over a Longitudinal Period of Time. This Longitudinal Time Frame allows organizations to determine the efficiency of their forecasting and inventory management processes, identify consistently repetitive demand patterns, and improve their decision-making processes through Data-Driven Evidence.</w:t>
      </w:r>
    </w:p>
    <w:p w14:paraId="0CA74935" w14:textId="77777777" w:rsidR="009954C8" w:rsidRPr="00012EBE" w:rsidRDefault="009954C8" w:rsidP="00E64156">
      <w:pPr>
        <w:pStyle w:val="ListParagraph"/>
        <w:ind w:left="0"/>
        <w:jc w:val="both"/>
        <w:rPr>
          <w:rFonts w:ascii="Times New Roman" w:hAnsi="Times New Roman" w:cs="Times New Roman"/>
          <w:sz w:val="20"/>
          <w:szCs w:val="20"/>
        </w:rPr>
      </w:pPr>
    </w:p>
    <w:p w14:paraId="61269107" w14:textId="5A60CABF" w:rsidR="00891649" w:rsidRPr="00CC4CB9" w:rsidRDefault="00CC4CB9" w:rsidP="00CC4CB9">
      <w:pPr>
        <w:jc w:val="center"/>
        <w:rPr>
          <w:rFonts w:ascii="Times New Roman" w:hAnsi="Times New Roman" w:cs="Times New Roman"/>
          <w:sz w:val="20"/>
          <w:szCs w:val="20"/>
        </w:rPr>
      </w:pPr>
      <w:r w:rsidRPr="00CC4CB9">
        <w:rPr>
          <w:rFonts w:ascii="Times New Roman" w:hAnsi="Times New Roman" w:cs="Times New Roman"/>
          <w:sz w:val="20"/>
          <w:szCs w:val="20"/>
        </w:rPr>
        <w:t>V</w:t>
      </w:r>
      <w:r w:rsidR="00891649" w:rsidRPr="00CC4CB9">
        <w:rPr>
          <w:rFonts w:ascii="Times New Roman" w:hAnsi="Times New Roman" w:cs="Times New Roman"/>
          <w:sz w:val="20"/>
          <w:szCs w:val="20"/>
        </w:rPr>
        <w:t>. E</w:t>
      </w:r>
      <w:r w:rsidRPr="00CC4CB9">
        <w:rPr>
          <w:rFonts w:ascii="Times New Roman" w:hAnsi="Times New Roman" w:cs="Times New Roman"/>
          <w:sz w:val="20"/>
          <w:szCs w:val="20"/>
        </w:rPr>
        <w:t>VALUATION OF EXPERIMENTAL RESULTS</w:t>
      </w:r>
    </w:p>
    <w:p w14:paraId="709511C5" w14:textId="33307433" w:rsidR="00891649"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891649" w:rsidRPr="00012EBE">
        <w:rPr>
          <w:rFonts w:ascii="Times New Roman" w:hAnsi="Times New Roman" w:cs="Times New Roman"/>
          <w:sz w:val="20"/>
          <w:szCs w:val="20"/>
        </w:rPr>
        <w:t xml:space="preserve">This portion of the report describes the experimental evaluation completed for this new method of using Artificial Intelligence to manage inventory. The analysis focuses on the effectiveness of the method with respect to forecasting accuracy, optimizing </w:t>
      </w:r>
      <w:r w:rsidR="005E2140" w:rsidRPr="00012EBE">
        <w:rPr>
          <w:rFonts w:ascii="Times New Roman" w:hAnsi="Times New Roman" w:cs="Times New Roman"/>
          <w:sz w:val="20"/>
          <w:szCs w:val="20"/>
        </w:rPr>
        <w:t>inventory,</w:t>
      </w:r>
      <w:r w:rsidR="00891649" w:rsidRPr="00012EBE">
        <w:rPr>
          <w:rFonts w:ascii="Times New Roman" w:hAnsi="Times New Roman" w:cs="Times New Roman"/>
          <w:sz w:val="20"/>
          <w:szCs w:val="20"/>
        </w:rPr>
        <w:t xml:space="preserve"> and applying the framework within </w:t>
      </w:r>
      <w:r w:rsidR="005E2140" w:rsidRPr="00012EBE">
        <w:rPr>
          <w:rFonts w:ascii="Times New Roman" w:hAnsi="Times New Roman" w:cs="Times New Roman"/>
          <w:sz w:val="20"/>
          <w:szCs w:val="20"/>
        </w:rPr>
        <w:t>a significant business</w:t>
      </w:r>
      <w:r w:rsidR="00891649" w:rsidRPr="00012EBE">
        <w:rPr>
          <w:rFonts w:ascii="Times New Roman" w:hAnsi="Times New Roman" w:cs="Times New Roman"/>
          <w:sz w:val="20"/>
          <w:szCs w:val="20"/>
        </w:rPr>
        <w:t xml:space="preserve"> environment by conducting a case study. The results show that the method utilized holds promise to work in real-world situations and is both efficient and dependable.</w:t>
      </w:r>
    </w:p>
    <w:p w14:paraId="66E72FDE" w14:textId="2C9E3D0B" w:rsidR="00891649" w:rsidRPr="00CC4CB9" w:rsidRDefault="00CC4CB9" w:rsidP="00CC4CB9">
      <w:pPr>
        <w:jc w:val="both"/>
        <w:rPr>
          <w:rFonts w:ascii="Times New Roman" w:hAnsi="Times New Roman" w:cs="Times New Roman"/>
          <w:i/>
          <w:iCs/>
          <w:sz w:val="20"/>
          <w:szCs w:val="20"/>
        </w:rPr>
      </w:pPr>
      <w:r>
        <w:rPr>
          <w:rFonts w:ascii="Times New Roman" w:hAnsi="Times New Roman" w:cs="Times New Roman"/>
          <w:i/>
          <w:iCs/>
          <w:sz w:val="20"/>
          <w:szCs w:val="20"/>
        </w:rPr>
        <w:t xml:space="preserve">A. </w:t>
      </w:r>
      <w:r w:rsidRPr="00CC4CB9">
        <w:rPr>
          <w:rFonts w:ascii="Times New Roman" w:hAnsi="Times New Roman" w:cs="Times New Roman"/>
          <w:i/>
          <w:iCs/>
          <w:sz w:val="20"/>
          <w:szCs w:val="20"/>
        </w:rPr>
        <w:t>Analysing</w:t>
      </w:r>
      <w:r w:rsidR="00891649" w:rsidRPr="00CC4CB9">
        <w:rPr>
          <w:rFonts w:ascii="Times New Roman" w:hAnsi="Times New Roman" w:cs="Times New Roman"/>
          <w:i/>
          <w:iCs/>
          <w:sz w:val="20"/>
          <w:szCs w:val="20"/>
        </w:rPr>
        <w:t xml:space="preserve"> Performance of the AI Inventory Management Framework </w:t>
      </w:r>
    </w:p>
    <w:p w14:paraId="111FD048" w14:textId="275E75AE" w:rsidR="004C358E"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891649" w:rsidRPr="00012EBE">
        <w:rPr>
          <w:rFonts w:ascii="Times New Roman" w:hAnsi="Times New Roman" w:cs="Times New Roman"/>
          <w:sz w:val="20"/>
          <w:szCs w:val="20"/>
        </w:rPr>
        <w:t xml:space="preserve">The purpose of performing this evaluation is to quantify how well the AI-powered inventory management framework performed with respect to demand forecasting accuracy and the overall efficiency of the proposed method within the business' supply chain. As such, standard measures of performance (i.e., MAE, RMSE, MAPE) were utilized when assessing the proposed AI inventory management framework and the results were measured based on the AI Precision metric, which provided a quantitative analysis of the accuracy of the demand predictions across multiple products and </w:t>
      </w:r>
      <w:r w:rsidR="005E2140" w:rsidRPr="00012EBE">
        <w:rPr>
          <w:rFonts w:ascii="Times New Roman" w:hAnsi="Times New Roman" w:cs="Times New Roman"/>
          <w:sz w:val="20"/>
          <w:szCs w:val="20"/>
        </w:rPr>
        <w:t>locations. The</w:t>
      </w:r>
      <w:r w:rsidR="00891649" w:rsidRPr="00012EBE">
        <w:rPr>
          <w:rFonts w:ascii="Times New Roman" w:hAnsi="Times New Roman" w:cs="Times New Roman"/>
          <w:sz w:val="20"/>
          <w:szCs w:val="20"/>
        </w:rPr>
        <w:t xml:space="preserve"> results of this evaluation indicate that the time series forecasting method developed as part of this framework has consistently produced error measures that are lower than those for both traditional statistical forecasting methods and advanced machine learning methods. Additionally, </w:t>
      </w:r>
      <w:r w:rsidR="005E2140" w:rsidRPr="00012EBE">
        <w:rPr>
          <w:rFonts w:ascii="Times New Roman" w:hAnsi="Times New Roman" w:cs="Times New Roman"/>
          <w:sz w:val="20"/>
          <w:szCs w:val="20"/>
        </w:rPr>
        <w:t>since</w:t>
      </w:r>
      <w:r w:rsidR="00891649" w:rsidRPr="00012EBE">
        <w:rPr>
          <w:rFonts w:ascii="Times New Roman" w:hAnsi="Times New Roman" w:cs="Times New Roman"/>
          <w:sz w:val="20"/>
          <w:szCs w:val="20"/>
        </w:rPr>
        <w:t xml:space="preserve"> the predicted demand values closely match the actual sales trends, the improved accuracy of the forecasts allow for better use of the inventory in the planning process. Another metric used to assess the performance of the AI-powered inventory management framework is inventory performance measures, and the results of this evaluation indicate that the improved demand forecasting accuracy will directly reduce stock-out occurrences and increase </w:t>
      </w:r>
      <w:r w:rsidR="00891649" w:rsidRPr="00012EBE">
        <w:rPr>
          <w:rFonts w:ascii="Times New Roman" w:hAnsi="Times New Roman" w:cs="Times New Roman"/>
          <w:sz w:val="20"/>
          <w:szCs w:val="20"/>
        </w:rPr>
        <w:t>inventory utilization. This clearly illustrates the power of AI to impact inventory management in a significant manner through the accurate demand prediction.</w:t>
      </w:r>
    </w:p>
    <w:p w14:paraId="0EABC72E" w14:textId="16684126" w:rsidR="004C358E" w:rsidRPr="00CC4CB9" w:rsidRDefault="00CC4CB9" w:rsidP="007D5905">
      <w:pPr>
        <w:jc w:val="both"/>
        <w:rPr>
          <w:rFonts w:ascii="Times New Roman" w:hAnsi="Times New Roman" w:cs="Times New Roman"/>
          <w:i/>
          <w:iCs/>
          <w:sz w:val="20"/>
          <w:szCs w:val="20"/>
        </w:rPr>
      </w:pPr>
      <w:r w:rsidRPr="00CC4CB9">
        <w:rPr>
          <w:rFonts w:ascii="Times New Roman" w:hAnsi="Times New Roman" w:cs="Times New Roman"/>
          <w:i/>
          <w:iCs/>
          <w:sz w:val="20"/>
          <w:szCs w:val="20"/>
        </w:rPr>
        <w:t xml:space="preserve">B. </w:t>
      </w:r>
      <w:r w:rsidR="004C358E" w:rsidRPr="00CC4CB9">
        <w:rPr>
          <w:rFonts w:ascii="Times New Roman" w:hAnsi="Times New Roman" w:cs="Times New Roman"/>
          <w:i/>
          <w:iCs/>
          <w:sz w:val="20"/>
          <w:szCs w:val="20"/>
        </w:rPr>
        <w:t>Case Study Validation</w:t>
      </w:r>
    </w:p>
    <w:p w14:paraId="40408CD5" w14:textId="167A31BA" w:rsidR="004C358E"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4C358E" w:rsidRPr="00012EBE">
        <w:rPr>
          <w:rFonts w:ascii="Times New Roman" w:hAnsi="Times New Roman" w:cs="Times New Roman"/>
          <w:sz w:val="20"/>
          <w:szCs w:val="20"/>
        </w:rPr>
        <w:t xml:space="preserve">A case study was also performed using real-world inventory data from a multi-store retailing environment </w:t>
      </w:r>
      <w:r w:rsidR="005E2140" w:rsidRPr="00012EBE">
        <w:rPr>
          <w:rFonts w:ascii="Times New Roman" w:hAnsi="Times New Roman" w:cs="Times New Roman"/>
          <w:sz w:val="20"/>
          <w:szCs w:val="20"/>
        </w:rPr>
        <w:t>to</w:t>
      </w:r>
      <w:r w:rsidR="004C358E" w:rsidRPr="00012EBE">
        <w:rPr>
          <w:rFonts w:ascii="Times New Roman" w:hAnsi="Times New Roman" w:cs="Times New Roman"/>
          <w:sz w:val="20"/>
          <w:szCs w:val="20"/>
        </w:rPr>
        <w:t xml:space="preserve"> </w:t>
      </w:r>
      <w:r w:rsidR="005E2140" w:rsidRPr="00012EBE">
        <w:rPr>
          <w:rFonts w:ascii="Times New Roman" w:hAnsi="Times New Roman" w:cs="Times New Roman"/>
          <w:sz w:val="20"/>
          <w:szCs w:val="20"/>
        </w:rPr>
        <w:t>evaluate</w:t>
      </w:r>
      <w:r w:rsidR="004C358E" w:rsidRPr="00012EBE">
        <w:rPr>
          <w:rFonts w:ascii="Times New Roman" w:hAnsi="Times New Roman" w:cs="Times New Roman"/>
          <w:sz w:val="20"/>
          <w:szCs w:val="20"/>
        </w:rPr>
        <w:t xml:space="preserve"> the applicability of this proposed framework. The case study examines how well the proposed system operates under operational constraints of the real-world (example - lead times, demand patterns, etc.). It does this by applying the framework to various product categories across multiple locations and determining how the proposed system recommendations for replenishing inventory compare to the inventory decisions that were made historically based on past forecasts. The results of this case study showed that the proposed framework offers improved accuracy and timeliness for inventory replenishment decisions in environments with extreme variability in historical demand or lead time conditions.</w:t>
      </w:r>
    </w:p>
    <w:p w14:paraId="7459DA9A" w14:textId="36C46FB2" w:rsidR="004E4EB6" w:rsidRPr="00012EBE" w:rsidRDefault="003C78C5"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4C358E" w:rsidRPr="00012EBE">
        <w:rPr>
          <w:rFonts w:ascii="Times New Roman" w:hAnsi="Times New Roman" w:cs="Times New Roman"/>
          <w:sz w:val="20"/>
          <w:szCs w:val="20"/>
        </w:rPr>
        <w:t>Contextual features that enhance the responsiveness of inventory forecasting were incorporated into the case study through the addition of region-specific demand influences and event-based signals. This further demonstrates the ability of the framework to be responsive to rapidly changing demand conditions, thus reinforcing its value to decision-makers involved in inventory management.</w:t>
      </w:r>
    </w:p>
    <w:p w14:paraId="4D0154C2" w14:textId="0238D7D3" w:rsidR="00363909" w:rsidRDefault="00363909" w:rsidP="00E64156">
      <w:pPr>
        <w:jc w:val="both"/>
        <w:rPr>
          <w:rFonts w:ascii="Times New Roman" w:hAnsi="Times New Roman" w:cs="Times New Roman"/>
          <w:sz w:val="20"/>
          <w:szCs w:val="20"/>
        </w:rPr>
      </w:pPr>
      <w:r>
        <w:rPr>
          <w:rFonts w:ascii="Times New Roman" w:hAnsi="Times New Roman" w:cs="Times New Roman"/>
          <w:i/>
          <w:iCs/>
          <w:sz w:val="20"/>
          <w:szCs w:val="20"/>
        </w:rPr>
        <w:t xml:space="preserve">C. </w:t>
      </w:r>
      <w:r w:rsidRPr="00CC4CB9">
        <w:rPr>
          <w:rFonts w:ascii="Times New Roman" w:hAnsi="Times New Roman" w:cs="Times New Roman"/>
          <w:i/>
          <w:iCs/>
          <w:sz w:val="20"/>
          <w:szCs w:val="20"/>
        </w:rPr>
        <w:t>Discussion</w:t>
      </w:r>
    </w:p>
    <w:p w14:paraId="015CB78E" w14:textId="44C1E3B2" w:rsidR="00363909" w:rsidRDefault="00363909" w:rsidP="00E64156">
      <w:pPr>
        <w:jc w:val="both"/>
        <w:rPr>
          <w:rFonts w:ascii="Times New Roman" w:hAnsi="Times New Roman" w:cs="Times New Roman"/>
          <w:sz w:val="20"/>
          <w:szCs w:val="20"/>
        </w:rPr>
      </w:pPr>
      <w:r>
        <w:rPr>
          <w:rFonts w:ascii="Times New Roman" w:hAnsi="Times New Roman" w:cs="Times New Roman"/>
          <w:sz w:val="20"/>
          <w:szCs w:val="20"/>
        </w:rPr>
        <w:t xml:space="preserve">   </w:t>
      </w:r>
      <w:r w:rsidRPr="00363909">
        <w:rPr>
          <w:rFonts w:ascii="Times New Roman" w:hAnsi="Times New Roman" w:cs="Times New Roman"/>
          <w:sz w:val="20"/>
          <w:szCs w:val="20"/>
        </w:rPr>
        <w:t xml:space="preserve"> Integrating inventory optimization together with time-series demand forecasting provides tangible improvements both in terms of prediction accuracy as well as inventory efficiency compared to conventional practices that treat these two functions as isolated processes. This </w:t>
      </w:r>
      <w:r w:rsidR="005E2140" w:rsidRPr="00363909">
        <w:rPr>
          <w:rFonts w:ascii="Times New Roman" w:hAnsi="Times New Roman" w:cs="Times New Roman"/>
          <w:sz w:val="20"/>
          <w:szCs w:val="20"/>
        </w:rPr>
        <w:t>innovative approach</w:t>
      </w:r>
      <w:r w:rsidRPr="00363909">
        <w:rPr>
          <w:rFonts w:ascii="Times New Roman" w:hAnsi="Times New Roman" w:cs="Times New Roman"/>
          <w:sz w:val="20"/>
          <w:szCs w:val="20"/>
        </w:rPr>
        <w:t xml:space="preserve"> creates a clear line of connectivity between predictive analysis and decision-making activities in the operational aspect of the supply chain. </w:t>
      </w:r>
    </w:p>
    <w:p w14:paraId="6F6D12E2" w14:textId="2C5103E9" w:rsidR="00363909" w:rsidRDefault="00363909" w:rsidP="00E64156">
      <w:pPr>
        <w:jc w:val="both"/>
        <w:rPr>
          <w:rFonts w:ascii="Times New Roman" w:hAnsi="Times New Roman" w:cs="Times New Roman"/>
          <w:sz w:val="20"/>
          <w:szCs w:val="20"/>
        </w:rPr>
      </w:pPr>
      <w:r>
        <w:rPr>
          <w:rFonts w:ascii="Times New Roman" w:hAnsi="Times New Roman" w:cs="Times New Roman"/>
          <w:sz w:val="20"/>
          <w:szCs w:val="20"/>
        </w:rPr>
        <w:t xml:space="preserve">    </w:t>
      </w:r>
      <w:r w:rsidRPr="00363909">
        <w:rPr>
          <w:rFonts w:ascii="Times New Roman" w:hAnsi="Times New Roman" w:cs="Times New Roman"/>
          <w:sz w:val="20"/>
          <w:szCs w:val="20"/>
        </w:rPr>
        <w:t xml:space="preserve">The results clearly show the significance of incorporating contextual and temporal elements into capturing real-world demand trends and include examples of how the addition of external signals concerning demand improves the predictability of a forecast in instances when the actual demand is slow and/or highly </w:t>
      </w:r>
      <w:r w:rsidR="005E2140" w:rsidRPr="00363909">
        <w:rPr>
          <w:rFonts w:ascii="Times New Roman" w:hAnsi="Times New Roman" w:cs="Times New Roman"/>
          <w:sz w:val="20"/>
          <w:szCs w:val="20"/>
        </w:rPr>
        <w:t>erratic,</w:t>
      </w:r>
      <w:r w:rsidRPr="00363909">
        <w:rPr>
          <w:rFonts w:ascii="Times New Roman" w:hAnsi="Times New Roman" w:cs="Times New Roman"/>
          <w:sz w:val="20"/>
          <w:szCs w:val="20"/>
        </w:rPr>
        <w:t xml:space="preserve"> for example, during promotional periods, natural disasters or regional volatility. Such predictive capabilities will prove invaluable to today’s retailers as they face rapidly changing consumer demands and preferences.</w:t>
      </w:r>
    </w:p>
    <w:p w14:paraId="2291168A" w14:textId="539C9642" w:rsidR="00363909" w:rsidRDefault="00363909" w:rsidP="00E64156">
      <w:pPr>
        <w:jc w:val="both"/>
        <w:rPr>
          <w:rFonts w:ascii="Times New Roman" w:hAnsi="Times New Roman" w:cs="Times New Roman"/>
          <w:sz w:val="20"/>
          <w:szCs w:val="20"/>
        </w:rPr>
      </w:pPr>
      <w:r>
        <w:rPr>
          <w:rFonts w:ascii="Times New Roman" w:hAnsi="Times New Roman" w:cs="Times New Roman"/>
          <w:sz w:val="20"/>
          <w:szCs w:val="20"/>
        </w:rPr>
        <w:t xml:space="preserve">    </w:t>
      </w:r>
      <w:r w:rsidRPr="00363909">
        <w:rPr>
          <w:rFonts w:ascii="Times New Roman" w:hAnsi="Times New Roman" w:cs="Times New Roman"/>
          <w:sz w:val="20"/>
          <w:szCs w:val="20"/>
        </w:rPr>
        <w:t xml:space="preserve">The validation of the case studies demonstrates that the newly developed methodology can be replicated on a larger scale as demonstrated by maintaining consistent </w:t>
      </w:r>
      <w:r w:rsidRPr="00363909">
        <w:rPr>
          <w:rFonts w:ascii="Times New Roman" w:hAnsi="Times New Roman" w:cs="Times New Roman"/>
          <w:sz w:val="20"/>
          <w:szCs w:val="20"/>
        </w:rPr>
        <w:lastRenderedPageBreak/>
        <w:t xml:space="preserve">levels of performance across a wide range of geographies and demand conditions. The results indicate a high likelihood of being able to distribute this product within many </w:t>
      </w:r>
      <w:r w:rsidR="005E2140" w:rsidRPr="00363909">
        <w:rPr>
          <w:rFonts w:ascii="Times New Roman" w:hAnsi="Times New Roman" w:cs="Times New Roman"/>
          <w:sz w:val="20"/>
          <w:szCs w:val="20"/>
        </w:rPr>
        <w:t>diverse types</w:t>
      </w:r>
      <w:r w:rsidRPr="00363909">
        <w:rPr>
          <w:rFonts w:ascii="Times New Roman" w:hAnsi="Times New Roman" w:cs="Times New Roman"/>
          <w:sz w:val="20"/>
          <w:szCs w:val="20"/>
        </w:rPr>
        <w:t xml:space="preserve"> of enterprises that operate within the marketplace and manage their inventory. The results of the experiment provide significant support for the effectiveness of the newly developed AI-powered technique and provide a quantifiable recognition of its contribution to the development of a more intelligent inventory management process.</w:t>
      </w:r>
    </w:p>
    <w:p w14:paraId="5190B9A8" w14:textId="139A53E4" w:rsidR="00E64156" w:rsidRPr="00CC4CB9" w:rsidRDefault="00CC4CB9" w:rsidP="00E64156">
      <w:pPr>
        <w:jc w:val="both"/>
        <w:rPr>
          <w:rFonts w:ascii="Times New Roman" w:hAnsi="Times New Roman" w:cs="Times New Roman"/>
          <w:i/>
          <w:iCs/>
          <w:sz w:val="20"/>
          <w:szCs w:val="20"/>
        </w:rPr>
      </w:pPr>
      <w:r w:rsidRPr="00CC4CB9">
        <w:rPr>
          <w:rFonts w:ascii="Times New Roman" w:hAnsi="Times New Roman" w:cs="Times New Roman"/>
          <w:i/>
          <w:iCs/>
          <w:sz w:val="20"/>
          <w:szCs w:val="20"/>
        </w:rPr>
        <w:t>D.</w:t>
      </w:r>
      <w:r w:rsidR="00E64156" w:rsidRPr="00CC4CB9">
        <w:rPr>
          <w:rFonts w:ascii="Times New Roman" w:hAnsi="Times New Roman" w:cs="Times New Roman"/>
          <w:i/>
          <w:iCs/>
          <w:sz w:val="20"/>
          <w:szCs w:val="20"/>
        </w:rPr>
        <w:t xml:space="preserve"> Future Scope</w:t>
      </w:r>
    </w:p>
    <w:p w14:paraId="0DC7C5CC" w14:textId="29D66EC0" w:rsidR="00885BF6" w:rsidRPr="00012EBE" w:rsidRDefault="00CC4CB9" w:rsidP="007D5905">
      <w:pPr>
        <w:jc w:val="both"/>
        <w:rPr>
          <w:rFonts w:ascii="Times New Roman" w:hAnsi="Times New Roman" w:cs="Times New Roman"/>
          <w:sz w:val="20"/>
          <w:szCs w:val="20"/>
        </w:rPr>
      </w:pPr>
      <w:r>
        <w:rPr>
          <w:rFonts w:ascii="Times New Roman" w:hAnsi="Times New Roman" w:cs="Times New Roman"/>
          <w:sz w:val="20"/>
          <w:szCs w:val="20"/>
        </w:rPr>
        <w:t xml:space="preserve">    </w:t>
      </w:r>
      <w:r w:rsidR="00E64156" w:rsidRPr="00012EBE">
        <w:rPr>
          <w:rFonts w:ascii="Times New Roman" w:hAnsi="Times New Roman" w:cs="Times New Roman"/>
          <w:sz w:val="20"/>
          <w:szCs w:val="20"/>
        </w:rPr>
        <w:t xml:space="preserve">Along with the existing capabilities of the system, AI-Assisted Inventory Management has many avenues of potential for further development. Future investigations may utilize more sophisticated Deep Learning approaches for Enhancing the Forecast Accuracy of Demand Projections over an Expanded Period of Time while providing Enhanced Recognition of complicated Time Series behaviours. By utilizing </w:t>
      </w:r>
      <w:r w:rsidR="001114CF" w:rsidRPr="00012EBE">
        <w:rPr>
          <w:rFonts w:ascii="Times New Roman" w:hAnsi="Times New Roman" w:cs="Times New Roman"/>
          <w:sz w:val="20"/>
          <w:szCs w:val="20"/>
        </w:rPr>
        <w:t>Streams of Real-Time Data through IoT Enabled Inventory Management Systems, it will also provide Dynamic and Near Real-time Management of Inventory. At the System Level, further investigations may involve utilizing Digital Twin Type Supply Chain Systems along with the Proposed Inventory Management System to run Scenario Simulations, and to Better Incorporate Risk into Inventory Planning and Scheduling. Finally, ensuring Privacy of the Undesired Data can also facilitate Significant Opportunities to Develop Large Scale Automated and Intelligent Inventory Management Solutions.</w:t>
      </w:r>
    </w:p>
    <w:p w14:paraId="29E0299F" w14:textId="161F125D" w:rsidR="005757B3" w:rsidRPr="00CC4CB9" w:rsidRDefault="00CC4CB9" w:rsidP="00CC4CB9">
      <w:pPr>
        <w:jc w:val="center"/>
        <w:rPr>
          <w:rFonts w:ascii="Times New Roman" w:hAnsi="Times New Roman" w:cs="Times New Roman"/>
          <w:sz w:val="20"/>
          <w:szCs w:val="20"/>
        </w:rPr>
      </w:pPr>
      <w:r w:rsidRPr="00CC4CB9">
        <w:rPr>
          <w:rFonts w:ascii="Times New Roman" w:hAnsi="Times New Roman" w:cs="Times New Roman"/>
          <w:sz w:val="20"/>
          <w:szCs w:val="20"/>
        </w:rPr>
        <w:t>VI. CONCLUSION</w:t>
      </w:r>
    </w:p>
    <w:p w14:paraId="35390EE8" w14:textId="77777777" w:rsidR="00AE07E2" w:rsidRPr="00012EBE" w:rsidRDefault="00AE07E2" w:rsidP="005757B3">
      <w:pPr>
        <w:jc w:val="both"/>
        <w:rPr>
          <w:rFonts w:ascii="Times New Roman" w:hAnsi="Times New Roman" w:cs="Times New Roman"/>
          <w:sz w:val="20"/>
          <w:szCs w:val="20"/>
        </w:rPr>
      </w:pPr>
      <w:r w:rsidRPr="00012EBE">
        <w:rPr>
          <w:rFonts w:ascii="Times New Roman" w:hAnsi="Times New Roman" w:cs="Times New Roman"/>
          <w:sz w:val="20"/>
          <w:szCs w:val="20"/>
        </w:rPr>
        <w:t>This study shows the benefits associated with using artificial intelligence (AI) technologies in a business environment to optimize inventory management by providing accurate time-series demand forecasting and inventory optimization. The proposed framework makes use of AI-driven predictive modelling methods that allow businesses to make adaptive and data-driven decisions based on data accumulated through their daily operations during periods when demand fluctuates from what the business originally forecasted. The experimental validation of the proposed approach demonstrates that compared to baseline techniques of forecasting and inventory management, the proposed framework enhances the accuracy of demand forecasting and increases the efficiency of inventory management during times of demand variability. Therefore, the results of this study demonstrate that the proposed framework is an all-encompassing and adaptive solution.</w:t>
      </w:r>
    </w:p>
    <w:p w14:paraId="50D09F7A" w14:textId="77777777" w:rsidR="00363909" w:rsidRDefault="00363909" w:rsidP="00CC4CB9">
      <w:pPr>
        <w:jc w:val="center"/>
        <w:rPr>
          <w:rFonts w:ascii="Times New Roman" w:hAnsi="Times New Roman" w:cs="Times New Roman"/>
          <w:sz w:val="20"/>
          <w:szCs w:val="20"/>
        </w:rPr>
      </w:pPr>
    </w:p>
    <w:p w14:paraId="32080041" w14:textId="77777777" w:rsidR="00363909" w:rsidRDefault="00363909" w:rsidP="00CC4CB9">
      <w:pPr>
        <w:jc w:val="center"/>
        <w:rPr>
          <w:rFonts w:ascii="Times New Roman" w:hAnsi="Times New Roman" w:cs="Times New Roman"/>
          <w:sz w:val="20"/>
          <w:szCs w:val="20"/>
        </w:rPr>
      </w:pPr>
    </w:p>
    <w:p w14:paraId="7AC27127" w14:textId="6E82FBEF" w:rsidR="005757B3" w:rsidRPr="00CC4CB9" w:rsidRDefault="005757B3" w:rsidP="00CC4CB9">
      <w:pPr>
        <w:jc w:val="center"/>
        <w:rPr>
          <w:rFonts w:ascii="Times New Roman" w:hAnsi="Times New Roman" w:cs="Times New Roman"/>
          <w:sz w:val="20"/>
          <w:szCs w:val="20"/>
        </w:rPr>
      </w:pPr>
      <w:r w:rsidRPr="00CC4CB9">
        <w:rPr>
          <w:rFonts w:ascii="Times New Roman" w:hAnsi="Times New Roman" w:cs="Times New Roman"/>
          <w:sz w:val="20"/>
          <w:szCs w:val="20"/>
        </w:rPr>
        <w:t>R</w:t>
      </w:r>
      <w:r w:rsidR="00CC4CB9">
        <w:rPr>
          <w:rFonts w:ascii="Times New Roman" w:hAnsi="Times New Roman" w:cs="Times New Roman"/>
          <w:sz w:val="20"/>
          <w:szCs w:val="20"/>
        </w:rPr>
        <w:t>EFERENCES</w:t>
      </w:r>
    </w:p>
    <w:p w14:paraId="5072B19F" w14:textId="77777777" w:rsidR="008F0A5C" w:rsidRPr="008F0A5C" w:rsidRDefault="008F0A5C" w:rsidP="00227440">
      <w:pPr>
        <w:ind w:left="426" w:hanging="426"/>
        <w:jc w:val="both"/>
        <w:rPr>
          <w:rFonts w:ascii="Times New Roman" w:hAnsi="Times New Roman" w:cs="Times New Roman"/>
          <w:i/>
          <w:iCs/>
          <w:sz w:val="20"/>
          <w:szCs w:val="20"/>
        </w:rPr>
      </w:pPr>
      <w:bookmarkStart w:id="2" w:name="Bhutta1"/>
      <w:r w:rsidRPr="008F0A5C">
        <w:rPr>
          <w:rFonts w:ascii="Times New Roman" w:hAnsi="Times New Roman" w:cs="Times New Roman"/>
          <w:sz w:val="20"/>
          <w:szCs w:val="20"/>
        </w:rPr>
        <w:t>[1]</w:t>
      </w:r>
      <w:r w:rsidRPr="008F0A5C">
        <w:rPr>
          <w:rFonts w:ascii="Times New Roman" w:hAnsi="Times New Roman" w:cs="Times New Roman"/>
          <w:i/>
          <w:iCs/>
          <w:sz w:val="20"/>
          <w:szCs w:val="20"/>
        </w:rPr>
        <w:t xml:space="preserve"> M. Bhutta, A. Khwaja, M. Alassafi, M. Alghamdi, and S. Bakhsh, “Secure identification, traceability, and real-time tracking for agricultural food supply using IoT,” IEEE Access, vol. 8, pp. 208847–208864, 2020.</w:t>
      </w:r>
    </w:p>
    <w:p w14:paraId="5B14FF9F" w14:textId="1D90CA1B" w:rsidR="008F0A5C" w:rsidRPr="008F0A5C" w:rsidRDefault="008F0A5C" w:rsidP="008F0A5C">
      <w:pPr>
        <w:tabs>
          <w:tab w:val="left" w:pos="142"/>
        </w:tabs>
        <w:ind w:left="284" w:hanging="284"/>
        <w:jc w:val="both"/>
        <w:rPr>
          <w:rFonts w:ascii="Times New Roman" w:hAnsi="Times New Roman" w:cs="Times New Roman"/>
          <w:i/>
          <w:iCs/>
          <w:sz w:val="20"/>
          <w:szCs w:val="20"/>
        </w:rPr>
      </w:pPr>
      <w:bookmarkStart w:id="3" w:name="Tang2"/>
      <w:bookmarkEnd w:id="2"/>
      <w:r w:rsidRPr="008F0A5C">
        <w:rPr>
          <w:rFonts w:ascii="Times New Roman" w:hAnsi="Times New Roman" w:cs="Times New Roman"/>
          <w:sz w:val="20"/>
          <w:szCs w:val="20"/>
        </w:rPr>
        <w:t>[2</w:t>
      </w:r>
      <w:r w:rsidRPr="00012EBE">
        <w:rPr>
          <w:rFonts w:ascii="Times New Roman" w:hAnsi="Times New Roman" w:cs="Times New Roman"/>
          <w:sz w:val="20"/>
          <w:szCs w:val="20"/>
        </w:rPr>
        <w:t>]</w:t>
      </w:r>
      <w:r w:rsidRPr="00012EBE">
        <w:rPr>
          <w:rFonts w:ascii="Times New Roman" w:hAnsi="Times New Roman" w:cs="Times New Roman"/>
          <w:i/>
          <w:iCs/>
          <w:sz w:val="20"/>
          <w:szCs w:val="20"/>
        </w:rPr>
        <w:t xml:space="preserve"> Z.</w:t>
      </w:r>
      <w:r w:rsidRPr="008F0A5C">
        <w:rPr>
          <w:rFonts w:ascii="Times New Roman" w:hAnsi="Times New Roman" w:cs="Times New Roman"/>
          <w:i/>
          <w:iCs/>
          <w:sz w:val="20"/>
          <w:szCs w:val="20"/>
        </w:rPr>
        <w:t xml:space="preserve">Tang, “Research on smart logistics </w:t>
      </w:r>
      <w:r w:rsidR="00227440" w:rsidRPr="008F0A5C">
        <w:rPr>
          <w:rFonts w:ascii="Times New Roman" w:hAnsi="Times New Roman" w:cs="Times New Roman"/>
          <w:i/>
          <w:iCs/>
          <w:sz w:val="20"/>
          <w:szCs w:val="20"/>
        </w:rPr>
        <w:t xml:space="preserve">model </w:t>
      </w:r>
      <w:r w:rsidR="00227440" w:rsidRPr="00012EBE">
        <w:rPr>
          <w:rFonts w:ascii="Times New Roman" w:hAnsi="Times New Roman" w:cs="Times New Roman"/>
          <w:i/>
          <w:iCs/>
          <w:sz w:val="20"/>
          <w:szCs w:val="20"/>
        </w:rPr>
        <w:t>based</w:t>
      </w:r>
      <w:r w:rsidRPr="008F0A5C">
        <w:rPr>
          <w:rFonts w:ascii="Times New Roman" w:hAnsi="Times New Roman" w:cs="Times New Roman"/>
          <w:i/>
          <w:iCs/>
          <w:sz w:val="20"/>
          <w:szCs w:val="20"/>
        </w:rPr>
        <w:t xml:space="preserve"> on Internet of Things,” IEEE Access, vol. 8, pp. 144880–144889, 2020</w:t>
      </w:r>
      <w:bookmarkEnd w:id="3"/>
      <w:r w:rsidRPr="008F0A5C">
        <w:rPr>
          <w:rFonts w:ascii="Times New Roman" w:hAnsi="Times New Roman" w:cs="Times New Roman"/>
          <w:i/>
          <w:iCs/>
          <w:sz w:val="20"/>
          <w:szCs w:val="20"/>
        </w:rPr>
        <w:t>.</w:t>
      </w:r>
    </w:p>
    <w:p w14:paraId="4F9F4EF4" w14:textId="2F0CF3F2" w:rsidR="008F0A5C" w:rsidRPr="008F0A5C" w:rsidRDefault="008F0A5C" w:rsidP="008F0A5C">
      <w:pPr>
        <w:ind w:left="426" w:hanging="426"/>
        <w:jc w:val="both"/>
        <w:rPr>
          <w:rFonts w:ascii="Times New Roman" w:hAnsi="Times New Roman" w:cs="Times New Roman"/>
          <w:i/>
          <w:iCs/>
          <w:sz w:val="20"/>
          <w:szCs w:val="20"/>
        </w:rPr>
      </w:pPr>
      <w:bookmarkStart w:id="4" w:name="Kong3"/>
      <w:r w:rsidRPr="008F0A5C">
        <w:rPr>
          <w:rFonts w:ascii="Times New Roman" w:hAnsi="Times New Roman" w:cs="Times New Roman"/>
          <w:sz w:val="20"/>
          <w:szCs w:val="20"/>
        </w:rPr>
        <w:t>[3]</w:t>
      </w:r>
      <w:r w:rsidRPr="008F0A5C">
        <w:rPr>
          <w:rFonts w:ascii="Times New Roman" w:hAnsi="Times New Roman" w:cs="Times New Roman"/>
          <w:i/>
          <w:iCs/>
          <w:sz w:val="20"/>
          <w:szCs w:val="20"/>
        </w:rPr>
        <w:t xml:space="preserve"> Y.Kong, H. Song, and J. Yu, “A federated machine learning approach for order-level risk prediction in supply chain finance,” Computers &amp; Industrial Engineering, vol. 156, Art. no. 107244, 2021</w:t>
      </w:r>
      <w:bookmarkEnd w:id="4"/>
      <w:r w:rsidRPr="008F0A5C">
        <w:rPr>
          <w:rFonts w:ascii="Times New Roman" w:hAnsi="Times New Roman" w:cs="Times New Roman"/>
          <w:i/>
          <w:iCs/>
          <w:sz w:val="20"/>
          <w:szCs w:val="20"/>
        </w:rPr>
        <w:t>.</w:t>
      </w:r>
    </w:p>
    <w:p w14:paraId="2DA4B877" w14:textId="0581566A" w:rsidR="008F0A5C" w:rsidRPr="008F0A5C" w:rsidRDefault="008F0A5C" w:rsidP="008F0A5C">
      <w:pPr>
        <w:ind w:left="284" w:hanging="284"/>
        <w:jc w:val="both"/>
        <w:rPr>
          <w:rFonts w:ascii="Times New Roman" w:hAnsi="Times New Roman" w:cs="Times New Roman"/>
          <w:i/>
          <w:iCs/>
          <w:sz w:val="20"/>
          <w:szCs w:val="20"/>
        </w:rPr>
      </w:pPr>
      <w:bookmarkStart w:id="5" w:name="TN4"/>
      <w:r w:rsidRPr="008F0A5C">
        <w:rPr>
          <w:rFonts w:ascii="Times New Roman" w:hAnsi="Times New Roman" w:cs="Times New Roman"/>
          <w:sz w:val="20"/>
          <w:szCs w:val="20"/>
        </w:rPr>
        <w:t>[4</w:t>
      </w:r>
      <w:r w:rsidR="00227440" w:rsidRPr="00012EBE">
        <w:rPr>
          <w:rFonts w:ascii="Times New Roman" w:hAnsi="Times New Roman" w:cs="Times New Roman"/>
          <w:sz w:val="20"/>
          <w:szCs w:val="20"/>
        </w:rPr>
        <w:t>] T.N.</w:t>
      </w:r>
      <w:r w:rsidRPr="008F0A5C">
        <w:rPr>
          <w:rFonts w:ascii="Times New Roman" w:hAnsi="Times New Roman" w:cs="Times New Roman"/>
          <w:i/>
          <w:iCs/>
          <w:sz w:val="20"/>
          <w:szCs w:val="20"/>
        </w:rPr>
        <w:t xml:space="preserve"> Do, Q. V. Pham, and W.-J. Hwang, “Impact of </w:t>
      </w:r>
      <w:r w:rsidR="00227440" w:rsidRPr="008F0A5C">
        <w:rPr>
          <w:rFonts w:ascii="Times New Roman" w:hAnsi="Times New Roman" w:cs="Times New Roman"/>
          <w:i/>
          <w:iCs/>
          <w:sz w:val="20"/>
          <w:szCs w:val="20"/>
        </w:rPr>
        <w:t>behavioural</w:t>
      </w:r>
      <w:r w:rsidRPr="008F0A5C">
        <w:rPr>
          <w:rFonts w:ascii="Times New Roman" w:hAnsi="Times New Roman" w:cs="Times New Roman"/>
          <w:i/>
          <w:iCs/>
          <w:sz w:val="20"/>
          <w:szCs w:val="20"/>
        </w:rPr>
        <w:t xml:space="preserve"> factors on performance of multi-server queueing systems,” Journal of Industrial &amp; Management Optimization, vol. 17, no. 6, pp. 3557–3581, 2021.</w:t>
      </w:r>
    </w:p>
    <w:p w14:paraId="23456E32" w14:textId="5E69D96F" w:rsidR="008F0A5C" w:rsidRPr="008F0A5C" w:rsidRDefault="008F0A5C" w:rsidP="00DB4308">
      <w:pPr>
        <w:tabs>
          <w:tab w:val="left" w:pos="142"/>
        </w:tabs>
        <w:ind w:left="284" w:hanging="284"/>
        <w:jc w:val="both"/>
        <w:rPr>
          <w:rFonts w:ascii="Times New Roman" w:hAnsi="Times New Roman" w:cs="Times New Roman"/>
          <w:i/>
          <w:iCs/>
          <w:sz w:val="20"/>
          <w:szCs w:val="20"/>
        </w:rPr>
      </w:pPr>
      <w:bookmarkStart w:id="6" w:name="Alabadi5"/>
      <w:bookmarkEnd w:id="5"/>
      <w:r w:rsidRPr="008F0A5C">
        <w:rPr>
          <w:rFonts w:ascii="Times New Roman" w:hAnsi="Times New Roman" w:cs="Times New Roman"/>
          <w:sz w:val="20"/>
          <w:szCs w:val="20"/>
        </w:rPr>
        <w:t>[5]</w:t>
      </w:r>
      <w:r w:rsidRPr="008F0A5C">
        <w:rPr>
          <w:rFonts w:ascii="Times New Roman" w:hAnsi="Times New Roman" w:cs="Times New Roman"/>
          <w:i/>
          <w:iCs/>
          <w:sz w:val="20"/>
          <w:szCs w:val="20"/>
        </w:rPr>
        <w:t xml:space="preserve"> H.Alabadi, M. Al-Bakri, and P. Kumar, “An innovative decentralized and distributed deep learning framework for predictive maintenance in IIoT,” IEEE Internet of Things Journal, vol. 9, no. 13, pp. 10712–10725, 2022.</w:t>
      </w:r>
    </w:p>
    <w:p w14:paraId="39A13A26" w14:textId="04C12812" w:rsidR="008F0A5C" w:rsidRPr="008F0A5C" w:rsidRDefault="008F0A5C" w:rsidP="00DB4308">
      <w:pPr>
        <w:ind w:left="284" w:hanging="284"/>
        <w:jc w:val="both"/>
        <w:rPr>
          <w:rFonts w:ascii="Times New Roman" w:hAnsi="Times New Roman" w:cs="Times New Roman"/>
          <w:i/>
          <w:iCs/>
          <w:sz w:val="20"/>
          <w:szCs w:val="20"/>
        </w:rPr>
      </w:pPr>
      <w:bookmarkStart w:id="7" w:name="Verma6"/>
      <w:bookmarkEnd w:id="6"/>
      <w:r w:rsidRPr="008F0A5C">
        <w:rPr>
          <w:rFonts w:ascii="Times New Roman" w:hAnsi="Times New Roman" w:cs="Times New Roman"/>
          <w:sz w:val="20"/>
          <w:szCs w:val="20"/>
        </w:rPr>
        <w:t>[6</w:t>
      </w:r>
      <w:r w:rsidR="00227440" w:rsidRPr="00012EBE">
        <w:rPr>
          <w:rFonts w:ascii="Times New Roman" w:hAnsi="Times New Roman" w:cs="Times New Roman"/>
          <w:sz w:val="20"/>
          <w:szCs w:val="20"/>
        </w:rPr>
        <w:t>] S</w:t>
      </w:r>
      <w:r w:rsidRPr="008F0A5C">
        <w:rPr>
          <w:rFonts w:ascii="Times New Roman" w:hAnsi="Times New Roman" w:cs="Times New Roman"/>
          <w:i/>
          <w:iCs/>
          <w:sz w:val="20"/>
          <w:szCs w:val="20"/>
        </w:rPr>
        <w:t>.Verma, “Integration of blockchain and AI in supply chain management,” International Journal of Scientific Research in Computer Science and Engineering (IJSRCSE), vol. 11, no. 2, pp. 45–54, 2023.</w:t>
      </w:r>
    </w:p>
    <w:p w14:paraId="7940904E" w14:textId="47DBC2D9" w:rsidR="008F0A5C" w:rsidRPr="008F0A5C" w:rsidRDefault="008F0A5C" w:rsidP="00DB4308">
      <w:pPr>
        <w:ind w:left="142" w:hanging="142"/>
        <w:jc w:val="both"/>
        <w:rPr>
          <w:rFonts w:ascii="Times New Roman" w:hAnsi="Times New Roman" w:cs="Times New Roman"/>
          <w:i/>
          <w:iCs/>
          <w:sz w:val="20"/>
          <w:szCs w:val="20"/>
        </w:rPr>
      </w:pPr>
      <w:bookmarkStart w:id="8" w:name="Rajendran7"/>
      <w:bookmarkEnd w:id="7"/>
      <w:r w:rsidRPr="008F0A5C">
        <w:rPr>
          <w:rFonts w:ascii="Times New Roman" w:hAnsi="Times New Roman" w:cs="Times New Roman"/>
          <w:sz w:val="20"/>
          <w:szCs w:val="20"/>
        </w:rPr>
        <w:t>[7]</w:t>
      </w:r>
      <w:r w:rsidR="00DB4308" w:rsidRPr="00012EBE">
        <w:rPr>
          <w:rFonts w:ascii="Times New Roman" w:hAnsi="Times New Roman" w:cs="Times New Roman"/>
          <w:sz w:val="20"/>
          <w:szCs w:val="20"/>
        </w:rPr>
        <w:t xml:space="preserve"> </w:t>
      </w:r>
      <w:r w:rsidRPr="008F0A5C">
        <w:rPr>
          <w:rFonts w:ascii="Times New Roman" w:hAnsi="Times New Roman" w:cs="Times New Roman"/>
          <w:i/>
          <w:iCs/>
          <w:sz w:val="20"/>
          <w:szCs w:val="20"/>
        </w:rPr>
        <w:t>R.Rajendran,</w:t>
      </w:r>
      <w:r w:rsidR="00DB4308" w:rsidRPr="00012EBE">
        <w:rPr>
          <w:rFonts w:ascii="Times New Roman" w:hAnsi="Times New Roman" w:cs="Times New Roman"/>
          <w:i/>
          <w:iCs/>
          <w:sz w:val="20"/>
          <w:szCs w:val="20"/>
        </w:rPr>
        <w:t xml:space="preserve"> </w:t>
      </w:r>
      <w:r w:rsidRPr="008F0A5C">
        <w:rPr>
          <w:rFonts w:ascii="Times New Roman" w:hAnsi="Times New Roman" w:cs="Times New Roman"/>
          <w:i/>
          <w:iCs/>
          <w:sz w:val="20"/>
          <w:szCs w:val="20"/>
        </w:rPr>
        <w:t>D.Sujatha,</w:t>
      </w:r>
      <w:r w:rsidR="00DB4308" w:rsidRPr="00012EBE">
        <w:rPr>
          <w:rFonts w:ascii="Times New Roman" w:hAnsi="Times New Roman" w:cs="Times New Roman"/>
          <w:i/>
          <w:iCs/>
          <w:sz w:val="20"/>
          <w:szCs w:val="20"/>
        </w:rPr>
        <w:t xml:space="preserve"> </w:t>
      </w:r>
      <w:r w:rsidRPr="008F0A5C">
        <w:rPr>
          <w:rFonts w:ascii="Times New Roman" w:hAnsi="Times New Roman" w:cs="Times New Roman"/>
          <w:i/>
          <w:iCs/>
          <w:sz w:val="20"/>
          <w:szCs w:val="20"/>
        </w:rPr>
        <w:t>and</w:t>
      </w:r>
      <w:r w:rsidR="00DB4308" w:rsidRPr="00012EBE">
        <w:rPr>
          <w:rFonts w:ascii="Times New Roman" w:hAnsi="Times New Roman" w:cs="Times New Roman"/>
          <w:i/>
          <w:iCs/>
          <w:sz w:val="20"/>
          <w:szCs w:val="20"/>
        </w:rPr>
        <w:t xml:space="preserve"> </w:t>
      </w:r>
      <w:r w:rsidRPr="008F0A5C">
        <w:rPr>
          <w:rFonts w:ascii="Times New Roman" w:hAnsi="Times New Roman" w:cs="Times New Roman"/>
          <w:i/>
          <w:iCs/>
          <w:sz w:val="20"/>
          <w:szCs w:val="20"/>
        </w:rPr>
        <w:t>P.Karthik, “Enhancing accuracy and efficiency in physical count processes: AI and automation in inventory management,” Applied Sciences, vol. 14, no. 3, Art. no. 5789, 2024.</w:t>
      </w:r>
    </w:p>
    <w:p w14:paraId="3CECEBA2" w14:textId="24C0D656" w:rsidR="008F0A5C" w:rsidRPr="008F0A5C" w:rsidRDefault="008F0A5C" w:rsidP="00DB4308">
      <w:pPr>
        <w:ind w:left="284" w:hanging="284"/>
        <w:rPr>
          <w:rFonts w:ascii="Times New Roman" w:hAnsi="Times New Roman" w:cs="Times New Roman"/>
          <w:i/>
          <w:iCs/>
          <w:sz w:val="20"/>
          <w:szCs w:val="20"/>
        </w:rPr>
      </w:pPr>
      <w:bookmarkStart w:id="9" w:name="Mberlec7"/>
      <w:bookmarkEnd w:id="8"/>
      <w:r w:rsidRPr="008F0A5C">
        <w:rPr>
          <w:rFonts w:ascii="Times New Roman" w:hAnsi="Times New Roman" w:cs="Times New Roman"/>
          <w:sz w:val="20"/>
          <w:szCs w:val="20"/>
        </w:rPr>
        <w:t>[8</w:t>
      </w:r>
      <w:r w:rsidR="00227440" w:rsidRPr="008F0A5C">
        <w:rPr>
          <w:rFonts w:ascii="Times New Roman" w:hAnsi="Times New Roman" w:cs="Times New Roman"/>
          <w:sz w:val="20"/>
          <w:szCs w:val="20"/>
        </w:rPr>
        <w:t>]</w:t>
      </w:r>
      <w:r w:rsidR="00227440" w:rsidRPr="00012EBE">
        <w:rPr>
          <w:rFonts w:ascii="Times New Roman" w:hAnsi="Times New Roman" w:cs="Times New Roman"/>
          <w:sz w:val="20"/>
          <w:szCs w:val="20"/>
        </w:rPr>
        <w:t xml:space="preserve"> M</w:t>
      </w:r>
      <w:r w:rsidRPr="008F0A5C">
        <w:rPr>
          <w:rFonts w:ascii="Times New Roman" w:hAnsi="Times New Roman" w:cs="Times New Roman"/>
          <w:i/>
          <w:iCs/>
          <w:sz w:val="20"/>
          <w:szCs w:val="20"/>
        </w:rPr>
        <w:t>.Berlec, A. Marinšek, and I. Perko, “Exploring decentralized warehouse management using large language models (LLMs),” Applied Sciences, vol. 15, no. 7, Art. no. 5734, 2024.</w:t>
      </w:r>
    </w:p>
    <w:p w14:paraId="79A4E45D" w14:textId="77777777" w:rsidR="00071BEC" w:rsidRPr="00012EBE" w:rsidRDefault="008F0A5C" w:rsidP="00071BEC">
      <w:pPr>
        <w:ind w:left="284" w:hanging="284"/>
        <w:jc w:val="both"/>
        <w:rPr>
          <w:rFonts w:ascii="Times New Roman" w:hAnsi="Times New Roman" w:cs="Times New Roman"/>
          <w:i/>
          <w:iCs/>
          <w:sz w:val="20"/>
          <w:szCs w:val="20"/>
        </w:rPr>
      </w:pPr>
      <w:bookmarkStart w:id="10" w:name="Jaypal9"/>
      <w:bookmarkEnd w:id="9"/>
      <w:r w:rsidRPr="008F0A5C">
        <w:rPr>
          <w:rFonts w:ascii="Times New Roman" w:hAnsi="Times New Roman" w:cs="Times New Roman"/>
          <w:sz w:val="20"/>
          <w:szCs w:val="20"/>
        </w:rPr>
        <w:t>[9]</w:t>
      </w:r>
      <w:r w:rsidRPr="008F0A5C">
        <w:rPr>
          <w:rFonts w:ascii="Times New Roman" w:hAnsi="Times New Roman" w:cs="Times New Roman"/>
          <w:i/>
          <w:iCs/>
          <w:sz w:val="20"/>
          <w:szCs w:val="20"/>
        </w:rPr>
        <w:t xml:space="preserve"> A.Jayapal and P. Sinha, “Decentralized smart retail optimization framework,” SSRN Electronic Journal, paper no. 5199921, 2024.</w:t>
      </w:r>
    </w:p>
    <w:p w14:paraId="0F8873BC" w14:textId="5A6EB4B6" w:rsidR="008F0A5C" w:rsidRPr="008F0A5C" w:rsidRDefault="008F0A5C" w:rsidP="00071BEC">
      <w:pPr>
        <w:ind w:left="284" w:hanging="284"/>
        <w:jc w:val="both"/>
        <w:rPr>
          <w:rFonts w:ascii="Times New Roman" w:hAnsi="Times New Roman" w:cs="Times New Roman"/>
          <w:i/>
          <w:iCs/>
          <w:sz w:val="20"/>
          <w:szCs w:val="20"/>
        </w:rPr>
      </w:pPr>
      <w:bookmarkStart w:id="11" w:name="Wang10"/>
      <w:bookmarkEnd w:id="10"/>
      <w:r w:rsidRPr="008F0A5C">
        <w:rPr>
          <w:rFonts w:ascii="Times New Roman" w:hAnsi="Times New Roman" w:cs="Times New Roman"/>
          <w:sz w:val="20"/>
          <w:szCs w:val="20"/>
        </w:rPr>
        <w:t>[10</w:t>
      </w:r>
      <w:r w:rsidR="00227440" w:rsidRPr="00012EBE">
        <w:rPr>
          <w:rFonts w:ascii="Times New Roman" w:hAnsi="Times New Roman" w:cs="Times New Roman"/>
          <w:sz w:val="20"/>
          <w:szCs w:val="20"/>
        </w:rPr>
        <w:t>]</w:t>
      </w:r>
      <w:r w:rsidR="00227440" w:rsidRPr="00012EBE">
        <w:rPr>
          <w:rFonts w:ascii="Times New Roman" w:hAnsi="Times New Roman" w:cs="Times New Roman"/>
          <w:i/>
          <w:iCs/>
          <w:sz w:val="20"/>
          <w:szCs w:val="20"/>
        </w:rPr>
        <w:t xml:space="preserve"> Q</w:t>
      </w:r>
      <w:r w:rsidRPr="008F0A5C">
        <w:rPr>
          <w:rFonts w:ascii="Times New Roman" w:hAnsi="Times New Roman" w:cs="Times New Roman"/>
          <w:sz w:val="20"/>
          <w:szCs w:val="20"/>
        </w:rPr>
        <w:t>.Wang, X.Zhang, and J. Zhao, “Digital twin–driven smart supply chain: Architecture, key technologies, and applications,” Computers &amp; Industrial Engineering, vol. 169, Art. no. 108246, 2022.</w:t>
      </w:r>
    </w:p>
    <w:bookmarkEnd w:id="11"/>
    <w:p w14:paraId="3A50A706" w14:textId="77777777" w:rsidR="005757B3" w:rsidRPr="00012EBE" w:rsidRDefault="005757B3" w:rsidP="005757B3">
      <w:pPr>
        <w:jc w:val="both"/>
        <w:rPr>
          <w:rFonts w:ascii="Times New Roman" w:hAnsi="Times New Roman" w:cs="Times New Roman"/>
          <w:i/>
          <w:iCs/>
          <w:sz w:val="20"/>
          <w:szCs w:val="20"/>
        </w:rPr>
      </w:pPr>
    </w:p>
    <w:p w14:paraId="5F617A8B" w14:textId="77777777" w:rsidR="005757B3" w:rsidRPr="00012EBE" w:rsidRDefault="005757B3" w:rsidP="005757B3">
      <w:pPr>
        <w:jc w:val="both"/>
        <w:rPr>
          <w:rFonts w:ascii="Times New Roman" w:hAnsi="Times New Roman" w:cs="Times New Roman"/>
          <w:i/>
          <w:iCs/>
          <w:sz w:val="20"/>
          <w:szCs w:val="20"/>
        </w:rPr>
      </w:pPr>
    </w:p>
    <w:p w14:paraId="5BC3DB5D" w14:textId="77777777" w:rsidR="005757B3" w:rsidRPr="00012EBE" w:rsidRDefault="005757B3" w:rsidP="005757B3">
      <w:pPr>
        <w:jc w:val="both"/>
        <w:rPr>
          <w:rFonts w:ascii="Times New Roman" w:hAnsi="Times New Roman" w:cs="Times New Roman"/>
          <w:i/>
          <w:iCs/>
          <w:sz w:val="20"/>
          <w:szCs w:val="20"/>
        </w:rPr>
      </w:pPr>
    </w:p>
    <w:p w14:paraId="793CD782" w14:textId="77777777" w:rsidR="005757B3" w:rsidRPr="00012EBE" w:rsidRDefault="005757B3" w:rsidP="005757B3">
      <w:pPr>
        <w:jc w:val="both"/>
        <w:rPr>
          <w:rFonts w:ascii="Times New Roman" w:hAnsi="Times New Roman" w:cs="Times New Roman"/>
          <w:i/>
          <w:iCs/>
          <w:sz w:val="20"/>
          <w:szCs w:val="20"/>
        </w:rPr>
      </w:pPr>
    </w:p>
    <w:p w14:paraId="4B6CB9FD" w14:textId="77777777" w:rsidR="005757B3" w:rsidRPr="00012EBE" w:rsidRDefault="005757B3" w:rsidP="005757B3">
      <w:pPr>
        <w:jc w:val="both"/>
        <w:rPr>
          <w:rFonts w:ascii="Times New Roman" w:hAnsi="Times New Roman" w:cs="Times New Roman"/>
          <w:i/>
          <w:iCs/>
          <w:sz w:val="20"/>
          <w:szCs w:val="20"/>
        </w:rPr>
      </w:pPr>
    </w:p>
    <w:p w14:paraId="08FD553F" w14:textId="77777777" w:rsidR="005757B3" w:rsidRPr="00012EBE" w:rsidRDefault="005757B3" w:rsidP="005757B3">
      <w:pPr>
        <w:jc w:val="both"/>
        <w:rPr>
          <w:rFonts w:ascii="Times New Roman" w:hAnsi="Times New Roman" w:cs="Times New Roman"/>
          <w:i/>
          <w:iCs/>
          <w:sz w:val="20"/>
          <w:szCs w:val="20"/>
        </w:rPr>
      </w:pPr>
    </w:p>
    <w:p w14:paraId="3C20FE3A" w14:textId="77777777" w:rsidR="005757B3" w:rsidRPr="00012EBE" w:rsidRDefault="005757B3" w:rsidP="005757B3">
      <w:pPr>
        <w:jc w:val="both"/>
        <w:rPr>
          <w:rFonts w:ascii="Times New Roman" w:hAnsi="Times New Roman" w:cs="Times New Roman"/>
          <w:i/>
          <w:iCs/>
          <w:sz w:val="20"/>
          <w:szCs w:val="20"/>
        </w:rPr>
      </w:pPr>
    </w:p>
    <w:p w14:paraId="36935BD6" w14:textId="77777777" w:rsidR="005757B3" w:rsidRPr="00012EBE" w:rsidRDefault="005757B3" w:rsidP="005757B3">
      <w:pPr>
        <w:jc w:val="both"/>
        <w:rPr>
          <w:rFonts w:ascii="Times New Roman" w:hAnsi="Times New Roman" w:cs="Times New Roman"/>
          <w:i/>
          <w:iCs/>
          <w:sz w:val="20"/>
          <w:szCs w:val="20"/>
        </w:rPr>
      </w:pPr>
    </w:p>
    <w:p w14:paraId="2D85BFD2" w14:textId="77777777" w:rsidR="005757B3" w:rsidRPr="00012EBE" w:rsidRDefault="005757B3" w:rsidP="005757B3">
      <w:pPr>
        <w:jc w:val="both"/>
        <w:rPr>
          <w:rFonts w:ascii="Times New Roman" w:hAnsi="Times New Roman" w:cs="Times New Roman"/>
          <w:i/>
          <w:iCs/>
          <w:sz w:val="20"/>
          <w:szCs w:val="20"/>
        </w:rPr>
      </w:pPr>
    </w:p>
    <w:p w14:paraId="09581BF1" w14:textId="77777777" w:rsidR="005757B3" w:rsidRPr="00012EBE" w:rsidRDefault="005757B3" w:rsidP="005757B3">
      <w:pPr>
        <w:jc w:val="both"/>
        <w:rPr>
          <w:rFonts w:ascii="Times New Roman" w:hAnsi="Times New Roman" w:cs="Times New Roman"/>
          <w:i/>
          <w:iCs/>
          <w:sz w:val="20"/>
          <w:szCs w:val="20"/>
        </w:rPr>
      </w:pPr>
    </w:p>
    <w:p w14:paraId="2336720F" w14:textId="77777777" w:rsidR="005757B3" w:rsidRPr="00012EBE" w:rsidRDefault="005757B3" w:rsidP="005757B3">
      <w:pPr>
        <w:jc w:val="both"/>
        <w:rPr>
          <w:rFonts w:ascii="Times New Roman" w:hAnsi="Times New Roman" w:cs="Times New Roman"/>
          <w:sz w:val="20"/>
          <w:szCs w:val="20"/>
        </w:rPr>
      </w:pPr>
    </w:p>
    <w:p w14:paraId="69C3CC8A" w14:textId="77777777" w:rsidR="005757B3" w:rsidRPr="00012EBE" w:rsidRDefault="005757B3" w:rsidP="005757B3">
      <w:pPr>
        <w:jc w:val="both"/>
        <w:rPr>
          <w:rFonts w:ascii="Times New Roman" w:hAnsi="Times New Roman" w:cs="Times New Roman"/>
          <w:sz w:val="20"/>
          <w:szCs w:val="20"/>
        </w:rPr>
      </w:pPr>
    </w:p>
    <w:p w14:paraId="42E2D284" w14:textId="77777777" w:rsidR="005757B3" w:rsidRPr="00012EBE" w:rsidRDefault="005757B3" w:rsidP="005757B3">
      <w:pPr>
        <w:jc w:val="both"/>
        <w:rPr>
          <w:rFonts w:ascii="Times New Roman" w:hAnsi="Times New Roman" w:cs="Times New Roman"/>
          <w:sz w:val="20"/>
          <w:szCs w:val="20"/>
        </w:rPr>
      </w:pPr>
    </w:p>
    <w:p w14:paraId="76FB062C" w14:textId="77777777" w:rsidR="005757B3" w:rsidRPr="005757B3" w:rsidRDefault="005757B3" w:rsidP="005757B3">
      <w:pPr>
        <w:jc w:val="both"/>
        <w:rPr>
          <w:rFonts w:ascii="Times New Roman" w:hAnsi="Times New Roman" w:cs="Times New Roman"/>
        </w:rPr>
      </w:pPr>
    </w:p>
    <w:p w14:paraId="0F795185" w14:textId="77777777" w:rsidR="005757B3" w:rsidRPr="005757B3" w:rsidRDefault="005757B3" w:rsidP="005757B3">
      <w:pPr>
        <w:jc w:val="both"/>
        <w:rPr>
          <w:rFonts w:ascii="Times New Roman" w:hAnsi="Times New Roman" w:cs="Times New Roman"/>
        </w:rPr>
      </w:pPr>
    </w:p>
    <w:p w14:paraId="741EB1BC" w14:textId="77777777" w:rsidR="005757B3" w:rsidRPr="005757B3" w:rsidRDefault="005757B3" w:rsidP="005757B3">
      <w:pPr>
        <w:jc w:val="both"/>
        <w:rPr>
          <w:rFonts w:ascii="Times New Roman" w:hAnsi="Times New Roman" w:cs="Times New Roman"/>
        </w:rPr>
      </w:pPr>
    </w:p>
    <w:p w14:paraId="770A3059" w14:textId="77777777" w:rsidR="005757B3" w:rsidRPr="005757B3" w:rsidRDefault="005757B3" w:rsidP="005757B3">
      <w:pPr>
        <w:jc w:val="both"/>
        <w:rPr>
          <w:rFonts w:ascii="Times New Roman" w:hAnsi="Times New Roman" w:cs="Times New Roman"/>
        </w:rPr>
      </w:pPr>
    </w:p>
    <w:p w14:paraId="27C3F4A8" w14:textId="77777777" w:rsidR="005757B3" w:rsidRPr="005757B3" w:rsidRDefault="005757B3" w:rsidP="005757B3">
      <w:pPr>
        <w:jc w:val="both"/>
        <w:rPr>
          <w:rFonts w:ascii="Times New Roman" w:hAnsi="Times New Roman" w:cs="Times New Roman"/>
        </w:rPr>
      </w:pPr>
    </w:p>
    <w:p w14:paraId="08495395" w14:textId="77777777" w:rsidR="005757B3" w:rsidRPr="00E64156" w:rsidRDefault="005757B3" w:rsidP="005757B3">
      <w:pPr>
        <w:jc w:val="both"/>
        <w:rPr>
          <w:rFonts w:ascii="Times New Roman" w:hAnsi="Times New Roman" w:cs="Times New Roman"/>
        </w:rPr>
      </w:pPr>
    </w:p>
    <w:p w14:paraId="2B6DAF05" w14:textId="77777777" w:rsidR="005757B3" w:rsidRPr="005757B3" w:rsidRDefault="005757B3" w:rsidP="007D5905">
      <w:pPr>
        <w:jc w:val="both"/>
        <w:rPr>
          <w:rFonts w:ascii="Times New Roman" w:hAnsi="Times New Roman" w:cs="Times New Roman"/>
        </w:rPr>
      </w:pPr>
    </w:p>
    <w:p w14:paraId="6B134ACA" w14:textId="77777777" w:rsidR="005757B3" w:rsidRPr="005757B3" w:rsidRDefault="005757B3" w:rsidP="007D5905">
      <w:pPr>
        <w:jc w:val="both"/>
        <w:rPr>
          <w:rFonts w:ascii="Times New Roman" w:hAnsi="Times New Roman" w:cs="Times New Roman"/>
        </w:rPr>
      </w:pPr>
    </w:p>
    <w:p w14:paraId="6E40CD09" w14:textId="20C57044" w:rsidR="005757B3" w:rsidRPr="005757B3" w:rsidRDefault="005757B3" w:rsidP="007D5905">
      <w:pPr>
        <w:jc w:val="both"/>
        <w:rPr>
          <w:rFonts w:ascii="Times New Roman" w:hAnsi="Times New Roman" w:cs="Times New Roman"/>
        </w:rPr>
        <w:sectPr w:rsidR="005757B3" w:rsidRPr="005757B3" w:rsidSect="00E64156">
          <w:type w:val="continuous"/>
          <w:pgSz w:w="11906" w:h="16838"/>
          <w:pgMar w:top="1440" w:right="1080" w:bottom="1440" w:left="1080" w:header="708" w:footer="708" w:gutter="0"/>
          <w:cols w:num="2" w:space="708"/>
          <w:docGrid w:linePitch="360"/>
        </w:sectPr>
      </w:pPr>
    </w:p>
    <w:p w14:paraId="24C92E6E" w14:textId="77777777" w:rsidR="00E64156" w:rsidRPr="005757B3" w:rsidRDefault="00E64156" w:rsidP="007D5905">
      <w:pPr>
        <w:jc w:val="both"/>
        <w:rPr>
          <w:rFonts w:ascii="Times New Roman" w:hAnsi="Times New Roman" w:cs="Times New Roman"/>
        </w:rPr>
        <w:sectPr w:rsidR="00E64156" w:rsidRPr="005757B3" w:rsidSect="00E64156">
          <w:type w:val="continuous"/>
          <w:pgSz w:w="11906" w:h="16838"/>
          <w:pgMar w:top="1440" w:right="1080" w:bottom="1440" w:left="1080" w:header="708" w:footer="708" w:gutter="0"/>
          <w:cols w:num="2" w:space="708"/>
          <w:docGrid w:linePitch="360"/>
        </w:sectPr>
      </w:pPr>
    </w:p>
    <w:p w14:paraId="128A54F3" w14:textId="77777777" w:rsidR="00E64156" w:rsidRPr="005757B3" w:rsidRDefault="00E64156" w:rsidP="00E64156">
      <w:pPr>
        <w:jc w:val="both"/>
        <w:rPr>
          <w:rFonts w:ascii="Times New Roman" w:hAnsi="Times New Roman" w:cs="Times New Roman"/>
          <w:b/>
          <w:bCs/>
        </w:rPr>
        <w:sectPr w:rsidR="00E64156" w:rsidRPr="005757B3" w:rsidSect="00E64156">
          <w:type w:val="continuous"/>
          <w:pgSz w:w="11906" w:h="16838"/>
          <w:pgMar w:top="1440" w:right="1080" w:bottom="1440" w:left="1080" w:header="708" w:footer="708" w:gutter="0"/>
          <w:cols w:num="2" w:space="708"/>
          <w:docGrid w:linePitch="360"/>
        </w:sectPr>
      </w:pPr>
    </w:p>
    <w:p w14:paraId="11F2E95E" w14:textId="77777777" w:rsidR="009954C8" w:rsidRPr="005757B3" w:rsidRDefault="009954C8" w:rsidP="007D5905">
      <w:pPr>
        <w:jc w:val="both"/>
        <w:rPr>
          <w:rFonts w:ascii="Times New Roman" w:hAnsi="Times New Roman" w:cs="Times New Roman"/>
          <w:i/>
          <w:iCs/>
        </w:rPr>
      </w:pPr>
    </w:p>
    <w:p w14:paraId="30CA54F0" w14:textId="77777777" w:rsidR="009954C8" w:rsidRPr="005757B3" w:rsidRDefault="009954C8" w:rsidP="007D5905">
      <w:pPr>
        <w:jc w:val="both"/>
        <w:rPr>
          <w:rFonts w:ascii="Times New Roman" w:hAnsi="Times New Roman" w:cs="Times New Roman"/>
          <w:i/>
          <w:iCs/>
        </w:rPr>
      </w:pPr>
    </w:p>
    <w:p w14:paraId="53DCEA50" w14:textId="77777777" w:rsidR="005757B3" w:rsidRPr="005757B3" w:rsidRDefault="005757B3" w:rsidP="005757B3">
      <w:pPr>
        <w:jc w:val="both"/>
        <w:rPr>
          <w:rFonts w:ascii="Times New Roman" w:hAnsi="Times New Roman" w:cs="Times New Roman"/>
        </w:rPr>
        <w:sectPr w:rsidR="005757B3" w:rsidRPr="005757B3" w:rsidSect="005757B3">
          <w:type w:val="continuous"/>
          <w:pgSz w:w="11906" w:h="16838"/>
          <w:pgMar w:top="1440" w:right="1080" w:bottom="1440" w:left="1080" w:header="708" w:footer="708" w:gutter="0"/>
          <w:cols w:space="708"/>
          <w:docGrid w:linePitch="360"/>
        </w:sectPr>
      </w:pPr>
    </w:p>
    <w:p w14:paraId="5D15D24E" w14:textId="77777777" w:rsidR="005757B3" w:rsidRPr="005757B3" w:rsidRDefault="005757B3" w:rsidP="005757B3">
      <w:pPr>
        <w:jc w:val="both"/>
        <w:rPr>
          <w:rFonts w:ascii="Times New Roman" w:hAnsi="Times New Roman" w:cs="Times New Roman"/>
        </w:rPr>
      </w:pPr>
    </w:p>
    <w:p w14:paraId="2931F2F9" w14:textId="77777777" w:rsidR="005757B3" w:rsidRPr="005757B3" w:rsidRDefault="005757B3" w:rsidP="005757B3">
      <w:pPr>
        <w:jc w:val="both"/>
        <w:rPr>
          <w:rFonts w:ascii="Times New Roman" w:hAnsi="Times New Roman" w:cs="Times New Roman"/>
        </w:rPr>
      </w:pPr>
    </w:p>
    <w:p w14:paraId="7C42FEDD" w14:textId="77777777" w:rsidR="005757B3" w:rsidRPr="005757B3" w:rsidRDefault="005757B3" w:rsidP="005757B3">
      <w:pPr>
        <w:jc w:val="both"/>
        <w:rPr>
          <w:rFonts w:ascii="Times New Roman" w:hAnsi="Times New Roman" w:cs="Times New Roman"/>
        </w:rPr>
      </w:pPr>
    </w:p>
    <w:p w14:paraId="0DAFF614" w14:textId="77777777" w:rsidR="005757B3" w:rsidRPr="005757B3" w:rsidRDefault="005757B3" w:rsidP="005757B3">
      <w:pPr>
        <w:jc w:val="both"/>
        <w:rPr>
          <w:rFonts w:ascii="Times New Roman" w:hAnsi="Times New Roman" w:cs="Times New Roman"/>
          <w:b/>
          <w:bCs/>
        </w:rPr>
        <w:sectPr w:rsidR="005757B3" w:rsidRPr="005757B3" w:rsidSect="005757B3">
          <w:type w:val="continuous"/>
          <w:pgSz w:w="11906" w:h="16838"/>
          <w:pgMar w:top="1440" w:right="1080" w:bottom="1440" w:left="1080" w:header="708" w:footer="708" w:gutter="0"/>
          <w:cols w:num="2" w:space="708"/>
          <w:docGrid w:linePitch="360"/>
        </w:sectPr>
      </w:pPr>
    </w:p>
    <w:p w14:paraId="77372D5F" w14:textId="77777777" w:rsidR="005757B3" w:rsidRPr="005757B3" w:rsidRDefault="005757B3" w:rsidP="005757B3">
      <w:pPr>
        <w:jc w:val="both"/>
        <w:rPr>
          <w:rFonts w:ascii="Times New Roman" w:hAnsi="Times New Roman" w:cs="Times New Roman"/>
          <w:sz w:val="20"/>
          <w:szCs w:val="20"/>
        </w:rPr>
        <w:sectPr w:rsidR="005757B3" w:rsidRPr="005757B3" w:rsidSect="005757B3">
          <w:type w:val="continuous"/>
          <w:pgSz w:w="11906" w:h="16838"/>
          <w:pgMar w:top="1440" w:right="1080" w:bottom="1440" w:left="1080" w:header="708" w:footer="708" w:gutter="0"/>
          <w:cols w:space="708"/>
          <w:docGrid w:linePitch="360"/>
        </w:sectPr>
      </w:pPr>
    </w:p>
    <w:p w14:paraId="150906B8" w14:textId="77777777" w:rsidR="009954C8" w:rsidRPr="005757B3" w:rsidRDefault="009954C8" w:rsidP="007D5905">
      <w:pPr>
        <w:jc w:val="both"/>
        <w:rPr>
          <w:rFonts w:ascii="Times New Roman" w:hAnsi="Times New Roman" w:cs="Times New Roman"/>
        </w:rPr>
      </w:pPr>
    </w:p>
    <w:sectPr w:rsidR="009954C8" w:rsidRPr="005757B3" w:rsidSect="00E64156">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C1C4D" w14:textId="77777777" w:rsidR="00A050BA" w:rsidRDefault="00A050BA" w:rsidP="00C82AF0">
      <w:pPr>
        <w:spacing w:after="0" w:line="240" w:lineRule="auto"/>
      </w:pPr>
      <w:r>
        <w:separator/>
      </w:r>
    </w:p>
  </w:endnote>
  <w:endnote w:type="continuationSeparator" w:id="0">
    <w:p w14:paraId="651571C9" w14:textId="77777777" w:rsidR="00A050BA" w:rsidRDefault="00A050BA" w:rsidP="00C82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E25F3" w14:textId="77777777" w:rsidR="00A050BA" w:rsidRDefault="00A050BA" w:rsidP="00C82AF0">
      <w:pPr>
        <w:spacing w:after="0" w:line="240" w:lineRule="auto"/>
      </w:pPr>
      <w:r>
        <w:separator/>
      </w:r>
    </w:p>
  </w:footnote>
  <w:footnote w:type="continuationSeparator" w:id="0">
    <w:p w14:paraId="5C794B90" w14:textId="77777777" w:rsidR="00A050BA" w:rsidRDefault="00A050BA" w:rsidP="00C82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6949"/>
    <w:multiLevelType w:val="multilevel"/>
    <w:tmpl w:val="BACCD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001B1"/>
    <w:multiLevelType w:val="multilevel"/>
    <w:tmpl w:val="2F9A7878"/>
    <w:lvl w:ilvl="0">
      <w:start w:val="4"/>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06BD28F5"/>
    <w:multiLevelType w:val="hybridMultilevel"/>
    <w:tmpl w:val="0B96BFF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76A1AA2"/>
    <w:multiLevelType w:val="multilevel"/>
    <w:tmpl w:val="D5944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C5D5B"/>
    <w:multiLevelType w:val="multilevel"/>
    <w:tmpl w:val="47EC7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B4CB7"/>
    <w:multiLevelType w:val="hybridMultilevel"/>
    <w:tmpl w:val="37E2325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A760E25"/>
    <w:multiLevelType w:val="hybridMultilevel"/>
    <w:tmpl w:val="085271F6"/>
    <w:lvl w:ilvl="0" w:tplc="40090011">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AD95054"/>
    <w:multiLevelType w:val="multilevel"/>
    <w:tmpl w:val="BA560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11C8D"/>
    <w:multiLevelType w:val="multilevel"/>
    <w:tmpl w:val="22A21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445C8"/>
    <w:multiLevelType w:val="multilevel"/>
    <w:tmpl w:val="817AA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B6282"/>
    <w:multiLevelType w:val="multilevel"/>
    <w:tmpl w:val="B1C8E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050F2A"/>
    <w:multiLevelType w:val="hybridMultilevel"/>
    <w:tmpl w:val="1C507410"/>
    <w:lvl w:ilvl="0" w:tplc="40090015">
      <w:start w:val="3"/>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8ED671A"/>
    <w:multiLevelType w:val="multilevel"/>
    <w:tmpl w:val="1C5A1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38353F"/>
    <w:multiLevelType w:val="hybridMultilevel"/>
    <w:tmpl w:val="A27629B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9E1746B"/>
    <w:multiLevelType w:val="hybridMultilevel"/>
    <w:tmpl w:val="F79CCBD4"/>
    <w:lvl w:ilvl="0" w:tplc="A86EFA46">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1C33198B"/>
    <w:multiLevelType w:val="multilevel"/>
    <w:tmpl w:val="64FEC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691087"/>
    <w:multiLevelType w:val="hybridMultilevel"/>
    <w:tmpl w:val="7FD8159A"/>
    <w:lvl w:ilvl="0" w:tplc="76F40CEE">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52E5A82"/>
    <w:multiLevelType w:val="multilevel"/>
    <w:tmpl w:val="D64A7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820581"/>
    <w:multiLevelType w:val="hybridMultilevel"/>
    <w:tmpl w:val="A3382E3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9EA73F2"/>
    <w:multiLevelType w:val="hybridMultilevel"/>
    <w:tmpl w:val="AF54D61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E770C28"/>
    <w:multiLevelType w:val="multilevel"/>
    <w:tmpl w:val="0AA47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E47CBC"/>
    <w:multiLevelType w:val="multilevel"/>
    <w:tmpl w:val="0F5CB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852318"/>
    <w:multiLevelType w:val="hybridMultilevel"/>
    <w:tmpl w:val="AD365C4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2FF6E5D"/>
    <w:multiLevelType w:val="multilevel"/>
    <w:tmpl w:val="4B4AB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1E1FE1"/>
    <w:multiLevelType w:val="multilevel"/>
    <w:tmpl w:val="5F90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902AE"/>
    <w:multiLevelType w:val="multilevel"/>
    <w:tmpl w:val="10480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3B4B35"/>
    <w:multiLevelType w:val="multilevel"/>
    <w:tmpl w:val="CDA6E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6205CB"/>
    <w:multiLevelType w:val="multilevel"/>
    <w:tmpl w:val="CD98E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957CB"/>
    <w:multiLevelType w:val="hybridMultilevel"/>
    <w:tmpl w:val="84FE9D5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47D10DC"/>
    <w:multiLevelType w:val="multilevel"/>
    <w:tmpl w:val="DBE2F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72D1C"/>
    <w:multiLevelType w:val="hybridMultilevel"/>
    <w:tmpl w:val="AD926DA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52816E8"/>
    <w:multiLevelType w:val="multilevel"/>
    <w:tmpl w:val="D1148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D56815"/>
    <w:multiLevelType w:val="multilevel"/>
    <w:tmpl w:val="6922A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431569"/>
    <w:multiLevelType w:val="hybridMultilevel"/>
    <w:tmpl w:val="004232E0"/>
    <w:lvl w:ilvl="0" w:tplc="4DF64B80">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A771CA3"/>
    <w:multiLevelType w:val="hybridMultilevel"/>
    <w:tmpl w:val="ABD6CAB8"/>
    <w:lvl w:ilvl="0" w:tplc="40090015">
      <w:start w:val="4"/>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D0E07C7"/>
    <w:multiLevelType w:val="multilevel"/>
    <w:tmpl w:val="32786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3A5FDC"/>
    <w:multiLevelType w:val="multilevel"/>
    <w:tmpl w:val="68108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F64CC5"/>
    <w:multiLevelType w:val="multilevel"/>
    <w:tmpl w:val="AD088BB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30B2E80"/>
    <w:multiLevelType w:val="multilevel"/>
    <w:tmpl w:val="20A4B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8B59A3"/>
    <w:multiLevelType w:val="hybridMultilevel"/>
    <w:tmpl w:val="5BF67DD2"/>
    <w:lvl w:ilvl="0" w:tplc="1D06C5D6">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3BF48B8"/>
    <w:multiLevelType w:val="hybridMultilevel"/>
    <w:tmpl w:val="F5E03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6707A6B"/>
    <w:multiLevelType w:val="hybridMultilevel"/>
    <w:tmpl w:val="66FEBE0C"/>
    <w:lvl w:ilvl="0" w:tplc="7AAC8C1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2" w15:restartNumberingAfterBreak="0">
    <w:nsid w:val="77820E1D"/>
    <w:multiLevelType w:val="multilevel"/>
    <w:tmpl w:val="61C8C754"/>
    <w:lvl w:ilvl="0">
      <w:start w:val="4"/>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3" w15:restartNumberingAfterBreak="0">
    <w:nsid w:val="784C4D3F"/>
    <w:multiLevelType w:val="multilevel"/>
    <w:tmpl w:val="447EF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715207"/>
    <w:multiLevelType w:val="hybridMultilevel"/>
    <w:tmpl w:val="2252094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13575468">
    <w:abstractNumId w:val="10"/>
  </w:num>
  <w:num w:numId="2" w16cid:durableId="631399823">
    <w:abstractNumId w:val="25"/>
  </w:num>
  <w:num w:numId="3" w16cid:durableId="903217824">
    <w:abstractNumId w:val="32"/>
  </w:num>
  <w:num w:numId="4" w16cid:durableId="1733696521">
    <w:abstractNumId w:val="36"/>
  </w:num>
  <w:num w:numId="5" w16cid:durableId="1600092563">
    <w:abstractNumId w:val="26"/>
  </w:num>
  <w:num w:numId="6" w16cid:durableId="1046105790">
    <w:abstractNumId w:val="27"/>
  </w:num>
  <w:num w:numId="7" w16cid:durableId="1456024778">
    <w:abstractNumId w:val="15"/>
  </w:num>
  <w:num w:numId="8" w16cid:durableId="42752304">
    <w:abstractNumId w:val="4"/>
  </w:num>
  <w:num w:numId="9" w16cid:durableId="1167597566">
    <w:abstractNumId w:val="20"/>
  </w:num>
  <w:num w:numId="10" w16cid:durableId="1537157270">
    <w:abstractNumId w:val="9"/>
  </w:num>
  <w:num w:numId="11" w16cid:durableId="966743443">
    <w:abstractNumId w:val="23"/>
  </w:num>
  <w:num w:numId="12" w16cid:durableId="1561403320">
    <w:abstractNumId w:val="17"/>
  </w:num>
  <w:num w:numId="13" w16cid:durableId="1787313996">
    <w:abstractNumId w:val="0"/>
  </w:num>
  <w:num w:numId="14" w16cid:durableId="1889369049">
    <w:abstractNumId w:val="43"/>
  </w:num>
  <w:num w:numId="15" w16cid:durableId="1970091763">
    <w:abstractNumId w:val="12"/>
  </w:num>
  <w:num w:numId="16" w16cid:durableId="1958675008">
    <w:abstractNumId w:val="31"/>
  </w:num>
  <w:num w:numId="17" w16cid:durableId="2040466841">
    <w:abstractNumId w:val="35"/>
  </w:num>
  <w:num w:numId="18" w16cid:durableId="327441961">
    <w:abstractNumId w:val="29"/>
  </w:num>
  <w:num w:numId="19" w16cid:durableId="76174968">
    <w:abstractNumId w:val="3"/>
  </w:num>
  <w:num w:numId="20" w16cid:durableId="2045279845">
    <w:abstractNumId w:val="38"/>
  </w:num>
  <w:num w:numId="21" w16cid:durableId="2027363005">
    <w:abstractNumId w:val="21"/>
  </w:num>
  <w:num w:numId="22" w16cid:durableId="1624993215">
    <w:abstractNumId w:val="8"/>
  </w:num>
  <w:num w:numId="23" w16cid:durableId="1446539687">
    <w:abstractNumId w:val="7"/>
  </w:num>
  <w:num w:numId="24" w16cid:durableId="253324604">
    <w:abstractNumId w:val="14"/>
  </w:num>
  <w:num w:numId="25" w16cid:durableId="575558605">
    <w:abstractNumId w:val="5"/>
  </w:num>
  <w:num w:numId="26" w16cid:durableId="1719619755">
    <w:abstractNumId w:val="24"/>
  </w:num>
  <w:num w:numId="27" w16cid:durableId="1823424373">
    <w:abstractNumId w:val="33"/>
  </w:num>
  <w:num w:numId="28" w16cid:durableId="975992761">
    <w:abstractNumId w:val="16"/>
  </w:num>
  <w:num w:numId="29" w16cid:durableId="1739934574">
    <w:abstractNumId w:val="39"/>
  </w:num>
  <w:num w:numId="30" w16cid:durableId="413936757">
    <w:abstractNumId w:val="41"/>
  </w:num>
  <w:num w:numId="31" w16cid:durableId="671567329">
    <w:abstractNumId w:val="37"/>
  </w:num>
  <w:num w:numId="32" w16cid:durableId="114982890">
    <w:abstractNumId w:val="1"/>
  </w:num>
  <w:num w:numId="33" w16cid:durableId="898318985">
    <w:abstractNumId w:val="42"/>
  </w:num>
  <w:num w:numId="34" w16cid:durableId="64644869">
    <w:abstractNumId w:val="40"/>
  </w:num>
  <w:num w:numId="35" w16cid:durableId="2007702435">
    <w:abstractNumId w:val="2"/>
  </w:num>
  <w:num w:numId="36" w16cid:durableId="631711819">
    <w:abstractNumId w:val="44"/>
  </w:num>
  <w:num w:numId="37" w16cid:durableId="1710372742">
    <w:abstractNumId w:val="18"/>
  </w:num>
  <w:num w:numId="38" w16cid:durableId="503327288">
    <w:abstractNumId w:val="30"/>
  </w:num>
  <w:num w:numId="39" w16cid:durableId="694619708">
    <w:abstractNumId w:val="28"/>
  </w:num>
  <w:num w:numId="40" w16cid:durableId="797377195">
    <w:abstractNumId w:val="11"/>
  </w:num>
  <w:num w:numId="41" w16cid:durableId="363597352">
    <w:abstractNumId w:val="34"/>
  </w:num>
  <w:num w:numId="42" w16cid:durableId="191109918">
    <w:abstractNumId w:val="6"/>
  </w:num>
  <w:num w:numId="43" w16cid:durableId="40179204">
    <w:abstractNumId w:val="13"/>
  </w:num>
  <w:num w:numId="44" w16cid:durableId="1110853204">
    <w:abstractNumId w:val="22"/>
  </w:num>
  <w:num w:numId="45" w16cid:durableId="4539837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E9"/>
    <w:rsid w:val="00012EBE"/>
    <w:rsid w:val="000349FA"/>
    <w:rsid w:val="000411BA"/>
    <w:rsid w:val="00071BEC"/>
    <w:rsid w:val="000B0677"/>
    <w:rsid w:val="000C46D4"/>
    <w:rsid w:val="001114CF"/>
    <w:rsid w:val="001B516C"/>
    <w:rsid w:val="001F3754"/>
    <w:rsid w:val="00227440"/>
    <w:rsid w:val="0024584E"/>
    <w:rsid w:val="00261702"/>
    <w:rsid w:val="00276B28"/>
    <w:rsid w:val="00283D9B"/>
    <w:rsid w:val="00294BBE"/>
    <w:rsid w:val="002D419F"/>
    <w:rsid w:val="003303D3"/>
    <w:rsid w:val="00363909"/>
    <w:rsid w:val="003B6954"/>
    <w:rsid w:val="003C78C5"/>
    <w:rsid w:val="003D03D8"/>
    <w:rsid w:val="004130F2"/>
    <w:rsid w:val="004436F6"/>
    <w:rsid w:val="00445AF6"/>
    <w:rsid w:val="0047505C"/>
    <w:rsid w:val="004819CA"/>
    <w:rsid w:val="004A0F5A"/>
    <w:rsid w:val="004C358E"/>
    <w:rsid w:val="004E4EB6"/>
    <w:rsid w:val="00510C35"/>
    <w:rsid w:val="0054788F"/>
    <w:rsid w:val="005757B3"/>
    <w:rsid w:val="005E2140"/>
    <w:rsid w:val="00602BCD"/>
    <w:rsid w:val="006224DB"/>
    <w:rsid w:val="00656074"/>
    <w:rsid w:val="00717CBB"/>
    <w:rsid w:val="007265E9"/>
    <w:rsid w:val="00787A37"/>
    <w:rsid w:val="00794A89"/>
    <w:rsid w:val="007D5905"/>
    <w:rsid w:val="00885BF6"/>
    <w:rsid w:val="00891649"/>
    <w:rsid w:val="008F0A5C"/>
    <w:rsid w:val="00972B93"/>
    <w:rsid w:val="009954C8"/>
    <w:rsid w:val="00A050BA"/>
    <w:rsid w:val="00A22D2D"/>
    <w:rsid w:val="00AD19C6"/>
    <w:rsid w:val="00AE07E2"/>
    <w:rsid w:val="00B616E9"/>
    <w:rsid w:val="00B67117"/>
    <w:rsid w:val="00B80610"/>
    <w:rsid w:val="00B8735A"/>
    <w:rsid w:val="00BC46AB"/>
    <w:rsid w:val="00C82AF0"/>
    <w:rsid w:val="00CC4CB9"/>
    <w:rsid w:val="00DB4308"/>
    <w:rsid w:val="00DB7D69"/>
    <w:rsid w:val="00E0045F"/>
    <w:rsid w:val="00E03E8B"/>
    <w:rsid w:val="00E64156"/>
    <w:rsid w:val="00F51100"/>
    <w:rsid w:val="00F673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5BD39"/>
  <w15:chartTrackingRefBased/>
  <w15:docId w15:val="{57B2C0AE-933C-44C2-AA8F-D5D3229A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65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65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5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65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65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5E9"/>
    <w:rPr>
      <w:rFonts w:eastAsiaTheme="majorEastAsia" w:cstheme="majorBidi"/>
      <w:color w:val="272727" w:themeColor="text1" w:themeTint="D8"/>
    </w:rPr>
  </w:style>
  <w:style w:type="paragraph" w:styleId="Title">
    <w:name w:val="Title"/>
    <w:basedOn w:val="Normal"/>
    <w:next w:val="Normal"/>
    <w:link w:val="TitleChar"/>
    <w:uiPriority w:val="10"/>
    <w:qFormat/>
    <w:rsid w:val="00726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5E9"/>
    <w:pPr>
      <w:spacing w:before="160"/>
      <w:jc w:val="center"/>
    </w:pPr>
    <w:rPr>
      <w:i/>
      <w:iCs/>
      <w:color w:val="404040" w:themeColor="text1" w:themeTint="BF"/>
    </w:rPr>
  </w:style>
  <w:style w:type="character" w:customStyle="1" w:styleId="QuoteChar">
    <w:name w:val="Quote Char"/>
    <w:basedOn w:val="DefaultParagraphFont"/>
    <w:link w:val="Quote"/>
    <w:uiPriority w:val="29"/>
    <w:rsid w:val="007265E9"/>
    <w:rPr>
      <w:i/>
      <w:iCs/>
      <w:color w:val="404040" w:themeColor="text1" w:themeTint="BF"/>
    </w:rPr>
  </w:style>
  <w:style w:type="paragraph" w:styleId="ListParagraph">
    <w:name w:val="List Paragraph"/>
    <w:basedOn w:val="Normal"/>
    <w:uiPriority w:val="34"/>
    <w:qFormat/>
    <w:rsid w:val="007265E9"/>
    <w:pPr>
      <w:ind w:left="720"/>
      <w:contextualSpacing/>
    </w:pPr>
  </w:style>
  <w:style w:type="character" w:styleId="IntenseEmphasis">
    <w:name w:val="Intense Emphasis"/>
    <w:basedOn w:val="DefaultParagraphFont"/>
    <w:uiPriority w:val="21"/>
    <w:qFormat/>
    <w:rsid w:val="007265E9"/>
    <w:rPr>
      <w:i/>
      <w:iCs/>
      <w:color w:val="0F4761" w:themeColor="accent1" w:themeShade="BF"/>
    </w:rPr>
  </w:style>
  <w:style w:type="paragraph" w:styleId="IntenseQuote">
    <w:name w:val="Intense Quote"/>
    <w:basedOn w:val="Normal"/>
    <w:next w:val="Normal"/>
    <w:link w:val="IntenseQuoteChar"/>
    <w:uiPriority w:val="30"/>
    <w:qFormat/>
    <w:rsid w:val="00726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5E9"/>
    <w:rPr>
      <w:i/>
      <w:iCs/>
      <w:color w:val="0F4761" w:themeColor="accent1" w:themeShade="BF"/>
    </w:rPr>
  </w:style>
  <w:style w:type="character" w:styleId="IntenseReference">
    <w:name w:val="Intense Reference"/>
    <w:basedOn w:val="DefaultParagraphFont"/>
    <w:uiPriority w:val="32"/>
    <w:qFormat/>
    <w:rsid w:val="007265E9"/>
    <w:rPr>
      <w:b/>
      <w:bCs/>
      <w:smallCaps/>
      <w:color w:val="0F4761" w:themeColor="accent1" w:themeShade="BF"/>
      <w:spacing w:val="5"/>
    </w:rPr>
  </w:style>
  <w:style w:type="table" w:styleId="TableGrid">
    <w:name w:val="Table Grid"/>
    <w:basedOn w:val="TableNormal"/>
    <w:uiPriority w:val="39"/>
    <w:rsid w:val="00E00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806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C82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AF0"/>
  </w:style>
  <w:style w:type="paragraph" w:styleId="Footer">
    <w:name w:val="footer"/>
    <w:basedOn w:val="Normal"/>
    <w:link w:val="FooterChar"/>
    <w:uiPriority w:val="99"/>
    <w:unhideWhenUsed/>
    <w:rsid w:val="00C82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AF0"/>
  </w:style>
  <w:style w:type="paragraph" w:customStyle="1" w:styleId="Author">
    <w:name w:val="Author"/>
    <w:rsid w:val="00C82AF0"/>
    <w:pPr>
      <w:spacing w:before="360" w:after="40" w:line="240" w:lineRule="auto"/>
      <w:jc w:val="center"/>
    </w:pPr>
    <w:rPr>
      <w:rFonts w:ascii="Times New Roman" w:eastAsia="SimSun" w:hAnsi="Times New Roman" w:cs="Times New Roman"/>
      <w:noProof/>
      <w:kern w:val="0"/>
      <w:lang w:val="en-US"/>
      <w14:ligatures w14:val="none"/>
    </w:rPr>
  </w:style>
  <w:style w:type="character" w:styleId="PlaceholderText">
    <w:name w:val="Placeholder Text"/>
    <w:basedOn w:val="DefaultParagraphFont"/>
    <w:uiPriority w:val="99"/>
    <w:semiHidden/>
    <w:rsid w:val="00C82AF0"/>
    <w:rPr>
      <w:color w:val="666666"/>
    </w:rPr>
  </w:style>
  <w:style w:type="character" w:styleId="Hyperlink">
    <w:name w:val="Hyperlink"/>
    <w:basedOn w:val="DefaultParagraphFont"/>
    <w:uiPriority w:val="99"/>
    <w:unhideWhenUsed/>
    <w:rsid w:val="00227440"/>
    <w:rPr>
      <w:color w:val="467886" w:themeColor="hyperlink"/>
      <w:u w:val="single"/>
    </w:rPr>
  </w:style>
  <w:style w:type="character" w:styleId="UnresolvedMention">
    <w:name w:val="Unresolved Mention"/>
    <w:basedOn w:val="DefaultParagraphFont"/>
    <w:uiPriority w:val="99"/>
    <w:semiHidden/>
    <w:unhideWhenUsed/>
    <w:rsid w:val="00227440"/>
    <w:rPr>
      <w:color w:val="605E5C"/>
      <w:shd w:val="clear" w:color="auto" w:fill="E1DFDD"/>
    </w:rPr>
  </w:style>
  <w:style w:type="character" w:styleId="FollowedHyperlink">
    <w:name w:val="FollowedHyperlink"/>
    <w:basedOn w:val="DefaultParagraphFont"/>
    <w:uiPriority w:val="99"/>
    <w:semiHidden/>
    <w:unhideWhenUsed/>
    <w:rsid w:val="005E214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491366">
      <w:bodyDiv w:val="1"/>
      <w:marLeft w:val="0"/>
      <w:marRight w:val="0"/>
      <w:marTop w:val="0"/>
      <w:marBottom w:val="0"/>
      <w:divBdr>
        <w:top w:val="none" w:sz="0" w:space="0" w:color="auto"/>
        <w:left w:val="none" w:sz="0" w:space="0" w:color="auto"/>
        <w:bottom w:val="none" w:sz="0" w:space="0" w:color="auto"/>
        <w:right w:val="none" w:sz="0" w:space="0" w:color="auto"/>
      </w:divBdr>
    </w:div>
    <w:div w:id="188902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9</Pages>
  <Words>5147</Words>
  <Characters>29342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AYAAN RAJESH DWIVEDI</dc:creator>
  <cp:keywords/>
  <dc:description/>
  <cp:lastModifiedBy>AYAAN RAJESH DWIVEDI</cp:lastModifiedBy>
  <cp:revision>4</cp:revision>
  <dcterms:created xsi:type="dcterms:W3CDTF">2025-12-19T14:59:00Z</dcterms:created>
  <dcterms:modified xsi:type="dcterms:W3CDTF">2025-12-19T20:30:00Z</dcterms:modified>
</cp:coreProperties>
</file>