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A333D" w14:textId="77777777" w:rsidR="000F396D" w:rsidRPr="000F396D" w:rsidRDefault="000F396D" w:rsidP="000F396D">
      <w:pPr>
        <w:rPr>
          <w:b/>
          <w:bCs/>
          <w:sz w:val="28"/>
          <w:szCs w:val="28"/>
        </w:rPr>
      </w:pPr>
      <w:r w:rsidRPr="000F396D">
        <w:rPr>
          <w:b/>
          <w:bCs/>
          <w:sz w:val="28"/>
          <w:szCs w:val="28"/>
        </w:rPr>
        <w:t>Chapter 1 – Introduction</w:t>
      </w:r>
    </w:p>
    <w:p w14:paraId="309C8DEB" w14:textId="77777777" w:rsidR="000F396D" w:rsidRPr="000F396D" w:rsidRDefault="000F396D" w:rsidP="000F396D">
      <w:pPr>
        <w:rPr>
          <w:b/>
          <w:bCs/>
          <w:sz w:val="28"/>
          <w:szCs w:val="28"/>
        </w:rPr>
      </w:pPr>
      <w:r w:rsidRPr="000F396D">
        <w:rPr>
          <w:b/>
          <w:bCs/>
          <w:sz w:val="28"/>
          <w:szCs w:val="28"/>
        </w:rPr>
        <w:t xml:space="preserve">1.1 Background to </w:t>
      </w:r>
      <w:proofErr w:type="gramStart"/>
      <w:r w:rsidRPr="000F396D">
        <w:rPr>
          <w:b/>
          <w:bCs/>
          <w:sz w:val="28"/>
          <w:szCs w:val="28"/>
        </w:rPr>
        <w:t>the Study</w:t>
      </w:r>
      <w:proofErr w:type="gramEnd"/>
    </w:p>
    <w:p w14:paraId="7989C6FD" w14:textId="77777777" w:rsidR="003F29BF" w:rsidRDefault="00D72011" w:rsidP="00A26CF1">
      <w:pPr>
        <w:rPr>
          <w:sz w:val="24"/>
          <w:szCs w:val="24"/>
        </w:rPr>
      </w:pPr>
      <w:r w:rsidRPr="00D72011">
        <w:rPr>
          <w:sz w:val="24"/>
          <w:szCs w:val="24"/>
        </w:rPr>
        <w:t>The Anuradhapura period, which flourished from the 4th century BCE to the 10th century CE, marks a golden era in Sri Lanka’s history, particularly in terms of religious, cultural, and technological achievements</w:t>
      </w:r>
      <w:r w:rsidR="003F29BF" w:rsidRPr="003F29BF">
        <w:t xml:space="preserve"> </w:t>
      </w:r>
      <w:r w:rsidR="003F29BF" w:rsidRPr="003F29BF">
        <w:rPr>
          <w:sz w:val="24"/>
          <w:szCs w:val="24"/>
        </w:rPr>
        <w:t>Among its most remarkable legacies are the stupas, monumental religious structures that symbolized both devotion to Buddhism and the engineering mastery of ancient builders, serving as sacred reliquaries that embodied the presence of the Buddha and deep spiritual meaning for devotees.</w:t>
      </w:r>
      <w:r w:rsidR="003F29BF">
        <w:rPr>
          <w:sz w:val="24"/>
          <w:szCs w:val="24"/>
        </w:rPr>
        <w:t xml:space="preserve"> </w:t>
      </w:r>
    </w:p>
    <w:p w14:paraId="347CE44D" w14:textId="77777777" w:rsidR="000E493C" w:rsidRPr="000E493C" w:rsidRDefault="000E493C" w:rsidP="000E493C">
      <w:pPr>
        <w:rPr>
          <w:sz w:val="24"/>
          <w:szCs w:val="24"/>
        </w:rPr>
      </w:pPr>
      <w:r w:rsidRPr="000E493C">
        <w:rPr>
          <w:sz w:val="24"/>
          <w:szCs w:val="24"/>
        </w:rPr>
        <w:t xml:space="preserve">Stupas such as </w:t>
      </w:r>
      <w:proofErr w:type="spellStart"/>
      <w:r w:rsidRPr="000E493C">
        <w:rPr>
          <w:sz w:val="24"/>
          <w:szCs w:val="24"/>
        </w:rPr>
        <w:t>Ruwanweliseya</w:t>
      </w:r>
      <w:proofErr w:type="spellEnd"/>
      <w:r w:rsidRPr="000E493C">
        <w:rPr>
          <w:sz w:val="24"/>
          <w:szCs w:val="24"/>
        </w:rPr>
        <w:t xml:space="preserve">, </w:t>
      </w:r>
      <w:proofErr w:type="spellStart"/>
      <w:r w:rsidRPr="000E493C">
        <w:rPr>
          <w:sz w:val="24"/>
          <w:szCs w:val="24"/>
        </w:rPr>
        <w:t>Jetavanaramaya</w:t>
      </w:r>
      <w:proofErr w:type="spellEnd"/>
      <w:r w:rsidRPr="000E493C">
        <w:rPr>
          <w:sz w:val="24"/>
          <w:szCs w:val="24"/>
        </w:rPr>
        <w:t xml:space="preserve">, and </w:t>
      </w:r>
      <w:proofErr w:type="spellStart"/>
      <w:r w:rsidRPr="000E493C">
        <w:rPr>
          <w:sz w:val="24"/>
          <w:szCs w:val="24"/>
        </w:rPr>
        <w:t>Abhayagiriya</w:t>
      </w:r>
      <w:proofErr w:type="spellEnd"/>
      <w:r w:rsidRPr="000E493C">
        <w:rPr>
          <w:sz w:val="24"/>
          <w:szCs w:val="24"/>
        </w:rPr>
        <w:t xml:space="preserve"> stand even today as testimonies to the sophisticated construction knowledge and technological innovations of the time. Beyond their religious symbolism, these stupas are also outstanding examples of ancient engineering. They were constructed on an immense scale, using locally available materials and employing advanced techniques to ensure stability, strength, and durability, reflecting the remarkable engineering mastery of the builders.</w:t>
      </w:r>
    </w:p>
    <w:p w14:paraId="1E111D12" w14:textId="3AAC3F73" w:rsidR="00D72011" w:rsidRPr="00D72011" w:rsidRDefault="00A50A37" w:rsidP="00D72011">
      <w:pPr>
        <w:rPr>
          <w:sz w:val="24"/>
          <w:szCs w:val="24"/>
        </w:rPr>
      </w:pPr>
      <w:r w:rsidRPr="00A50A37">
        <w:rPr>
          <w:sz w:val="24"/>
          <w:szCs w:val="24"/>
        </w:rPr>
        <w:t>While these monuments have been extensively studied for their historical and cultural value, this study specifically focuses on the building technology of selected stupas of the Anuradhapura period, aiming to highlight the architectural ingenuity and engineering skills that made these enduring structures possible. Although previous historical and archaeological research has primarily emphasized the cultural and artistic significance of the stupas, this study gives careful attention to the construction technologies employed. Examining these aspects can provide valuable insights into the advanced engineering of ancient Sri Lanka, as well as the sustainable building practices that remain relevant in modern construction.</w:t>
      </w:r>
    </w:p>
    <w:p w14:paraId="5A75B042" w14:textId="77777777" w:rsidR="00070B95" w:rsidRPr="00070B95" w:rsidRDefault="00070B95" w:rsidP="00070B95">
      <w:pPr>
        <w:rPr>
          <w:b/>
          <w:bCs/>
          <w:sz w:val="24"/>
          <w:szCs w:val="24"/>
        </w:rPr>
      </w:pPr>
      <w:r w:rsidRPr="00070B95">
        <w:rPr>
          <w:b/>
          <w:bCs/>
          <w:sz w:val="24"/>
          <w:szCs w:val="24"/>
        </w:rPr>
        <w:t>1.2 Research Objectives</w:t>
      </w:r>
    </w:p>
    <w:p w14:paraId="6FF7B036" w14:textId="77777777" w:rsidR="00070B95" w:rsidRPr="00070B95" w:rsidRDefault="00070B95" w:rsidP="00070B95">
      <w:pPr>
        <w:rPr>
          <w:sz w:val="24"/>
          <w:szCs w:val="24"/>
        </w:rPr>
      </w:pPr>
      <w:r w:rsidRPr="00070B95">
        <w:rPr>
          <w:b/>
          <w:bCs/>
          <w:sz w:val="24"/>
          <w:szCs w:val="24"/>
        </w:rPr>
        <w:t>General Objective</w:t>
      </w:r>
    </w:p>
    <w:p w14:paraId="0C2FF876" w14:textId="77777777" w:rsidR="00070B95" w:rsidRPr="00070B95" w:rsidRDefault="00070B95" w:rsidP="00070B95">
      <w:pPr>
        <w:numPr>
          <w:ilvl w:val="0"/>
          <w:numId w:val="1"/>
        </w:numPr>
        <w:rPr>
          <w:sz w:val="24"/>
          <w:szCs w:val="24"/>
        </w:rPr>
      </w:pPr>
      <w:r w:rsidRPr="00070B95">
        <w:rPr>
          <w:sz w:val="24"/>
          <w:szCs w:val="24"/>
        </w:rPr>
        <w:t>To investigate the construction technologies used in Anuradhapura period stupas to minimize internal stresses and ensure structural stability.</w:t>
      </w:r>
    </w:p>
    <w:p w14:paraId="275B8FA0" w14:textId="77777777" w:rsidR="00070B95" w:rsidRPr="00070B95" w:rsidRDefault="00070B95" w:rsidP="00070B95">
      <w:pPr>
        <w:rPr>
          <w:sz w:val="24"/>
          <w:szCs w:val="24"/>
        </w:rPr>
      </w:pPr>
      <w:r w:rsidRPr="00070B95">
        <w:rPr>
          <w:b/>
          <w:bCs/>
          <w:sz w:val="24"/>
          <w:szCs w:val="24"/>
        </w:rPr>
        <w:t>Specific Objectives</w:t>
      </w:r>
    </w:p>
    <w:p w14:paraId="7EA1AEE9" w14:textId="77777777" w:rsidR="00070B95" w:rsidRPr="00070B95" w:rsidRDefault="00070B95" w:rsidP="00070B95">
      <w:pPr>
        <w:numPr>
          <w:ilvl w:val="0"/>
          <w:numId w:val="2"/>
        </w:numPr>
        <w:rPr>
          <w:sz w:val="24"/>
          <w:szCs w:val="24"/>
        </w:rPr>
      </w:pPr>
      <w:r w:rsidRPr="00070B95">
        <w:rPr>
          <w:sz w:val="24"/>
          <w:szCs w:val="24"/>
        </w:rPr>
        <w:t>To identify whether the ancient stupa builders reduced internal stresses by using different raw materials with varying quantities and sizes.</w:t>
      </w:r>
    </w:p>
    <w:p w14:paraId="1BC00CEB" w14:textId="77777777" w:rsidR="00070B95" w:rsidRPr="00070B95" w:rsidRDefault="00070B95" w:rsidP="00070B95">
      <w:pPr>
        <w:numPr>
          <w:ilvl w:val="0"/>
          <w:numId w:val="2"/>
        </w:numPr>
        <w:rPr>
          <w:sz w:val="24"/>
          <w:szCs w:val="24"/>
        </w:rPr>
      </w:pPr>
      <w:r w:rsidRPr="00070B95">
        <w:rPr>
          <w:sz w:val="24"/>
          <w:szCs w:val="24"/>
        </w:rPr>
        <w:t>To examine whether stupa shape affected stability and whether different shapes generate different stress patterns.</w:t>
      </w:r>
    </w:p>
    <w:p w14:paraId="31BC58FB" w14:textId="77777777" w:rsidR="00070B95" w:rsidRPr="00070B95" w:rsidRDefault="00070B95" w:rsidP="00070B95">
      <w:pPr>
        <w:numPr>
          <w:ilvl w:val="0"/>
          <w:numId w:val="2"/>
        </w:numPr>
        <w:rPr>
          <w:sz w:val="24"/>
          <w:szCs w:val="24"/>
        </w:rPr>
      </w:pPr>
      <w:r w:rsidRPr="00070B95">
        <w:rPr>
          <w:sz w:val="24"/>
          <w:szCs w:val="24"/>
        </w:rPr>
        <w:t>To identify the tools and planning processes employed by ancient stupa builders during construction.</w:t>
      </w:r>
    </w:p>
    <w:p w14:paraId="21AE6536" w14:textId="77777777" w:rsidR="00070B95" w:rsidRPr="00070B95" w:rsidRDefault="00070B95" w:rsidP="00070B95">
      <w:pPr>
        <w:numPr>
          <w:ilvl w:val="0"/>
          <w:numId w:val="2"/>
        </w:numPr>
        <w:rPr>
          <w:sz w:val="24"/>
          <w:szCs w:val="24"/>
        </w:rPr>
      </w:pPr>
      <w:r w:rsidRPr="00070B95">
        <w:rPr>
          <w:sz w:val="24"/>
          <w:szCs w:val="24"/>
        </w:rPr>
        <w:lastRenderedPageBreak/>
        <w:t>To determine whether the stupa building technology and the raw materials used are unique to Sri Lanka or influenced by external models.</w:t>
      </w:r>
    </w:p>
    <w:p w14:paraId="3A6D7BCB" w14:textId="77777777" w:rsidR="00070B95" w:rsidRPr="00070B95" w:rsidRDefault="00C43324" w:rsidP="00070B95">
      <w:pPr>
        <w:rPr>
          <w:sz w:val="24"/>
          <w:szCs w:val="24"/>
        </w:rPr>
      </w:pPr>
      <w:r>
        <w:rPr>
          <w:sz w:val="24"/>
          <w:szCs w:val="24"/>
        </w:rPr>
        <w:pict w14:anchorId="1EA24D18">
          <v:rect id="_x0000_i1025" style="width:0;height:1.5pt" o:hralign="center" o:hrstd="t" o:hr="t" fillcolor="#a0a0a0" stroked="f"/>
        </w:pict>
      </w:r>
    </w:p>
    <w:p w14:paraId="1532F6E9" w14:textId="77777777" w:rsidR="00070B95" w:rsidRPr="00070B95" w:rsidRDefault="00070B95" w:rsidP="00070B95">
      <w:pPr>
        <w:rPr>
          <w:b/>
          <w:bCs/>
          <w:sz w:val="24"/>
          <w:szCs w:val="24"/>
        </w:rPr>
      </w:pPr>
      <w:r w:rsidRPr="00070B95">
        <w:rPr>
          <w:b/>
          <w:bCs/>
          <w:sz w:val="24"/>
          <w:szCs w:val="24"/>
        </w:rPr>
        <w:t>1.3 Research Questions</w:t>
      </w:r>
    </w:p>
    <w:p w14:paraId="5F370C27" w14:textId="77777777" w:rsidR="00070B95" w:rsidRPr="00070B95" w:rsidRDefault="00070B95" w:rsidP="00070B95">
      <w:pPr>
        <w:rPr>
          <w:sz w:val="24"/>
          <w:szCs w:val="24"/>
        </w:rPr>
      </w:pPr>
      <w:r w:rsidRPr="00070B95">
        <w:rPr>
          <w:b/>
          <w:bCs/>
          <w:sz w:val="24"/>
          <w:szCs w:val="24"/>
        </w:rPr>
        <w:t>Main Research Question</w:t>
      </w:r>
    </w:p>
    <w:p w14:paraId="5DDA2742" w14:textId="77777777" w:rsidR="00070B95" w:rsidRPr="00070B95" w:rsidRDefault="00070B95" w:rsidP="00070B95">
      <w:pPr>
        <w:numPr>
          <w:ilvl w:val="0"/>
          <w:numId w:val="3"/>
        </w:numPr>
        <w:rPr>
          <w:sz w:val="24"/>
          <w:szCs w:val="24"/>
        </w:rPr>
      </w:pPr>
      <w:r w:rsidRPr="00070B95">
        <w:rPr>
          <w:sz w:val="24"/>
          <w:szCs w:val="24"/>
        </w:rPr>
        <w:t>What are the construction technologies used to minimize the internal stresses that arise in a stupa?</w:t>
      </w:r>
    </w:p>
    <w:p w14:paraId="1520E8D2" w14:textId="77777777" w:rsidR="00070B95" w:rsidRPr="00070B95" w:rsidRDefault="00070B95" w:rsidP="00070B95">
      <w:pPr>
        <w:rPr>
          <w:sz w:val="24"/>
          <w:szCs w:val="24"/>
        </w:rPr>
      </w:pPr>
      <w:r w:rsidRPr="00070B95">
        <w:rPr>
          <w:b/>
          <w:bCs/>
          <w:sz w:val="24"/>
          <w:szCs w:val="24"/>
        </w:rPr>
        <w:t>Sub-Research Question</w:t>
      </w:r>
    </w:p>
    <w:p w14:paraId="2A906B99" w14:textId="77777777" w:rsidR="00070B95" w:rsidRPr="00070B95" w:rsidRDefault="00070B95" w:rsidP="00070B95">
      <w:pPr>
        <w:numPr>
          <w:ilvl w:val="0"/>
          <w:numId w:val="4"/>
        </w:numPr>
        <w:rPr>
          <w:sz w:val="24"/>
          <w:szCs w:val="24"/>
        </w:rPr>
      </w:pPr>
      <w:r w:rsidRPr="00070B95">
        <w:rPr>
          <w:sz w:val="24"/>
          <w:szCs w:val="24"/>
        </w:rPr>
        <w:t>Is the stupa construction technology of the Anuradhapura period a unique creation of Sri Lanka, or was it influenced by South Asia?</w:t>
      </w:r>
    </w:p>
    <w:p w14:paraId="017CA5FA" w14:textId="77777777" w:rsidR="00070B95" w:rsidRPr="00070B95" w:rsidRDefault="00C43324" w:rsidP="00070B95">
      <w:pPr>
        <w:rPr>
          <w:sz w:val="24"/>
          <w:szCs w:val="24"/>
        </w:rPr>
      </w:pPr>
      <w:r>
        <w:rPr>
          <w:sz w:val="24"/>
          <w:szCs w:val="24"/>
        </w:rPr>
        <w:pict w14:anchorId="537466B0">
          <v:rect id="_x0000_i1026" style="width:0;height:1.5pt" o:hralign="center" o:hrstd="t" o:hr="t" fillcolor="#a0a0a0" stroked="f"/>
        </w:pict>
      </w:r>
    </w:p>
    <w:p w14:paraId="25F80FAF" w14:textId="77777777" w:rsidR="00070B95" w:rsidRPr="00070B95" w:rsidRDefault="00070B95" w:rsidP="00070B95">
      <w:pPr>
        <w:rPr>
          <w:b/>
          <w:bCs/>
          <w:sz w:val="24"/>
          <w:szCs w:val="24"/>
        </w:rPr>
      </w:pPr>
      <w:r w:rsidRPr="00070B95">
        <w:rPr>
          <w:b/>
          <w:bCs/>
          <w:sz w:val="24"/>
          <w:szCs w:val="24"/>
        </w:rPr>
        <w:t>1.4 Methodology</w:t>
      </w:r>
    </w:p>
    <w:p w14:paraId="387E7854" w14:textId="77777777" w:rsidR="00070B95" w:rsidRPr="00070B95" w:rsidRDefault="00070B95" w:rsidP="00070B95">
      <w:pPr>
        <w:numPr>
          <w:ilvl w:val="0"/>
          <w:numId w:val="5"/>
        </w:numPr>
        <w:rPr>
          <w:sz w:val="24"/>
          <w:szCs w:val="24"/>
        </w:rPr>
      </w:pPr>
      <w:r w:rsidRPr="00070B95">
        <w:rPr>
          <w:b/>
          <w:bCs/>
          <w:sz w:val="24"/>
          <w:szCs w:val="24"/>
        </w:rPr>
        <w:t>Literature Review &amp; Library Survey:</w:t>
      </w:r>
      <w:r w:rsidRPr="00070B95">
        <w:rPr>
          <w:sz w:val="24"/>
          <w:szCs w:val="24"/>
        </w:rPr>
        <w:t xml:space="preserve"> Initial study of the research subject and the existing body of knowledge.</w:t>
      </w:r>
    </w:p>
    <w:p w14:paraId="66DB05FE" w14:textId="77777777" w:rsidR="00070B95" w:rsidRPr="00070B95" w:rsidRDefault="00070B95" w:rsidP="00070B95">
      <w:pPr>
        <w:numPr>
          <w:ilvl w:val="0"/>
          <w:numId w:val="5"/>
        </w:numPr>
        <w:rPr>
          <w:sz w:val="24"/>
          <w:szCs w:val="24"/>
        </w:rPr>
      </w:pPr>
      <w:r w:rsidRPr="00070B95">
        <w:rPr>
          <w:b/>
          <w:bCs/>
          <w:sz w:val="24"/>
          <w:szCs w:val="24"/>
        </w:rPr>
        <w:t>Excavation Reports:</w:t>
      </w:r>
      <w:r w:rsidRPr="00070B95">
        <w:rPr>
          <w:sz w:val="24"/>
          <w:szCs w:val="24"/>
        </w:rPr>
        <w:t xml:space="preserve"> Detailed analysis of excavation reports of </w:t>
      </w:r>
      <w:proofErr w:type="spellStart"/>
      <w:r w:rsidRPr="00070B95">
        <w:rPr>
          <w:sz w:val="24"/>
          <w:szCs w:val="24"/>
        </w:rPr>
        <w:t>Jethavana</w:t>
      </w:r>
      <w:proofErr w:type="spellEnd"/>
      <w:r w:rsidRPr="00070B95">
        <w:rPr>
          <w:sz w:val="24"/>
          <w:szCs w:val="24"/>
        </w:rPr>
        <w:t xml:space="preserve"> and </w:t>
      </w:r>
      <w:proofErr w:type="spellStart"/>
      <w:r w:rsidRPr="00070B95">
        <w:rPr>
          <w:sz w:val="24"/>
          <w:szCs w:val="24"/>
        </w:rPr>
        <w:t>Abhayagiriya</w:t>
      </w:r>
      <w:proofErr w:type="spellEnd"/>
      <w:r w:rsidRPr="00070B95">
        <w:rPr>
          <w:sz w:val="24"/>
          <w:szCs w:val="24"/>
        </w:rPr>
        <w:t xml:space="preserve"> stupas to investigate architectural structure and raw materials used.</w:t>
      </w:r>
    </w:p>
    <w:p w14:paraId="7B81D0C3" w14:textId="77777777" w:rsidR="00070B95" w:rsidRPr="00070B95" w:rsidRDefault="00070B95" w:rsidP="00070B95">
      <w:pPr>
        <w:numPr>
          <w:ilvl w:val="0"/>
          <w:numId w:val="5"/>
        </w:numPr>
        <w:rPr>
          <w:sz w:val="24"/>
          <w:szCs w:val="24"/>
        </w:rPr>
      </w:pPr>
      <w:r w:rsidRPr="00070B95">
        <w:rPr>
          <w:b/>
          <w:bCs/>
          <w:sz w:val="24"/>
          <w:szCs w:val="24"/>
        </w:rPr>
        <w:t>Field Exploration:</w:t>
      </w:r>
      <w:r w:rsidRPr="00070B95">
        <w:rPr>
          <w:sz w:val="24"/>
          <w:szCs w:val="24"/>
        </w:rPr>
        <w:t xml:space="preserve"> Collection of photographs and details for comparative study of selected Anuradhapura period stupas.</w:t>
      </w:r>
    </w:p>
    <w:p w14:paraId="3E32D3D5" w14:textId="77777777" w:rsidR="00070B95" w:rsidRPr="00070B95" w:rsidRDefault="00070B95" w:rsidP="00070B95">
      <w:pPr>
        <w:numPr>
          <w:ilvl w:val="0"/>
          <w:numId w:val="5"/>
        </w:numPr>
        <w:rPr>
          <w:sz w:val="24"/>
          <w:szCs w:val="24"/>
        </w:rPr>
      </w:pPr>
      <w:r w:rsidRPr="00070B95">
        <w:rPr>
          <w:b/>
          <w:bCs/>
          <w:sz w:val="24"/>
          <w:szCs w:val="24"/>
        </w:rPr>
        <w:t>Analysis of Patterns &amp; Shapes:</w:t>
      </w:r>
      <w:r w:rsidRPr="00070B95">
        <w:rPr>
          <w:sz w:val="24"/>
          <w:szCs w:val="24"/>
        </w:rPr>
        <w:t xml:space="preserve"> Examination of stupa patterns, shapes, and uniformity across selected stupas using photographic evidence.</w:t>
      </w:r>
    </w:p>
    <w:p w14:paraId="3EF56A1F" w14:textId="77777777" w:rsidR="00070B95" w:rsidRPr="00070B95" w:rsidRDefault="00070B95" w:rsidP="00070B95">
      <w:pPr>
        <w:numPr>
          <w:ilvl w:val="0"/>
          <w:numId w:val="5"/>
        </w:numPr>
        <w:rPr>
          <w:sz w:val="24"/>
          <w:szCs w:val="24"/>
        </w:rPr>
      </w:pPr>
      <w:r w:rsidRPr="00070B95">
        <w:rPr>
          <w:b/>
          <w:bCs/>
          <w:sz w:val="24"/>
          <w:szCs w:val="24"/>
        </w:rPr>
        <w:t>Study of Construction Technology &amp; Raw Materials:</w:t>
      </w:r>
      <w:r w:rsidRPr="00070B95">
        <w:rPr>
          <w:sz w:val="24"/>
          <w:szCs w:val="24"/>
        </w:rPr>
        <w:t xml:space="preserve"> Investigation of materials (size, shape, composition) used in </w:t>
      </w:r>
      <w:proofErr w:type="spellStart"/>
      <w:r w:rsidRPr="00070B95">
        <w:rPr>
          <w:sz w:val="24"/>
          <w:szCs w:val="24"/>
        </w:rPr>
        <w:t>Jethavana</w:t>
      </w:r>
      <w:proofErr w:type="spellEnd"/>
      <w:r w:rsidRPr="00070B95">
        <w:rPr>
          <w:sz w:val="24"/>
          <w:szCs w:val="24"/>
        </w:rPr>
        <w:t xml:space="preserve"> and </w:t>
      </w:r>
      <w:proofErr w:type="spellStart"/>
      <w:r w:rsidRPr="00070B95">
        <w:rPr>
          <w:sz w:val="24"/>
          <w:szCs w:val="24"/>
        </w:rPr>
        <w:t>Abhayagiriya</w:t>
      </w:r>
      <w:proofErr w:type="spellEnd"/>
      <w:r w:rsidRPr="00070B95">
        <w:rPr>
          <w:sz w:val="24"/>
          <w:szCs w:val="24"/>
        </w:rPr>
        <w:t xml:space="preserve"> stupas as uniform parameters for comparison.</w:t>
      </w:r>
    </w:p>
    <w:p w14:paraId="3B8047E8" w14:textId="73394D31" w:rsidR="00070B95" w:rsidRPr="00811E35" w:rsidRDefault="00811E35" w:rsidP="00811E35">
      <w:pPr>
        <w:pStyle w:val="ListParagraph"/>
        <w:numPr>
          <w:ilvl w:val="0"/>
          <w:numId w:val="5"/>
        </w:numPr>
        <w:rPr>
          <w:sz w:val="24"/>
          <w:szCs w:val="24"/>
        </w:rPr>
      </w:pPr>
      <w:r w:rsidRPr="00811E35">
        <w:rPr>
          <w:b/>
          <w:bCs/>
          <w:sz w:val="24"/>
          <w:szCs w:val="24"/>
        </w:rPr>
        <w:t xml:space="preserve">Comparative Study: </w:t>
      </w:r>
      <w:r w:rsidRPr="00811E35">
        <w:rPr>
          <w:sz w:val="24"/>
          <w:szCs w:val="24"/>
        </w:rPr>
        <w:t>Evaluation of the uniqueness of Sri Lankan stupa construction technology by comparing whether these ancient construction techniques have been applied in modern stupa constructions.</w:t>
      </w:r>
      <w:r w:rsidR="00C43324">
        <w:pict w14:anchorId="33944707">
          <v:rect id="_x0000_i1027" style="width:0;height:1.5pt" o:hralign="center" o:hrstd="t" o:hr="t" fillcolor="#a0a0a0" stroked="f"/>
        </w:pict>
      </w:r>
    </w:p>
    <w:p w14:paraId="43535304" w14:textId="77777777" w:rsidR="00070B95" w:rsidRPr="00070B95" w:rsidRDefault="00070B95" w:rsidP="00070B95">
      <w:pPr>
        <w:rPr>
          <w:b/>
          <w:bCs/>
          <w:sz w:val="24"/>
          <w:szCs w:val="24"/>
        </w:rPr>
      </w:pPr>
      <w:r w:rsidRPr="00070B95">
        <w:rPr>
          <w:b/>
          <w:bCs/>
          <w:sz w:val="24"/>
          <w:szCs w:val="24"/>
        </w:rPr>
        <w:t>1.5 Significance of the Study</w:t>
      </w:r>
    </w:p>
    <w:p w14:paraId="6EA4A215" w14:textId="77777777" w:rsidR="00070B95" w:rsidRPr="00070B95" w:rsidRDefault="00070B95" w:rsidP="00070B95">
      <w:pPr>
        <w:rPr>
          <w:sz w:val="24"/>
          <w:szCs w:val="24"/>
        </w:rPr>
      </w:pPr>
      <w:r w:rsidRPr="00070B95">
        <w:rPr>
          <w:sz w:val="24"/>
          <w:szCs w:val="24"/>
        </w:rPr>
        <w:t>This study provides an understanding of the knowledge and skills of ancient stupa builders in the field of stupa construction. The findings can also be compared with modern construction technologies. Specifically, the study will:</w:t>
      </w:r>
    </w:p>
    <w:p w14:paraId="3CEAF378" w14:textId="77777777" w:rsidR="00070B95" w:rsidRPr="00070B95" w:rsidRDefault="00070B95" w:rsidP="00070B95">
      <w:pPr>
        <w:numPr>
          <w:ilvl w:val="0"/>
          <w:numId w:val="6"/>
        </w:numPr>
        <w:rPr>
          <w:sz w:val="24"/>
          <w:szCs w:val="24"/>
        </w:rPr>
      </w:pPr>
      <w:r w:rsidRPr="00070B95">
        <w:rPr>
          <w:sz w:val="24"/>
          <w:szCs w:val="24"/>
        </w:rPr>
        <w:t>Reveal the construction techniques used to minimize internal stresses and strains.</w:t>
      </w:r>
    </w:p>
    <w:p w14:paraId="1C8B158B" w14:textId="77777777" w:rsidR="00070B95" w:rsidRPr="00070B95" w:rsidRDefault="00070B95" w:rsidP="00070B95">
      <w:pPr>
        <w:numPr>
          <w:ilvl w:val="0"/>
          <w:numId w:val="6"/>
        </w:numPr>
        <w:rPr>
          <w:sz w:val="24"/>
          <w:szCs w:val="24"/>
        </w:rPr>
      </w:pPr>
      <w:r w:rsidRPr="00070B95">
        <w:rPr>
          <w:sz w:val="24"/>
          <w:szCs w:val="24"/>
        </w:rPr>
        <w:lastRenderedPageBreak/>
        <w:t>Examine the raw materials used, including whether they were specifically prepared for stupa construction.</w:t>
      </w:r>
    </w:p>
    <w:p w14:paraId="1EC62BE5" w14:textId="77777777" w:rsidR="00070B95" w:rsidRPr="00070B95" w:rsidRDefault="00070B95" w:rsidP="00070B95">
      <w:pPr>
        <w:numPr>
          <w:ilvl w:val="0"/>
          <w:numId w:val="6"/>
        </w:numPr>
        <w:rPr>
          <w:sz w:val="24"/>
          <w:szCs w:val="24"/>
        </w:rPr>
      </w:pPr>
      <w:r w:rsidRPr="00070B95">
        <w:rPr>
          <w:sz w:val="24"/>
          <w:szCs w:val="24"/>
        </w:rPr>
        <w:t>Investigate the effects of using different brick sizes, placing patterns, plaster preparation, and plaster thickness throughout the stupa.</w:t>
      </w:r>
    </w:p>
    <w:p w14:paraId="338EC516" w14:textId="77777777" w:rsidR="00070B95" w:rsidRPr="00070B95" w:rsidRDefault="00070B95" w:rsidP="00070B95">
      <w:pPr>
        <w:numPr>
          <w:ilvl w:val="0"/>
          <w:numId w:val="6"/>
        </w:numPr>
        <w:rPr>
          <w:sz w:val="24"/>
          <w:szCs w:val="24"/>
        </w:rPr>
      </w:pPr>
      <w:r w:rsidRPr="00070B95">
        <w:rPr>
          <w:sz w:val="24"/>
          <w:szCs w:val="24"/>
        </w:rPr>
        <w:t>Determine whether the stupa construction technology of the Anuradhapura period is unique to Sri Lanka or influenced by external practices.</w:t>
      </w:r>
    </w:p>
    <w:p w14:paraId="29645298" w14:textId="0EE43176" w:rsidR="002D2DFB" w:rsidRDefault="002D2DFB" w:rsidP="000F396D">
      <w:pPr>
        <w:rPr>
          <w:sz w:val="24"/>
          <w:szCs w:val="24"/>
        </w:rPr>
      </w:pPr>
    </w:p>
    <w:p w14:paraId="63797B04" w14:textId="77777777" w:rsidR="00C43324" w:rsidRPr="00C43324" w:rsidRDefault="00C43324" w:rsidP="00C43324">
      <w:pPr>
        <w:rPr>
          <w:b/>
          <w:bCs/>
          <w:sz w:val="24"/>
          <w:szCs w:val="24"/>
        </w:rPr>
      </w:pPr>
      <w:r w:rsidRPr="00C43324">
        <w:rPr>
          <w:b/>
          <w:bCs/>
          <w:sz w:val="24"/>
          <w:szCs w:val="24"/>
        </w:rPr>
        <w:t>1.6 Previous Research</w:t>
      </w:r>
    </w:p>
    <w:p w14:paraId="4671388C" w14:textId="77777777" w:rsidR="00C43324" w:rsidRPr="00C43324" w:rsidRDefault="00C43324" w:rsidP="00C43324">
      <w:pPr>
        <w:rPr>
          <w:color w:val="2F5496" w:themeColor="accent5" w:themeShade="BF"/>
          <w:sz w:val="24"/>
          <w:szCs w:val="24"/>
        </w:rPr>
      </w:pPr>
      <w:r w:rsidRPr="00C43324">
        <w:rPr>
          <w:color w:val="2F5496" w:themeColor="accent5" w:themeShade="BF"/>
          <w:sz w:val="24"/>
          <w:szCs w:val="24"/>
        </w:rPr>
        <w:t xml:space="preserve">Scholarly interest in the study of ancient stupas in Sri Lanka has expanded over the past century, with particular emphasis on the monumental constructions of the Anuradhapura period. Early archaeological surveys conducted during the British colonial period, such as those documented by </w:t>
      </w:r>
      <w:r w:rsidRPr="00C43324">
        <w:rPr>
          <w:b/>
          <w:bCs/>
          <w:color w:val="2F5496" w:themeColor="accent5" w:themeShade="BF"/>
          <w:sz w:val="24"/>
          <w:szCs w:val="24"/>
        </w:rPr>
        <w:t>H.C.P. Bell (1890s)</w:t>
      </w:r>
      <w:r w:rsidRPr="00C43324">
        <w:rPr>
          <w:color w:val="2F5496" w:themeColor="accent5" w:themeShade="BF"/>
          <w:sz w:val="24"/>
          <w:szCs w:val="24"/>
        </w:rPr>
        <w:t xml:space="preserve"> and subsequent reports of the </w:t>
      </w:r>
      <w:r w:rsidRPr="00C43324">
        <w:rPr>
          <w:b/>
          <w:bCs/>
          <w:color w:val="2F5496" w:themeColor="accent5" w:themeShade="BF"/>
          <w:sz w:val="24"/>
          <w:szCs w:val="24"/>
        </w:rPr>
        <w:t>Archaeological Department of Sri Lanka (Annual Reports, various years)</w:t>
      </w:r>
      <w:r w:rsidRPr="00C43324">
        <w:rPr>
          <w:color w:val="2F5496" w:themeColor="accent5" w:themeShade="BF"/>
          <w:sz w:val="24"/>
          <w:szCs w:val="24"/>
        </w:rPr>
        <w:t>, provided some of the first systematic descriptions of stupa dimensions, construction materials, and conservation challenges. These foundational studies, while primarily descriptive, established a baseline for later academic inquiry.</w:t>
      </w:r>
    </w:p>
    <w:p w14:paraId="00932283" w14:textId="77777777" w:rsidR="00C43324" w:rsidRPr="00C43324" w:rsidRDefault="00C43324" w:rsidP="00C43324">
      <w:pPr>
        <w:rPr>
          <w:color w:val="2F5496" w:themeColor="accent5" w:themeShade="BF"/>
          <w:sz w:val="24"/>
          <w:szCs w:val="24"/>
        </w:rPr>
      </w:pPr>
      <w:r w:rsidRPr="00C43324">
        <w:rPr>
          <w:color w:val="2F5496" w:themeColor="accent5" w:themeShade="BF"/>
          <w:sz w:val="24"/>
          <w:szCs w:val="24"/>
        </w:rPr>
        <w:t xml:space="preserve">In the latter half of the twentieth century, researchers such as </w:t>
      </w:r>
      <w:r w:rsidRPr="00C43324">
        <w:rPr>
          <w:b/>
          <w:bCs/>
          <w:color w:val="2F5496" w:themeColor="accent5" w:themeShade="BF"/>
          <w:sz w:val="24"/>
          <w:szCs w:val="24"/>
        </w:rPr>
        <w:t xml:space="preserve">S. </w:t>
      </w:r>
      <w:proofErr w:type="spellStart"/>
      <w:r w:rsidRPr="00C43324">
        <w:rPr>
          <w:b/>
          <w:bCs/>
          <w:color w:val="2F5496" w:themeColor="accent5" w:themeShade="BF"/>
          <w:sz w:val="24"/>
          <w:szCs w:val="24"/>
        </w:rPr>
        <w:t>Paranavitana</w:t>
      </w:r>
      <w:proofErr w:type="spellEnd"/>
      <w:r w:rsidRPr="00C43324">
        <w:rPr>
          <w:b/>
          <w:bCs/>
          <w:color w:val="2F5496" w:themeColor="accent5" w:themeShade="BF"/>
          <w:sz w:val="24"/>
          <w:szCs w:val="24"/>
        </w:rPr>
        <w:t xml:space="preserve"> (1950s)</w:t>
      </w:r>
      <w:r w:rsidRPr="00C43324">
        <w:rPr>
          <w:color w:val="2F5496" w:themeColor="accent5" w:themeShade="BF"/>
          <w:sz w:val="24"/>
          <w:szCs w:val="24"/>
        </w:rPr>
        <w:t xml:space="preserve"> and </w:t>
      </w:r>
      <w:proofErr w:type="spellStart"/>
      <w:r w:rsidRPr="00C43324">
        <w:rPr>
          <w:b/>
          <w:bCs/>
          <w:color w:val="2F5496" w:themeColor="accent5" w:themeShade="BF"/>
          <w:sz w:val="24"/>
          <w:szCs w:val="24"/>
        </w:rPr>
        <w:t>Senake</w:t>
      </w:r>
      <w:proofErr w:type="spellEnd"/>
      <w:r w:rsidRPr="00C43324">
        <w:rPr>
          <w:b/>
          <w:bCs/>
          <w:color w:val="2F5496" w:themeColor="accent5" w:themeShade="BF"/>
          <w:sz w:val="24"/>
          <w:szCs w:val="24"/>
        </w:rPr>
        <w:t xml:space="preserve"> Bandaranayake (1974; 1990)</w:t>
      </w:r>
      <w:r w:rsidRPr="00C43324">
        <w:rPr>
          <w:color w:val="2F5496" w:themeColor="accent5" w:themeShade="BF"/>
          <w:sz w:val="24"/>
          <w:szCs w:val="24"/>
        </w:rPr>
        <w:t xml:space="preserve"> examined the broader architectural and religious significance of stupas, situating them within the socio-political and cultural contexts of ancient Sri Lanka. Their work highlighted how stupa construction was not merely a religious act but also a demonstration of royal patronage, technological innovation, and resource mobilization.</w:t>
      </w:r>
    </w:p>
    <w:p w14:paraId="279FB24A" w14:textId="77777777" w:rsidR="00C43324" w:rsidRPr="00C43324" w:rsidRDefault="00C43324" w:rsidP="00C43324">
      <w:pPr>
        <w:rPr>
          <w:color w:val="2F5496" w:themeColor="accent5" w:themeShade="BF"/>
          <w:sz w:val="24"/>
          <w:szCs w:val="24"/>
        </w:rPr>
      </w:pPr>
      <w:r w:rsidRPr="00C43324">
        <w:rPr>
          <w:color w:val="2F5496" w:themeColor="accent5" w:themeShade="BF"/>
          <w:sz w:val="24"/>
          <w:szCs w:val="24"/>
        </w:rPr>
        <w:t xml:space="preserve">Comparative studies have also been undertaken to place Sri Lankan stupa traditions within a wider South Asian and Southeast Asian framework. For example, analyses of stupa forms in </w:t>
      </w:r>
      <w:r w:rsidRPr="00C43324">
        <w:rPr>
          <w:b/>
          <w:bCs/>
          <w:color w:val="2F5496" w:themeColor="accent5" w:themeShade="BF"/>
          <w:sz w:val="24"/>
          <w:szCs w:val="24"/>
        </w:rPr>
        <w:t>India (Mitra, 1971)</w:t>
      </w:r>
      <w:r w:rsidRPr="00C43324">
        <w:rPr>
          <w:color w:val="2F5496" w:themeColor="accent5" w:themeShade="BF"/>
          <w:sz w:val="24"/>
          <w:szCs w:val="24"/>
        </w:rPr>
        <w:t xml:space="preserve">, </w:t>
      </w:r>
      <w:r w:rsidRPr="00C43324">
        <w:rPr>
          <w:b/>
          <w:bCs/>
          <w:color w:val="2F5496" w:themeColor="accent5" w:themeShade="BF"/>
          <w:sz w:val="24"/>
          <w:szCs w:val="24"/>
        </w:rPr>
        <w:t>Myanmar (Strong, 1983)</w:t>
      </w:r>
      <w:r w:rsidRPr="00C43324">
        <w:rPr>
          <w:color w:val="2F5496" w:themeColor="accent5" w:themeShade="BF"/>
          <w:sz w:val="24"/>
          <w:szCs w:val="24"/>
        </w:rPr>
        <w:t xml:space="preserve">, and </w:t>
      </w:r>
      <w:r w:rsidRPr="00C43324">
        <w:rPr>
          <w:b/>
          <w:bCs/>
          <w:color w:val="2F5496" w:themeColor="accent5" w:themeShade="BF"/>
          <w:sz w:val="24"/>
          <w:szCs w:val="24"/>
        </w:rPr>
        <w:t>Thailand (Woodward, 1997)</w:t>
      </w:r>
      <w:r w:rsidRPr="00C43324">
        <w:rPr>
          <w:color w:val="2F5496" w:themeColor="accent5" w:themeShade="BF"/>
          <w:sz w:val="24"/>
          <w:szCs w:val="24"/>
        </w:rPr>
        <w:t xml:space="preserve"> have been used to trace the diffusion and adaptation of Buddhist architectural ideas. These studies underscore both the unique engineering features of Sri Lankan stupas—such as their massive brickwork, foundation techniques, and dome proportions—and their shared symbolic meaning within the Buddhist world.</w:t>
      </w:r>
    </w:p>
    <w:p w14:paraId="34878B4A" w14:textId="77777777" w:rsidR="00C43324" w:rsidRPr="00C43324" w:rsidRDefault="00C43324" w:rsidP="00C43324">
      <w:pPr>
        <w:rPr>
          <w:color w:val="2F5496" w:themeColor="accent5" w:themeShade="BF"/>
          <w:sz w:val="24"/>
          <w:szCs w:val="24"/>
        </w:rPr>
      </w:pPr>
      <w:r w:rsidRPr="00C43324">
        <w:rPr>
          <w:color w:val="2F5496" w:themeColor="accent5" w:themeShade="BF"/>
          <w:sz w:val="24"/>
          <w:szCs w:val="24"/>
        </w:rPr>
        <w:t xml:space="preserve">Recent research has increasingly employed scientific and technical methods, including </w:t>
      </w:r>
      <w:r w:rsidRPr="00C43324">
        <w:rPr>
          <w:b/>
          <w:bCs/>
          <w:color w:val="2F5496" w:themeColor="accent5" w:themeShade="BF"/>
          <w:sz w:val="24"/>
          <w:szCs w:val="24"/>
        </w:rPr>
        <w:t>material analysis (Wijesuriya, 1998)</w:t>
      </w:r>
      <w:r w:rsidRPr="00C43324">
        <w:rPr>
          <w:color w:val="2F5496" w:themeColor="accent5" w:themeShade="BF"/>
          <w:sz w:val="24"/>
          <w:szCs w:val="24"/>
        </w:rPr>
        <w:t xml:space="preserve">, </w:t>
      </w:r>
      <w:r w:rsidRPr="00C43324">
        <w:rPr>
          <w:b/>
          <w:bCs/>
          <w:color w:val="2F5496" w:themeColor="accent5" w:themeShade="BF"/>
          <w:sz w:val="24"/>
          <w:szCs w:val="24"/>
        </w:rPr>
        <w:t>structural engineering perspectives (Jayasena &amp; Gunaratne, 2003)</w:t>
      </w:r>
      <w:r w:rsidRPr="00C43324">
        <w:rPr>
          <w:color w:val="2F5496" w:themeColor="accent5" w:themeShade="BF"/>
          <w:sz w:val="24"/>
          <w:szCs w:val="24"/>
        </w:rPr>
        <w:t xml:space="preserve">, and </w:t>
      </w:r>
      <w:r w:rsidRPr="00C43324">
        <w:rPr>
          <w:b/>
          <w:bCs/>
          <w:color w:val="2F5496" w:themeColor="accent5" w:themeShade="BF"/>
          <w:sz w:val="24"/>
          <w:szCs w:val="24"/>
        </w:rPr>
        <w:t>digital reconstruction techniques (UNESCO, 2012; Central Cultural Fund, 2015)</w:t>
      </w:r>
      <w:r w:rsidRPr="00C43324">
        <w:rPr>
          <w:color w:val="2F5496" w:themeColor="accent5" w:themeShade="BF"/>
          <w:sz w:val="24"/>
          <w:szCs w:val="24"/>
        </w:rPr>
        <w:t xml:space="preserve">. These approaches have contributed to a deeper understanding of construction technology, durability of ancient materials, and the methods of repair and renovation carried out over centuries. Furthermore, conservation studies led by the </w:t>
      </w:r>
      <w:r w:rsidRPr="00C43324">
        <w:rPr>
          <w:b/>
          <w:bCs/>
          <w:color w:val="2F5496" w:themeColor="accent5" w:themeShade="BF"/>
          <w:sz w:val="24"/>
          <w:szCs w:val="24"/>
        </w:rPr>
        <w:t>Central Cultural Fund (CCF, 2010)</w:t>
      </w:r>
      <w:r w:rsidRPr="00C43324">
        <w:rPr>
          <w:color w:val="2F5496" w:themeColor="accent5" w:themeShade="BF"/>
          <w:sz w:val="24"/>
          <w:szCs w:val="24"/>
        </w:rPr>
        <w:t xml:space="preserve"> and </w:t>
      </w:r>
      <w:r w:rsidRPr="00C43324">
        <w:rPr>
          <w:b/>
          <w:bCs/>
          <w:color w:val="2F5496" w:themeColor="accent5" w:themeShade="BF"/>
          <w:sz w:val="24"/>
          <w:szCs w:val="24"/>
        </w:rPr>
        <w:t>UNESCO projects (2015)</w:t>
      </w:r>
      <w:r w:rsidRPr="00C43324">
        <w:rPr>
          <w:color w:val="2F5496" w:themeColor="accent5" w:themeShade="BF"/>
          <w:sz w:val="24"/>
          <w:szCs w:val="24"/>
        </w:rPr>
        <w:t xml:space="preserve"> </w:t>
      </w:r>
      <w:proofErr w:type="gramStart"/>
      <w:r w:rsidRPr="00C43324">
        <w:rPr>
          <w:color w:val="2F5496" w:themeColor="accent5" w:themeShade="BF"/>
          <w:sz w:val="24"/>
          <w:szCs w:val="24"/>
        </w:rPr>
        <w:t>have emphasized</w:t>
      </w:r>
      <w:proofErr w:type="gramEnd"/>
      <w:r w:rsidRPr="00C43324">
        <w:rPr>
          <w:color w:val="2F5496" w:themeColor="accent5" w:themeShade="BF"/>
          <w:sz w:val="24"/>
          <w:szCs w:val="24"/>
        </w:rPr>
        <w:t xml:space="preserve"> the need to balance historical authenticity with modern preservation techniques.</w:t>
      </w:r>
    </w:p>
    <w:p w14:paraId="4EF76305" w14:textId="77777777" w:rsidR="00C43324" w:rsidRPr="00C43324" w:rsidRDefault="00C43324" w:rsidP="00C43324">
      <w:pPr>
        <w:rPr>
          <w:color w:val="2F5496" w:themeColor="accent5" w:themeShade="BF"/>
          <w:sz w:val="24"/>
          <w:szCs w:val="24"/>
        </w:rPr>
      </w:pPr>
      <w:r w:rsidRPr="00C43324">
        <w:rPr>
          <w:color w:val="2F5496" w:themeColor="accent5" w:themeShade="BF"/>
          <w:sz w:val="24"/>
          <w:szCs w:val="24"/>
        </w:rPr>
        <w:lastRenderedPageBreak/>
        <w:t>Although considerable work has been carried out, gaps remain in understanding the precise technological processes used in large-scale stupa construction. Few studies have systematically combined archaeological evidence with engineering analysis, and limited attention has been given to the logistics of resource management, labor organization, and construction sequencing. These research gaps provide the foundation and rationale for the present study.</w:t>
      </w:r>
    </w:p>
    <w:p w14:paraId="48544E12" w14:textId="77777777" w:rsidR="00DB50D7" w:rsidRPr="000F396D" w:rsidRDefault="00DB50D7" w:rsidP="000F396D">
      <w:pPr>
        <w:rPr>
          <w:sz w:val="24"/>
          <w:szCs w:val="24"/>
        </w:rPr>
      </w:pPr>
    </w:p>
    <w:sectPr w:rsidR="00DB50D7" w:rsidRPr="000F39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6194B"/>
    <w:multiLevelType w:val="multilevel"/>
    <w:tmpl w:val="0584E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9962BD"/>
    <w:multiLevelType w:val="multilevel"/>
    <w:tmpl w:val="6C543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9E430D"/>
    <w:multiLevelType w:val="multilevel"/>
    <w:tmpl w:val="103AD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DB3B66"/>
    <w:multiLevelType w:val="multilevel"/>
    <w:tmpl w:val="ECE8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BA7C3C"/>
    <w:multiLevelType w:val="multilevel"/>
    <w:tmpl w:val="D7349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697009"/>
    <w:multiLevelType w:val="multilevel"/>
    <w:tmpl w:val="94ECA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399460">
    <w:abstractNumId w:val="2"/>
  </w:num>
  <w:num w:numId="2" w16cid:durableId="600990374">
    <w:abstractNumId w:val="4"/>
  </w:num>
  <w:num w:numId="3" w16cid:durableId="1102651396">
    <w:abstractNumId w:val="1"/>
  </w:num>
  <w:num w:numId="4" w16cid:durableId="216749739">
    <w:abstractNumId w:val="5"/>
  </w:num>
  <w:num w:numId="5" w16cid:durableId="1956784659">
    <w:abstractNumId w:val="0"/>
  </w:num>
  <w:num w:numId="6" w16cid:durableId="8713786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DF2"/>
    <w:rsid w:val="00070B95"/>
    <w:rsid w:val="000E493C"/>
    <w:rsid w:val="000F396D"/>
    <w:rsid w:val="002D2DFB"/>
    <w:rsid w:val="00333610"/>
    <w:rsid w:val="003F29BF"/>
    <w:rsid w:val="003F4552"/>
    <w:rsid w:val="006D709C"/>
    <w:rsid w:val="0074519E"/>
    <w:rsid w:val="007E1DF2"/>
    <w:rsid w:val="00811E35"/>
    <w:rsid w:val="00A26CF1"/>
    <w:rsid w:val="00A50A37"/>
    <w:rsid w:val="00BE45B2"/>
    <w:rsid w:val="00C43324"/>
    <w:rsid w:val="00D72011"/>
    <w:rsid w:val="00DB50D7"/>
    <w:rsid w:val="00E13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9645298"/>
  <w15:chartTrackingRefBased/>
  <w15:docId w15:val="{EEA963D1-BDB1-4EE7-A30C-07572B825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26CF1"/>
    <w:rPr>
      <w:rFonts w:ascii="Times New Roman" w:hAnsi="Times New Roman" w:cs="Times New Roman"/>
      <w:sz w:val="24"/>
      <w:szCs w:val="24"/>
    </w:rPr>
  </w:style>
  <w:style w:type="paragraph" w:styleId="ListParagraph">
    <w:name w:val="List Paragraph"/>
    <w:basedOn w:val="Normal"/>
    <w:uiPriority w:val="34"/>
    <w:qFormat/>
    <w:rsid w:val="00811E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1081</Words>
  <Characters>6167</Characters>
  <Application>Microsoft Office Word</Application>
  <DocSecurity>0</DocSecurity>
  <Lines>51</Lines>
  <Paragraphs>14</Paragraphs>
  <ScaleCrop>false</ScaleCrop>
  <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Randini Athukorala</cp:lastModifiedBy>
  <cp:revision>15</cp:revision>
  <dcterms:created xsi:type="dcterms:W3CDTF">2023-11-13T04:51:00Z</dcterms:created>
  <dcterms:modified xsi:type="dcterms:W3CDTF">2025-09-01T14:54:00Z</dcterms:modified>
</cp:coreProperties>
</file>