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58605" w14:textId="68E8CE44" w:rsidR="0072449A" w:rsidRPr="0072449A" w:rsidRDefault="0072449A" w:rsidP="00A303F4">
      <w:pPr>
        <w:spacing w:line="276" w:lineRule="auto"/>
        <w:jc w:val="both"/>
        <w:rPr>
          <w:rFonts w:ascii="Times New Roman" w:hAnsi="Times New Roman" w:cs="Times New Roman"/>
          <w:b/>
          <w:bCs/>
          <w:sz w:val="28"/>
          <w:szCs w:val="28"/>
        </w:rPr>
      </w:pPr>
      <w:r w:rsidRPr="0072449A">
        <w:rPr>
          <w:rFonts w:ascii="Times New Roman" w:hAnsi="Times New Roman" w:cs="Times New Roman"/>
          <w:b/>
          <w:bCs/>
          <w:sz w:val="28"/>
          <w:szCs w:val="28"/>
        </w:rPr>
        <w:t>ACCOUNTS OF STUDENT TEACHERS ON MOTHER TONGUE INTEGRATION IN MATHEMATICS CLASSROOMS</w:t>
      </w:r>
    </w:p>
    <w:p w14:paraId="4D7ED521" w14:textId="0AC461B8" w:rsidR="00872B43" w:rsidRPr="00A303F4" w:rsidRDefault="00872B43" w:rsidP="00A303F4">
      <w:pPr>
        <w:spacing w:line="276" w:lineRule="auto"/>
        <w:jc w:val="both"/>
        <w:rPr>
          <w:rFonts w:ascii="Times New Roman" w:hAnsi="Times New Roman" w:cs="Times New Roman"/>
          <w:b/>
          <w:bCs/>
        </w:rPr>
      </w:pPr>
      <w:r w:rsidRPr="00A303F4">
        <w:rPr>
          <w:rFonts w:ascii="Times New Roman" w:hAnsi="Times New Roman" w:cs="Times New Roman"/>
          <w:b/>
          <w:bCs/>
        </w:rPr>
        <w:t>Abstract</w:t>
      </w:r>
    </w:p>
    <w:p w14:paraId="15C33BBE" w14:textId="236F14B2" w:rsidR="00872B43" w:rsidRPr="00A303F4" w:rsidRDefault="00C66AE2" w:rsidP="00A303F4">
      <w:pPr>
        <w:spacing w:line="276" w:lineRule="auto"/>
        <w:jc w:val="both"/>
        <w:rPr>
          <w:rFonts w:ascii="Times New Roman" w:hAnsi="Times New Roman" w:cs="Times New Roman"/>
        </w:rPr>
      </w:pPr>
      <w:r>
        <w:rPr>
          <w:rFonts w:ascii="Times New Roman" w:hAnsi="Times New Roman" w:cs="Times New Roman"/>
        </w:rPr>
        <w:t>In South Africa, for many learners, t</w:t>
      </w:r>
      <w:r w:rsidR="003A3C94">
        <w:rPr>
          <w:rFonts w:ascii="Times New Roman" w:hAnsi="Times New Roman" w:cs="Times New Roman"/>
        </w:rPr>
        <w:t xml:space="preserve">he teaching and learning of mathematics is regarded </w:t>
      </w:r>
      <w:r w:rsidR="0072449A">
        <w:rPr>
          <w:rFonts w:ascii="Times New Roman" w:hAnsi="Times New Roman" w:cs="Times New Roman"/>
        </w:rPr>
        <w:t xml:space="preserve">as </w:t>
      </w:r>
      <w:r w:rsidR="003A3C94">
        <w:rPr>
          <w:rFonts w:ascii="Times New Roman" w:hAnsi="Times New Roman" w:cs="Times New Roman"/>
        </w:rPr>
        <w:t xml:space="preserve">problematic because of the language of teaching and learning (LoTL) </w:t>
      </w:r>
      <w:r>
        <w:rPr>
          <w:rFonts w:ascii="Times New Roman" w:hAnsi="Times New Roman" w:cs="Times New Roman"/>
        </w:rPr>
        <w:t xml:space="preserve">(English or Afrikaans) </w:t>
      </w:r>
      <w:r w:rsidR="003A3C94">
        <w:rPr>
          <w:rFonts w:ascii="Times New Roman" w:hAnsi="Times New Roman" w:cs="Times New Roman"/>
        </w:rPr>
        <w:t>that students do not understand. Many researchers attribute</w:t>
      </w:r>
      <w:r w:rsidR="00BA6318">
        <w:rPr>
          <w:rFonts w:ascii="Times New Roman" w:hAnsi="Times New Roman" w:cs="Times New Roman"/>
        </w:rPr>
        <w:t xml:space="preserve"> the South African learners’ </w:t>
      </w:r>
      <w:r w:rsidR="0072449A">
        <w:rPr>
          <w:rFonts w:ascii="Times New Roman" w:hAnsi="Times New Roman" w:cs="Times New Roman"/>
        </w:rPr>
        <w:t xml:space="preserve">poor performance in mathematics </w:t>
      </w:r>
      <w:r w:rsidR="003A3C94">
        <w:rPr>
          <w:rFonts w:ascii="Times New Roman" w:hAnsi="Times New Roman" w:cs="Times New Roman"/>
        </w:rPr>
        <w:t xml:space="preserve">to the LoTL. </w:t>
      </w:r>
      <w:r w:rsidR="00872B43" w:rsidRPr="00A303F4">
        <w:rPr>
          <w:rFonts w:ascii="Times New Roman" w:hAnsi="Times New Roman" w:cs="Times New Roman"/>
        </w:rPr>
        <w:t xml:space="preserve">This article explores South African student </w:t>
      </w:r>
      <w:proofErr w:type="gramStart"/>
      <w:r w:rsidR="0072449A" w:rsidRPr="00A303F4">
        <w:rPr>
          <w:rFonts w:ascii="Times New Roman" w:hAnsi="Times New Roman" w:cs="Times New Roman"/>
        </w:rPr>
        <w:t>teachers</w:t>
      </w:r>
      <w:r w:rsidR="0072449A">
        <w:rPr>
          <w:rFonts w:ascii="Times New Roman" w:hAnsi="Times New Roman" w:cs="Times New Roman"/>
        </w:rPr>
        <w:t>’</w:t>
      </w:r>
      <w:proofErr w:type="gramEnd"/>
      <w:r w:rsidR="00872B43" w:rsidRPr="00A303F4">
        <w:rPr>
          <w:rFonts w:ascii="Times New Roman" w:hAnsi="Times New Roman" w:cs="Times New Roman"/>
        </w:rPr>
        <w:t xml:space="preserve"> lived experiences </w:t>
      </w:r>
      <w:r w:rsidR="0072449A">
        <w:rPr>
          <w:rFonts w:ascii="Times New Roman" w:hAnsi="Times New Roman" w:cs="Times New Roman"/>
        </w:rPr>
        <w:t xml:space="preserve">with the use of mother tongues (MTs) </w:t>
      </w:r>
      <w:r w:rsidR="00872B43" w:rsidRPr="00A303F4">
        <w:rPr>
          <w:rFonts w:ascii="Times New Roman" w:hAnsi="Times New Roman" w:cs="Times New Roman"/>
        </w:rPr>
        <w:t>in the teaching and learning of mathematics</w:t>
      </w:r>
      <w:r w:rsidR="00B51871">
        <w:rPr>
          <w:rFonts w:ascii="Times New Roman" w:hAnsi="Times New Roman" w:cs="Times New Roman"/>
        </w:rPr>
        <w:t xml:space="preserve"> alongside the LoTL</w:t>
      </w:r>
      <w:r w:rsidR="00872B43" w:rsidRPr="00A303F4">
        <w:rPr>
          <w:rFonts w:ascii="Times New Roman" w:hAnsi="Times New Roman" w:cs="Times New Roman"/>
        </w:rPr>
        <w:t>. Pragmatic perspective</w:t>
      </w:r>
      <w:r w:rsidR="00E809BB" w:rsidRPr="00A303F4">
        <w:rPr>
          <w:rFonts w:ascii="Times New Roman" w:hAnsi="Times New Roman" w:cs="Times New Roman"/>
        </w:rPr>
        <w:t>s</w:t>
      </w:r>
      <w:r w:rsidR="00872B43" w:rsidRPr="00A303F4">
        <w:rPr>
          <w:rFonts w:ascii="Times New Roman" w:hAnsi="Times New Roman" w:cs="Times New Roman"/>
        </w:rPr>
        <w:t xml:space="preserve"> on mathematics education are assumed. Interview data from pre-service student teachers was collected</w:t>
      </w:r>
      <w:r w:rsidR="003A3C94">
        <w:rPr>
          <w:rFonts w:ascii="Times New Roman" w:hAnsi="Times New Roman" w:cs="Times New Roman"/>
        </w:rPr>
        <w:t xml:space="preserve"> (n=60)</w:t>
      </w:r>
      <w:r w:rsidR="00872B43" w:rsidRPr="00A303F4">
        <w:rPr>
          <w:rFonts w:ascii="Times New Roman" w:hAnsi="Times New Roman" w:cs="Times New Roman"/>
        </w:rPr>
        <w:t xml:space="preserve">. Furthermore, a </w:t>
      </w:r>
      <w:r w:rsidR="0072449A">
        <w:rPr>
          <w:rFonts w:ascii="Times New Roman" w:hAnsi="Times New Roman" w:cs="Times New Roman"/>
        </w:rPr>
        <w:t>Likert-scale questionnaire was administered to assess participants’ views on the efficacy of MTs in improving learners'</w:t>
      </w:r>
      <w:r w:rsidR="00872B43" w:rsidRPr="00A303F4">
        <w:rPr>
          <w:rFonts w:ascii="Times New Roman" w:hAnsi="Times New Roman" w:cs="Times New Roman"/>
        </w:rPr>
        <w:t xml:space="preserve"> mathematical outcomes. The findings varied</w:t>
      </w:r>
      <w:r w:rsidR="0072449A">
        <w:rPr>
          <w:rFonts w:ascii="Times New Roman" w:hAnsi="Times New Roman" w:cs="Times New Roman"/>
        </w:rPr>
        <w:t>;</w:t>
      </w:r>
      <w:r w:rsidR="00872B43" w:rsidRPr="00A303F4">
        <w:rPr>
          <w:rFonts w:ascii="Times New Roman" w:hAnsi="Times New Roman" w:cs="Times New Roman"/>
        </w:rPr>
        <w:t xml:space="preserve"> the supportive participants argued that MTs use supported mathematics understanding and boosted cultural identity and prestige. Most participants did not support MTs use, arguing they offered chaotic and inferior education not only in mathematics but overall</w:t>
      </w:r>
      <w:r w:rsidR="003A3C94">
        <w:rPr>
          <w:rFonts w:ascii="Times New Roman" w:hAnsi="Times New Roman" w:cs="Times New Roman"/>
        </w:rPr>
        <w:t xml:space="preserve"> education</w:t>
      </w:r>
      <w:r w:rsidR="00872B43" w:rsidRPr="00A303F4">
        <w:rPr>
          <w:rFonts w:ascii="Times New Roman" w:hAnsi="Times New Roman" w:cs="Times New Roman"/>
        </w:rPr>
        <w:t>. Some argued that the education system was logistically not ready for it. Others argued that MTs can lead to regionalism</w:t>
      </w:r>
      <w:r w:rsidR="0072449A">
        <w:rPr>
          <w:rFonts w:ascii="Times New Roman" w:hAnsi="Times New Roman" w:cs="Times New Roman"/>
        </w:rPr>
        <w:t>,</w:t>
      </w:r>
      <w:r w:rsidR="00872B43" w:rsidRPr="00A303F4">
        <w:rPr>
          <w:rFonts w:ascii="Times New Roman" w:hAnsi="Times New Roman" w:cs="Times New Roman"/>
        </w:rPr>
        <w:t xml:space="preserve"> which is against the unitary state. The majority </w:t>
      </w:r>
      <w:r w:rsidR="0072449A">
        <w:rPr>
          <w:rFonts w:ascii="Times New Roman" w:hAnsi="Times New Roman" w:cs="Times New Roman"/>
        </w:rPr>
        <w:t xml:space="preserve">of </w:t>
      </w:r>
      <w:r w:rsidR="00872B43" w:rsidRPr="00A303F4">
        <w:rPr>
          <w:rFonts w:ascii="Times New Roman" w:hAnsi="Times New Roman" w:cs="Times New Roman"/>
        </w:rPr>
        <w:t xml:space="preserve">participants felt that MTs have little potential </w:t>
      </w:r>
      <w:r w:rsidR="0072449A">
        <w:rPr>
          <w:rFonts w:ascii="Times New Roman" w:hAnsi="Times New Roman" w:cs="Times New Roman"/>
        </w:rPr>
        <w:t>to improve academic achievement in mathematics</w:t>
      </w:r>
      <w:r w:rsidR="00872B43" w:rsidRPr="00A303F4">
        <w:rPr>
          <w:rFonts w:ascii="Times New Roman" w:hAnsi="Times New Roman" w:cs="Times New Roman"/>
        </w:rPr>
        <w:t xml:space="preserve">. </w:t>
      </w:r>
      <w:r>
        <w:rPr>
          <w:rFonts w:ascii="Times New Roman" w:hAnsi="Times New Roman" w:cs="Times New Roman"/>
        </w:rPr>
        <w:t>F</w:t>
      </w:r>
      <w:r w:rsidR="003A3C94">
        <w:rPr>
          <w:rFonts w:ascii="Times New Roman" w:hAnsi="Times New Roman" w:cs="Times New Roman"/>
        </w:rPr>
        <w:t xml:space="preserve">urther </w:t>
      </w:r>
      <w:r w:rsidR="00872B43" w:rsidRPr="00A303F4">
        <w:rPr>
          <w:rFonts w:ascii="Times New Roman" w:hAnsi="Times New Roman" w:cs="Times New Roman"/>
        </w:rPr>
        <w:t xml:space="preserve">research </w:t>
      </w:r>
      <w:r>
        <w:rPr>
          <w:rFonts w:ascii="Times New Roman" w:hAnsi="Times New Roman" w:cs="Times New Roman"/>
        </w:rPr>
        <w:t xml:space="preserve">on </w:t>
      </w:r>
      <w:r w:rsidR="0072449A">
        <w:rPr>
          <w:rFonts w:ascii="Times New Roman" w:hAnsi="Times New Roman" w:cs="Times New Roman"/>
        </w:rPr>
        <w:t xml:space="preserve">the use of MTs </w:t>
      </w:r>
      <w:r w:rsidR="00872B43" w:rsidRPr="00A303F4">
        <w:rPr>
          <w:rFonts w:ascii="Times New Roman" w:hAnsi="Times New Roman" w:cs="Times New Roman"/>
        </w:rPr>
        <w:t>in mathematics education is recommended.</w:t>
      </w:r>
    </w:p>
    <w:p w14:paraId="7DD798F3" w14:textId="72964961"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b/>
          <w:bCs/>
        </w:rPr>
        <w:t xml:space="preserve">KEYWORDS: </w:t>
      </w:r>
      <w:r w:rsidRPr="00A303F4">
        <w:rPr>
          <w:rFonts w:ascii="Times New Roman" w:hAnsi="Times New Roman" w:cs="Times New Roman"/>
        </w:rPr>
        <w:t xml:space="preserve">Mathematics classrooms, </w:t>
      </w:r>
      <w:r w:rsidR="00752236" w:rsidRPr="00A303F4">
        <w:rPr>
          <w:rFonts w:ascii="Times New Roman" w:hAnsi="Times New Roman" w:cs="Times New Roman"/>
        </w:rPr>
        <w:t>home</w:t>
      </w:r>
      <w:r w:rsidRPr="00A303F4">
        <w:rPr>
          <w:rFonts w:ascii="Times New Roman" w:hAnsi="Times New Roman" w:cs="Times New Roman"/>
        </w:rPr>
        <w:t xml:space="preserve"> language</w:t>
      </w:r>
      <w:r w:rsidR="00E809BB" w:rsidRPr="00A303F4">
        <w:rPr>
          <w:rFonts w:ascii="Times New Roman" w:hAnsi="Times New Roman" w:cs="Times New Roman"/>
        </w:rPr>
        <w:t xml:space="preserve">, </w:t>
      </w:r>
      <w:r w:rsidR="00752236">
        <w:rPr>
          <w:rFonts w:ascii="Times New Roman" w:hAnsi="Times New Roman" w:cs="Times New Roman"/>
        </w:rPr>
        <w:t>m</w:t>
      </w:r>
      <w:r w:rsidR="00E809BB" w:rsidRPr="00A303F4">
        <w:rPr>
          <w:rFonts w:ascii="Times New Roman" w:hAnsi="Times New Roman" w:cs="Times New Roman"/>
        </w:rPr>
        <w:t>other tongues,</w:t>
      </w:r>
      <w:r w:rsidR="00D419A1" w:rsidRPr="00A303F4">
        <w:rPr>
          <w:rFonts w:ascii="Times New Roman" w:hAnsi="Times New Roman" w:cs="Times New Roman"/>
        </w:rPr>
        <w:t xml:space="preserve"> South Africa</w:t>
      </w:r>
    </w:p>
    <w:p w14:paraId="53139391" w14:textId="0F4BC6A5" w:rsidR="00872B43" w:rsidRPr="00987466" w:rsidRDefault="00872B43" w:rsidP="00987466">
      <w:pPr>
        <w:pStyle w:val="ListParagraph"/>
        <w:numPr>
          <w:ilvl w:val="0"/>
          <w:numId w:val="9"/>
        </w:numPr>
        <w:spacing w:line="276" w:lineRule="auto"/>
        <w:jc w:val="both"/>
        <w:rPr>
          <w:rFonts w:ascii="Times New Roman" w:hAnsi="Times New Roman" w:cs="Times New Roman"/>
          <w:b/>
          <w:bCs/>
        </w:rPr>
      </w:pPr>
      <w:r w:rsidRPr="00987466">
        <w:rPr>
          <w:rFonts w:ascii="Times New Roman" w:hAnsi="Times New Roman" w:cs="Times New Roman"/>
          <w:b/>
          <w:bCs/>
        </w:rPr>
        <w:t>INTRODUCTION</w:t>
      </w:r>
    </w:p>
    <w:p w14:paraId="35193A44" w14:textId="72247643" w:rsidR="00452806" w:rsidRPr="00452806" w:rsidRDefault="00872B43" w:rsidP="00452806">
      <w:pPr>
        <w:spacing w:line="276" w:lineRule="auto"/>
        <w:jc w:val="both"/>
        <w:rPr>
          <w:rFonts w:ascii="Times New Roman" w:hAnsi="Times New Roman" w:cs="Times New Roman"/>
        </w:rPr>
      </w:pPr>
      <w:r w:rsidRPr="00A303F4">
        <w:rPr>
          <w:rFonts w:ascii="Times New Roman" w:hAnsi="Times New Roman" w:cs="Times New Roman"/>
        </w:rPr>
        <w:t xml:space="preserve">This research studies the language of teaching and learning (LoTL) in mathematics for non-English </w:t>
      </w:r>
      <w:r w:rsidR="00C66AE2">
        <w:rPr>
          <w:rFonts w:ascii="Times New Roman" w:hAnsi="Times New Roman" w:cs="Times New Roman"/>
        </w:rPr>
        <w:t xml:space="preserve">or Afrikaans </w:t>
      </w:r>
      <w:r w:rsidRPr="00A303F4">
        <w:rPr>
          <w:rFonts w:ascii="Times New Roman" w:hAnsi="Times New Roman" w:cs="Times New Roman"/>
        </w:rPr>
        <w:t>speakers in South Africa. Graven and Sibanda (2018</w:t>
      </w:r>
      <w:r w:rsidR="00F70CEC" w:rsidRPr="00A303F4">
        <w:rPr>
          <w:rFonts w:ascii="Times New Roman" w:hAnsi="Times New Roman" w:cs="Times New Roman"/>
        </w:rPr>
        <w:t>: 1</w:t>
      </w:r>
      <w:r w:rsidRPr="00A303F4">
        <w:rPr>
          <w:rFonts w:ascii="Times New Roman" w:hAnsi="Times New Roman" w:cs="Times New Roman"/>
        </w:rPr>
        <w:t>) ask, "Can we see mathematics assessments as valid if learners find the questions hard due to a lack of knowledge of the LoTL?"</w:t>
      </w:r>
      <w:r w:rsidR="00F70CEC" w:rsidRPr="00A303F4">
        <w:rPr>
          <w:rFonts w:ascii="Times New Roman" w:hAnsi="Times New Roman" w:cs="Times New Roman"/>
        </w:rPr>
        <w:t xml:space="preserve"> </w:t>
      </w:r>
      <w:r w:rsidRPr="00A303F4">
        <w:rPr>
          <w:rFonts w:ascii="Times New Roman" w:hAnsi="Times New Roman" w:cs="Times New Roman"/>
        </w:rPr>
        <w:t> The</w:t>
      </w:r>
      <w:r w:rsidR="00E809BB" w:rsidRPr="00A303F4">
        <w:rPr>
          <w:rFonts w:ascii="Times New Roman" w:hAnsi="Times New Roman" w:cs="Times New Roman"/>
        </w:rPr>
        <w:t>y</w:t>
      </w:r>
      <w:r w:rsidRPr="00A303F4">
        <w:rPr>
          <w:rFonts w:ascii="Times New Roman" w:hAnsi="Times New Roman" w:cs="Times New Roman"/>
        </w:rPr>
        <w:t xml:space="preserve"> </w:t>
      </w:r>
      <w:r w:rsidR="00E809BB" w:rsidRPr="00A303F4">
        <w:rPr>
          <w:rFonts w:ascii="Times New Roman" w:hAnsi="Times New Roman" w:cs="Times New Roman"/>
        </w:rPr>
        <w:t xml:space="preserve">further </w:t>
      </w:r>
      <w:r w:rsidRPr="00A303F4">
        <w:rPr>
          <w:rFonts w:ascii="Times New Roman" w:hAnsi="Times New Roman" w:cs="Times New Roman"/>
        </w:rPr>
        <w:t>argued that poor English reading and comprehension skills made it hard for learners to answer questions. This also affected learners' performance in the annual national assessments (ANA) in South Africa</w:t>
      </w:r>
      <w:r w:rsidR="00123769">
        <w:rPr>
          <w:rFonts w:ascii="Times New Roman" w:hAnsi="Times New Roman" w:cs="Times New Roman"/>
        </w:rPr>
        <w:t xml:space="preserve"> (see </w:t>
      </w:r>
      <w:r w:rsidR="00123769" w:rsidRPr="00123769">
        <w:rPr>
          <w:rFonts w:ascii="Times New Roman" w:hAnsi="Times New Roman" w:cs="Times New Roman"/>
        </w:rPr>
        <w:t>Tlhabane</w:t>
      </w:r>
      <w:r w:rsidR="00B034B1">
        <w:rPr>
          <w:rFonts w:ascii="Times New Roman" w:hAnsi="Times New Roman" w:cs="Times New Roman"/>
        </w:rPr>
        <w:t>;</w:t>
      </w:r>
      <w:r w:rsidR="00123769" w:rsidRPr="00123769">
        <w:rPr>
          <w:rFonts w:ascii="Times New Roman" w:hAnsi="Times New Roman" w:cs="Times New Roman"/>
        </w:rPr>
        <w:t xml:space="preserve"> 2023</w:t>
      </w:r>
      <w:r w:rsidR="00B034B1">
        <w:rPr>
          <w:rFonts w:ascii="Times New Roman" w:hAnsi="Times New Roman" w:cs="Times New Roman"/>
        </w:rPr>
        <w:t xml:space="preserve">; </w:t>
      </w:r>
      <w:r w:rsidR="00B034B1" w:rsidRPr="00123769">
        <w:rPr>
          <w:rFonts w:ascii="Times New Roman" w:hAnsi="Times New Roman" w:cs="Times New Roman"/>
        </w:rPr>
        <w:t>Department of Basic Education 2024</w:t>
      </w:r>
      <w:r w:rsidR="00123769">
        <w:rPr>
          <w:rFonts w:ascii="Times New Roman" w:hAnsi="Times New Roman" w:cs="Times New Roman"/>
        </w:rPr>
        <w:t>)</w:t>
      </w:r>
      <w:r w:rsidRPr="00A303F4">
        <w:rPr>
          <w:rFonts w:ascii="Times New Roman" w:hAnsi="Times New Roman" w:cs="Times New Roman"/>
        </w:rPr>
        <w:t xml:space="preserve">. The results were poor, with the mean mark below 30% in </w:t>
      </w:r>
      <w:r w:rsidR="00E809BB" w:rsidRPr="00A303F4">
        <w:rPr>
          <w:rFonts w:ascii="Times New Roman" w:hAnsi="Times New Roman" w:cs="Times New Roman"/>
        </w:rPr>
        <w:t xml:space="preserve">Grade </w:t>
      </w:r>
      <w:r w:rsidRPr="00A303F4">
        <w:rPr>
          <w:rFonts w:ascii="Times New Roman" w:hAnsi="Times New Roman" w:cs="Times New Roman"/>
        </w:rPr>
        <w:t xml:space="preserve">8. Perez and </w:t>
      </w:r>
      <w:proofErr w:type="spellStart"/>
      <w:r w:rsidRPr="00A303F4">
        <w:rPr>
          <w:rFonts w:ascii="Times New Roman" w:hAnsi="Times New Roman" w:cs="Times New Roman"/>
        </w:rPr>
        <w:t>Alieto</w:t>
      </w:r>
      <w:proofErr w:type="spellEnd"/>
      <w:r w:rsidRPr="00A303F4">
        <w:rPr>
          <w:rFonts w:ascii="Times New Roman" w:hAnsi="Times New Roman" w:cs="Times New Roman"/>
        </w:rPr>
        <w:t xml:space="preserve"> (2018) found a strong link </w:t>
      </w:r>
      <w:r w:rsidRPr="00452806">
        <w:rPr>
          <w:rFonts w:ascii="Times New Roman" w:hAnsi="Times New Roman" w:cs="Times New Roman"/>
        </w:rPr>
        <w:t xml:space="preserve">between students' mathematics skills and their mother tongue (MT) skills in early school grades. </w:t>
      </w:r>
      <w:r w:rsidR="00452806" w:rsidRPr="00452806">
        <w:rPr>
          <w:rFonts w:ascii="Times New Roman" w:hAnsi="Times New Roman" w:cs="Times New Roman"/>
        </w:rPr>
        <w:t xml:space="preserve">This was supported by </w:t>
      </w:r>
      <w:r w:rsidR="00F64289">
        <w:rPr>
          <w:rFonts w:ascii="Times New Roman" w:hAnsi="Times New Roman" w:cs="Times New Roman"/>
        </w:rPr>
        <w:t>Charamba (2021),</w:t>
      </w:r>
      <w:r w:rsidR="00452806" w:rsidRPr="00452806">
        <w:rPr>
          <w:rFonts w:ascii="Times New Roman" w:hAnsi="Times New Roman" w:cs="Times New Roman"/>
        </w:rPr>
        <w:t xml:space="preserve"> who found that t</w:t>
      </w:r>
      <w:r w:rsidR="00452806" w:rsidRPr="00452806">
        <w:rPr>
          <w:rFonts w:ascii="Times New Roman" w:hAnsi="Times New Roman" w:cs="Times New Roman"/>
        </w:rPr>
        <w:t>ranslanguaging can enhance epistemological access in science and mathematics learning</w:t>
      </w:r>
      <w:r w:rsidR="00452806" w:rsidRPr="00452806">
        <w:rPr>
          <w:rFonts w:ascii="Times New Roman" w:hAnsi="Times New Roman" w:cs="Times New Roman"/>
        </w:rPr>
        <w:t>.</w:t>
      </w:r>
      <w:r w:rsidR="00452806" w:rsidRPr="00452806">
        <w:rPr>
          <w:rFonts w:ascii="Times New Roman" w:hAnsi="Times New Roman" w:cs="Times New Roman"/>
        </w:rPr>
        <w:t xml:space="preserve"> </w:t>
      </w:r>
    </w:p>
    <w:p w14:paraId="773C9E34" w14:textId="66DCA6ED"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Some studies show that being fluent in English </w:t>
      </w:r>
      <w:r w:rsidR="00C66AE2">
        <w:rPr>
          <w:rFonts w:ascii="Times New Roman" w:hAnsi="Times New Roman" w:cs="Times New Roman"/>
        </w:rPr>
        <w:t xml:space="preserve">or Afrikaans </w:t>
      </w:r>
      <w:r w:rsidRPr="00A303F4">
        <w:rPr>
          <w:rFonts w:ascii="Times New Roman" w:hAnsi="Times New Roman" w:cs="Times New Roman"/>
        </w:rPr>
        <w:t>does</w:t>
      </w:r>
      <w:r w:rsidR="00E809BB" w:rsidRPr="00A303F4">
        <w:rPr>
          <w:rFonts w:ascii="Times New Roman" w:hAnsi="Times New Roman" w:cs="Times New Roman"/>
        </w:rPr>
        <w:t xml:space="preserve"> not necessarily guarantee </w:t>
      </w:r>
      <w:r w:rsidRPr="00A303F4">
        <w:rPr>
          <w:rFonts w:ascii="Times New Roman" w:hAnsi="Times New Roman" w:cs="Times New Roman"/>
        </w:rPr>
        <w:t xml:space="preserve">success in mathematics. </w:t>
      </w:r>
      <w:r w:rsidR="00E809BB" w:rsidRPr="00A303F4">
        <w:rPr>
          <w:rFonts w:ascii="Times New Roman" w:hAnsi="Times New Roman" w:cs="Times New Roman"/>
        </w:rPr>
        <w:t xml:space="preserve">Moreover, it </w:t>
      </w:r>
      <w:r w:rsidRPr="00A303F4">
        <w:rPr>
          <w:rFonts w:ascii="Times New Roman" w:hAnsi="Times New Roman" w:cs="Times New Roman"/>
        </w:rPr>
        <w:t>is not uncommon for learners to excel in mathematics yet fail in English Language school examinations. Zepp (1981) explored the link between English skills and math</w:t>
      </w:r>
      <w:r w:rsidR="00E809BB" w:rsidRPr="00A303F4">
        <w:rPr>
          <w:rFonts w:ascii="Times New Roman" w:hAnsi="Times New Roman" w:cs="Times New Roman"/>
        </w:rPr>
        <w:t>ematical</w:t>
      </w:r>
      <w:r w:rsidRPr="00A303F4">
        <w:rPr>
          <w:rFonts w:ascii="Times New Roman" w:hAnsi="Times New Roman" w:cs="Times New Roman"/>
        </w:rPr>
        <w:t xml:space="preserve"> ability in Lesotho. Zepp (1981) noted that at the National University of Lesotho, the results from 1978 and 1979 showed a low correlation between English language skills and success in first-year maths.</w:t>
      </w:r>
      <w:r w:rsidR="00D419A1" w:rsidRPr="00A303F4">
        <w:rPr>
          <w:rFonts w:ascii="Times New Roman" w:hAnsi="Times New Roman" w:cs="Times New Roman"/>
        </w:rPr>
        <w:t xml:space="preserve"> </w:t>
      </w:r>
      <w:r w:rsidR="00BF4569" w:rsidRPr="00A303F4">
        <w:rPr>
          <w:rFonts w:ascii="Times New Roman" w:hAnsi="Times New Roman" w:cs="Times New Roman"/>
        </w:rPr>
        <w:t>Norro (2022</w:t>
      </w:r>
      <w:r w:rsidRPr="00A303F4">
        <w:rPr>
          <w:rFonts w:ascii="Times New Roman" w:hAnsi="Times New Roman" w:cs="Times New Roman"/>
        </w:rPr>
        <w:t>) found that mathematics self-concept positively predicted math</w:t>
      </w:r>
      <w:r w:rsidR="00DF007F" w:rsidRPr="00A303F4">
        <w:rPr>
          <w:rFonts w:ascii="Times New Roman" w:hAnsi="Times New Roman" w:cs="Times New Roman"/>
        </w:rPr>
        <w:t>ematic</w:t>
      </w:r>
      <w:r w:rsidRPr="00A303F4">
        <w:rPr>
          <w:rFonts w:ascii="Times New Roman" w:hAnsi="Times New Roman" w:cs="Times New Roman"/>
        </w:rPr>
        <w:t xml:space="preserve">s achievement but not English. In contrast, verbal self-concept positively predicted English but negatively predicted maths achievement. </w:t>
      </w:r>
      <w:r w:rsidR="00E041DC" w:rsidRPr="00A303F4">
        <w:rPr>
          <w:rFonts w:ascii="Times New Roman" w:hAnsi="Times New Roman" w:cs="Times New Roman"/>
        </w:rPr>
        <w:t xml:space="preserve">Some authors have argued that language policies that prioritise the use of English as the sole medium of instruction </w:t>
      </w:r>
      <w:r w:rsidR="00E041DC" w:rsidRPr="00A303F4">
        <w:rPr>
          <w:rFonts w:ascii="Times New Roman" w:hAnsi="Times New Roman" w:cs="Times New Roman"/>
        </w:rPr>
        <w:lastRenderedPageBreak/>
        <w:t>in multilingual societies fail to appreciate the linguistic diversity of such societies and sad enough, contribute to the high failure rates among such societies</w:t>
      </w:r>
      <w:r w:rsidR="00BF4569" w:rsidRPr="00A303F4">
        <w:rPr>
          <w:rFonts w:ascii="Times New Roman" w:hAnsi="Times New Roman" w:cs="Times New Roman"/>
        </w:rPr>
        <w:t>.</w:t>
      </w:r>
      <w:r w:rsidR="00E041DC" w:rsidRPr="00A303F4">
        <w:rPr>
          <w:rFonts w:ascii="Times New Roman" w:hAnsi="Times New Roman" w:cs="Times New Roman"/>
        </w:rPr>
        <w:t xml:space="preserve"> </w:t>
      </w:r>
      <w:r w:rsidR="00C66AE2" w:rsidRPr="00A303F4">
        <w:rPr>
          <w:rFonts w:ascii="Times New Roman" w:hAnsi="Times New Roman" w:cs="Times New Roman"/>
        </w:rPr>
        <w:t>Hence,</w:t>
      </w:r>
      <w:r w:rsidR="00DF007F" w:rsidRPr="00A303F4">
        <w:rPr>
          <w:rFonts w:ascii="Times New Roman" w:hAnsi="Times New Roman" w:cs="Times New Roman"/>
        </w:rPr>
        <w:t xml:space="preserve"> we ask, </w:t>
      </w:r>
      <w:r w:rsidRPr="00A303F4">
        <w:rPr>
          <w:rFonts w:ascii="Times New Roman" w:hAnsi="Times New Roman" w:cs="Times New Roman"/>
        </w:rPr>
        <w:t>Does the language of the LoTL affect performance</w:t>
      </w:r>
      <w:r w:rsidR="00DF007F" w:rsidRPr="00A303F4">
        <w:rPr>
          <w:rFonts w:ascii="Times New Roman" w:hAnsi="Times New Roman" w:cs="Times New Roman"/>
        </w:rPr>
        <w:t xml:space="preserve"> in mathematics</w:t>
      </w:r>
      <w:r w:rsidRPr="00A303F4">
        <w:rPr>
          <w:rFonts w:ascii="Times New Roman" w:hAnsi="Times New Roman" w:cs="Times New Roman"/>
        </w:rPr>
        <w:t>, given the mixed findings above?</w:t>
      </w:r>
    </w:p>
    <w:p w14:paraId="6B8E27A6" w14:textId="3F52DD39"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This article examines the role of mother tongues (MTs) in teaching and learning mathematics in South Africa, building on the </w:t>
      </w:r>
      <w:r w:rsidR="00F64289">
        <w:rPr>
          <w:rFonts w:ascii="Times New Roman" w:hAnsi="Times New Roman" w:cs="Times New Roman"/>
        </w:rPr>
        <w:t>earlier research</w:t>
      </w:r>
      <w:r w:rsidRPr="00A303F4">
        <w:rPr>
          <w:rFonts w:ascii="Times New Roman" w:hAnsi="Times New Roman" w:cs="Times New Roman"/>
        </w:rPr>
        <w:t>. It investigates how preservice teachers view and experience the use of indigenous or home languages when teaching and learning mathematics in schools.</w:t>
      </w:r>
    </w:p>
    <w:p w14:paraId="479407C3" w14:textId="406F1EF9" w:rsidR="00872B43" w:rsidRPr="00A303F4" w:rsidRDefault="00FB4EAB" w:rsidP="00A303F4">
      <w:pPr>
        <w:spacing w:line="276" w:lineRule="auto"/>
        <w:jc w:val="both"/>
        <w:rPr>
          <w:rFonts w:ascii="Times New Roman" w:hAnsi="Times New Roman" w:cs="Times New Roman"/>
        </w:rPr>
      </w:pPr>
      <w:r w:rsidRPr="00A303F4">
        <w:rPr>
          <w:rFonts w:ascii="Times New Roman" w:hAnsi="Times New Roman" w:cs="Times New Roman"/>
        </w:rPr>
        <w:t xml:space="preserve">Research has shown that </w:t>
      </w:r>
      <w:r w:rsidR="00872B43" w:rsidRPr="00A303F4">
        <w:rPr>
          <w:rFonts w:ascii="Times New Roman" w:hAnsi="Times New Roman" w:cs="Times New Roman"/>
        </w:rPr>
        <w:t>South African learners often struggle with mathematics (</w:t>
      </w:r>
      <w:r w:rsidR="00F64289" w:rsidRPr="00A303F4">
        <w:rPr>
          <w:rFonts w:ascii="Times New Roman" w:hAnsi="Times New Roman" w:cs="Times New Roman"/>
        </w:rPr>
        <w:t>see Sing</w:t>
      </w:r>
      <w:r w:rsidR="00872B43" w:rsidRPr="00A303F4">
        <w:rPr>
          <w:rFonts w:ascii="Times New Roman" w:hAnsi="Times New Roman" w:cs="Times New Roman"/>
        </w:rPr>
        <w:t xml:space="preserve"> &amp; </w:t>
      </w:r>
      <w:proofErr w:type="spellStart"/>
      <w:r w:rsidR="00872B43" w:rsidRPr="00A303F4">
        <w:rPr>
          <w:rFonts w:ascii="Times New Roman" w:hAnsi="Times New Roman" w:cs="Times New Roman"/>
        </w:rPr>
        <w:t>Maringe</w:t>
      </w:r>
      <w:proofErr w:type="spellEnd"/>
      <w:r w:rsidR="00872B43" w:rsidRPr="00A303F4">
        <w:rPr>
          <w:rFonts w:ascii="Times New Roman" w:hAnsi="Times New Roman" w:cs="Times New Roman"/>
        </w:rPr>
        <w:t xml:space="preserve"> 2020</w:t>
      </w:r>
      <w:r w:rsidR="00B034B1">
        <w:rPr>
          <w:rFonts w:ascii="Times New Roman" w:hAnsi="Times New Roman" w:cs="Times New Roman"/>
        </w:rPr>
        <w:t xml:space="preserve">; </w:t>
      </w:r>
      <w:r w:rsidR="00B034B1" w:rsidRPr="00123769">
        <w:rPr>
          <w:rFonts w:ascii="Times New Roman" w:hAnsi="Times New Roman" w:cs="Times New Roman"/>
        </w:rPr>
        <w:t>Department of Basic Education 2024</w:t>
      </w:r>
      <w:r w:rsidR="00872B43" w:rsidRPr="00A303F4">
        <w:rPr>
          <w:rFonts w:ascii="Times New Roman" w:hAnsi="Times New Roman" w:cs="Times New Roman"/>
        </w:rPr>
        <w:t xml:space="preserve">). Many debates have focused on why this underperformance occurs. Some reasons include a lack of teacher knowledge, limited resources, and an unclear curriculum. In this paper, </w:t>
      </w:r>
      <w:r w:rsidRPr="00A303F4">
        <w:rPr>
          <w:rFonts w:ascii="Times New Roman" w:hAnsi="Times New Roman" w:cs="Times New Roman"/>
        </w:rPr>
        <w:t xml:space="preserve">we </w:t>
      </w:r>
      <w:r w:rsidR="00872B43" w:rsidRPr="00A303F4">
        <w:rPr>
          <w:rFonts w:ascii="Times New Roman" w:hAnsi="Times New Roman" w:cs="Times New Roman"/>
        </w:rPr>
        <w:t>suggest that students struggle with math</w:t>
      </w:r>
      <w:r w:rsidRPr="00A303F4">
        <w:rPr>
          <w:rFonts w:ascii="Times New Roman" w:hAnsi="Times New Roman" w:cs="Times New Roman"/>
        </w:rPr>
        <w:t>ematic</w:t>
      </w:r>
      <w:r w:rsidR="00872B43" w:rsidRPr="00A303F4">
        <w:rPr>
          <w:rFonts w:ascii="Times New Roman" w:hAnsi="Times New Roman" w:cs="Times New Roman"/>
        </w:rPr>
        <w:t>s due to two main issues. First, they often do</w:t>
      </w:r>
      <w:r w:rsidRPr="00A303F4">
        <w:rPr>
          <w:rFonts w:ascii="Times New Roman" w:hAnsi="Times New Roman" w:cs="Times New Roman"/>
        </w:rPr>
        <w:t xml:space="preserve"> not </w:t>
      </w:r>
      <w:r w:rsidR="00872B43" w:rsidRPr="00A303F4">
        <w:rPr>
          <w:rFonts w:ascii="Times New Roman" w:hAnsi="Times New Roman" w:cs="Times New Roman"/>
        </w:rPr>
        <w:t>understand the language used in teaching and learning. Second, there</w:t>
      </w:r>
      <w:r w:rsidRPr="00A303F4">
        <w:rPr>
          <w:rFonts w:ascii="Times New Roman" w:hAnsi="Times New Roman" w:cs="Times New Roman"/>
        </w:rPr>
        <w:t xml:space="preserve"> is </w:t>
      </w:r>
      <w:r w:rsidR="00872B43" w:rsidRPr="00A303F4">
        <w:rPr>
          <w:rFonts w:ascii="Times New Roman" w:hAnsi="Times New Roman" w:cs="Times New Roman"/>
        </w:rPr>
        <w:t xml:space="preserve">a lack of clear pathways to accessing mathematical knowledge. This is because learners cannot conceive of the object of learning because they cannot cross the bridge to reach it. They are at sea because the language of teaching and learning is unfamiliar to them. </w:t>
      </w:r>
      <w:r w:rsidRPr="00A303F4">
        <w:rPr>
          <w:rFonts w:ascii="Times New Roman" w:hAnsi="Times New Roman" w:cs="Times New Roman"/>
        </w:rPr>
        <w:t>It is our conviction</w:t>
      </w:r>
      <w:r w:rsidR="00872B43" w:rsidRPr="00A303F4">
        <w:rPr>
          <w:rFonts w:ascii="Times New Roman" w:hAnsi="Times New Roman" w:cs="Times New Roman"/>
        </w:rPr>
        <w:t xml:space="preserve"> that teachers, as the guardians of the curriculum, have important experiences and views. Their insights </w:t>
      </w:r>
      <w:r w:rsidR="00F64289">
        <w:rPr>
          <w:rFonts w:ascii="Times New Roman" w:hAnsi="Times New Roman" w:cs="Times New Roman"/>
        </w:rPr>
        <w:t xml:space="preserve">into language use </w:t>
      </w:r>
      <w:r w:rsidR="00872B43" w:rsidRPr="00A303F4">
        <w:rPr>
          <w:rFonts w:ascii="Times New Roman" w:hAnsi="Times New Roman" w:cs="Times New Roman"/>
        </w:rPr>
        <w:t xml:space="preserve">are key to finding better ways to enhance students' mathematics skills. </w:t>
      </w:r>
      <w:r w:rsidR="009A351B" w:rsidRPr="00A303F4">
        <w:rPr>
          <w:rFonts w:ascii="Times New Roman" w:hAnsi="Times New Roman" w:cs="Times New Roman"/>
        </w:rPr>
        <w:t xml:space="preserve">These are </w:t>
      </w:r>
      <w:r w:rsidR="00872B43" w:rsidRPr="00A303F4">
        <w:rPr>
          <w:rFonts w:ascii="Times New Roman" w:hAnsi="Times New Roman" w:cs="Times New Roman"/>
        </w:rPr>
        <w:t>important</w:t>
      </w:r>
      <w:r w:rsidR="009A351B" w:rsidRPr="00A303F4">
        <w:rPr>
          <w:rFonts w:ascii="Times New Roman" w:hAnsi="Times New Roman" w:cs="Times New Roman"/>
        </w:rPr>
        <w:t xml:space="preserve"> because they shape their experiences of teaching in multilingual contexts (Norro 2024</w:t>
      </w:r>
      <w:r w:rsidR="00123769">
        <w:rPr>
          <w:rFonts w:ascii="Times New Roman" w:hAnsi="Times New Roman" w:cs="Times New Roman"/>
        </w:rPr>
        <w:t xml:space="preserve">; </w:t>
      </w:r>
      <w:r w:rsidR="00123769" w:rsidRPr="00452806">
        <w:rPr>
          <w:rFonts w:ascii="Times New Roman" w:hAnsi="Times New Roman" w:cs="Times New Roman"/>
        </w:rPr>
        <w:t>Norén 2021</w:t>
      </w:r>
      <w:r w:rsidR="009A351B" w:rsidRPr="00123769">
        <w:rPr>
          <w:rFonts w:ascii="Times New Roman" w:hAnsi="Times New Roman" w:cs="Times New Roman"/>
        </w:rPr>
        <w:t>)</w:t>
      </w:r>
      <w:r w:rsidR="00872B43" w:rsidRPr="00123769">
        <w:rPr>
          <w:rFonts w:ascii="Times New Roman" w:hAnsi="Times New Roman" w:cs="Times New Roman"/>
        </w:rPr>
        <w:t>.</w:t>
      </w:r>
      <w:r w:rsidR="00872B43" w:rsidRPr="00A303F4">
        <w:rPr>
          <w:rFonts w:ascii="Times New Roman" w:hAnsi="Times New Roman" w:cs="Times New Roman"/>
        </w:rPr>
        <w:t xml:space="preserve"> Key education theorists, </w:t>
      </w:r>
      <w:r w:rsidR="00F64289">
        <w:rPr>
          <w:rFonts w:ascii="Times New Roman" w:hAnsi="Times New Roman" w:cs="Times New Roman"/>
        </w:rPr>
        <w:t>such as Vygotsky (1962), showed that language is both a sign and a tool vital to</w:t>
      </w:r>
      <w:r w:rsidR="00872B43" w:rsidRPr="00A303F4">
        <w:rPr>
          <w:rFonts w:ascii="Times New Roman" w:hAnsi="Times New Roman" w:cs="Times New Roman"/>
        </w:rPr>
        <w:t xml:space="preserve"> teaching and learning. Vygotsky believed that language is a tool for managing</w:t>
      </w:r>
      <w:r w:rsidRPr="00A303F4">
        <w:rPr>
          <w:rFonts w:ascii="Times New Roman" w:hAnsi="Times New Roman" w:cs="Times New Roman"/>
        </w:rPr>
        <w:t>,</w:t>
      </w:r>
      <w:r w:rsidR="00872B43" w:rsidRPr="00A303F4">
        <w:rPr>
          <w:rFonts w:ascii="Times New Roman" w:hAnsi="Times New Roman" w:cs="Times New Roman"/>
        </w:rPr>
        <w:t xml:space="preserve"> understanding </w:t>
      </w:r>
      <w:r w:rsidRPr="00A303F4">
        <w:rPr>
          <w:rFonts w:ascii="Times New Roman" w:hAnsi="Times New Roman" w:cs="Times New Roman"/>
        </w:rPr>
        <w:t xml:space="preserve">and communicating </w:t>
      </w:r>
      <w:r w:rsidR="00872B43" w:rsidRPr="00A303F4">
        <w:rPr>
          <w:rFonts w:ascii="Times New Roman" w:hAnsi="Times New Roman" w:cs="Times New Roman"/>
        </w:rPr>
        <w:t>the thoughts of others. It works like a builder’s hammer, helping to shape what</w:t>
      </w:r>
      <w:r w:rsidRPr="00A303F4">
        <w:rPr>
          <w:rFonts w:ascii="Times New Roman" w:hAnsi="Times New Roman" w:cs="Times New Roman"/>
        </w:rPr>
        <w:t xml:space="preserve"> is </w:t>
      </w:r>
      <w:r w:rsidR="00872B43" w:rsidRPr="00A303F4">
        <w:rPr>
          <w:rFonts w:ascii="Times New Roman" w:hAnsi="Times New Roman" w:cs="Times New Roman"/>
        </w:rPr>
        <w:t xml:space="preserve">around us. Language also </w:t>
      </w:r>
      <w:r w:rsidRPr="00A303F4">
        <w:rPr>
          <w:rFonts w:ascii="Times New Roman" w:hAnsi="Times New Roman" w:cs="Times New Roman"/>
        </w:rPr>
        <w:t xml:space="preserve">serves </w:t>
      </w:r>
      <w:r w:rsidR="00F64289">
        <w:rPr>
          <w:rFonts w:ascii="Times New Roman" w:hAnsi="Times New Roman" w:cs="Times New Roman"/>
        </w:rPr>
        <w:t xml:space="preserve">as </w:t>
      </w:r>
      <w:r w:rsidR="00872B43" w:rsidRPr="00A303F4">
        <w:rPr>
          <w:rFonts w:ascii="Times New Roman" w:hAnsi="Times New Roman" w:cs="Times New Roman"/>
        </w:rPr>
        <w:t xml:space="preserve">a sign for self-direction and control. On the </w:t>
      </w:r>
      <w:r w:rsidR="00F64289">
        <w:rPr>
          <w:rFonts w:ascii="Times New Roman" w:hAnsi="Times New Roman" w:cs="Times New Roman"/>
        </w:rPr>
        <w:t>interpersonal plane, in the classroom, teachers use language</w:t>
      </w:r>
      <w:r w:rsidR="00872B43" w:rsidRPr="00A303F4">
        <w:rPr>
          <w:rFonts w:ascii="Times New Roman" w:hAnsi="Times New Roman" w:cs="Times New Roman"/>
        </w:rPr>
        <w:t xml:space="preserve"> to facilitate mathematics learning. After learning from the teacher and other resources, a learner uses internal speech. This helps them connect new knowledge to what they already know, leading to </w:t>
      </w:r>
      <w:r w:rsidR="00C80B52" w:rsidRPr="00A303F4">
        <w:rPr>
          <w:rFonts w:ascii="Times New Roman" w:hAnsi="Times New Roman" w:cs="Times New Roman"/>
        </w:rPr>
        <w:t xml:space="preserve">better conceptualisation of </w:t>
      </w:r>
      <w:r w:rsidR="00872B43" w:rsidRPr="00A303F4">
        <w:rPr>
          <w:rFonts w:ascii="Times New Roman" w:hAnsi="Times New Roman" w:cs="Times New Roman"/>
        </w:rPr>
        <w:t xml:space="preserve">ideas. Language's role in daily communication </w:t>
      </w:r>
      <w:r w:rsidR="00F64289">
        <w:rPr>
          <w:rFonts w:ascii="Times New Roman" w:hAnsi="Times New Roman" w:cs="Times New Roman"/>
        </w:rPr>
        <w:t>becomes clear</w:t>
      </w:r>
      <w:r w:rsidR="00872B43" w:rsidRPr="00A303F4">
        <w:rPr>
          <w:rFonts w:ascii="Times New Roman" w:hAnsi="Times New Roman" w:cs="Times New Roman"/>
        </w:rPr>
        <w:t xml:space="preserve"> when visiting a foreign country. It </w:t>
      </w:r>
      <w:r w:rsidR="00DF6D34" w:rsidRPr="00A303F4">
        <w:rPr>
          <w:rFonts w:ascii="Times New Roman" w:hAnsi="Times New Roman" w:cs="Times New Roman"/>
        </w:rPr>
        <w:t xml:space="preserve">would be </w:t>
      </w:r>
      <w:r w:rsidR="00872B43" w:rsidRPr="00A303F4">
        <w:rPr>
          <w:rFonts w:ascii="Times New Roman" w:hAnsi="Times New Roman" w:cs="Times New Roman"/>
        </w:rPr>
        <w:t xml:space="preserve">difficult </w:t>
      </w:r>
      <w:r w:rsidR="00DF6D34" w:rsidRPr="00A303F4">
        <w:rPr>
          <w:rFonts w:ascii="Times New Roman" w:hAnsi="Times New Roman" w:cs="Times New Roman"/>
        </w:rPr>
        <w:t xml:space="preserve">for one </w:t>
      </w:r>
      <w:r w:rsidR="00872B43" w:rsidRPr="00A303F4">
        <w:rPr>
          <w:rFonts w:ascii="Times New Roman" w:hAnsi="Times New Roman" w:cs="Times New Roman"/>
        </w:rPr>
        <w:t xml:space="preserve">to get along in that country because meaningful conversation with new people is not possible. One must rely on </w:t>
      </w:r>
      <w:r w:rsidR="00F64289">
        <w:rPr>
          <w:rFonts w:ascii="Times New Roman" w:hAnsi="Times New Roman" w:cs="Times New Roman"/>
        </w:rPr>
        <w:t>nonverbal communication, such as hand signals, to convey</w:t>
      </w:r>
      <w:r w:rsidR="00872B43" w:rsidRPr="00A303F4">
        <w:rPr>
          <w:rFonts w:ascii="Times New Roman" w:hAnsi="Times New Roman" w:cs="Times New Roman"/>
        </w:rPr>
        <w:t xml:space="preserve"> what they want. If they want to order </w:t>
      </w:r>
      <w:r w:rsidR="00F64289">
        <w:rPr>
          <w:rFonts w:ascii="Times New Roman" w:hAnsi="Times New Roman" w:cs="Times New Roman"/>
        </w:rPr>
        <w:t>a specific dish</w:t>
      </w:r>
      <w:r w:rsidR="00872B43" w:rsidRPr="00A303F4">
        <w:rPr>
          <w:rFonts w:ascii="Times New Roman" w:hAnsi="Times New Roman" w:cs="Times New Roman"/>
        </w:rPr>
        <w:t xml:space="preserve"> at a restaurant, they can't say the name. They </w:t>
      </w:r>
      <w:proofErr w:type="gramStart"/>
      <w:r w:rsidR="00872B43" w:rsidRPr="00A303F4">
        <w:rPr>
          <w:rFonts w:ascii="Times New Roman" w:hAnsi="Times New Roman" w:cs="Times New Roman"/>
        </w:rPr>
        <w:t>have to</w:t>
      </w:r>
      <w:proofErr w:type="gramEnd"/>
      <w:r w:rsidR="00872B43" w:rsidRPr="00A303F4">
        <w:rPr>
          <w:rFonts w:ascii="Times New Roman" w:hAnsi="Times New Roman" w:cs="Times New Roman"/>
        </w:rPr>
        <w:t xml:space="preserve"> point </w:t>
      </w:r>
      <w:r w:rsidR="002168A6" w:rsidRPr="00A303F4">
        <w:rPr>
          <w:rFonts w:ascii="Times New Roman" w:hAnsi="Times New Roman" w:cs="Times New Roman"/>
        </w:rPr>
        <w:t xml:space="preserve">either </w:t>
      </w:r>
      <w:r w:rsidR="00872B43" w:rsidRPr="00A303F4">
        <w:rPr>
          <w:rFonts w:ascii="Times New Roman" w:hAnsi="Times New Roman" w:cs="Times New Roman"/>
        </w:rPr>
        <w:t>at the food photo</w:t>
      </w:r>
      <w:r w:rsidR="002168A6" w:rsidRPr="00A303F4">
        <w:rPr>
          <w:rFonts w:ascii="Times New Roman" w:hAnsi="Times New Roman" w:cs="Times New Roman"/>
        </w:rPr>
        <w:t xml:space="preserve"> </w:t>
      </w:r>
      <w:r w:rsidR="00872B43" w:rsidRPr="00A303F4">
        <w:rPr>
          <w:rFonts w:ascii="Times New Roman" w:hAnsi="Times New Roman" w:cs="Times New Roman"/>
        </w:rPr>
        <w:t xml:space="preserve">on the menu or </w:t>
      </w:r>
      <w:r w:rsidR="00F64289">
        <w:rPr>
          <w:rFonts w:ascii="Times New Roman" w:hAnsi="Times New Roman" w:cs="Times New Roman"/>
        </w:rPr>
        <w:t>at</w:t>
      </w:r>
      <w:r w:rsidR="00872B43" w:rsidRPr="00A303F4">
        <w:rPr>
          <w:rFonts w:ascii="Times New Roman" w:hAnsi="Times New Roman" w:cs="Times New Roman"/>
        </w:rPr>
        <w:t xml:space="preserve"> a plate. This illustration shows the challenge learner</w:t>
      </w:r>
      <w:r w:rsidR="002168A6" w:rsidRPr="00A303F4">
        <w:rPr>
          <w:rFonts w:ascii="Times New Roman" w:hAnsi="Times New Roman" w:cs="Times New Roman"/>
        </w:rPr>
        <w:t>s</w:t>
      </w:r>
      <w:r w:rsidR="00872B43" w:rsidRPr="00A303F4">
        <w:rPr>
          <w:rFonts w:ascii="Times New Roman" w:hAnsi="Times New Roman" w:cs="Times New Roman"/>
        </w:rPr>
        <w:t xml:space="preserve"> face when they do</w:t>
      </w:r>
      <w:r w:rsidR="002168A6" w:rsidRPr="00A303F4">
        <w:rPr>
          <w:rFonts w:ascii="Times New Roman" w:hAnsi="Times New Roman" w:cs="Times New Roman"/>
        </w:rPr>
        <w:t xml:space="preserve"> not </w:t>
      </w:r>
      <w:r w:rsidR="00872B43" w:rsidRPr="00A303F4">
        <w:rPr>
          <w:rFonts w:ascii="Times New Roman" w:hAnsi="Times New Roman" w:cs="Times New Roman"/>
        </w:rPr>
        <w:t>understand the language used in teaching and learning.</w:t>
      </w:r>
    </w:p>
    <w:p w14:paraId="34C8171D" w14:textId="10C8EDEE" w:rsidR="00452806" w:rsidRPr="00452806" w:rsidRDefault="00872B43" w:rsidP="00452806">
      <w:pPr>
        <w:spacing w:line="276" w:lineRule="auto"/>
        <w:jc w:val="both"/>
        <w:rPr>
          <w:rFonts w:ascii="Times New Roman" w:hAnsi="Times New Roman" w:cs="Times New Roman"/>
        </w:rPr>
      </w:pPr>
      <w:r w:rsidRPr="00A303F4">
        <w:rPr>
          <w:rFonts w:ascii="Times New Roman" w:hAnsi="Times New Roman" w:cs="Times New Roman"/>
        </w:rPr>
        <w:t xml:space="preserve">Recently, many researchers </w:t>
      </w:r>
      <w:r w:rsidR="00F64289">
        <w:rPr>
          <w:rFonts w:ascii="Times New Roman" w:hAnsi="Times New Roman" w:cs="Times New Roman"/>
        </w:rPr>
        <w:t>have been</w:t>
      </w:r>
      <w:r w:rsidRPr="00A303F4">
        <w:rPr>
          <w:rFonts w:ascii="Times New Roman" w:hAnsi="Times New Roman" w:cs="Times New Roman"/>
        </w:rPr>
        <w:t xml:space="preserve"> promoting the use of indigenous knowledge and mother tongue in maths education (e.g.</w:t>
      </w:r>
      <w:r w:rsidR="00101581">
        <w:rPr>
          <w:rFonts w:ascii="Times New Roman" w:hAnsi="Times New Roman" w:cs="Times New Roman"/>
        </w:rPr>
        <w:t xml:space="preserve">, </w:t>
      </w:r>
      <w:proofErr w:type="spellStart"/>
      <w:r w:rsidR="00123769" w:rsidRPr="00452806">
        <w:rPr>
          <w:rFonts w:ascii="Times New Roman" w:hAnsi="Times New Roman" w:cs="Times New Roman"/>
        </w:rPr>
        <w:t>Phakeng</w:t>
      </w:r>
      <w:proofErr w:type="spellEnd"/>
      <w:r w:rsidR="00123769" w:rsidRPr="00452806">
        <w:rPr>
          <w:rFonts w:ascii="Times New Roman" w:hAnsi="Times New Roman" w:cs="Times New Roman"/>
        </w:rPr>
        <w:t>,</w:t>
      </w:r>
      <w:r w:rsidR="00123769">
        <w:rPr>
          <w:rFonts w:ascii="Times New Roman" w:hAnsi="Times New Roman" w:cs="Times New Roman"/>
        </w:rPr>
        <w:t xml:space="preserve"> </w:t>
      </w:r>
      <w:r w:rsidR="00123769" w:rsidRPr="00452806">
        <w:rPr>
          <w:rFonts w:ascii="Times New Roman" w:hAnsi="Times New Roman" w:cs="Times New Roman"/>
        </w:rPr>
        <w:t>2021</w:t>
      </w:r>
      <w:r w:rsidRPr="00A303F4">
        <w:rPr>
          <w:rFonts w:ascii="Times New Roman" w:hAnsi="Times New Roman" w:cs="Times New Roman"/>
        </w:rPr>
        <w:t xml:space="preserve">). </w:t>
      </w:r>
      <w:r w:rsidR="00452806">
        <w:rPr>
          <w:rFonts w:ascii="Times New Roman" w:hAnsi="Times New Roman" w:cs="Times New Roman"/>
        </w:rPr>
        <w:t>A</w:t>
      </w:r>
      <w:r w:rsidR="00452806" w:rsidRPr="00452806">
        <w:rPr>
          <w:rFonts w:ascii="Times New Roman" w:hAnsi="Times New Roman" w:cs="Times New Roman"/>
        </w:rPr>
        <w:t>lso</w:t>
      </w:r>
      <w:r w:rsidR="00F64289">
        <w:rPr>
          <w:rFonts w:ascii="Times New Roman" w:hAnsi="Times New Roman" w:cs="Times New Roman"/>
        </w:rPr>
        <w:t>,</w:t>
      </w:r>
      <w:r w:rsidR="00452806" w:rsidRPr="00452806">
        <w:rPr>
          <w:rFonts w:ascii="Times New Roman" w:hAnsi="Times New Roman" w:cs="Times New Roman"/>
        </w:rPr>
        <w:t xml:space="preserve"> </w:t>
      </w:r>
      <w:r w:rsidR="00452806" w:rsidRPr="00452806">
        <w:rPr>
          <w:rFonts w:ascii="Times New Roman" w:hAnsi="Times New Roman" w:cs="Times New Roman"/>
        </w:rPr>
        <w:t xml:space="preserve">Civil </w:t>
      </w:r>
      <w:r w:rsidR="00F64289">
        <w:rPr>
          <w:rFonts w:ascii="Times New Roman" w:hAnsi="Times New Roman" w:cs="Times New Roman"/>
        </w:rPr>
        <w:t>(</w:t>
      </w:r>
      <w:r w:rsidR="00452806" w:rsidRPr="00452806">
        <w:rPr>
          <w:rFonts w:ascii="Times New Roman" w:hAnsi="Times New Roman" w:cs="Times New Roman"/>
        </w:rPr>
        <w:t>2021</w:t>
      </w:r>
      <w:r w:rsidR="00452806" w:rsidRPr="00452806">
        <w:rPr>
          <w:rFonts w:ascii="Times New Roman" w:hAnsi="Times New Roman" w:cs="Times New Roman"/>
        </w:rPr>
        <w:t>)</w:t>
      </w:r>
      <w:r w:rsidR="00F64289">
        <w:rPr>
          <w:rFonts w:ascii="Times New Roman" w:hAnsi="Times New Roman" w:cs="Times New Roman"/>
        </w:rPr>
        <w:t xml:space="preserve"> </w:t>
      </w:r>
      <w:r w:rsidR="00452806" w:rsidRPr="00452806">
        <w:rPr>
          <w:rFonts w:ascii="Times New Roman" w:hAnsi="Times New Roman" w:cs="Times New Roman"/>
        </w:rPr>
        <w:t>noted that h</w:t>
      </w:r>
      <w:r w:rsidR="00452806" w:rsidRPr="00452806">
        <w:rPr>
          <w:rFonts w:ascii="Times New Roman" w:hAnsi="Times New Roman" w:cs="Times New Roman"/>
        </w:rPr>
        <w:t>ome language practices within families and communities can support mathematics learning</w:t>
      </w:r>
      <w:r w:rsidR="00452806" w:rsidRPr="00452806">
        <w:rPr>
          <w:rFonts w:ascii="Times New Roman" w:hAnsi="Times New Roman" w:cs="Times New Roman"/>
        </w:rPr>
        <w:t>.</w:t>
      </w:r>
    </w:p>
    <w:p w14:paraId="4412A595" w14:textId="6ECD651F" w:rsidR="001B48E8" w:rsidRPr="00A303F4" w:rsidRDefault="00F32567" w:rsidP="00A303F4">
      <w:pPr>
        <w:spacing w:line="276" w:lineRule="auto"/>
        <w:jc w:val="both"/>
        <w:rPr>
          <w:rFonts w:ascii="Times New Roman" w:hAnsi="Times New Roman" w:cs="Times New Roman"/>
        </w:rPr>
      </w:pPr>
      <w:r w:rsidRPr="00A303F4">
        <w:rPr>
          <w:rFonts w:ascii="Times New Roman" w:hAnsi="Times New Roman" w:cs="Times New Roman"/>
        </w:rPr>
        <w:t xml:space="preserve">Understanding this phenomenon requires </w:t>
      </w:r>
      <w:r w:rsidR="004375CC" w:rsidRPr="00A303F4">
        <w:rPr>
          <w:rFonts w:ascii="Times New Roman" w:hAnsi="Times New Roman" w:cs="Times New Roman"/>
        </w:rPr>
        <w:t>focused</w:t>
      </w:r>
      <w:r w:rsidR="00872B43" w:rsidRPr="00A303F4">
        <w:rPr>
          <w:rFonts w:ascii="Times New Roman" w:hAnsi="Times New Roman" w:cs="Times New Roman"/>
        </w:rPr>
        <w:t xml:space="preserve"> </w:t>
      </w:r>
      <w:r w:rsidR="004375CC" w:rsidRPr="00A303F4">
        <w:rPr>
          <w:rFonts w:ascii="Times New Roman" w:hAnsi="Times New Roman" w:cs="Times New Roman"/>
        </w:rPr>
        <w:t>exploration from various perspectives</w:t>
      </w:r>
      <w:r w:rsidR="00872B43" w:rsidRPr="00A303F4">
        <w:rPr>
          <w:rFonts w:ascii="Times New Roman" w:hAnsi="Times New Roman" w:cs="Times New Roman"/>
        </w:rPr>
        <w:t>. This will help us create effective teaching interventions</w:t>
      </w:r>
      <w:r w:rsidR="004375CC" w:rsidRPr="00A303F4">
        <w:rPr>
          <w:rFonts w:ascii="Times New Roman" w:hAnsi="Times New Roman" w:cs="Times New Roman"/>
        </w:rPr>
        <w:t>, especially for guiding novice teachers of multilingual mathematics classrooms (</w:t>
      </w:r>
      <w:proofErr w:type="spellStart"/>
      <w:r w:rsidR="004375CC" w:rsidRPr="00A303F4">
        <w:rPr>
          <w:rFonts w:ascii="Times New Roman" w:hAnsi="Times New Roman" w:cs="Times New Roman"/>
        </w:rPr>
        <w:t>Nahole</w:t>
      </w:r>
      <w:proofErr w:type="spellEnd"/>
      <w:r w:rsidR="004375CC" w:rsidRPr="00A303F4">
        <w:rPr>
          <w:rFonts w:ascii="Times New Roman" w:hAnsi="Times New Roman" w:cs="Times New Roman"/>
        </w:rPr>
        <w:t xml:space="preserve"> &amp; </w:t>
      </w:r>
      <w:proofErr w:type="spellStart"/>
      <w:r w:rsidR="004375CC" w:rsidRPr="00A303F4">
        <w:rPr>
          <w:rFonts w:ascii="Times New Roman" w:hAnsi="Times New Roman" w:cs="Times New Roman"/>
        </w:rPr>
        <w:t>Haimbodi</w:t>
      </w:r>
      <w:proofErr w:type="spellEnd"/>
      <w:r w:rsidR="004375CC" w:rsidRPr="00A303F4">
        <w:rPr>
          <w:rFonts w:ascii="Times New Roman" w:hAnsi="Times New Roman" w:cs="Times New Roman"/>
        </w:rPr>
        <w:t xml:space="preserve"> 2022</w:t>
      </w:r>
      <w:r w:rsidR="00B034B1">
        <w:rPr>
          <w:rFonts w:ascii="Times New Roman" w:hAnsi="Times New Roman" w:cs="Times New Roman"/>
        </w:rPr>
        <w:t xml:space="preserve">; </w:t>
      </w:r>
      <w:r w:rsidR="00B034B1" w:rsidRPr="00452806">
        <w:rPr>
          <w:rFonts w:ascii="Times New Roman" w:hAnsi="Times New Roman" w:cs="Times New Roman"/>
        </w:rPr>
        <w:t>Prediger</w:t>
      </w:r>
      <w:r w:rsidR="00B034B1">
        <w:rPr>
          <w:rFonts w:ascii="Times New Roman" w:hAnsi="Times New Roman" w:cs="Times New Roman"/>
        </w:rPr>
        <w:t xml:space="preserve"> &amp; </w:t>
      </w:r>
      <w:r w:rsidR="00B034B1" w:rsidRPr="00452806">
        <w:rPr>
          <w:rFonts w:ascii="Times New Roman" w:hAnsi="Times New Roman" w:cs="Times New Roman"/>
        </w:rPr>
        <w:t>Wessel</w:t>
      </w:r>
      <w:r w:rsidR="00B034B1">
        <w:rPr>
          <w:rFonts w:ascii="Times New Roman" w:hAnsi="Times New Roman" w:cs="Times New Roman"/>
        </w:rPr>
        <w:t xml:space="preserve"> </w:t>
      </w:r>
      <w:r w:rsidR="00B034B1" w:rsidRPr="00452806">
        <w:rPr>
          <w:rFonts w:ascii="Times New Roman" w:hAnsi="Times New Roman" w:cs="Times New Roman"/>
        </w:rPr>
        <w:t>2021</w:t>
      </w:r>
      <w:r w:rsidR="004375CC" w:rsidRPr="00A303F4">
        <w:rPr>
          <w:rFonts w:ascii="Times New Roman" w:hAnsi="Times New Roman" w:cs="Times New Roman"/>
        </w:rPr>
        <w:t>)</w:t>
      </w:r>
      <w:r w:rsidR="00872B43" w:rsidRPr="00A303F4">
        <w:rPr>
          <w:rFonts w:ascii="Times New Roman" w:hAnsi="Times New Roman" w:cs="Times New Roman"/>
        </w:rPr>
        <w:t>.</w:t>
      </w:r>
      <w:r w:rsidR="00096A88" w:rsidRPr="00A303F4">
        <w:rPr>
          <w:rFonts w:ascii="Times New Roman" w:hAnsi="Times New Roman" w:cs="Times New Roman"/>
        </w:rPr>
        <w:t xml:space="preserve"> </w:t>
      </w:r>
      <w:r w:rsidR="00872B43" w:rsidRPr="00A303F4">
        <w:rPr>
          <w:rFonts w:ascii="Times New Roman" w:hAnsi="Times New Roman" w:cs="Times New Roman"/>
        </w:rPr>
        <w:t>Many children</w:t>
      </w:r>
      <w:r w:rsidR="00096A88" w:rsidRPr="00A303F4">
        <w:rPr>
          <w:rFonts w:ascii="Times New Roman" w:hAnsi="Times New Roman" w:cs="Times New Roman"/>
        </w:rPr>
        <w:t>, especially non-native English speakers,</w:t>
      </w:r>
      <w:r w:rsidR="00872B43" w:rsidRPr="00A303F4">
        <w:rPr>
          <w:rFonts w:ascii="Times New Roman" w:hAnsi="Times New Roman" w:cs="Times New Roman"/>
        </w:rPr>
        <w:t xml:space="preserve"> </w:t>
      </w:r>
      <w:r w:rsidR="00F64289">
        <w:rPr>
          <w:rFonts w:ascii="Times New Roman" w:hAnsi="Times New Roman" w:cs="Times New Roman"/>
        </w:rPr>
        <w:t>worldwide</w:t>
      </w:r>
      <w:r w:rsidR="00872B43" w:rsidRPr="00A303F4">
        <w:rPr>
          <w:rFonts w:ascii="Times New Roman" w:hAnsi="Times New Roman" w:cs="Times New Roman"/>
        </w:rPr>
        <w:t xml:space="preserve"> face challenges in learning mathematics. This often happens because their home language is different from the school language</w:t>
      </w:r>
      <w:r w:rsidR="00096A88" w:rsidRPr="00A303F4">
        <w:rPr>
          <w:rFonts w:ascii="Times New Roman" w:hAnsi="Times New Roman" w:cs="Times New Roman"/>
        </w:rPr>
        <w:t>, which is their second or third language</w:t>
      </w:r>
      <w:r w:rsidR="00872B43" w:rsidRPr="00A303F4">
        <w:rPr>
          <w:rFonts w:ascii="Times New Roman" w:hAnsi="Times New Roman" w:cs="Times New Roman"/>
        </w:rPr>
        <w:t>. Research has shown that</w:t>
      </w:r>
      <w:r w:rsidR="00F64289">
        <w:rPr>
          <w:rFonts w:ascii="Times New Roman" w:hAnsi="Times New Roman" w:cs="Times New Roman"/>
        </w:rPr>
        <w:t>,</w:t>
      </w:r>
      <w:r w:rsidR="00872B43" w:rsidRPr="00A303F4">
        <w:rPr>
          <w:rFonts w:ascii="Times New Roman" w:hAnsi="Times New Roman" w:cs="Times New Roman"/>
        </w:rPr>
        <w:t xml:space="preserve"> particularly during </w:t>
      </w:r>
      <w:r w:rsidR="00872B43" w:rsidRPr="00A303F4">
        <w:rPr>
          <w:rFonts w:ascii="Times New Roman" w:hAnsi="Times New Roman" w:cs="Times New Roman"/>
        </w:rPr>
        <w:lastRenderedPageBreak/>
        <w:t>the early years, children’s home language is the ideal language for learning</w:t>
      </w:r>
      <w:r w:rsidR="00096A88" w:rsidRPr="00A303F4">
        <w:rPr>
          <w:rFonts w:ascii="Times New Roman" w:hAnsi="Times New Roman" w:cs="Times New Roman"/>
        </w:rPr>
        <w:t xml:space="preserve"> basic concepts</w:t>
      </w:r>
      <w:r w:rsidR="00B034B1">
        <w:rPr>
          <w:rFonts w:ascii="Times New Roman" w:hAnsi="Times New Roman" w:cs="Times New Roman"/>
        </w:rPr>
        <w:t xml:space="preserve"> (</w:t>
      </w:r>
      <w:r w:rsidR="00B034B1" w:rsidRPr="00123769">
        <w:rPr>
          <w:rFonts w:ascii="Times New Roman" w:hAnsi="Times New Roman" w:cs="Times New Roman"/>
        </w:rPr>
        <w:t>Reddy</w:t>
      </w:r>
      <w:r w:rsidR="00B034B1">
        <w:rPr>
          <w:rFonts w:ascii="Times New Roman" w:hAnsi="Times New Roman" w:cs="Times New Roman"/>
        </w:rPr>
        <w:t xml:space="preserve"> et al.</w:t>
      </w:r>
      <w:r w:rsidR="00B034B1" w:rsidRPr="00123769">
        <w:rPr>
          <w:rFonts w:ascii="Times New Roman" w:hAnsi="Times New Roman" w:cs="Times New Roman"/>
        </w:rPr>
        <w:t xml:space="preserve"> 2023</w:t>
      </w:r>
      <w:r w:rsidR="00B034B1">
        <w:rPr>
          <w:rFonts w:ascii="Times New Roman" w:hAnsi="Times New Roman" w:cs="Times New Roman"/>
        </w:rPr>
        <w:t>)</w:t>
      </w:r>
      <w:r w:rsidR="00872B43" w:rsidRPr="00A303F4">
        <w:rPr>
          <w:rFonts w:ascii="Times New Roman" w:hAnsi="Times New Roman" w:cs="Times New Roman"/>
        </w:rPr>
        <w:t xml:space="preserve">. Researchers found that using local resources, such as </w:t>
      </w:r>
      <w:r w:rsidR="00F64289">
        <w:rPr>
          <w:rFonts w:ascii="Times New Roman" w:hAnsi="Times New Roman" w:cs="Times New Roman"/>
        </w:rPr>
        <w:t xml:space="preserve">the </w:t>
      </w:r>
      <w:r w:rsidR="00872B43" w:rsidRPr="00A303F4">
        <w:rPr>
          <w:rFonts w:ascii="Times New Roman" w:hAnsi="Times New Roman" w:cs="Times New Roman"/>
        </w:rPr>
        <w:t>home language, helps learners connect with their own knowledge. The use of indigenous material</w:t>
      </w:r>
      <w:r w:rsidR="00F64289">
        <w:rPr>
          <w:rFonts w:ascii="Times New Roman" w:hAnsi="Times New Roman" w:cs="Times New Roman"/>
        </w:rPr>
        <w:t>, such as games, helps learners to navigate the home–school</w:t>
      </w:r>
      <w:r w:rsidR="00872B43" w:rsidRPr="00A303F4">
        <w:rPr>
          <w:rFonts w:ascii="Times New Roman" w:hAnsi="Times New Roman" w:cs="Times New Roman"/>
        </w:rPr>
        <w:t xml:space="preserve"> divide. Many parents hesitate to let their children use their home language in learning math</w:t>
      </w:r>
      <w:r w:rsidR="00096A88" w:rsidRPr="00A303F4">
        <w:rPr>
          <w:rFonts w:ascii="Times New Roman" w:hAnsi="Times New Roman" w:cs="Times New Roman"/>
        </w:rPr>
        <w:t>ematic</w:t>
      </w:r>
      <w:r w:rsidR="00872B43" w:rsidRPr="00A303F4">
        <w:rPr>
          <w:rFonts w:ascii="Times New Roman" w:hAnsi="Times New Roman" w:cs="Times New Roman"/>
        </w:rPr>
        <w:t>s</w:t>
      </w:r>
      <w:r w:rsidR="00096A88" w:rsidRPr="00A303F4">
        <w:rPr>
          <w:rFonts w:ascii="Times New Roman" w:hAnsi="Times New Roman" w:cs="Times New Roman"/>
        </w:rPr>
        <w:t xml:space="preserve">, let </w:t>
      </w:r>
      <w:r w:rsidR="00F64289">
        <w:rPr>
          <w:rFonts w:ascii="Times New Roman" w:hAnsi="Times New Roman" w:cs="Times New Roman"/>
        </w:rPr>
        <w:t xml:space="preserve">alone enrolling them in schools that use their </w:t>
      </w:r>
      <w:r w:rsidR="00096A88" w:rsidRPr="00A303F4">
        <w:rPr>
          <w:rFonts w:ascii="Times New Roman" w:hAnsi="Times New Roman" w:cs="Times New Roman"/>
        </w:rPr>
        <w:t>mother to</w:t>
      </w:r>
      <w:r w:rsidR="00462814" w:rsidRPr="00A303F4">
        <w:rPr>
          <w:rFonts w:ascii="Times New Roman" w:hAnsi="Times New Roman" w:cs="Times New Roman"/>
        </w:rPr>
        <w:t>ngue and the language of teaching and learning (</w:t>
      </w:r>
      <w:proofErr w:type="spellStart"/>
      <w:r w:rsidR="00462814" w:rsidRPr="00A303F4">
        <w:rPr>
          <w:rFonts w:ascii="Times New Roman" w:hAnsi="Times New Roman" w:cs="Times New Roman"/>
        </w:rPr>
        <w:t>Katukula</w:t>
      </w:r>
      <w:proofErr w:type="spellEnd"/>
      <w:r w:rsidR="00462814" w:rsidRPr="00A303F4">
        <w:rPr>
          <w:rFonts w:ascii="Times New Roman" w:hAnsi="Times New Roman" w:cs="Times New Roman"/>
        </w:rPr>
        <w:t>, Set &amp; Nyambe 2023)</w:t>
      </w:r>
      <w:r w:rsidR="00872B43" w:rsidRPr="00A303F4">
        <w:rPr>
          <w:rFonts w:ascii="Times New Roman" w:hAnsi="Times New Roman" w:cs="Times New Roman"/>
        </w:rPr>
        <w:t>. They fear it may hold them back from advancing beyond just using that language (</w:t>
      </w:r>
      <w:proofErr w:type="spellStart"/>
      <w:r w:rsidR="00872B43" w:rsidRPr="00A303F4">
        <w:rPr>
          <w:rFonts w:ascii="Times New Roman" w:hAnsi="Times New Roman" w:cs="Times New Roman"/>
        </w:rPr>
        <w:t>Setati</w:t>
      </w:r>
      <w:proofErr w:type="spellEnd"/>
      <w:r w:rsidR="00872B43" w:rsidRPr="00A303F4">
        <w:rPr>
          <w:rFonts w:ascii="Times New Roman" w:hAnsi="Times New Roman" w:cs="Times New Roman"/>
        </w:rPr>
        <w:t>, 2008). In the long run, these fears are</w:t>
      </w:r>
      <w:r w:rsidR="00F64289">
        <w:rPr>
          <w:rFonts w:ascii="Times New Roman" w:hAnsi="Times New Roman" w:cs="Times New Roman"/>
        </w:rPr>
        <w:t>, however,</w:t>
      </w:r>
      <w:r w:rsidR="001B48E8" w:rsidRPr="00A303F4">
        <w:rPr>
          <w:rFonts w:ascii="Times New Roman" w:hAnsi="Times New Roman" w:cs="Times New Roman"/>
        </w:rPr>
        <w:t xml:space="preserve"> </w:t>
      </w:r>
      <w:r w:rsidR="00872B43" w:rsidRPr="00A303F4">
        <w:rPr>
          <w:rFonts w:ascii="Times New Roman" w:hAnsi="Times New Roman" w:cs="Times New Roman"/>
        </w:rPr>
        <w:t>baseless. Many developed countries, such as China and Japan, use their own languages in schools and workplaces. They do</w:t>
      </w:r>
      <w:r w:rsidR="001B48E8" w:rsidRPr="00A303F4">
        <w:rPr>
          <w:rFonts w:ascii="Times New Roman" w:hAnsi="Times New Roman" w:cs="Times New Roman"/>
        </w:rPr>
        <w:t xml:space="preserve"> not </w:t>
      </w:r>
      <w:r w:rsidR="00872B43" w:rsidRPr="00A303F4">
        <w:rPr>
          <w:rFonts w:ascii="Times New Roman" w:hAnsi="Times New Roman" w:cs="Times New Roman"/>
        </w:rPr>
        <w:t>depend on European languages. Learners whose home language is</w:t>
      </w:r>
      <w:r w:rsidR="001B48E8" w:rsidRPr="00A303F4">
        <w:rPr>
          <w:rFonts w:ascii="Times New Roman" w:hAnsi="Times New Roman" w:cs="Times New Roman"/>
        </w:rPr>
        <w:t xml:space="preserve"> not </w:t>
      </w:r>
      <w:r w:rsidR="00872B43" w:rsidRPr="00A303F4">
        <w:rPr>
          <w:rFonts w:ascii="Times New Roman" w:hAnsi="Times New Roman" w:cs="Times New Roman"/>
        </w:rPr>
        <w:t xml:space="preserve">used for teaching often struggle to understand the </w:t>
      </w:r>
      <w:r w:rsidR="001B48E8" w:rsidRPr="00A303F4">
        <w:rPr>
          <w:rFonts w:ascii="Times New Roman" w:hAnsi="Times New Roman" w:cs="Times New Roman"/>
        </w:rPr>
        <w:t>subject content</w:t>
      </w:r>
      <w:r w:rsidR="00872B43" w:rsidRPr="00A303F4">
        <w:rPr>
          <w:rFonts w:ascii="Times New Roman" w:hAnsi="Times New Roman" w:cs="Times New Roman"/>
        </w:rPr>
        <w:t xml:space="preserve">. This can lead to failure and </w:t>
      </w:r>
      <w:r w:rsidR="001B48E8" w:rsidRPr="00A303F4">
        <w:rPr>
          <w:rFonts w:ascii="Times New Roman" w:hAnsi="Times New Roman" w:cs="Times New Roman"/>
        </w:rPr>
        <w:t xml:space="preserve">frustration, which </w:t>
      </w:r>
      <w:r w:rsidR="00872B43" w:rsidRPr="00A303F4">
        <w:rPr>
          <w:rFonts w:ascii="Times New Roman" w:hAnsi="Times New Roman" w:cs="Times New Roman"/>
        </w:rPr>
        <w:t xml:space="preserve">may </w:t>
      </w:r>
      <w:r w:rsidR="001B48E8" w:rsidRPr="00A303F4">
        <w:rPr>
          <w:rFonts w:ascii="Times New Roman" w:hAnsi="Times New Roman" w:cs="Times New Roman"/>
        </w:rPr>
        <w:t xml:space="preserve">end up in </w:t>
      </w:r>
      <w:r w:rsidR="00872B43" w:rsidRPr="00A303F4">
        <w:rPr>
          <w:rFonts w:ascii="Times New Roman" w:hAnsi="Times New Roman" w:cs="Times New Roman"/>
        </w:rPr>
        <w:t>them drop</w:t>
      </w:r>
      <w:r w:rsidR="001B48E8" w:rsidRPr="00A303F4">
        <w:rPr>
          <w:rFonts w:ascii="Times New Roman" w:hAnsi="Times New Roman" w:cs="Times New Roman"/>
        </w:rPr>
        <w:t>ping</w:t>
      </w:r>
      <w:r w:rsidR="00872B43" w:rsidRPr="00A303F4">
        <w:rPr>
          <w:rFonts w:ascii="Times New Roman" w:hAnsi="Times New Roman" w:cs="Times New Roman"/>
        </w:rPr>
        <w:t xml:space="preserve"> out of school.</w:t>
      </w:r>
    </w:p>
    <w:p w14:paraId="37AE6362" w14:textId="2BF0F986" w:rsidR="00C973B0"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Language is important in mathematics education because concepts are conveyed and embodied in language. </w:t>
      </w:r>
      <w:r w:rsidR="00F64289">
        <w:rPr>
          <w:rFonts w:ascii="Times New Roman" w:hAnsi="Times New Roman" w:cs="Times New Roman"/>
        </w:rPr>
        <w:t xml:space="preserve">Moreover, some scholars regard mathematics as a </w:t>
      </w:r>
      <w:proofErr w:type="gramStart"/>
      <w:r w:rsidR="00F64289">
        <w:rPr>
          <w:rFonts w:ascii="Times New Roman" w:hAnsi="Times New Roman" w:cs="Times New Roman"/>
        </w:rPr>
        <w:t>language in its own right</w:t>
      </w:r>
      <w:proofErr w:type="gramEnd"/>
      <w:r w:rsidRPr="00A303F4">
        <w:rPr>
          <w:rFonts w:ascii="Times New Roman" w:hAnsi="Times New Roman" w:cs="Times New Roman"/>
        </w:rPr>
        <w:t xml:space="preserve">. As </w:t>
      </w:r>
      <w:r w:rsidR="00F64289">
        <w:rPr>
          <w:rFonts w:ascii="Times New Roman" w:hAnsi="Times New Roman" w:cs="Times New Roman"/>
        </w:rPr>
        <w:t>noted earlier, Vygotsky (1962) argued that learning is mediated by</w:t>
      </w:r>
      <w:r w:rsidRPr="00A303F4">
        <w:rPr>
          <w:rFonts w:ascii="Times New Roman" w:hAnsi="Times New Roman" w:cs="Times New Roman"/>
        </w:rPr>
        <w:t xml:space="preserve"> signs and symbols. Mathematical language can use common English words to mean </w:t>
      </w:r>
      <w:proofErr w:type="gramStart"/>
      <w:r w:rsidRPr="00A303F4">
        <w:rPr>
          <w:rFonts w:ascii="Times New Roman" w:hAnsi="Times New Roman" w:cs="Times New Roman"/>
        </w:rPr>
        <w:t>exactly the same</w:t>
      </w:r>
      <w:proofErr w:type="gramEnd"/>
      <w:r w:rsidR="00F64289">
        <w:rPr>
          <w:rFonts w:ascii="Times New Roman" w:hAnsi="Times New Roman" w:cs="Times New Roman"/>
        </w:rPr>
        <w:t>, for instance,</w:t>
      </w:r>
      <w:r w:rsidRPr="00A303F4">
        <w:rPr>
          <w:rFonts w:ascii="Times New Roman" w:hAnsi="Times New Roman" w:cs="Times New Roman"/>
        </w:rPr>
        <w:t xml:space="preserve"> subtract or add. However, oftentimes</w:t>
      </w:r>
      <w:r w:rsidR="00F64289">
        <w:rPr>
          <w:rFonts w:ascii="Times New Roman" w:hAnsi="Times New Roman" w:cs="Times New Roman"/>
        </w:rPr>
        <w:t>,</w:t>
      </w:r>
      <w:r w:rsidRPr="00A303F4">
        <w:rPr>
          <w:rFonts w:ascii="Times New Roman" w:hAnsi="Times New Roman" w:cs="Times New Roman"/>
        </w:rPr>
        <w:t xml:space="preserve"> mathematical terminology is highly specialised. </w:t>
      </w:r>
      <w:r w:rsidR="0007163E" w:rsidRPr="00A303F4">
        <w:rPr>
          <w:rFonts w:ascii="Times New Roman" w:hAnsi="Times New Roman" w:cs="Times New Roman"/>
        </w:rPr>
        <w:t xml:space="preserve">For instance, terms </w:t>
      </w:r>
      <w:r w:rsidRPr="00A303F4">
        <w:rPr>
          <w:rFonts w:ascii="Times New Roman" w:hAnsi="Times New Roman" w:cs="Times New Roman"/>
        </w:rPr>
        <w:t xml:space="preserve">like square, vector, determinant, function, ring or field may exist or may not exist outside mathematics. Often, they would not mean exactly the same idea in English. Also, mathematics uses specialised symbols. Visuals play a key role in Geometry. </w:t>
      </w:r>
      <w:r w:rsidR="0007163E" w:rsidRPr="00A303F4">
        <w:rPr>
          <w:rFonts w:ascii="Times New Roman" w:hAnsi="Times New Roman" w:cs="Times New Roman"/>
        </w:rPr>
        <w:t xml:space="preserve">One </w:t>
      </w:r>
      <w:r w:rsidRPr="00A303F4">
        <w:rPr>
          <w:rFonts w:ascii="Times New Roman" w:hAnsi="Times New Roman" w:cs="Times New Roman"/>
        </w:rPr>
        <w:t>can view geometric figures from different angles to better understand the concepts. Also, mathematical formula</w:t>
      </w:r>
      <w:r w:rsidR="00105334" w:rsidRPr="00A303F4">
        <w:rPr>
          <w:rFonts w:ascii="Times New Roman" w:hAnsi="Times New Roman" w:cs="Times New Roman"/>
        </w:rPr>
        <w:t>e</w:t>
      </w:r>
      <w:r w:rsidRPr="00A303F4">
        <w:rPr>
          <w:rFonts w:ascii="Times New Roman" w:hAnsi="Times New Roman" w:cs="Times New Roman"/>
        </w:rPr>
        <w:t xml:space="preserve"> </w:t>
      </w:r>
      <w:r w:rsidR="00105334" w:rsidRPr="00A303F4">
        <w:rPr>
          <w:rFonts w:ascii="Times New Roman" w:hAnsi="Times New Roman" w:cs="Times New Roman"/>
        </w:rPr>
        <w:t xml:space="preserve">are </w:t>
      </w:r>
      <w:r w:rsidRPr="00A303F4">
        <w:rPr>
          <w:rFonts w:ascii="Times New Roman" w:hAnsi="Times New Roman" w:cs="Times New Roman"/>
        </w:rPr>
        <w:t xml:space="preserve">often compact. It can be very challenging and imprecise to use words to unpack </w:t>
      </w:r>
      <w:r w:rsidR="00105334" w:rsidRPr="00A303F4">
        <w:rPr>
          <w:rFonts w:ascii="Times New Roman" w:hAnsi="Times New Roman" w:cs="Times New Roman"/>
        </w:rPr>
        <w:t>them</w:t>
      </w:r>
      <w:r w:rsidRPr="00A303F4">
        <w:rPr>
          <w:rFonts w:ascii="Times New Roman" w:hAnsi="Times New Roman" w:cs="Times New Roman"/>
        </w:rPr>
        <w:t>. Often doing so distracts</w:t>
      </w:r>
      <w:r w:rsidR="00F64289">
        <w:rPr>
          <w:rFonts w:ascii="Times New Roman" w:hAnsi="Times New Roman" w:cs="Times New Roman"/>
        </w:rPr>
        <w:t>, if not makes,</w:t>
      </w:r>
      <w:r w:rsidRPr="00A303F4">
        <w:rPr>
          <w:rFonts w:ascii="Times New Roman" w:hAnsi="Times New Roman" w:cs="Times New Roman"/>
        </w:rPr>
        <w:t xml:space="preserve"> the mathematical communication more complex. </w:t>
      </w:r>
    </w:p>
    <w:p w14:paraId="6BD0C148" w14:textId="06A4EBD0"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Formulae exemplify the power of mathematical symbolisms. A simple formula can represent a long paragraph explanation in a much clearer way. Mathematical symbols can be read in various ways. Sometimes</w:t>
      </w:r>
      <w:r w:rsidR="00F64289">
        <w:rPr>
          <w:rFonts w:ascii="Times New Roman" w:hAnsi="Times New Roman" w:cs="Times New Roman"/>
        </w:rPr>
        <w:t xml:space="preserve"> one reads from right to left, top to bottom, or bottom to top</w:t>
      </w:r>
      <w:r w:rsidRPr="00A303F4">
        <w:rPr>
          <w:rFonts w:ascii="Times New Roman" w:hAnsi="Times New Roman" w:cs="Times New Roman"/>
        </w:rPr>
        <w:t xml:space="preserve">. Other times, </w:t>
      </w:r>
      <w:r w:rsidR="00C973B0" w:rsidRPr="00A303F4">
        <w:rPr>
          <w:rFonts w:ascii="Times New Roman" w:hAnsi="Times New Roman" w:cs="Times New Roman"/>
        </w:rPr>
        <w:t xml:space="preserve">one </w:t>
      </w:r>
      <w:r w:rsidRPr="00A303F4">
        <w:rPr>
          <w:rFonts w:ascii="Times New Roman" w:hAnsi="Times New Roman" w:cs="Times New Roman"/>
        </w:rPr>
        <w:t>might read from front to back, like in log</w:t>
      </w:r>
      <w:r w:rsidR="00C22EA2" w:rsidRPr="00A303F4">
        <w:rPr>
          <w:rFonts w:ascii="Times New Roman" w:hAnsi="Times New Roman" w:cs="Times New Roman"/>
        </w:rPr>
        <w:t xml:space="preserve"> </w:t>
      </w:r>
      <w:r w:rsidRPr="00A303F4">
        <w:rPr>
          <w:rFonts w:ascii="Times New Roman" w:hAnsi="Times New Roman" w:cs="Times New Roman"/>
          <w:vertAlign w:val="subscript"/>
        </w:rPr>
        <w:t>a</w:t>
      </w:r>
      <w:r w:rsidR="00C22EA2" w:rsidRPr="00A303F4">
        <w:rPr>
          <w:rFonts w:ascii="Times New Roman" w:hAnsi="Times New Roman" w:cs="Times New Roman"/>
          <w:vertAlign w:val="subscript"/>
        </w:rPr>
        <w:t xml:space="preserve"> </w:t>
      </w:r>
      <w:r w:rsidRPr="00A303F4">
        <w:rPr>
          <w:rFonts w:ascii="Times New Roman" w:hAnsi="Times New Roman" w:cs="Times New Roman"/>
        </w:rPr>
        <w:t xml:space="preserve">b. To advance in mathematics, </w:t>
      </w:r>
      <w:r w:rsidR="00C973B0" w:rsidRPr="00A303F4">
        <w:rPr>
          <w:rFonts w:ascii="Times New Roman" w:hAnsi="Times New Roman" w:cs="Times New Roman"/>
        </w:rPr>
        <w:t xml:space="preserve">one </w:t>
      </w:r>
      <w:r w:rsidRPr="00A303F4">
        <w:rPr>
          <w:rFonts w:ascii="Times New Roman" w:hAnsi="Times New Roman" w:cs="Times New Roman"/>
        </w:rPr>
        <w:t>need</w:t>
      </w:r>
      <w:r w:rsidR="00C973B0" w:rsidRPr="00A303F4">
        <w:rPr>
          <w:rFonts w:ascii="Times New Roman" w:hAnsi="Times New Roman" w:cs="Times New Roman"/>
        </w:rPr>
        <w:t>s</w:t>
      </w:r>
      <w:r w:rsidRPr="00A303F4">
        <w:rPr>
          <w:rFonts w:ascii="Times New Roman" w:hAnsi="Times New Roman" w:cs="Times New Roman"/>
        </w:rPr>
        <w:t xml:space="preserve"> to grasp both conceptual and procedural knowledge. This includes algorithms, mathematical terms, and notations. This means using the right symbols to express mathematical ideas clearly within a community. Absolutist philosophers of mathematics </w:t>
      </w:r>
      <w:r w:rsidR="00C973B0" w:rsidRPr="00A303F4">
        <w:rPr>
          <w:rFonts w:ascii="Times New Roman" w:hAnsi="Times New Roman" w:cs="Times New Roman"/>
        </w:rPr>
        <w:t xml:space="preserve">believe </w:t>
      </w:r>
      <w:r w:rsidRPr="00A303F4">
        <w:rPr>
          <w:rFonts w:ascii="Times New Roman" w:hAnsi="Times New Roman" w:cs="Times New Roman"/>
        </w:rPr>
        <w:t>that mathematical concepts are</w:t>
      </w:r>
      <w:r w:rsidR="00F94630" w:rsidRPr="00A303F4">
        <w:rPr>
          <w:rFonts w:ascii="Times New Roman" w:hAnsi="Times New Roman" w:cs="Times New Roman"/>
        </w:rPr>
        <w:t xml:space="preserve"> absolute and free from culture and </w:t>
      </w:r>
      <w:r w:rsidRPr="00A303F4">
        <w:rPr>
          <w:rFonts w:ascii="Times New Roman" w:hAnsi="Times New Roman" w:cs="Times New Roman"/>
        </w:rPr>
        <w:t>value</w:t>
      </w:r>
      <w:r w:rsidR="00F94630" w:rsidRPr="00A303F4">
        <w:rPr>
          <w:rFonts w:ascii="Times New Roman" w:hAnsi="Times New Roman" w:cs="Times New Roman"/>
        </w:rPr>
        <w:t xml:space="preserve">s </w:t>
      </w:r>
      <w:r w:rsidRPr="00A303F4">
        <w:rPr>
          <w:rFonts w:ascii="Times New Roman" w:hAnsi="Times New Roman" w:cs="Times New Roman"/>
        </w:rPr>
        <w:t>(Bishop 1988)</w:t>
      </w:r>
      <w:r w:rsidR="00C973B0" w:rsidRPr="00A303F4">
        <w:rPr>
          <w:rFonts w:ascii="Times New Roman" w:hAnsi="Times New Roman" w:cs="Times New Roman"/>
        </w:rPr>
        <w:t>, and the same can be said about the language of teaching and learning mathematics</w:t>
      </w:r>
      <w:r w:rsidRPr="00A303F4">
        <w:rPr>
          <w:rFonts w:ascii="Times New Roman" w:hAnsi="Times New Roman" w:cs="Times New Roman"/>
        </w:rPr>
        <w:t xml:space="preserve">. This article argues that </w:t>
      </w:r>
      <w:r w:rsidR="00C973B0" w:rsidRPr="00A303F4">
        <w:rPr>
          <w:rFonts w:ascii="Times New Roman" w:hAnsi="Times New Roman" w:cs="Times New Roman"/>
        </w:rPr>
        <w:t xml:space="preserve">one may not </w:t>
      </w:r>
      <w:r w:rsidRPr="00A303F4">
        <w:rPr>
          <w:rFonts w:ascii="Times New Roman" w:hAnsi="Times New Roman" w:cs="Times New Roman"/>
        </w:rPr>
        <w:t xml:space="preserve">separate mathematics from its teaching context. Most learners in South Africa face a challenge: for many, English is not even a second language. It might be their third or fourth language. This is common in a country with eleven </w:t>
      </w:r>
      <w:r w:rsidR="00C973B0" w:rsidRPr="00A303F4">
        <w:rPr>
          <w:rFonts w:ascii="Times New Roman" w:hAnsi="Times New Roman" w:cs="Times New Roman"/>
        </w:rPr>
        <w:t xml:space="preserve">official </w:t>
      </w:r>
      <w:r w:rsidRPr="00A303F4">
        <w:rPr>
          <w:rFonts w:ascii="Times New Roman" w:hAnsi="Times New Roman" w:cs="Times New Roman"/>
        </w:rPr>
        <w:t>languages, especially in big cities like Johannesburg and Cape Town.</w:t>
      </w:r>
    </w:p>
    <w:p w14:paraId="5D0FD092" w14:textId="4CB4A48D" w:rsidR="006C486F" w:rsidRPr="00A303F4" w:rsidRDefault="00F64289" w:rsidP="00A303F4">
      <w:pPr>
        <w:spacing w:line="276" w:lineRule="auto"/>
        <w:jc w:val="both"/>
        <w:rPr>
          <w:rFonts w:ascii="Times New Roman" w:hAnsi="Times New Roman" w:cs="Times New Roman"/>
        </w:rPr>
      </w:pPr>
      <w:r>
        <w:rPr>
          <w:rFonts w:ascii="Times New Roman" w:hAnsi="Times New Roman" w:cs="Times New Roman"/>
        </w:rPr>
        <w:t>For a learner to be proficient in mathematics, they need to be familiar with the registers of the subject</w:t>
      </w:r>
      <w:r w:rsidR="00872B43" w:rsidRPr="00A303F4">
        <w:rPr>
          <w:rFonts w:ascii="Times New Roman" w:hAnsi="Times New Roman" w:cs="Times New Roman"/>
        </w:rPr>
        <w:t xml:space="preserve">. Knowing mathematics is tied to understanding the mathematical register. Mathematical notation is key to the power of mathematics. </w:t>
      </w:r>
    </w:p>
    <w:p w14:paraId="4293C4E4" w14:textId="2D1577C3" w:rsidR="00872B43" w:rsidRPr="00496716" w:rsidRDefault="00987466" w:rsidP="00A303F4">
      <w:pPr>
        <w:spacing w:line="276" w:lineRule="auto"/>
        <w:jc w:val="both"/>
        <w:rPr>
          <w:rFonts w:ascii="Times New Roman" w:hAnsi="Times New Roman" w:cs="Times New Roman"/>
          <w:b/>
          <w:bCs/>
          <w:iCs/>
        </w:rPr>
      </w:pPr>
      <w:r w:rsidRPr="00496716">
        <w:rPr>
          <w:rFonts w:ascii="Times New Roman" w:hAnsi="Times New Roman" w:cs="Times New Roman"/>
          <w:b/>
          <w:bCs/>
          <w:iCs/>
        </w:rPr>
        <w:t>1.</w:t>
      </w:r>
      <w:r w:rsidR="00496716" w:rsidRPr="00496716">
        <w:rPr>
          <w:rFonts w:ascii="Times New Roman" w:hAnsi="Times New Roman" w:cs="Times New Roman"/>
          <w:b/>
          <w:bCs/>
          <w:iCs/>
        </w:rPr>
        <w:t>1 Research objectives</w:t>
      </w:r>
    </w:p>
    <w:p w14:paraId="39F541A9" w14:textId="5E0AE500"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lastRenderedPageBreak/>
        <w:t>The research investigates how future mathematics teachers perceive the use of home languages in math</w:t>
      </w:r>
      <w:r w:rsidR="006C486F" w:rsidRPr="00A303F4">
        <w:rPr>
          <w:rFonts w:ascii="Times New Roman" w:hAnsi="Times New Roman" w:cs="Times New Roman"/>
        </w:rPr>
        <w:t>ematic</w:t>
      </w:r>
      <w:r w:rsidRPr="00A303F4">
        <w:rPr>
          <w:rFonts w:ascii="Times New Roman" w:hAnsi="Times New Roman" w:cs="Times New Roman"/>
        </w:rPr>
        <w:t xml:space="preserve">s teaching and learning. It also studies the impact </w:t>
      </w:r>
      <w:r w:rsidR="009429DE" w:rsidRPr="00A303F4">
        <w:rPr>
          <w:rFonts w:ascii="Times New Roman" w:hAnsi="Times New Roman" w:cs="Times New Roman"/>
        </w:rPr>
        <w:t xml:space="preserve">of mother tongue instruction </w:t>
      </w:r>
      <w:r w:rsidRPr="00A303F4">
        <w:rPr>
          <w:rFonts w:ascii="Times New Roman" w:hAnsi="Times New Roman" w:cs="Times New Roman"/>
        </w:rPr>
        <w:t>on students' mathematical achievement</w:t>
      </w:r>
      <w:r w:rsidR="0027524C" w:rsidRPr="00A303F4">
        <w:rPr>
          <w:rFonts w:ascii="Times New Roman" w:hAnsi="Times New Roman" w:cs="Times New Roman"/>
        </w:rPr>
        <w:t>, as perceived by pre-service teachers</w:t>
      </w:r>
      <w:r w:rsidRPr="00A303F4">
        <w:rPr>
          <w:rFonts w:ascii="Times New Roman" w:hAnsi="Times New Roman" w:cs="Times New Roman"/>
        </w:rPr>
        <w:t>.</w:t>
      </w:r>
    </w:p>
    <w:p w14:paraId="10E4BA47" w14:textId="3CF99E9A" w:rsidR="00872B43" w:rsidRPr="00496716" w:rsidRDefault="00496716" w:rsidP="00A303F4">
      <w:pPr>
        <w:spacing w:line="276" w:lineRule="auto"/>
        <w:jc w:val="both"/>
        <w:rPr>
          <w:rFonts w:ascii="Times New Roman" w:hAnsi="Times New Roman" w:cs="Times New Roman"/>
          <w:b/>
          <w:bCs/>
        </w:rPr>
      </w:pPr>
      <w:r w:rsidRPr="00496716">
        <w:rPr>
          <w:rFonts w:ascii="Times New Roman" w:hAnsi="Times New Roman" w:cs="Times New Roman"/>
          <w:b/>
          <w:bCs/>
        </w:rPr>
        <w:t xml:space="preserve">1.2 </w:t>
      </w:r>
      <w:r w:rsidR="00872B43" w:rsidRPr="00496716">
        <w:rPr>
          <w:rFonts w:ascii="Times New Roman" w:hAnsi="Times New Roman" w:cs="Times New Roman"/>
          <w:b/>
          <w:bCs/>
        </w:rPr>
        <w:t xml:space="preserve">Research </w:t>
      </w:r>
      <w:r>
        <w:rPr>
          <w:rFonts w:ascii="Times New Roman" w:hAnsi="Times New Roman" w:cs="Times New Roman"/>
          <w:b/>
          <w:bCs/>
        </w:rPr>
        <w:t>q</w:t>
      </w:r>
      <w:r w:rsidR="00872B43" w:rsidRPr="00496716">
        <w:rPr>
          <w:rFonts w:ascii="Times New Roman" w:hAnsi="Times New Roman" w:cs="Times New Roman"/>
          <w:b/>
          <w:bCs/>
        </w:rPr>
        <w:t>uestions</w:t>
      </w:r>
    </w:p>
    <w:p w14:paraId="31CAED04" w14:textId="6CC346C5"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What </w:t>
      </w:r>
      <w:r w:rsidR="0027524C" w:rsidRPr="00A303F4">
        <w:rPr>
          <w:rFonts w:ascii="Times New Roman" w:hAnsi="Times New Roman" w:cs="Times New Roman"/>
        </w:rPr>
        <w:t xml:space="preserve">perceptions </w:t>
      </w:r>
      <w:r w:rsidRPr="00A303F4">
        <w:rPr>
          <w:rFonts w:ascii="Times New Roman" w:hAnsi="Times New Roman" w:cs="Times New Roman"/>
        </w:rPr>
        <w:t xml:space="preserve">do mathematics teachers </w:t>
      </w:r>
      <w:r w:rsidR="0027524C" w:rsidRPr="00A303F4">
        <w:rPr>
          <w:rFonts w:ascii="Times New Roman" w:hAnsi="Times New Roman" w:cs="Times New Roman"/>
        </w:rPr>
        <w:t xml:space="preserve">have on </w:t>
      </w:r>
      <w:r w:rsidRPr="00A303F4">
        <w:rPr>
          <w:rFonts w:ascii="Times New Roman" w:hAnsi="Times New Roman" w:cs="Times New Roman"/>
        </w:rPr>
        <w:t>the use of mother tongues (MTs) in teaching mathematics?</w:t>
      </w:r>
    </w:p>
    <w:p w14:paraId="50F38745" w14:textId="395C817A"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What do preservice math</w:t>
      </w:r>
      <w:r w:rsidR="0027524C" w:rsidRPr="00A303F4">
        <w:rPr>
          <w:rFonts w:ascii="Times New Roman" w:hAnsi="Times New Roman" w:cs="Times New Roman"/>
        </w:rPr>
        <w:t>ematic</w:t>
      </w:r>
      <w:r w:rsidRPr="00A303F4">
        <w:rPr>
          <w:rFonts w:ascii="Times New Roman" w:hAnsi="Times New Roman" w:cs="Times New Roman"/>
        </w:rPr>
        <w:t>s teachers believe about using mother tongues (MTs) to boost students' success</w:t>
      </w:r>
      <w:r w:rsidR="0027524C" w:rsidRPr="00A303F4">
        <w:rPr>
          <w:rFonts w:ascii="Times New Roman" w:hAnsi="Times New Roman" w:cs="Times New Roman"/>
        </w:rPr>
        <w:t xml:space="preserve"> in mathematics</w:t>
      </w:r>
      <w:r w:rsidRPr="00A303F4">
        <w:rPr>
          <w:rFonts w:ascii="Times New Roman" w:hAnsi="Times New Roman" w:cs="Times New Roman"/>
        </w:rPr>
        <w:t>?</w:t>
      </w:r>
    </w:p>
    <w:p w14:paraId="21DDC0CC" w14:textId="77777777" w:rsidR="00F920A0" w:rsidRPr="00A303F4" w:rsidRDefault="00F920A0" w:rsidP="00A303F4">
      <w:pPr>
        <w:spacing w:line="276" w:lineRule="auto"/>
        <w:jc w:val="both"/>
        <w:rPr>
          <w:rFonts w:ascii="Times New Roman" w:hAnsi="Times New Roman" w:cs="Times New Roman"/>
        </w:rPr>
      </w:pPr>
    </w:p>
    <w:p w14:paraId="29995396" w14:textId="56A3B6BD" w:rsidR="00872B43" w:rsidRPr="00496716" w:rsidRDefault="00872B43" w:rsidP="00496716">
      <w:pPr>
        <w:pStyle w:val="ListParagraph"/>
        <w:numPr>
          <w:ilvl w:val="0"/>
          <w:numId w:val="9"/>
        </w:numPr>
        <w:spacing w:line="276" w:lineRule="auto"/>
        <w:jc w:val="both"/>
        <w:rPr>
          <w:rFonts w:ascii="Times New Roman" w:hAnsi="Times New Roman" w:cs="Times New Roman"/>
          <w:b/>
          <w:bCs/>
        </w:rPr>
      </w:pPr>
      <w:r w:rsidRPr="00496716">
        <w:rPr>
          <w:rFonts w:ascii="Times New Roman" w:hAnsi="Times New Roman" w:cs="Times New Roman"/>
          <w:b/>
          <w:bCs/>
        </w:rPr>
        <w:t>THEORETICAL FRAMEWORK AND LITERATURE REVIEW</w:t>
      </w:r>
    </w:p>
    <w:p w14:paraId="7A285C15" w14:textId="20D3F1FA"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The mathematical theory of communication (Shannon</w:t>
      </w:r>
      <w:r w:rsidR="00F70CEC" w:rsidRPr="00A303F4">
        <w:rPr>
          <w:rFonts w:ascii="Times New Roman" w:hAnsi="Times New Roman" w:cs="Times New Roman"/>
        </w:rPr>
        <w:t xml:space="preserve"> </w:t>
      </w:r>
      <w:r w:rsidRPr="00A303F4">
        <w:rPr>
          <w:rFonts w:ascii="Times New Roman" w:hAnsi="Times New Roman" w:cs="Times New Roman"/>
        </w:rPr>
        <w:t xml:space="preserve">1949) underlines this study. </w:t>
      </w:r>
      <w:r w:rsidR="00FE79BC" w:rsidRPr="00A303F4">
        <w:rPr>
          <w:rFonts w:ascii="Times New Roman" w:hAnsi="Times New Roman" w:cs="Times New Roman"/>
        </w:rPr>
        <w:t xml:space="preserve">It postulates that a </w:t>
      </w:r>
      <w:r w:rsidRPr="00A303F4">
        <w:rPr>
          <w:rFonts w:ascii="Times New Roman" w:hAnsi="Times New Roman" w:cs="Times New Roman"/>
        </w:rPr>
        <w:t xml:space="preserve">learner must </w:t>
      </w:r>
      <w:r w:rsidR="00FE79BC" w:rsidRPr="00A303F4">
        <w:rPr>
          <w:rFonts w:ascii="Times New Roman" w:hAnsi="Times New Roman" w:cs="Times New Roman"/>
        </w:rPr>
        <w:t xml:space="preserve">first </w:t>
      </w:r>
      <w:r w:rsidRPr="00A303F4">
        <w:rPr>
          <w:rFonts w:ascii="Times New Roman" w:hAnsi="Times New Roman" w:cs="Times New Roman"/>
        </w:rPr>
        <w:t>understand the communication medium to understand the message</w:t>
      </w:r>
      <w:r w:rsidR="00FE79BC" w:rsidRPr="00A303F4">
        <w:rPr>
          <w:rFonts w:ascii="Times New Roman" w:hAnsi="Times New Roman" w:cs="Times New Roman"/>
        </w:rPr>
        <w:t xml:space="preserve"> content</w:t>
      </w:r>
      <w:r w:rsidRPr="00A303F4">
        <w:rPr>
          <w:rFonts w:ascii="Times New Roman" w:hAnsi="Times New Roman" w:cs="Times New Roman"/>
        </w:rPr>
        <w:t xml:space="preserve">. </w:t>
      </w:r>
      <w:r w:rsidR="00FE79BC" w:rsidRPr="00A303F4">
        <w:rPr>
          <w:rFonts w:ascii="Times New Roman" w:hAnsi="Times New Roman" w:cs="Times New Roman"/>
        </w:rPr>
        <w:t xml:space="preserve">In </w:t>
      </w:r>
      <w:r w:rsidR="00F64289">
        <w:rPr>
          <w:rFonts w:ascii="Times New Roman" w:hAnsi="Times New Roman" w:cs="Times New Roman"/>
        </w:rPr>
        <w:t>teaching and learning mathematics, this includes the mathematical objects, concepts, and</w:t>
      </w:r>
      <w:r w:rsidRPr="00A303F4">
        <w:rPr>
          <w:rFonts w:ascii="Times New Roman" w:hAnsi="Times New Roman" w:cs="Times New Roman"/>
        </w:rPr>
        <w:t xml:space="preserve"> procedure</w:t>
      </w:r>
      <w:r w:rsidR="00FE79BC" w:rsidRPr="00A303F4">
        <w:rPr>
          <w:rFonts w:ascii="Times New Roman" w:hAnsi="Times New Roman" w:cs="Times New Roman"/>
        </w:rPr>
        <w:t>s</w:t>
      </w:r>
      <w:r w:rsidRPr="00A303F4">
        <w:rPr>
          <w:rFonts w:ascii="Times New Roman" w:hAnsi="Times New Roman" w:cs="Times New Roman"/>
        </w:rPr>
        <w:t xml:space="preserve"> that teachers aim to convey. Problems occur when the learner struggles to understand the language used to teach mathematics. If noise </w:t>
      </w:r>
      <w:r w:rsidR="00F64289">
        <w:rPr>
          <w:rFonts w:ascii="Times New Roman" w:hAnsi="Times New Roman" w:cs="Times New Roman"/>
        </w:rPr>
        <w:t>is present, there is translucence,</w:t>
      </w:r>
      <w:r w:rsidRPr="00A303F4">
        <w:rPr>
          <w:rFonts w:ascii="Times New Roman" w:hAnsi="Times New Roman" w:cs="Times New Roman"/>
        </w:rPr>
        <w:t xml:space="preserve"> leading to misinterpretations, as the message </w:t>
      </w:r>
      <w:r w:rsidR="00553940" w:rsidRPr="00A303F4">
        <w:rPr>
          <w:rFonts w:ascii="Times New Roman" w:hAnsi="Times New Roman" w:cs="Times New Roman"/>
        </w:rPr>
        <w:t xml:space="preserve">is </w:t>
      </w:r>
      <w:r w:rsidRPr="00A303F4">
        <w:rPr>
          <w:rFonts w:ascii="Times New Roman" w:hAnsi="Times New Roman" w:cs="Times New Roman"/>
        </w:rPr>
        <w:t>blurred.</w:t>
      </w:r>
    </w:p>
    <w:p w14:paraId="2F63A748" w14:textId="45F37B00"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Shannon (1949) introduced the term </w:t>
      </w:r>
      <w:r w:rsidR="00553940" w:rsidRPr="00A303F4">
        <w:rPr>
          <w:rFonts w:ascii="Times New Roman" w:hAnsi="Times New Roman" w:cs="Times New Roman"/>
        </w:rPr>
        <w:t>‘</w:t>
      </w:r>
      <w:r w:rsidRPr="00A303F4">
        <w:rPr>
          <w:rFonts w:ascii="Times New Roman" w:hAnsi="Times New Roman" w:cs="Times New Roman"/>
        </w:rPr>
        <w:t>bit</w:t>
      </w:r>
      <w:r w:rsidR="00553940" w:rsidRPr="00A303F4">
        <w:rPr>
          <w:rFonts w:ascii="Times New Roman" w:hAnsi="Times New Roman" w:cs="Times New Roman"/>
        </w:rPr>
        <w:t>’</w:t>
      </w:r>
      <w:r w:rsidRPr="00A303F4">
        <w:rPr>
          <w:rFonts w:ascii="Times New Roman" w:hAnsi="Times New Roman" w:cs="Times New Roman"/>
        </w:rPr>
        <w:t xml:space="preserve">, now </w:t>
      </w:r>
      <w:r w:rsidR="00F64289">
        <w:rPr>
          <w:rFonts w:ascii="Times New Roman" w:hAnsi="Times New Roman" w:cs="Times New Roman"/>
        </w:rPr>
        <w:t>widely used in computer language</w:t>
      </w:r>
      <w:r w:rsidRPr="00A303F4">
        <w:rPr>
          <w:rFonts w:ascii="Times New Roman" w:hAnsi="Times New Roman" w:cs="Times New Roman"/>
        </w:rPr>
        <w:t xml:space="preserve">. He defined it as a unit of information </w:t>
      </w:r>
      <w:r w:rsidR="00F64289">
        <w:rPr>
          <w:rFonts w:ascii="Times New Roman" w:hAnsi="Times New Roman" w:cs="Times New Roman"/>
        </w:rPr>
        <w:t>transmitted from one medium to another within a specified time interval</w:t>
      </w:r>
      <w:r w:rsidRPr="00A303F4">
        <w:rPr>
          <w:rFonts w:ascii="Times New Roman" w:hAnsi="Times New Roman" w:cs="Times New Roman"/>
        </w:rPr>
        <w:t xml:space="preserve">. In mathematics teaching and learning situations, the teacher is the source </w:t>
      </w:r>
      <w:r w:rsidR="00F64289">
        <w:rPr>
          <w:rFonts w:ascii="Times New Roman" w:hAnsi="Times New Roman" w:cs="Times New Roman"/>
        </w:rPr>
        <w:t xml:space="preserve">that produces the message intended for the receiver, </w:t>
      </w:r>
      <w:r w:rsidRPr="00A303F4">
        <w:rPr>
          <w:rFonts w:ascii="Times New Roman" w:hAnsi="Times New Roman" w:cs="Times New Roman"/>
        </w:rPr>
        <w:t>the mathematics learner. The message could be a mathematical concept</w:t>
      </w:r>
      <w:r w:rsidR="00914EF3" w:rsidRPr="00A303F4">
        <w:rPr>
          <w:rFonts w:ascii="Times New Roman" w:hAnsi="Times New Roman" w:cs="Times New Roman"/>
        </w:rPr>
        <w:t xml:space="preserve"> (</w:t>
      </w:r>
      <w:r w:rsidR="00F64289">
        <w:rPr>
          <w:rFonts w:ascii="Times New Roman" w:hAnsi="Times New Roman" w:cs="Times New Roman"/>
        </w:rPr>
        <w:t>a bit) or some instructions for learning it</w:t>
      </w:r>
      <w:r w:rsidRPr="00A303F4">
        <w:rPr>
          <w:rFonts w:ascii="Times New Roman" w:hAnsi="Times New Roman" w:cs="Times New Roman"/>
        </w:rPr>
        <w:t xml:space="preserve">. These are carried in the </w:t>
      </w:r>
      <w:r w:rsidR="00F64289">
        <w:rPr>
          <w:rFonts w:ascii="Times New Roman" w:hAnsi="Times New Roman" w:cs="Times New Roman"/>
        </w:rPr>
        <w:t>LoTL channel to the learner and other assisting artefacts, such as textbooks, chalkboard work, and computers</w:t>
      </w:r>
      <w:r w:rsidRPr="00A303F4">
        <w:rPr>
          <w:rFonts w:ascii="Times New Roman" w:hAnsi="Times New Roman" w:cs="Times New Roman"/>
        </w:rPr>
        <w:t>. So, if the learner cannot decode the mathematical message because he</w:t>
      </w:r>
      <w:r w:rsidR="00D974D4" w:rsidRPr="00A303F4">
        <w:rPr>
          <w:rFonts w:ascii="Times New Roman" w:hAnsi="Times New Roman" w:cs="Times New Roman"/>
        </w:rPr>
        <w:t xml:space="preserve"> or </w:t>
      </w:r>
      <w:r w:rsidRPr="00A303F4">
        <w:rPr>
          <w:rFonts w:ascii="Times New Roman" w:hAnsi="Times New Roman" w:cs="Times New Roman"/>
        </w:rPr>
        <w:t>she cannot understand the channel</w:t>
      </w:r>
      <w:r w:rsidR="00F64289">
        <w:rPr>
          <w:rFonts w:ascii="Times New Roman" w:hAnsi="Times New Roman" w:cs="Times New Roman"/>
        </w:rPr>
        <w:t xml:space="preserve"> or</w:t>
      </w:r>
      <w:r w:rsidRPr="00A303F4">
        <w:rPr>
          <w:rFonts w:ascii="Times New Roman" w:hAnsi="Times New Roman" w:cs="Times New Roman"/>
        </w:rPr>
        <w:t xml:space="preserve"> the medium</w:t>
      </w:r>
      <w:r w:rsidR="00F64289">
        <w:rPr>
          <w:rFonts w:ascii="Times New Roman" w:hAnsi="Times New Roman" w:cs="Times New Roman"/>
        </w:rPr>
        <w:t>, then there is interference with</w:t>
      </w:r>
      <w:r w:rsidRPr="00A303F4">
        <w:rPr>
          <w:rFonts w:ascii="Times New Roman" w:hAnsi="Times New Roman" w:cs="Times New Roman"/>
        </w:rPr>
        <w:t xml:space="preserve"> learning. The receiver cannot decode the mathematical message encoded in the language</w:t>
      </w:r>
      <w:r w:rsidR="00914EF3" w:rsidRPr="00A303F4">
        <w:rPr>
          <w:rFonts w:ascii="Times New Roman" w:hAnsi="Times New Roman" w:cs="Times New Roman"/>
        </w:rPr>
        <w:t xml:space="preserve"> (LoTL)</w:t>
      </w:r>
      <w:r w:rsidRPr="00A303F4">
        <w:rPr>
          <w:rFonts w:ascii="Times New Roman" w:hAnsi="Times New Roman" w:cs="Times New Roman"/>
        </w:rPr>
        <w:t xml:space="preserve">. This is </w:t>
      </w:r>
      <w:r w:rsidR="00F64289">
        <w:rPr>
          <w:rFonts w:ascii="Times New Roman" w:hAnsi="Times New Roman" w:cs="Times New Roman"/>
        </w:rPr>
        <w:t>why the use of the mother tongue (MT) is advocated, so that learners can easily decode the channel and, hence,</w:t>
      </w:r>
      <w:r w:rsidRPr="00A303F4">
        <w:rPr>
          <w:rFonts w:ascii="Times New Roman" w:hAnsi="Times New Roman" w:cs="Times New Roman"/>
        </w:rPr>
        <w:t xml:space="preserve"> the mathematical message.</w:t>
      </w:r>
      <w:r w:rsidR="006D6BCA" w:rsidRPr="00A303F4">
        <w:rPr>
          <w:rFonts w:ascii="Times New Roman" w:hAnsi="Times New Roman" w:cs="Times New Roman"/>
        </w:rPr>
        <w:t xml:space="preserve"> </w:t>
      </w:r>
    </w:p>
    <w:p w14:paraId="1D1547A8" w14:textId="083CC907"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T</w:t>
      </w:r>
      <w:r w:rsidR="00810A1C" w:rsidRPr="00A303F4">
        <w:rPr>
          <w:rFonts w:ascii="Times New Roman" w:hAnsi="Times New Roman" w:cs="Times New Roman"/>
        </w:rPr>
        <w:t>o complement the mathematical theory of communication, t</w:t>
      </w:r>
      <w:r w:rsidRPr="00A303F4">
        <w:rPr>
          <w:rFonts w:ascii="Times New Roman" w:hAnsi="Times New Roman" w:cs="Times New Roman"/>
        </w:rPr>
        <w:t xml:space="preserve">he theory of social reproduction (Bowles &amp; Gintis 1976) is </w:t>
      </w:r>
      <w:r w:rsidR="00810A1C" w:rsidRPr="00A303F4">
        <w:rPr>
          <w:rFonts w:ascii="Times New Roman" w:hAnsi="Times New Roman" w:cs="Times New Roman"/>
        </w:rPr>
        <w:t xml:space="preserve">adopted </w:t>
      </w:r>
      <w:r w:rsidRPr="00A303F4">
        <w:rPr>
          <w:rFonts w:ascii="Times New Roman" w:hAnsi="Times New Roman" w:cs="Times New Roman"/>
        </w:rPr>
        <w:t>in this study. To Doob (2019</w:t>
      </w:r>
      <w:r w:rsidR="00F70CEC" w:rsidRPr="00A303F4">
        <w:rPr>
          <w:rFonts w:ascii="Times New Roman" w:hAnsi="Times New Roman" w:cs="Times New Roman"/>
        </w:rPr>
        <w:t xml:space="preserve">: </w:t>
      </w:r>
      <w:r w:rsidRPr="00A303F4">
        <w:rPr>
          <w:rFonts w:ascii="Times New Roman" w:hAnsi="Times New Roman" w:cs="Times New Roman"/>
        </w:rPr>
        <w:t>43)</w:t>
      </w:r>
      <w:r w:rsidR="00F64289">
        <w:rPr>
          <w:rFonts w:ascii="Times New Roman" w:hAnsi="Times New Roman" w:cs="Times New Roman"/>
        </w:rPr>
        <w:t>,</w:t>
      </w:r>
      <w:r w:rsidRPr="00A303F4">
        <w:rPr>
          <w:rFonts w:ascii="Times New Roman" w:hAnsi="Times New Roman" w:cs="Times New Roman"/>
        </w:rPr>
        <w:t xml:space="preserve"> social reproduction “refers to the emphasis on the structures and activities that transmit social inequality from one generation to the next”. This social reproduction is relayed through certain capitals that groups of people may possess in society. Doob (2019) argues that there are four types of capital that contribute to social reproduction. These are financial capital</w:t>
      </w:r>
      <w:r w:rsidR="00F64289">
        <w:rPr>
          <w:rFonts w:ascii="Times New Roman" w:hAnsi="Times New Roman" w:cs="Times New Roman"/>
        </w:rPr>
        <w:t>,</w:t>
      </w:r>
      <w:r w:rsidRPr="00A303F4">
        <w:rPr>
          <w:rFonts w:ascii="Times New Roman" w:hAnsi="Times New Roman" w:cs="Times New Roman"/>
        </w:rPr>
        <w:t xml:space="preserve"> which is the income and wealth of a person; cultural capital</w:t>
      </w:r>
      <w:r w:rsidR="00F64289">
        <w:rPr>
          <w:rFonts w:ascii="Times New Roman" w:hAnsi="Times New Roman" w:cs="Times New Roman"/>
        </w:rPr>
        <w:t>,</w:t>
      </w:r>
      <w:r w:rsidRPr="00A303F4">
        <w:rPr>
          <w:rFonts w:ascii="Times New Roman" w:hAnsi="Times New Roman" w:cs="Times New Roman"/>
        </w:rPr>
        <w:t xml:space="preserve"> which is the shared outlook, beliefs, knowledge and skills passed from one generation to the next; human capital consisting the education and job training a person receives; and social capital</w:t>
      </w:r>
      <w:r w:rsidR="00F64289">
        <w:rPr>
          <w:rFonts w:ascii="Times New Roman" w:hAnsi="Times New Roman" w:cs="Times New Roman"/>
        </w:rPr>
        <w:t>,</w:t>
      </w:r>
      <w:r w:rsidRPr="00A303F4">
        <w:rPr>
          <w:rFonts w:ascii="Times New Roman" w:hAnsi="Times New Roman" w:cs="Times New Roman"/>
        </w:rPr>
        <w:t xml:space="preserve"> which refers to the network </w:t>
      </w:r>
      <w:r w:rsidR="006B7C4A" w:rsidRPr="00A303F4">
        <w:rPr>
          <w:rFonts w:ascii="Times New Roman" w:hAnsi="Times New Roman" w:cs="Times New Roman"/>
        </w:rPr>
        <w:t xml:space="preserve">to </w:t>
      </w:r>
      <w:r w:rsidRPr="00A303F4">
        <w:rPr>
          <w:rFonts w:ascii="Times New Roman" w:hAnsi="Times New Roman" w:cs="Times New Roman"/>
        </w:rPr>
        <w:t xml:space="preserve">which one belongs enabling people to get discretion from others. </w:t>
      </w:r>
    </w:p>
    <w:p w14:paraId="546AAAFB" w14:textId="7E4DD7A2"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When people receive the message</w:t>
      </w:r>
      <w:r w:rsidR="00F64289">
        <w:rPr>
          <w:rFonts w:ascii="Times New Roman" w:hAnsi="Times New Roman" w:cs="Times New Roman"/>
        </w:rPr>
        <w:t>, the mathematical object,</w:t>
      </w:r>
      <w:r w:rsidRPr="00A303F4">
        <w:rPr>
          <w:rFonts w:ascii="Times New Roman" w:hAnsi="Times New Roman" w:cs="Times New Roman"/>
        </w:rPr>
        <w:t xml:space="preserve"> as not only the important aspect in its teaching and learning, but they may also equally be concerned with the channel which </w:t>
      </w:r>
      <w:r w:rsidRPr="00A303F4">
        <w:rPr>
          <w:rFonts w:ascii="Times New Roman" w:hAnsi="Times New Roman" w:cs="Times New Roman"/>
        </w:rPr>
        <w:lastRenderedPageBreak/>
        <w:t>transmits it. Some authors strongly view the channel as very important</w:t>
      </w:r>
      <w:r w:rsidR="00F64289">
        <w:rPr>
          <w:rFonts w:ascii="Times New Roman" w:hAnsi="Times New Roman" w:cs="Times New Roman"/>
        </w:rPr>
        <w:t>, arguing</w:t>
      </w:r>
      <w:r w:rsidRPr="00A303F4">
        <w:rPr>
          <w:rFonts w:ascii="Times New Roman" w:hAnsi="Times New Roman" w:cs="Times New Roman"/>
        </w:rPr>
        <w:t xml:space="preserve"> that it involves issues of power (Freire</w:t>
      </w:r>
      <w:r w:rsidR="00F70CEC" w:rsidRPr="00A303F4">
        <w:rPr>
          <w:rFonts w:ascii="Times New Roman" w:hAnsi="Times New Roman" w:cs="Times New Roman"/>
        </w:rPr>
        <w:t xml:space="preserve"> </w:t>
      </w:r>
      <w:r w:rsidRPr="00A303F4">
        <w:rPr>
          <w:rFonts w:ascii="Times New Roman" w:hAnsi="Times New Roman" w:cs="Times New Roman"/>
        </w:rPr>
        <w:t xml:space="preserve">1996). </w:t>
      </w:r>
      <w:r w:rsidR="00F64289">
        <w:rPr>
          <w:rFonts w:ascii="Times New Roman" w:hAnsi="Times New Roman" w:cs="Times New Roman"/>
        </w:rPr>
        <w:t xml:space="preserve">According to Freire (1996), the transmissive model of teaching and learning is the ‘banking concept of education’ (p. 33), which regards knowledge as a ready-made product designed to serve and maintain the </w:t>
      </w:r>
      <w:r w:rsidR="00E25C76" w:rsidRPr="00A303F4">
        <w:rPr>
          <w:rFonts w:ascii="Times New Roman" w:hAnsi="Times New Roman" w:cs="Times New Roman"/>
        </w:rPr>
        <w:t>social structure</w:t>
      </w:r>
      <w:r w:rsidRPr="00A303F4">
        <w:rPr>
          <w:rFonts w:ascii="Times New Roman" w:hAnsi="Times New Roman" w:cs="Times New Roman"/>
        </w:rPr>
        <w:t xml:space="preserve">. For Freire (1996), </w:t>
      </w:r>
      <w:r w:rsidR="00B42B14" w:rsidRPr="00A303F4">
        <w:rPr>
          <w:rFonts w:ascii="Times New Roman" w:hAnsi="Times New Roman" w:cs="Times New Roman"/>
        </w:rPr>
        <w:t xml:space="preserve">there is no </w:t>
      </w:r>
      <w:r w:rsidR="00F64289">
        <w:rPr>
          <w:rFonts w:ascii="Times New Roman" w:hAnsi="Times New Roman" w:cs="Times New Roman"/>
        </w:rPr>
        <w:t>neutral education</w:t>
      </w:r>
      <w:r w:rsidRPr="00A303F4">
        <w:rPr>
          <w:rFonts w:ascii="Times New Roman" w:hAnsi="Times New Roman" w:cs="Times New Roman"/>
        </w:rPr>
        <w:t xml:space="preserve">. He argued that education either </w:t>
      </w:r>
      <w:r w:rsidR="00B42B14" w:rsidRPr="00A303F4">
        <w:rPr>
          <w:rFonts w:ascii="Times New Roman" w:hAnsi="Times New Roman" w:cs="Times New Roman"/>
        </w:rPr>
        <w:t>support</w:t>
      </w:r>
      <w:r w:rsidRPr="00A303F4">
        <w:rPr>
          <w:rFonts w:ascii="Times New Roman" w:hAnsi="Times New Roman" w:cs="Times New Roman"/>
        </w:rPr>
        <w:t xml:space="preserve">s </w:t>
      </w:r>
      <w:r w:rsidR="00B42B14" w:rsidRPr="00A303F4">
        <w:rPr>
          <w:rFonts w:ascii="Times New Roman" w:hAnsi="Times New Roman" w:cs="Times New Roman"/>
        </w:rPr>
        <w:t>the</w:t>
      </w:r>
      <w:r w:rsidRPr="00A303F4">
        <w:rPr>
          <w:rFonts w:ascii="Times New Roman" w:hAnsi="Times New Roman" w:cs="Times New Roman"/>
        </w:rPr>
        <w:t xml:space="preserve"> </w:t>
      </w:r>
      <w:r w:rsidR="00E25C76" w:rsidRPr="00A303F4">
        <w:rPr>
          <w:rFonts w:ascii="Times New Roman" w:hAnsi="Times New Roman" w:cs="Times New Roman"/>
        </w:rPr>
        <w:t>status quo</w:t>
      </w:r>
      <w:r w:rsidRPr="00A303F4">
        <w:rPr>
          <w:rFonts w:ascii="Times New Roman" w:hAnsi="Times New Roman" w:cs="Times New Roman"/>
        </w:rPr>
        <w:t xml:space="preserve"> or is a vehicle for </w:t>
      </w:r>
      <w:r w:rsidR="00E25C76" w:rsidRPr="00A303F4">
        <w:rPr>
          <w:rFonts w:ascii="Times New Roman" w:hAnsi="Times New Roman" w:cs="Times New Roman"/>
        </w:rPr>
        <w:t xml:space="preserve">social </w:t>
      </w:r>
      <w:r w:rsidRPr="00A303F4">
        <w:rPr>
          <w:rFonts w:ascii="Times New Roman" w:hAnsi="Times New Roman" w:cs="Times New Roman"/>
        </w:rPr>
        <w:t>transformation</w:t>
      </w:r>
      <w:r w:rsidR="00B42B14" w:rsidRPr="00A303F4">
        <w:rPr>
          <w:rFonts w:ascii="Times New Roman" w:hAnsi="Times New Roman" w:cs="Times New Roman"/>
        </w:rPr>
        <w:t>. He argued that</w:t>
      </w:r>
      <w:r w:rsidRPr="00A303F4">
        <w:rPr>
          <w:rFonts w:ascii="Times New Roman" w:hAnsi="Times New Roman" w:cs="Times New Roman"/>
        </w:rPr>
        <w:t xml:space="preserve"> dialogue</w:t>
      </w:r>
      <w:r w:rsidR="00F64289">
        <w:rPr>
          <w:rFonts w:ascii="Times New Roman" w:hAnsi="Times New Roman" w:cs="Times New Roman"/>
        </w:rPr>
        <w:t>, not prescription,</w:t>
      </w:r>
      <w:r w:rsidRPr="00A303F4">
        <w:rPr>
          <w:rFonts w:ascii="Times New Roman" w:hAnsi="Times New Roman" w:cs="Times New Roman"/>
        </w:rPr>
        <w:t xml:space="preserve"> i</w:t>
      </w:r>
      <w:r w:rsidR="00E25C76" w:rsidRPr="00A303F4">
        <w:rPr>
          <w:rFonts w:ascii="Times New Roman" w:hAnsi="Times New Roman" w:cs="Times New Roman"/>
        </w:rPr>
        <w:t>s</w:t>
      </w:r>
      <w:r w:rsidRPr="00A303F4">
        <w:rPr>
          <w:rFonts w:ascii="Times New Roman" w:hAnsi="Times New Roman" w:cs="Times New Roman"/>
        </w:rPr>
        <w:t xml:space="preserve"> central to </w:t>
      </w:r>
      <w:r w:rsidR="00F64289">
        <w:rPr>
          <w:rFonts w:ascii="Times New Roman" w:hAnsi="Times New Roman" w:cs="Times New Roman"/>
        </w:rPr>
        <w:t>educational</w:t>
      </w:r>
      <w:r w:rsidRPr="00A303F4">
        <w:rPr>
          <w:rFonts w:ascii="Times New Roman" w:hAnsi="Times New Roman" w:cs="Times New Roman"/>
        </w:rPr>
        <w:t xml:space="preserve"> practice. </w:t>
      </w:r>
      <w:r w:rsidR="00B42B14" w:rsidRPr="00A303F4">
        <w:rPr>
          <w:rFonts w:ascii="Times New Roman" w:hAnsi="Times New Roman" w:cs="Times New Roman"/>
        </w:rPr>
        <w:t xml:space="preserve">For proper dialogue to take place, it must occur in </w:t>
      </w:r>
      <w:r w:rsidR="00F64289">
        <w:rPr>
          <w:rFonts w:ascii="Times New Roman" w:hAnsi="Times New Roman" w:cs="Times New Roman"/>
        </w:rPr>
        <w:t xml:space="preserve">a language understandable to both the teacher and the </w:t>
      </w:r>
      <w:r w:rsidR="00B42B14" w:rsidRPr="00A303F4">
        <w:rPr>
          <w:rFonts w:ascii="Times New Roman" w:hAnsi="Times New Roman" w:cs="Times New Roman"/>
        </w:rPr>
        <w:t>learners.</w:t>
      </w:r>
      <w:r w:rsidR="00DF3ABE" w:rsidRPr="00A303F4">
        <w:rPr>
          <w:rFonts w:ascii="Times New Roman" w:hAnsi="Times New Roman" w:cs="Times New Roman"/>
        </w:rPr>
        <w:t xml:space="preserve"> A language that unveils mathematics to all is needed.</w:t>
      </w:r>
    </w:p>
    <w:p w14:paraId="2984BE96" w14:textId="363DFA48" w:rsidR="00D7281A"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In this research</w:t>
      </w:r>
      <w:r w:rsidR="005D045C" w:rsidRPr="00A303F4">
        <w:rPr>
          <w:rFonts w:ascii="Times New Roman" w:hAnsi="Times New Roman" w:cs="Times New Roman"/>
        </w:rPr>
        <w:t>,</w:t>
      </w:r>
      <w:r w:rsidRPr="00A303F4">
        <w:rPr>
          <w:rFonts w:ascii="Times New Roman" w:hAnsi="Times New Roman" w:cs="Times New Roman"/>
        </w:rPr>
        <w:t xml:space="preserve"> </w:t>
      </w:r>
      <w:r w:rsidR="005D045C" w:rsidRPr="00A303F4">
        <w:rPr>
          <w:rFonts w:ascii="Times New Roman" w:hAnsi="Times New Roman" w:cs="Times New Roman"/>
        </w:rPr>
        <w:t xml:space="preserve">we </w:t>
      </w:r>
      <w:r w:rsidRPr="00A303F4">
        <w:rPr>
          <w:rFonts w:ascii="Times New Roman" w:hAnsi="Times New Roman" w:cs="Times New Roman"/>
        </w:rPr>
        <w:t>argue that teaching in the MT is attuned to the problem-solving education that helps learners to access mathematic</w:t>
      </w:r>
      <w:r w:rsidR="00E25C76" w:rsidRPr="00A303F4">
        <w:rPr>
          <w:rFonts w:ascii="Times New Roman" w:hAnsi="Times New Roman" w:cs="Times New Roman"/>
        </w:rPr>
        <w:t>al power</w:t>
      </w:r>
      <w:r w:rsidRPr="00A303F4">
        <w:rPr>
          <w:rFonts w:ascii="Times New Roman" w:hAnsi="Times New Roman" w:cs="Times New Roman"/>
        </w:rPr>
        <w:t xml:space="preserve">. Thus, the language learners are exposed to in their learning can be regarded as increasing or </w:t>
      </w:r>
      <w:proofErr w:type="gramStart"/>
      <w:r w:rsidRPr="00A303F4">
        <w:rPr>
          <w:rFonts w:ascii="Times New Roman" w:hAnsi="Times New Roman" w:cs="Times New Roman"/>
        </w:rPr>
        <w:t>actually reducing</w:t>
      </w:r>
      <w:proofErr w:type="gramEnd"/>
      <w:r w:rsidRPr="00A303F4">
        <w:rPr>
          <w:rFonts w:ascii="Times New Roman" w:hAnsi="Times New Roman" w:cs="Times New Roman"/>
        </w:rPr>
        <w:t xml:space="preserve"> learners’ chances </w:t>
      </w:r>
      <w:r w:rsidR="00F64289">
        <w:rPr>
          <w:rFonts w:ascii="Times New Roman" w:hAnsi="Times New Roman" w:cs="Times New Roman"/>
        </w:rPr>
        <w:t>of having</w:t>
      </w:r>
      <w:r w:rsidRPr="00A303F4">
        <w:rPr>
          <w:rFonts w:ascii="Times New Roman" w:hAnsi="Times New Roman" w:cs="Times New Roman"/>
        </w:rPr>
        <w:t xml:space="preserve"> a better life</w:t>
      </w:r>
      <w:r w:rsidR="00DF3ABE" w:rsidRPr="00A303F4">
        <w:rPr>
          <w:rFonts w:ascii="Times New Roman" w:hAnsi="Times New Roman" w:cs="Times New Roman"/>
        </w:rPr>
        <w:t xml:space="preserve"> if they do not understand it</w:t>
      </w:r>
      <w:r w:rsidR="00E25C76" w:rsidRPr="00A303F4">
        <w:rPr>
          <w:rFonts w:ascii="Times New Roman" w:hAnsi="Times New Roman" w:cs="Times New Roman"/>
        </w:rPr>
        <w:t>.</w:t>
      </w:r>
      <w:r w:rsidR="00DF3ABE" w:rsidRPr="00A303F4">
        <w:rPr>
          <w:rFonts w:ascii="Times New Roman" w:hAnsi="Times New Roman" w:cs="Times New Roman"/>
        </w:rPr>
        <w:t xml:space="preserve"> There is more of parrot learning. </w:t>
      </w:r>
      <w:r w:rsidRPr="00A303F4">
        <w:rPr>
          <w:rFonts w:ascii="Times New Roman" w:hAnsi="Times New Roman" w:cs="Times New Roman"/>
        </w:rPr>
        <w:t>Inappropriate language use</w:t>
      </w:r>
      <w:r w:rsidR="00DF3ABE" w:rsidRPr="00A303F4">
        <w:rPr>
          <w:rFonts w:ascii="Times New Roman" w:hAnsi="Times New Roman" w:cs="Times New Roman"/>
        </w:rPr>
        <w:t>d</w:t>
      </w:r>
      <w:r w:rsidRPr="00A303F4">
        <w:rPr>
          <w:rFonts w:ascii="Times New Roman" w:hAnsi="Times New Roman" w:cs="Times New Roman"/>
        </w:rPr>
        <w:t xml:space="preserve"> violates parents’ long-term aspirations for their children by</w:t>
      </w:r>
      <w:r w:rsidR="00E25C76" w:rsidRPr="00A303F4">
        <w:rPr>
          <w:rFonts w:ascii="Times New Roman" w:hAnsi="Times New Roman" w:cs="Times New Roman"/>
        </w:rPr>
        <w:t xml:space="preserve"> limiting epistemic access</w:t>
      </w:r>
      <w:r w:rsidRPr="00A303F4">
        <w:rPr>
          <w:rFonts w:ascii="Times New Roman" w:hAnsi="Times New Roman" w:cs="Times New Roman"/>
        </w:rPr>
        <w:t xml:space="preserve">. It could be argued that </w:t>
      </w:r>
      <w:r w:rsidR="002859DB">
        <w:rPr>
          <w:rFonts w:ascii="Times New Roman" w:hAnsi="Times New Roman" w:cs="Times New Roman"/>
        </w:rPr>
        <w:t>using English, an international language rather than a mother tongue, would enhance learners’ human and social capital and increase their</w:t>
      </w:r>
      <w:r w:rsidRPr="00A303F4">
        <w:rPr>
          <w:rFonts w:ascii="Times New Roman" w:hAnsi="Times New Roman" w:cs="Times New Roman"/>
        </w:rPr>
        <w:t xml:space="preserve"> access to social goods. On this basis, the use of home language in the teaching of mathematics may be regarded as</w:t>
      </w:r>
      <w:r w:rsidR="00E25C76" w:rsidRPr="00A303F4">
        <w:rPr>
          <w:rFonts w:ascii="Times New Roman" w:hAnsi="Times New Roman" w:cs="Times New Roman"/>
        </w:rPr>
        <w:t xml:space="preserve"> maintaining</w:t>
      </w:r>
      <w:r w:rsidRPr="00A303F4">
        <w:rPr>
          <w:rFonts w:ascii="Times New Roman" w:hAnsi="Times New Roman" w:cs="Times New Roman"/>
        </w:rPr>
        <w:t xml:space="preserve"> the isolation of disadvantaged people</w:t>
      </w:r>
      <w:r w:rsidR="002859DB">
        <w:rPr>
          <w:rFonts w:ascii="Times New Roman" w:hAnsi="Times New Roman" w:cs="Times New Roman"/>
        </w:rPr>
        <w:t>, as that limits them from competing successfully in</w:t>
      </w:r>
      <w:r w:rsidRPr="00A303F4">
        <w:rPr>
          <w:rFonts w:ascii="Times New Roman" w:hAnsi="Times New Roman" w:cs="Times New Roman"/>
        </w:rPr>
        <w:t xml:space="preserve"> the national and global arena</w:t>
      </w:r>
      <w:r w:rsidR="00DF3ABE" w:rsidRPr="00A303F4">
        <w:rPr>
          <w:rFonts w:ascii="Times New Roman" w:hAnsi="Times New Roman" w:cs="Times New Roman"/>
        </w:rPr>
        <w:t xml:space="preserve"> where English is used as the language of business</w:t>
      </w:r>
      <w:r w:rsidRPr="00A303F4">
        <w:rPr>
          <w:rFonts w:ascii="Times New Roman" w:hAnsi="Times New Roman" w:cs="Times New Roman"/>
        </w:rPr>
        <w:t>.</w:t>
      </w:r>
      <w:r w:rsidR="005D045C" w:rsidRPr="00A303F4">
        <w:rPr>
          <w:rFonts w:ascii="Times New Roman" w:hAnsi="Times New Roman" w:cs="Times New Roman"/>
        </w:rPr>
        <w:t xml:space="preserve"> </w:t>
      </w:r>
      <w:r w:rsidR="00D7281A" w:rsidRPr="00A303F4">
        <w:rPr>
          <w:rFonts w:ascii="Times New Roman" w:hAnsi="Times New Roman" w:cs="Times New Roman"/>
        </w:rPr>
        <w:t xml:space="preserve">There is also </w:t>
      </w:r>
      <w:r w:rsidR="002859DB">
        <w:rPr>
          <w:rFonts w:ascii="Times New Roman" w:hAnsi="Times New Roman" w:cs="Times New Roman"/>
        </w:rPr>
        <w:t>a need to acknowledge the implications this may have for teacher training and address the current mismatch between the LoTL and the language of training, and advocates of using MTs in mathematics teacher training and those who are opposing it (Shuukwanyama</w:t>
      </w:r>
      <w:r w:rsidR="001372A1" w:rsidRPr="00A303F4">
        <w:rPr>
          <w:rFonts w:ascii="Times New Roman" w:hAnsi="Times New Roman" w:cs="Times New Roman"/>
        </w:rPr>
        <w:t xml:space="preserve"> et al, 2022)</w:t>
      </w:r>
      <w:r w:rsidR="00D7281A" w:rsidRPr="00A303F4">
        <w:rPr>
          <w:rFonts w:ascii="Times New Roman" w:hAnsi="Times New Roman" w:cs="Times New Roman"/>
        </w:rPr>
        <w:t xml:space="preserve">.  </w:t>
      </w:r>
    </w:p>
    <w:p w14:paraId="2945BE40" w14:textId="722E54CE" w:rsidR="00872B43" w:rsidRPr="00496716" w:rsidRDefault="00872B43" w:rsidP="00496716">
      <w:pPr>
        <w:pStyle w:val="ListParagraph"/>
        <w:numPr>
          <w:ilvl w:val="0"/>
          <w:numId w:val="9"/>
        </w:numPr>
        <w:spacing w:line="276" w:lineRule="auto"/>
        <w:jc w:val="both"/>
        <w:rPr>
          <w:rFonts w:ascii="Times New Roman" w:hAnsi="Times New Roman" w:cs="Times New Roman"/>
          <w:b/>
          <w:bCs/>
        </w:rPr>
      </w:pPr>
      <w:r w:rsidRPr="00496716">
        <w:rPr>
          <w:rFonts w:ascii="Times New Roman" w:hAnsi="Times New Roman" w:cs="Times New Roman"/>
          <w:b/>
          <w:bCs/>
        </w:rPr>
        <w:t>METHODS</w:t>
      </w:r>
    </w:p>
    <w:p w14:paraId="73A06002" w14:textId="76D41BB4"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The research </w:t>
      </w:r>
      <w:r w:rsidR="002859DB">
        <w:rPr>
          <w:rFonts w:ascii="Times New Roman" w:hAnsi="Times New Roman" w:cs="Times New Roman"/>
        </w:rPr>
        <w:t>was qualitative, seeking to understand</w:t>
      </w:r>
      <w:r w:rsidRPr="00A303F4">
        <w:rPr>
          <w:rFonts w:ascii="Times New Roman" w:hAnsi="Times New Roman" w:cs="Times New Roman"/>
        </w:rPr>
        <w:t xml:space="preserve"> rather than to prove or disprove a hypothesis</w:t>
      </w:r>
      <w:r w:rsidR="002859DB">
        <w:rPr>
          <w:rFonts w:ascii="Times New Roman" w:hAnsi="Times New Roman" w:cs="Times New Roman"/>
        </w:rPr>
        <w:t>,</w:t>
      </w:r>
      <w:r w:rsidRPr="00A303F4">
        <w:rPr>
          <w:rFonts w:ascii="Times New Roman" w:hAnsi="Times New Roman" w:cs="Times New Roman"/>
        </w:rPr>
        <w:t xml:space="preserve"> as in quantitative studies. In interpretive research, new knowledge is generated inductively through grounded theory (Strauss &amp; Corbin 1990). Reflective insights emerge when one collects data </w:t>
      </w:r>
      <w:r w:rsidR="002859DB">
        <w:rPr>
          <w:rFonts w:ascii="Times New Roman" w:hAnsi="Times New Roman" w:cs="Times New Roman"/>
        </w:rPr>
        <w:t xml:space="preserve">to address research questions and during </w:t>
      </w:r>
      <w:r w:rsidRPr="00A303F4">
        <w:rPr>
          <w:rFonts w:ascii="Times New Roman" w:hAnsi="Times New Roman" w:cs="Times New Roman"/>
        </w:rPr>
        <w:t>data analysis. The researcher</w:t>
      </w:r>
      <w:r w:rsidR="00F74122" w:rsidRPr="00A303F4">
        <w:rPr>
          <w:rFonts w:ascii="Times New Roman" w:hAnsi="Times New Roman" w:cs="Times New Roman"/>
        </w:rPr>
        <w:t>s</w:t>
      </w:r>
      <w:r w:rsidRPr="00A303F4">
        <w:rPr>
          <w:rFonts w:ascii="Times New Roman" w:hAnsi="Times New Roman" w:cs="Times New Roman"/>
        </w:rPr>
        <w:t xml:space="preserve"> aimed to interpret </w:t>
      </w:r>
      <w:r w:rsidR="00F74122" w:rsidRPr="00A303F4">
        <w:rPr>
          <w:rFonts w:ascii="Times New Roman" w:hAnsi="Times New Roman" w:cs="Times New Roman"/>
        </w:rPr>
        <w:t xml:space="preserve">the </w:t>
      </w:r>
      <w:r w:rsidRPr="00A303F4">
        <w:rPr>
          <w:rFonts w:ascii="Times New Roman" w:hAnsi="Times New Roman" w:cs="Times New Roman"/>
        </w:rPr>
        <w:t xml:space="preserve">phenomenon </w:t>
      </w:r>
      <w:r w:rsidR="00F74122" w:rsidRPr="00A303F4">
        <w:rPr>
          <w:rFonts w:ascii="Times New Roman" w:hAnsi="Times New Roman" w:cs="Times New Roman"/>
        </w:rPr>
        <w:t xml:space="preserve">under study, </w:t>
      </w:r>
      <w:r w:rsidRPr="00A303F4">
        <w:rPr>
          <w:rFonts w:ascii="Times New Roman" w:hAnsi="Times New Roman" w:cs="Times New Roman"/>
        </w:rPr>
        <w:t>in terms of the worldview of respondents (Denzin &amp; Lincoln</w:t>
      </w:r>
      <w:r w:rsidR="00F70CEC" w:rsidRPr="00A303F4">
        <w:rPr>
          <w:rFonts w:ascii="Times New Roman" w:hAnsi="Times New Roman" w:cs="Times New Roman"/>
        </w:rPr>
        <w:t xml:space="preserve"> </w:t>
      </w:r>
      <w:r w:rsidRPr="00A303F4">
        <w:rPr>
          <w:rFonts w:ascii="Times New Roman" w:hAnsi="Times New Roman" w:cs="Times New Roman"/>
        </w:rPr>
        <w:t xml:space="preserve">2000); on the topic of the use of learners’ MTs in the teaching of mathematics and its potential to impact mathematical outcomes. Qualitative research can help </w:t>
      </w:r>
      <w:r w:rsidR="002859DB">
        <w:rPr>
          <w:rFonts w:ascii="Times New Roman" w:hAnsi="Times New Roman" w:cs="Times New Roman"/>
        </w:rPr>
        <w:t>researchers</w:t>
      </w:r>
      <w:r w:rsidRPr="00A303F4">
        <w:rPr>
          <w:rFonts w:ascii="Times New Roman" w:hAnsi="Times New Roman" w:cs="Times New Roman"/>
        </w:rPr>
        <w:t xml:space="preserve"> </w:t>
      </w:r>
      <w:r w:rsidR="002859DB">
        <w:rPr>
          <w:rFonts w:ascii="Times New Roman" w:hAnsi="Times New Roman" w:cs="Times New Roman"/>
        </w:rPr>
        <w:t xml:space="preserve">uncover participants' unbiased views and opinions </w:t>
      </w:r>
      <w:r w:rsidRPr="00A303F4">
        <w:rPr>
          <w:rFonts w:ascii="Times New Roman" w:hAnsi="Times New Roman" w:cs="Times New Roman"/>
        </w:rPr>
        <w:t xml:space="preserve">on a question of interest. </w:t>
      </w:r>
      <w:r w:rsidR="006F22B2" w:rsidRPr="00A303F4">
        <w:rPr>
          <w:rFonts w:ascii="Times New Roman" w:hAnsi="Times New Roman" w:cs="Times New Roman"/>
        </w:rPr>
        <w:t>Moreover</w:t>
      </w:r>
      <w:r w:rsidR="00F74122" w:rsidRPr="00A303F4">
        <w:rPr>
          <w:rFonts w:ascii="Times New Roman" w:hAnsi="Times New Roman" w:cs="Times New Roman"/>
        </w:rPr>
        <w:t>, t</w:t>
      </w:r>
      <w:r w:rsidRPr="00A303F4">
        <w:rPr>
          <w:rFonts w:ascii="Times New Roman" w:hAnsi="Times New Roman" w:cs="Times New Roman"/>
        </w:rPr>
        <w:t>o obtain better data</w:t>
      </w:r>
      <w:r w:rsidR="002859DB">
        <w:rPr>
          <w:rFonts w:ascii="Times New Roman" w:hAnsi="Times New Roman" w:cs="Times New Roman"/>
        </w:rPr>
        <w:t>,</w:t>
      </w:r>
      <w:r w:rsidRPr="00A303F4">
        <w:rPr>
          <w:rFonts w:ascii="Times New Roman" w:hAnsi="Times New Roman" w:cs="Times New Roman"/>
        </w:rPr>
        <w:t xml:space="preserve"> it is important to bracket oneself from the situation, respect participants and be clear </w:t>
      </w:r>
      <w:r w:rsidR="009D2E70" w:rsidRPr="00A303F4">
        <w:rPr>
          <w:rFonts w:ascii="Times New Roman" w:hAnsi="Times New Roman" w:cs="Times New Roman"/>
        </w:rPr>
        <w:t xml:space="preserve">on </w:t>
      </w:r>
      <w:r w:rsidRPr="00A303F4">
        <w:rPr>
          <w:rFonts w:ascii="Times New Roman" w:hAnsi="Times New Roman" w:cs="Times New Roman"/>
        </w:rPr>
        <w:t xml:space="preserve">what one wants. Therefore, the preparation of an interview protocol is crucial, so is the way the interview is done so that participants feel willing to freely avail themselves for the interview. Also important is to prob and follow up on potential responses </w:t>
      </w:r>
      <w:r w:rsidR="002859DB" w:rsidRPr="00A303F4">
        <w:rPr>
          <w:rFonts w:ascii="Times New Roman" w:hAnsi="Times New Roman" w:cs="Times New Roman"/>
        </w:rPr>
        <w:t>to</w:t>
      </w:r>
      <w:r w:rsidRPr="00A303F4">
        <w:rPr>
          <w:rFonts w:ascii="Times New Roman" w:hAnsi="Times New Roman" w:cs="Times New Roman"/>
        </w:rPr>
        <w:t xml:space="preserve"> obtain thick descriptions of the data.</w:t>
      </w:r>
    </w:p>
    <w:p w14:paraId="6A9026DB" w14:textId="670387C2" w:rsidR="00872B43" w:rsidRPr="00A303F4" w:rsidRDefault="00496716" w:rsidP="00A303F4">
      <w:pPr>
        <w:spacing w:line="276" w:lineRule="auto"/>
        <w:jc w:val="both"/>
        <w:rPr>
          <w:rFonts w:ascii="Times New Roman" w:hAnsi="Times New Roman" w:cs="Times New Roman"/>
          <w:b/>
          <w:bCs/>
        </w:rPr>
      </w:pPr>
      <w:r>
        <w:rPr>
          <w:rFonts w:ascii="Times New Roman" w:hAnsi="Times New Roman" w:cs="Times New Roman"/>
          <w:b/>
          <w:bCs/>
        </w:rPr>
        <w:t xml:space="preserve">3.1 </w:t>
      </w:r>
      <w:r w:rsidR="00872B43" w:rsidRPr="00A303F4">
        <w:rPr>
          <w:rFonts w:ascii="Times New Roman" w:hAnsi="Times New Roman" w:cs="Times New Roman"/>
          <w:b/>
          <w:bCs/>
        </w:rPr>
        <w:t>Sample</w:t>
      </w:r>
    </w:p>
    <w:p w14:paraId="372FA2C2" w14:textId="1462255C"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The research was done </w:t>
      </w:r>
      <w:r w:rsidR="00F32161" w:rsidRPr="00A303F4">
        <w:rPr>
          <w:rFonts w:ascii="Times New Roman" w:hAnsi="Times New Roman" w:cs="Times New Roman"/>
        </w:rPr>
        <w:t xml:space="preserve">at </w:t>
      </w:r>
      <w:r w:rsidRPr="00A303F4">
        <w:rPr>
          <w:rFonts w:ascii="Times New Roman" w:hAnsi="Times New Roman" w:cs="Times New Roman"/>
        </w:rPr>
        <w:t>an Initial Teacher Education Institute in South Africa</w:t>
      </w:r>
      <w:r w:rsidR="002859DB">
        <w:rPr>
          <w:rFonts w:ascii="Times New Roman" w:hAnsi="Times New Roman" w:cs="Times New Roman"/>
        </w:rPr>
        <w:t>, where high school graduates</w:t>
      </w:r>
      <w:r w:rsidRPr="00A303F4">
        <w:rPr>
          <w:rFonts w:ascii="Times New Roman" w:hAnsi="Times New Roman" w:cs="Times New Roman"/>
        </w:rPr>
        <w:t xml:space="preserve"> are set on the trajectory to become schoolteachers. It is the beginning of a journey of professional identity, of a vocation to become teachers apart from other professional choices. The respondents were pre-service undergraduate student teachers </w:t>
      </w:r>
      <w:r w:rsidR="002859DB">
        <w:rPr>
          <w:rFonts w:ascii="Times New Roman" w:hAnsi="Times New Roman" w:cs="Times New Roman"/>
        </w:rPr>
        <w:t xml:space="preserve">preparing to become </w:t>
      </w:r>
      <w:r w:rsidR="002859DB">
        <w:rPr>
          <w:rFonts w:ascii="Times New Roman" w:hAnsi="Times New Roman" w:cs="Times New Roman"/>
        </w:rPr>
        <w:lastRenderedPageBreak/>
        <w:t>high school mathematics teachers</w:t>
      </w:r>
      <w:r w:rsidRPr="00A303F4">
        <w:rPr>
          <w:rFonts w:ascii="Times New Roman" w:hAnsi="Times New Roman" w:cs="Times New Roman"/>
        </w:rPr>
        <w:t xml:space="preserve">. Their mother tongues spanned eleven South African languages and more; </w:t>
      </w:r>
      <w:proofErr w:type="spellStart"/>
      <w:r w:rsidRPr="00A303F4">
        <w:rPr>
          <w:rFonts w:ascii="Times New Roman" w:hAnsi="Times New Roman" w:cs="Times New Roman"/>
        </w:rPr>
        <w:t>siPedi</w:t>
      </w:r>
      <w:proofErr w:type="spellEnd"/>
      <w:r w:rsidRPr="00A303F4">
        <w:rPr>
          <w:rFonts w:ascii="Times New Roman" w:hAnsi="Times New Roman" w:cs="Times New Roman"/>
        </w:rPr>
        <w:t xml:space="preserve">, isiNdebele, siSwati, </w:t>
      </w:r>
      <w:proofErr w:type="spellStart"/>
      <w:r w:rsidRPr="00A303F4">
        <w:rPr>
          <w:rFonts w:ascii="Times New Roman" w:hAnsi="Times New Roman" w:cs="Times New Roman"/>
        </w:rPr>
        <w:t>seSotho</w:t>
      </w:r>
      <w:proofErr w:type="spellEnd"/>
      <w:r w:rsidRPr="00A303F4">
        <w:rPr>
          <w:rFonts w:ascii="Times New Roman" w:hAnsi="Times New Roman" w:cs="Times New Roman"/>
        </w:rPr>
        <w:t xml:space="preserve">, Setswana, </w:t>
      </w:r>
      <w:proofErr w:type="spellStart"/>
      <w:r w:rsidRPr="00A303F4">
        <w:rPr>
          <w:rFonts w:ascii="Times New Roman" w:hAnsi="Times New Roman" w:cs="Times New Roman"/>
        </w:rPr>
        <w:t>chiTsonga</w:t>
      </w:r>
      <w:proofErr w:type="spellEnd"/>
      <w:r w:rsidRPr="00A303F4">
        <w:rPr>
          <w:rFonts w:ascii="Times New Roman" w:hAnsi="Times New Roman" w:cs="Times New Roman"/>
        </w:rPr>
        <w:t xml:space="preserve">, Tshivenda, </w:t>
      </w:r>
      <w:proofErr w:type="spellStart"/>
      <w:r w:rsidRPr="00A303F4">
        <w:rPr>
          <w:rFonts w:ascii="Times New Roman" w:hAnsi="Times New Roman" w:cs="Times New Roman"/>
        </w:rPr>
        <w:t>siXosa</w:t>
      </w:r>
      <w:proofErr w:type="spellEnd"/>
      <w:r w:rsidRPr="00A303F4">
        <w:rPr>
          <w:rFonts w:ascii="Times New Roman" w:hAnsi="Times New Roman" w:cs="Times New Roman"/>
        </w:rPr>
        <w:t xml:space="preserve"> and isiZulu which are official languages of South Africa in addition to English and Afrikaans which are European languages. The last two are the predominant languages of teaching and learning in South Africa. None of the participants had English or Afrikaans as their </w:t>
      </w:r>
      <w:proofErr w:type="spellStart"/>
      <w:r w:rsidRPr="00A303F4">
        <w:rPr>
          <w:rFonts w:ascii="Times New Roman" w:hAnsi="Times New Roman" w:cs="Times New Roman"/>
        </w:rPr>
        <w:t>MTs.</w:t>
      </w:r>
      <w:proofErr w:type="spellEnd"/>
      <w:r w:rsidRPr="00A303F4">
        <w:rPr>
          <w:rFonts w:ascii="Times New Roman" w:hAnsi="Times New Roman" w:cs="Times New Roman"/>
        </w:rPr>
        <w:t xml:space="preserve"> Thus, in their school lives and presently at university</w:t>
      </w:r>
      <w:r w:rsidR="002859DB">
        <w:rPr>
          <w:rFonts w:ascii="Times New Roman" w:hAnsi="Times New Roman" w:cs="Times New Roman"/>
        </w:rPr>
        <w:t>,</w:t>
      </w:r>
      <w:r w:rsidRPr="00A303F4">
        <w:rPr>
          <w:rFonts w:ascii="Times New Roman" w:hAnsi="Times New Roman" w:cs="Times New Roman"/>
        </w:rPr>
        <w:t xml:space="preserve"> these students learned mathematics in English or Afrikaans. There were sixty-two (n=6</w:t>
      </w:r>
      <w:r w:rsidR="00F70CEC" w:rsidRPr="00A303F4">
        <w:rPr>
          <w:rFonts w:ascii="Times New Roman" w:hAnsi="Times New Roman" w:cs="Times New Roman"/>
        </w:rPr>
        <w:t>0</w:t>
      </w:r>
      <w:r w:rsidRPr="00A303F4">
        <w:rPr>
          <w:rFonts w:ascii="Times New Roman" w:hAnsi="Times New Roman" w:cs="Times New Roman"/>
        </w:rPr>
        <w:t xml:space="preserve">) </w:t>
      </w:r>
      <w:r w:rsidR="002859DB">
        <w:rPr>
          <w:rFonts w:ascii="Times New Roman" w:hAnsi="Times New Roman" w:cs="Times New Roman"/>
        </w:rPr>
        <w:t>fourth-year Bachelor of Education students in the sample, of</w:t>
      </w:r>
      <w:r w:rsidRPr="00A303F4">
        <w:rPr>
          <w:rFonts w:ascii="Times New Roman" w:hAnsi="Times New Roman" w:cs="Times New Roman"/>
        </w:rPr>
        <w:t xml:space="preserve"> which thirty-eight were female and twenty-four were male. Students’ ages ranged from nineteen to twenty-five years old. There were roughly the same number of students in each language group.</w:t>
      </w:r>
    </w:p>
    <w:p w14:paraId="3983C857" w14:textId="69B0BD26" w:rsidR="00872B43" w:rsidRPr="00A303F4" w:rsidRDefault="00496716" w:rsidP="00A303F4">
      <w:pPr>
        <w:spacing w:line="276" w:lineRule="auto"/>
        <w:jc w:val="both"/>
        <w:rPr>
          <w:rFonts w:ascii="Times New Roman" w:hAnsi="Times New Roman" w:cs="Times New Roman"/>
          <w:b/>
          <w:bCs/>
        </w:rPr>
      </w:pPr>
      <w:r>
        <w:rPr>
          <w:rFonts w:ascii="Times New Roman" w:hAnsi="Times New Roman" w:cs="Times New Roman"/>
          <w:b/>
          <w:bCs/>
        </w:rPr>
        <w:t xml:space="preserve">3.2 </w:t>
      </w:r>
      <w:r w:rsidR="00872B43" w:rsidRPr="00A303F4">
        <w:rPr>
          <w:rFonts w:ascii="Times New Roman" w:hAnsi="Times New Roman" w:cs="Times New Roman"/>
          <w:b/>
          <w:bCs/>
        </w:rPr>
        <w:t>Data collection</w:t>
      </w:r>
      <w:r w:rsidR="000F2839" w:rsidRPr="00A303F4">
        <w:rPr>
          <w:rFonts w:ascii="Times New Roman" w:hAnsi="Times New Roman" w:cs="Times New Roman"/>
          <w:b/>
          <w:bCs/>
        </w:rPr>
        <w:t xml:space="preserve"> </w:t>
      </w:r>
    </w:p>
    <w:p w14:paraId="0FA97F9C" w14:textId="32467B1F" w:rsidR="00872B43" w:rsidRPr="00A303F4" w:rsidRDefault="008B6C28" w:rsidP="00A303F4">
      <w:pPr>
        <w:spacing w:line="276" w:lineRule="auto"/>
        <w:jc w:val="both"/>
        <w:rPr>
          <w:rFonts w:ascii="Times New Roman" w:hAnsi="Times New Roman" w:cs="Times New Roman"/>
        </w:rPr>
      </w:pPr>
      <w:r>
        <w:rPr>
          <w:rFonts w:ascii="Times New Roman" w:hAnsi="Times New Roman" w:cs="Times New Roman"/>
        </w:rPr>
        <w:t xml:space="preserve">The empirical site was an initial teacher education institution </w:t>
      </w:r>
      <w:r w:rsidR="00872B43" w:rsidRPr="00A303F4">
        <w:rPr>
          <w:rFonts w:ascii="Times New Roman" w:hAnsi="Times New Roman" w:cs="Times New Roman"/>
        </w:rPr>
        <w:t xml:space="preserve">in a major </w:t>
      </w:r>
      <w:r w:rsidR="002859DB">
        <w:rPr>
          <w:rFonts w:ascii="Times New Roman" w:hAnsi="Times New Roman" w:cs="Times New Roman"/>
        </w:rPr>
        <w:t>South African city</w:t>
      </w:r>
      <w:r w:rsidR="00872B43" w:rsidRPr="00A303F4">
        <w:rPr>
          <w:rFonts w:ascii="Times New Roman" w:hAnsi="Times New Roman" w:cs="Times New Roman"/>
        </w:rPr>
        <w:t xml:space="preserve">. The </w:t>
      </w:r>
      <w:r>
        <w:rPr>
          <w:rFonts w:ascii="Times New Roman" w:hAnsi="Times New Roman" w:cs="Times New Roman"/>
        </w:rPr>
        <w:t xml:space="preserve">interview </w:t>
      </w:r>
      <w:r w:rsidR="00872B43" w:rsidRPr="00A303F4">
        <w:rPr>
          <w:rFonts w:ascii="Times New Roman" w:hAnsi="Times New Roman" w:cs="Times New Roman"/>
        </w:rPr>
        <w:t xml:space="preserve">questions centred on participants’ </w:t>
      </w:r>
      <w:r w:rsidR="00F31660" w:rsidRPr="00A303F4">
        <w:rPr>
          <w:rFonts w:ascii="Times New Roman" w:hAnsi="Times New Roman" w:cs="Times New Roman"/>
        </w:rPr>
        <w:t xml:space="preserve">experiences </w:t>
      </w:r>
      <w:r w:rsidR="00872B43" w:rsidRPr="00A303F4">
        <w:rPr>
          <w:rFonts w:ascii="Times New Roman" w:hAnsi="Times New Roman" w:cs="Times New Roman"/>
        </w:rPr>
        <w:t>of the use of MTs in teaching and learning mathematics in South African primary and secondary schools and beyond. Further, their opinions on the impact of MTs efficacy in boosting mathematics outcomes were pursued.</w:t>
      </w:r>
    </w:p>
    <w:p w14:paraId="74913A84" w14:textId="0F77453F" w:rsidR="00872B43" w:rsidRDefault="008B6C28" w:rsidP="00A303F4">
      <w:pPr>
        <w:spacing w:line="276" w:lineRule="auto"/>
        <w:jc w:val="both"/>
        <w:rPr>
          <w:rFonts w:ascii="Times New Roman" w:hAnsi="Times New Roman" w:cs="Times New Roman"/>
        </w:rPr>
      </w:pPr>
      <w:r>
        <w:rPr>
          <w:rFonts w:ascii="Times New Roman" w:hAnsi="Times New Roman" w:cs="Times New Roman"/>
        </w:rPr>
        <w:t>F</w:t>
      </w:r>
      <w:r w:rsidR="00872B43" w:rsidRPr="00A303F4">
        <w:rPr>
          <w:rFonts w:ascii="Times New Roman" w:hAnsi="Times New Roman" w:cs="Times New Roman"/>
        </w:rPr>
        <w:t xml:space="preserve">ocus group interviews were </w:t>
      </w:r>
      <w:r w:rsidR="002859DB">
        <w:rPr>
          <w:rFonts w:ascii="Times New Roman" w:hAnsi="Times New Roman" w:cs="Times New Roman"/>
        </w:rPr>
        <w:t>conducted in four groups via</w:t>
      </w:r>
      <w:r>
        <w:rPr>
          <w:rFonts w:ascii="Times New Roman" w:hAnsi="Times New Roman" w:cs="Times New Roman"/>
        </w:rPr>
        <w:t xml:space="preserve"> Microsoft Teams.</w:t>
      </w:r>
      <w:r w:rsidR="00872B43" w:rsidRPr="00A303F4">
        <w:rPr>
          <w:rFonts w:ascii="Times New Roman" w:hAnsi="Times New Roman" w:cs="Times New Roman"/>
        </w:rPr>
        <w:t xml:space="preserve"> </w:t>
      </w:r>
      <w:r>
        <w:rPr>
          <w:rFonts w:ascii="Times New Roman" w:hAnsi="Times New Roman" w:cs="Times New Roman"/>
        </w:rPr>
        <w:t>S</w:t>
      </w:r>
      <w:r w:rsidR="00872B43" w:rsidRPr="00A303F4">
        <w:rPr>
          <w:rFonts w:ascii="Times New Roman" w:hAnsi="Times New Roman" w:cs="Times New Roman"/>
        </w:rPr>
        <w:t xml:space="preserve">tudents were given the interview protocol so </w:t>
      </w:r>
      <w:r w:rsidR="002859DB">
        <w:rPr>
          <w:rFonts w:ascii="Times New Roman" w:hAnsi="Times New Roman" w:cs="Times New Roman"/>
        </w:rPr>
        <w:t>they could read through the questions and provide</w:t>
      </w:r>
      <w:r w:rsidR="00872B43" w:rsidRPr="00A303F4">
        <w:rPr>
          <w:rFonts w:ascii="Times New Roman" w:hAnsi="Times New Roman" w:cs="Times New Roman"/>
        </w:rPr>
        <w:t xml:space="preserve"> considered responses. The </w:t>
      </w:r>
      <w:r w:rsidR="000A2C1C" w:rsidRPr="00A303F4">
        <w:rPr>
          <w:rFonts w:ascii="Times New Roman" w:hAnsi="Times New Roman" w:cs="Times New Roman"/>
        </w:rPr>
        <w:t>respondents</w:t>
      </w:r>
      <w:r w:rsidR="00872B43" w:rsidRPr="00A303F4">
        <w:rPr>
          <w:rFonts w:ascii="Times New Roman" w:hAnsi="Times New Roman" w:cs="Times New Roman"/>
        </w:rPr>
        <w:t xml:space="preserve"> were encouraged to air their views on the use of MTs in the teaching and learning of mathematics. They were assured that their responses would be confidential and </w:t>
      </w:r>
      <w:r w:rsidR="002859DB">
        <w:rPr>
          <w:rFonts w:ascii="Times New Roman" w:hAnsi="Times New Roman" w:cs="Times New Roman"/>
        </w:rPr>
        <w:t>reported anonymously in educational journals,</w:t>
      </w:r>
      <w:r w:rsidR="00872B43" w:rsidRPr="00A303F4">
        <w:rPr>
          <w:rFonts w:ascii="Times New Roman" w:hAnsi="Times New Roman" w:cs="Times New Roman"/>
        </w:rPr>
        <w:t xml:space="preserve"> which they could access. </w:t>
      </w:r>
      <w:r w:rsidR="000A2C1C" w:rsidRPr="00A303F4">
        <w:rPr>
          <w:rFonts w:ascii="Times New Roman" w:hAnsi="Times New Roman" w:cs="Times New Roman"/>
        </w:rPr>
        <w:t>Assurance was also given</w:t>
      </w:r>
      <w:r w:rsidR="00872B43" w:rsidRPr="00A303F4">
        <w:rPr>
          <w:rFonts w:ascii="Times New Roman" w:hAnsi="Times New Roman" w:cs="Times New Roman"/>
        </w:rPr>
        <w:t xml:space="preserve"> that </w:t>
      </w:r>
      <w:r w:rsidR="000A2C1C" w:rsidRPr="00A303F4">
        <w:rPr>
          <w:rFonts w:ascii="Times New Roman" w:hAnsi="Times New Roman" w:cs="Times New Roman"/>
        </w:rPr>
        <w:t xml:space="preserve">there </w:t>
      </w:r>
      <w:r w:rsidR="00872B43" w:rsidRPr="00A303F4">
        <w:rPr>
          <w:rFonts w:ascii="Times New Roman" w:hAnsi="Times New Roman" w:cs="Times New Roman"/>
        </w:rPr>
        <w:t xml:space="preserve">were no right or wrong answers, but </w:t>
      </w:r>
      <w:r w:rsidR="000A2C1C" w:rsidRPr="00A303F4">
        <w:rPr>
          <w:rFonts w:ascii="Times New Roman" w:hAnsi="Times New Roman" w:cs="Times New Roman"/>
        </w:rPr>
        <w:t xml:space="preserve">participants were encouraged </w:t>
      </w:r>
      <w:r w:rsidR="00872B43" w:rsidRPr="00A303F4">
        <w:rPr>
          <w:rFonts w:ascii="Times New Roman" w:hAnsi="Times New Roman" w:cs="Times New Roman"/>
        </w:rPr>
        <w:t>to justify their opinions</w:t>
      </w:r>
      <w:r w:rsidR="000A2C1C" w:rsidRPr="00A303F4">
        <w:rPr>
          <w:rFonts w:ascii="Times New Roman" w:hAnsi="Times New Roman" w:cs="Times New Roman"/>
        </w:rPr>
        <w:t xml:space="preserve"> for data credibility</w:t>
      </w:r>
      <w:r w:rsidR="00872B43" w:rsidRPr="00A303F4">
        <w:rPr>
          <w:rFonts w:ascii="Times New Roman" w:hAnsi="Times New Roman" w:cs="Times New Roman"/>
        </w:rPr>
        <w:t xml:space="preserve">. </w:t>
      </w:r>
      <w:r w:rsidR="00B64F41" w:rsidRPr="00A303F4">
        <w:rPr>
          <w:rFonts w:ascii="Times New Roman" w:hAnsi="Times New Roman" w:cs="Times New Roman"/>
        </w:rPr>
        <w:t>Special attention was paid to participants’</w:t>
      </w:r>
      <w:r w:rsidR="00872B43" w:rsidRPr="00A303F4">
        <w:rPr>
          <w:rFonts w:ascii="Times New Roman" w:hAnsi="Times New Roman" w:cs="Times New Roman"/>
        </w:rPr>
        <w:t xml:space="preserve"> responses </w:t>
      </w:r>
      <w:r w:rsidR="00B64F41" w:rsidRPr="00A303F4">
        <w:rPr>
          <w:rFonts w:ascii="Times New Roman" w:hAnsi="Times New Roman" w:cs="Times New Roman"/>
        </w:rPr>
        <w:t>that appeared interesting to the researchers</w:t>
      </w:r>
      <w:r w:rsidR="002859DB">
        <w:rPr>
          <w:rFonts w:ascii="Times New Roman" w:hAnsi="Times New Roman" w:cs="Times New Roman"/>
        </w:rPr>
        <w:t>; these were noted verbatim and probed to elicit further reflection</w:t>
      </w:r>
      <w:r w:rsidR="00872B43" w:rsidRPr="00A303F4">
        <w:rPr>
          <w:rFonts w:ascii="Times New Roman" w:hAnsi="Times New Roman" w:cs="Times New Roman"/>
        </w:rPr>
        <w:t>.</w:t>
      </w:r>
    </w:p>
    <w:p w14:paraId="02E1DF34" w14:textId="74016684" w:rsidR="008B6C28" w:rsidRDefault="008B6C28" w:rsidP="00A303F4">
      <w:pPr>
        <w:spacing w:line="276" w:lineRule="auto"/>
        <w:jc w:val="both"/>
        <w:rPr>
          <w:rFonts w:ascii="Times New Roman" w:hAnsi="Times New Roman" w:cs="Times New Roman"/>
        </w:rPr>
      </w:pPr>
      <w:r w:rsidRPr="00A303F4">
        <w:rPr>
          <w:rFonts w:ascii="Times New Roman" w:hAnsi="Times New Roman" w:cs="Times New Roman"/>
        </w:rPr>
        <w:t xml:space="preserve">Participants were also given a Likert scale questionnaire to rate their views of the potential effectiveness of the MTs in </w:t>
      </w:r>
      <w:r w:rsidR="002859DB">
        <w:rPr>
          <w:rFonts w:ascii="Times New Roman" w:hAnsi="Times New Roman" w:cs="Times New Roman"/>
        </w:rPr>
        <w:t>effecting</w:t>
      </w:r>
      <w:r w:rsidRPr="00A303F4">
        <w:rPr>
          <w:rFonts w:ascii="Times New Roman" w:hAnsi="Times New Roman" w:cs="Times New Roman"/>
        </w:rPr>
        <w:t xml:space="preserve"> learner mathematical outcomes. </w:t>
      </w:r>
    </w:p>
    <w:p w14:paraId="14A12904" w14:textId="77777777" w:rsidR="008B6C28" w:rsidRPr="00A303F4" w:rsidRDefault="008B6C28" w:rsidP="008B6C28">
      <w:pPr>
        <w:spacing w:line="276" w:lineRule="auto"/>
        <w:jc w:val="both"/>
        <w:rPr>
          <w:rFonts w:ascii="Times New Roman" w:hAnsi="Times New Roman" w:cs="Times New Roman"/>
          <w:b/>
          <w:bCs/>
        </w:rPr>
      </w:pPr>
      <w:r>
        <w:rPr>
          <w:rFonts w:ascii="Times New Roman" w:hAnsi="Times New Roman" w:cs="Times New Roman"/>
          <w:b/>
          <w:bCs/>
        </w:rPr>
        <w:t xml:space="preserve">3.3 </w:t>
      </w:r>
      <w:r w:rsidRPr="00A303F4">
        <w:rPr>
          <w:rFonts w:ascii="Times New Roman" w:hAnsi="Times New Roman" w:cs="Times New Roman"/>
          <w:b/>
          <w:bCs/>
        </w:rPr>
        <w:t>Credibility and trustworthiness of the research</w:t>
      </w:r>
    </w:p>
    <w:p w14:paraId="05AF3A8D" w14:textId="6AF2F18D" w:rsidR="008B6C28" w:rsidRPr="00A303F4" w:rsidRDefault="008B6C28" w:rsidP="008B6C28">
      <w:pPr>
        <w:spacing w:line="276" w:lineRule="auto"/>
        <w:jc w:val="both"/>
        <w:rPr>
          <w:rFonts w:ascii="Times New Roman" w:hAnsi="Times New Roman" w:cs="Times New Roman"/>
        </w:rPr>
      </w:pPr>
      <w:r>
        <w:rPr>
          <w:rFonts w:ascii="Times New Roman" w:hAnsi="Times New Roman" w:cs="Times New Roman"/>
        </w:rPr>
        <w:t>W</w:t>
      </w:r>
      <w:r w:rsidRPr="00A303F4">
        <w:rPr>
          <w:rFonts w:ascii="Times New Roman" w:hAnsi="Times New Roman" w:cs="Times New Roman"/>
        </w:rPr>
        <w:t>hen the</w:t>
      </w:r>
      <w:r>
        <w:rPr>
          <w:rFonts w:ascii="Times New Roman" w:hAnsi="Times New Roman" w:cs="Times New Roman"/>
        </w:rPr>
        <w:t xml:space="preserve"> MT</w:t>
      </w:r>
      <w:r w:rsidRPr="00A303F4">
        <w:rPr>
          <w:rFonts w:ascii="Times New Roman" w:hAnsi="Times New Roman" w:cs="Times New Roman"/>
        </w:rPr>
        <w:t xml:space="preserve"> transcripts were edited and cleaned, the participants were requested to read through their transcripts and indicate whether there were any corrections to be made or any missing information to be added</w:t>
      </w:r>
      <w:r>
        <w:rPr>
          <w:rFonts w:ascii="Times New Roman" w:hAnsi="Times New Roman" w:cs="Times New Roman"/>
        </w:rPr>
        <w:t>, given MT sometimes records incorrectly</w:t>
      </w:r>
      <w:r w:rsidRPr="00A303F4">
        <w:rPr>
          <w:rFonts w:ascii="Times New Roman" w:hAnsi="Times New Roman" w:cs="Times New Roman"/>
        </w:rPr>
        <w:t xml:space="preserve">. </w:t>
      </w:r>
      <w:r>
        <w:rPr>
          <w:rFonts w:ascii="Times New Roman" w:hAnsi="Times New Roman" w:cs="Times New Roman"/>
        </w:rPr>
        <w:t>Corrections were done so that a</w:t>
      </w:r>
      <w:r w:rsidRPr="00A303F4">
        <w:rPr>
          <w:rFonts w:ascii="Times New Roman" w:hAnsi="Times New Roman" w:cs="Times New Roman"/>
        </w:rPr>
        <w:t xml:space="preserve">ll the participants indicated that the transcripts </w:t>
      </w:r>
      <w:r>
        <w:rPr>
          <w:rFonts w:ascii="Times New Roman" w:hAnsi="Times New Roman" w:cs="Times New Roman"/>
        </w:rPr>
        <w:t xml:space="preserve">now correctly </w:t>
      </w:r>
      <w:r w:rsidRPr="00A303F4">
        <w:rPr>
          <w:rFonts w:ascii="Times New Roman" w:hAnsi="Times New Roman" w:cs="Times New Roman"/>
        </w:rPr>
        <w:t xml:space="preserve">reflected their opinions. They also added more views that they felt were important to the </w:t>
      </w:r>
      <w:r w:rsidR="002859DB" w:rsidRPr="00A303F4">
        <w:rPr>
          <w:rFonts w:ascii="Times New Roman" w:hAnsi="Times New Roman" w:cs="Times New Roman"/>
        </w:rPr>
        <w:t>study</w:t>
      </w:r>
      <w:r w:rsidR="002859DB">
        <w:rPr>
          <w:rFonts w:ascii="Times New Roman" w:hAnsi="Times New Roman" w:cs="Times New Roman"/>
        </w:rPr>
        <w:t xml:space="preserve"> but had</w:t>
      </w:r>
      <w:r w:rsidRPr="00A303F4">
        <w:rPr>
          <w:rFonts w:ascii="Times New Roman" w:hAnsi="Times New Roman" w:cs="Times New Roman"/>
        </w:rPr>
        <w:t xml:space="preserve"> not been shared or recorded</w:t>
      </w:r>
      <w:r>
        <w:rPr>
          <w:rFonts w:ascii="Times New Roman" w:hAnsi="Times New Roman" w:cs="Times New Roman"/>
        </w:rPr>
        <w:t xml:space="preserve"> earlier</w:t>
      </w:r>
      <w:r w:rsidRPr="00A303F4">
        <w:rPr>
          <w:rFonts w:ascii="Times New Roman" w:hAnsi="Times New Roman" w:cs="Times New Roman"/>
        </w:rPr>
        <w:t>.</w:t>
      </w:r>
      <w:r>
        <w:rPr>
          <w:rFonts w:ascii="Times New Roman" w:hAnsi="Times New Roman" w:cs="Times New Roman"/>
        </w:rPr>
        <w:t xml:space="preserve"> This strengthened the </w:t>
      </w:r>
      <w:r w:rsidR="002859DB">
        <w:rPr>
          <w:rFonts w:ascii="Times New Roman" w:hAnsi="Times New Roman" w:cs="Times New Roman"/>
        </w:rPr>
        <w:t>study's</w:t>
      </w:r>
      <w:r>
        <w:rPr>
          <w:rFonts w:ascii="Times New Roman" w:hAnsi="Times New Roman" w:cs="Times New Roman"/>
        </w:rPr>
        <w:t xml:space="preserve"> rigour.</w:t>
      </w:r>
    </w:p>
    <w:p w14:paraId="2D893BD4" w14:textId="265D27B0" w:rsidR="00EE27B7" w:rsidRPr="00A303F4" w:rsidRDefault="008B6C28" w:rsidP="00A303F4">
      <w:pPr>
        <w:spacing w:line="276" w:lineRule="auto"/>
        <w:jc w:val="both"/>
        <w:rPr>
          <w:rFonts w:ascii="Times New Roman" w:hAnsi="Times New Roman" w:cs="Times New Roman"/>
        </w:rPr>
      </w:pPr>
      <w:r>
        <w:rPr>
          <w:rFonts w:ascii="Times New Roman" w:hAnsi="Times New Roman" w:cs="Times New Roman"/>
          <w:b/>
          <w:bCs/>
        </w:rPr>
        <w:t xml:space="preserve">3.4 </w:t>
      </w:r>
      <w:r w:rsidR="00EE27B7">
        <w:rPr>
          <w:rFonts w:ascii="Times New Roman" w:hAnsi="Times New Roman" w:cs="Times New Roman"/>
          <w:b/>
          <w:bCs/>
        </w:rPr>
        <w:t>Et</w:t>
      </w:r>
      <w:r w:rsidR="00EE27B7" w:rsidRPr="00A303F4">
        <w:rPr>
          <w:rFonts w:ascii="Times New Roman" w:hAnsi="Times New Roman" w:cs="Times New Roman"/>
          <w:b/>
          <w:bCs/>
        </w:rPr>
        <w:t>hical consideration</w:t>
      </w:r>
      <w:r>
        <w:rPr>
          <w:rFonts w:ascii="Times New Roman" w:hAnsi="Times New Roman" w:cs="Times New Roman"/>
          <w:b/>
          <w:bCs/>
        </w:rPr>
        <w:t>s</w:t>
      </w:r>
    </w:p>
    <w:p w14:paraId="70BDCD9C" w14:textId="137B2E91" w:rsidR="00EC565D" w:rsidRDefault="00EC565D" w:rsidP="00A303F4">
      <w:pPr>
        <w:spacing w:line="276" w:lineRule="auto"/>
        <w:jc w:val="both"/>
        <w:rPr>
          <w:rFonts w:ascii="Times New Roman" w:hAnsi="Times New Roman" w:cs="Times New Roman"/>
        </w:rPr>
      </w:pPr>
      <w:r w:rsidRPr="00A303F4">
        <w:rPr>
          <w:rFonts w:ascii="Times New Roman" w:hAnsi="Times New Roman" w:cs="Times New Roman"/>
        </w:rPr>
        <w:t>All ethical protocols were observed</w:t>
      </w:r>
      <w:r w:rsidR="002859DB">
        <w:rPr>
          <w:rFonts w:ascii="Times New Roman" w:hAnsi="Times New Roman" w:cs="Times New Roman"/>
        </w:rPr>
        <w:t>, and ethical clearance was obtained from the institution where data collection was conducted</w:t>
      </w:r>
      <w:r w:rsidRPr="00A303F4">
        <w:rPr>
          <w:rFonts w:ascii="Times New Roman" w:hAnsi="Times New Roman" w:cs="Times New Roman"/>
        </w:rPr>
        <w:t>.</w:t>
      </w:r>
      <w:r w:rsidR="00300C81" w:rsidRPr="00A303F4">
        <w:rPr>
          <w:rFonts w:ascii="Times New Roman" w:hAnsi="Times New Roman" w:cs="Times New Roman"/>
        </w:rPr>
        <w:t xml:space="preserve"> The ethics clearance document is available on request.</w:t>
      </w:r>
    </w:p>
    <w:p w14:paraId="6FBA95BD" w14:textId="37D4F168" w:rsidR="00EE27B7" w:rsidRPr="00A303F4" w:rsidRDefault="00EE27B7" w:rsidP="00A303F4">
      <w:pPr>
        <w:spacing w:line="276" w:lineRule="auto"/>
        <w:jc w:val="both"/>
        <w:rPr>
          <w:rFonts w:ascii="Times New Roman" w:hAnsi="Times New Roman" w:cs="Times New Roman"/>
        </w:rPr>
      </w:pPr>
      <w:r>
        <w:rPr>
          <w:rFonts w:ascii="Times New Roman" w:hAnsi="Times New Roman" w:cs="Times New Roman"/>
        </w:rPr>
        <w:t>T</w:t>
      </w:r>
      <w:r w:rsidRPr="00A303F4">
        <w:rPr>
          <w:rFonts w:ascii="Times New Roman" w:hAnsi="Times New Roman" w:cs="Times New Roman"/>
        </w:rPr>
        <w:t>he participants were informed about the objectives of the research and how it will be undertaken</w:t>
      </w:r>
      <w:r>
        <w:rPr>
          <w:rFonts w:ascii="Times New Roman" w:hAnsi="Times New Roman" w:cs="Times New Roman"/>
        </w:rPr>
        <w:t xml:space="preserve"> through the Participant Information Sheet (PIS)</w:t>
      </w:r>
      <w:r w:rsidRPr="00A303F4">
        <w:rPr>
          <w:rFonts w:ascii="Times New Roman" w:hAnsi="Times New Roman" w:cs="Times New Roman"/>
        </w:rPr>
        <w:t xml:space="preserve">. They were informed that </w:t>
      </w:r>
      <w:r w:rsidR="002859DB">
        <w:rPr>
          <w:rFonts w:ascii="Times New Roman" w:hAnsi="Times New Roman" w:cs="Times New Roman"/>
        </w:rPr>
        <w:t xml:space="preserve">the aim of the research was to learn from them about the use of MT in teaching and learning </w:t>
      </w:r>
      <w:r w:rsidR="002859DB">
        <w:rPr>
          <w:rFonts w:ascii="Times New Roman" w:hAnsi="Times New Roman" w:cs="Times New Roman"/>
        </w:rPr>
        <w:lastRenderedPageBreak/>
        <w:t>mathematics, that they were respected, and that their responses and opinions would ultimately further the mathematics education of South African learners and beyond through publication of an article, in which their anonymity would</w:t>
      </w:r>
      <w:r>
        <w:rPr>
          <w:rFonts w:ascii="Times New Roman" w:hAnsi="Times New Roman" w:cs="Times New Roman"/>
        </w:rPr>
        <w:t xml:space="preserve"> be assured</w:t>
      </w:r>
      <w:r w:rsidRPr="00A303F4">
        <w:rPr>
          <w:rFonts w:ascii="Times New Roman" w:hAnsi="Times New Roman" w:cs="Times New Roman"/>
        </w:rPr>
        <w:t xml:space="preserve">. </w:t>
      </w:r>
      <w:r>
        <w:rPr>
          <w:rFonts w:ascii="Times New Roman" w:hAnsi="Times New Roman" w:cs="Times New Roman"/>
        </w:rPr>
        <w:t xml:space="preserve">They were informed they were free to withdraw from the research </w:t>
      </w:r>
      <w:r w:rsidR="002859DB">
        <w:rPr>
          <w:rFonts w:ascii="Times New Roman" w:hAnsi="Times New Roman" w:cs="Times New Roman"/>
        </w:rPr>
        <w:t>at any time if</w:t>
      </w:r>
      <w:r>
        <w:rPr>
          <w:rFonts w:ascii="Times New Roman" w:hAnsi="Times New Roman" w:cs="Times New Roman"/>
        </w:rPr>
        <w:t xml:space="preserve"> they felt uncomfortable. </w:t>
      </w:r>
      <w:r w:rsidRPr="00A303F4">
        <w:rPr>
          <w:rFonts w:ascii="Times New Roman" w:hAnsi="Times New Roman" w:cs="Times New Roman"/>
        </w:rPr>
        <w:t>They were further informed that</w:t>
      </w:r>
      <w:r w:rsidR="002859DB">
        <w:rPr>
          <w:rFonts w:ascii="Times New Roman" w:hAnsi="Times New Roman" w:cs="Times New Roman"/>
        </w:rPr>
        <w:t>, for accuracy,</w:t>
      </w:r>
      <w:r w:rsidRPr="00A303F4">
        <w:rPr>
          <w:rFonts w:ascii="Times New Roman" w:hAnsi="Times New Roman" w:cs="Times New Roman"/>
        </w:rPr>
        <w:t xml:space="preserve"> the interviews would be audio-taped on Microsoft Teams for ease of obtaining transcripts. Participants were then asked to give informed consent by signing a consent form, enabling them to take part in the research. All </w:t>
      </w:r>
      <w:r w:rsidR="002859DB">
        <w:rPr>
          <w:rFonts w:ascii="Times New Roman" w:hAnsi="Times New Roman" w:cs="Times New Roman"/>
        </w:rPr>
        <w:t>participants granted informed consent, including to be audio-recorded</w:t>
      </w:r>
      <w:r w:rsidRPr="00A303F4">
        <w:rPr>
          <w:rFonts w:ascii="Times New Roman" w:hAnsi="Times New Roman" w:cs="Times New Roman"/>
        </w:rPr>
        <w:t xml:space="preserve">. </w:t>
      </w:r>
    </w:p>
    <w:p w14:paraId="585EFB38" w14:textId="7DA5B60A" w:rsidR="00872B43" w:rsidRPr="00496716" w:rsidRDefault="00480F4D" w:rsidP="00480F4D">
      <w:pPr>
        <w:pStyle w:val="ListParagraph"/>
        <w:numPr>
          <w:ilvl w:val="0"/>
          <w:numId w:val="9"/>
        </w:numPr>
        <w:spacing w:line="276" w:lineRule="auto"/>
        <w:jc w:val="both"/>
        <w:rPr>
          <w:rFonts w:ascii="Times New Roman" w:hAnsi="Times New Roman" w:cs="Times New Roman"/>
          <w:b/>
          <w:bCs/>
        </w:rPr>
      </w:pPr>
      <w:r>
        <w:rPr>
          <w:rFonts w:ascii="Times New Roman" w:hAnsi="Times New Roman" w:cs="Times New Roman"/>
          <w:b/>
          <w:bCs/>
        </w:rPr>
        <w:t>RESULTS</w:t>
      </w:r>
    </w:p>
    <w:p w14:paraId="14CEDE54" w14:textId="0F8D746A" w:rsidR="00496716" w:rsidRPr="008B6C28" w:rsidRDefault="008B6C28" w:rsidP="008B6C28">
      <w:pPr>
        <w:spacing w:line="276" w:lineRule="auto"/>
        <w:jc w:val="both"/>
        <w:rPr>
          <w:rFonts w:ascii="Times New Roman" w:hAnsi="Times New Roman" w:cs="Times New Roman"/>
        </w:rPr>
      </w:pPr>
      <w:r>
        <w:rPr>
          <w:rFonts w:ascii="Times New Roman" w:hAnsi="Times New Roman" w:cs="Times New Roman"/>
        </w:rPr>
        <w:t xml:space="preserve">The data analysis was done </w:t>
      </w:r>
      <w:proofErr w:type="gramStart"/>
      <w:r w:rsidR="00480F4D">
        <w:rPr>
          <w:rFonts w:ascii="Times New Roman" w:hAnsi="Times New Roman" w:cs="Times New Roman"/>
        </w:rPr>
        <w:t>with regard to</w:t>
      </w:r>
      <w:proofErr w:type="gramEnd"/>
      <w:r>
        <w:rPr>
          <w:rFonts w:ascii="Times New Roman" w:hAnsi="Times New Roman" w:cs="Times New Roman"/>
        </w:rPr>
        <w:t xml:space="preserve"> the research question</w:t>
      </w:r>
      <w:r w:rsidR="00480F4D">
        <w:rPr>
          <w:rFonts w:ascii="Times New Roman" w:hAnsi="Times New Roman" w:cs="Times New Roman"/>
        </w:rPr>
        <w:t>s</w:t>
      </w:r>
      <w:r>
        <w:rPr>
          <w:rFonts w:ascii="Times New Roman" w:hAnsi="Times New Roman" w:cs="Times New Roman"/>
        </w:rPr>
        <w:t xml:space="preserve"> and data collection methods used.</w:t>
      </w:r>
    </w:p>
    <w:p w14:paraId="5E2B54C2" w14:textId="72FBAC1E" w:rsidR="00496716" w:rsidRDefault="00496716" w:rsidP="00496716">
      <w:pPr>
        <w:pStyle w:val="ListParagraph"/>
        <w:numPr>
          <w:ilvl w:val="1"/>
          <w:numId w:val="9"/>
        </w:numPr>
        <w:spacing w:line="276" w:lineRule="auto"/>
        <w:jc w:val="both"/>
        <w:rPr>
          <w:rFonts w:ascii="Times New Roman" w:hAnsi="Times New Roman" w:cs="Times New Roman"/>
          <w:b/>
          <w:bCs/>
        </w:rPr>
      </w:pPr>
      <w:r w:rsidRPr="00496716">
        <w:rPr>
          <w:rFonts w:ascii="Times New Roman" w:hAnsi="Times New Roman" w:cs="Times New Roman"/>
          <w:b/>
          <w:bCs/>
        </w:rPr>
        <w:t xml:space="preserve">Responses of </w:t>
      </w:r>
      <w:r>
        <w:rPr>
          <w:rFonts w:ascii="Times New Roman" w:hAnsi="Times New Roman" w:cs="Times New Roman"/>
          <w:b/>
          <w:bCs/>
        </w:rPr>
        <w:t xml:space="preserve">participants </w:t>
      </w:r>
      <w:r w:rsidRPr="00496716">
        <w:rPr>
          <w:rFonts w:ascii="Times New Roman" w:hAnsi="Times New Roman" w:cs="Times New Roman"/>
          <w:b/>
          <w:bCs/>
        </w:rPr>
        <w:t xml:space="preserve">on the </w:t>
      </w:r>
      <w:r>
        <w:rPr>
          <w:rFonts w:ascii="Times New Roman" w:hAnsi="Times New Roman" w:cs="Times New Roman"/>
          <w:b/>
          <w:bCs/>
        </w:rPr>
        <w:t>impact</w:t>
      </w:r>
      <w:r w:rsidRPr="00496716">
        <w:rPr>
          <w:rFonts w:ascii="Times New Roman" w:hAnsi="Times New Roman" w:cs="Times New Roman"/>
          <w:b/>
          <w:bCs/>
        </w:rPr>
        <w:t xml:space="preserve"> of MT</w:t>
      </w:r>
      <w:r>
        <w:rPr>
          <w:rFonts w:ascii="Times New Roman" w:hAnsi="Times New Roman" w:cs="Times New Roman"/>
          <w:b/>
          <w:bCs/>
        </w:rPr>
        <w:t>s</w:t>
      </w:r>
      <w:r w:rsidRPr="00496716">
        <w:rPr>
          <w:rFonts w:ascii="Times New Roman" w:hAnsi="Times New Roman" w:cs="Times New Roman"/>
          <w:b/>
          <w:bCs/>
        </w:rPr>
        <w:t xml:space="preserve"> in mathematics teaching and learning in affecting mathematical outcomes</w:t>
      </w:r>
    </w:p>
    <w:p w14:paraId="67159FCC" w14:textId="0550F11F" w:rsidR="00480F4D" w:rsidRPr="00480F4D" w:rsidRDefault="00480F4D" w:rsidP="00480F4D">
      <w:pPr>
        <w:spacing w:line="276" w:lineRule="auto"/>
        <w:jc w:val="both"/>
        <w:rPr>
          <w:rFonts w:ascii="Times New Roman" w:hAnsi="Times New Roman" w:cs="Times New Roman"/>
          <w:i/>
          <w:iCs/>
        </w:rPr>
      </w:pPr>
      <w:r w:rsidRPr="00480F4D">
        <w:rPr>
          <w:rFonts w:ascii="Times New Roman" w:hAnsi="Times New Roman" w:cs="Times New Roman"/>
          <w:i/>
          <w:iCs/>
        </w:rPr>
        <w:t xml:space="preserve">4.1.1 Responses from the focus group </w:t>
      </w:r>
      <w:r w:rsidR="002859DB">
        <w:rPr>
          <w:rFonts w:ascii="Times New Roman" w:hAnsi="Times New Roman" w:cs="Times New Roman"/>
          <w:i/>
          <w:iCs/>
        </w:rPr>
        <w:t>interviews</w:t>
      </w:r>
    </w:p>
    <w:p w14:paraId="4ED87679" w14:textId="42C680E6"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Verbatim statements on students’ focus group interview responses on how their experiences </w:t>
      </w:r>
      <w:r w:rsidR="002859DB">
        <w:rPr>
          <w:rFonts w:ascii="Times New Roman" w:hAnsi="Times New Roman" w:cs="Times New Roman"/>
        </w:rPr>
        <w:t>with the use of MTs in mathematics teaching and learning, and their impact on learner mathematical attainment,</w:t>
      </w:r>
      <w:r w:rsidRPr="00A303F4">
        <w:rPr>
          <w:rFonts w:ascii="Times New Roman" w:hAnsi="Times New Roman" w:cs="Times New Roman"/>
        </w:rPr>
        <w:t xml:space="preserve"> are recorded below.</w:t>
      </w:r>
    </w:p>
    <w:p w14:paraId="6145E5B5" w14:textId="22C7DCA0"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Most of the statements </w:t>
      </w:r>
      <w:r w:rsidR="002859DB">
        <w:rPr>
          <w:rFonts w:ascii="Times New Roman" w:hAnsi="Times New Roman" w:cs="Times New Roman"/>
        </w:rPr>
        <w:t>were</w:t>
      </w:r>
      <w:r w:rsidRPr="00A303F4">
        <w:rPr>
          <w:rFonts w:ascii="Times New Roman" w:hAnsi="Times New Roman" w:cs="Times New Roman"/>
        </w:rPr>
        <w:t xml:space="preserve"> shortened and edited to capture the essence of what the students </w:t>
      </w:r>
      <w:r w:rsidR="0002571E" w:rsidRPr="00A303F4">
        <w:rPr>
          <w:rFonts w:ascii="Times New Roman" w:hAnsi="Times New Roman" w:cs="Times New Roman"/>
        </w:rPr>
        <w:t>perceived</w:t>
      </w:r>
      <w:r w:rsidRPr="00A303F4">
        <w:rPr>
          <w:rFonts w:ascii="Times New Roman" w:hAnsi="Times New Roman" w:cs="Times New Roman"/>
        </w:rPr>
        <w:t>. The students’ extracts below are chosen from what the researcher</w:t>
      </w:r>
      <w:r w:rsidR="0002571E" w:rsidRPr="00A303F4">
        <w:rPr>
          <w:rFonts w:ascii="Times New Roman" w:hAnsi="Times New Roman" w:cs="Times New Roman"/>
        </w:rPr>
        <w:t>s</w:t>
      </w:r>
      <w:r w:rsidRPr="00A303F4">
        <w:rPr>
          <w:rFonts w:ascii="Times New Roman" w:hAnsi="Times New Roman" w:cs="Times New Roman"/>
        </w:rPr>
        <w:t xml:space="preserve"> </w:t>
      </w:r>
      <w:r w:rsidR="0002571E" w:rsidRPr="00A303F4">
        <w:rPr>
          <w:rFonts w:ascii="Times New Roman" w:hAnsi="Times New Roman" w:cs="Times New Roman"/>
        </w:rPr>
        <w:t xml:space="preserve">considered </w:t>
      </w:r>
      <w:r w:rsidR="002859DB">
        <w:rPr>
          <w:rFonts w:ascii="Times New Roman" w:hAnsi="Times New Roman" w:cs="Times New Roman"/>
        </w:rPr>
        <w:t xml:space="preserve">the most succinct and representative of participants' general feelings, as well as from </w:t>
      </w:r>
      <w:r w:rsidRPr="00A303F4">
        <w:rPr>
          <w:rFonts w:ascii="Times New Roman" w:hAnsi="Times New Roman" w:cs="Times New Roman"/>
        </w:rPr>
        <w:t xml:space="preserve">some telling personal stances on the units of analysis as reflected in the research questions. They represent </w:t>
      </w:r>
      <w:r w:rsidR="002859DB">
        <w:rPr>
          <w:rFonts w:ascii="Times New Roman" w:hAnsi="Times New Roman" w:cs="Times New Roman"/>
        </w:rPr>
        <w:t>both converging and</w:t>
      </w:r>
      <w:r w:rsidRPr="00A303F4">
        <w:rPr>
          <w:rFonts w:ascii="Times New Roman" w:hAnsi="Times New Roman" w:cs="Times New Roman"/>
        </w:rPr>
        <w:t xml:space="preserve"> diverging views on the matters at hand. Those varied opinions make for exciting qualitative research.</w:t>
      </w:r>
    </w:p>
    <w:p w14:paraId="518A4438" w14:textId="2ACD6728"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Verbatim Responses of Students on the Research Question seeking the narrative of the importance and potential of the use of MT</w:t>
      </w:r>
      <w:r w:rsidR="007E5B0F" w:rsidRPr="00A303F4">
        <w:rPr>
          <w:rFonts w:ascii="Times New Roman" w:hAnsi="Times New Roman" w:cs="Times New Roman"/>
        </w:rPr>
        <w:t>s</w:t>
      </w:r>
      <w:r w:rsidRPr="00A303F4">
        <w:rPr>
          <w:rFonts w:ascii="Times New Roman" w:hAnsi="Times New Roman" w:cs="Times New Roman"/>
        </w:rPr>
        <w:t xml:space="preserve"> in mathematics teaching and learning</w:t>
      </w:r>
    </w:p>
    <w:p w14:paraId="4067EEA9" w14:textId="6B17881F"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T</w:t>
      </w:r>
      <w:r w:rsidR="007E5B0F" w:rsidRPr="00A303F4">
        <w:rPr>
          <w:rFonts w:ascii="Times New Roman" w:hAnsi="Times New Roman" w:cs="Times New Roman"/>
        </w:rPr>
        <w:t>he recorded t</w:t>
      </w:r>
      <w:r w:rsidRPr="00A303F4">
        <w:rPr>
          <w:rFonts w:ascii="Times New Roman" w:hAnsi="Times New Roman" w:cs="Times New Roman"/>
        </w:rPr>
        <w:t xml:space="preserve">ranscripts </w:t>
      </w:r>
      <w:r w:rsidR="007E5B0F" w:rsidRPr="00A303F4">
        <w:rPr>
          <w:rFonts w:ascii="Times New Roman" w:hAnsi="Times New Roman" w:cs="Times New Roman"/>
        </w:rPr>
        <w:t>captured</w:t>
      </w:r>
      <w:r w:rsidRPr="00A303F4">
        <w:rPr>
          <w:rFonts w:ascii="Times New Roman" w:hAnsi="Times New Roman" w:cs="Times New Roman"/>
        </w:rPr>
        <w:t xml:space="preserve"> what some students said </w:t>
      </w:r>
      <w:r w:rsidR="002859DB">
        <w:rPr>
          <w:rFonts w:ascii="Times New Roman" w:hAnsi="Times New Roman" w:cs="Times New Roman"/>
        </w:rPr>
        <w:t xml:space="preserve">about the use of MT for </w:t>
      </w:r>
      <w:r w:rsidRPr="00A303F4">
        <w:rPr>
          <w:rFonts w:ascii="Times New Roman" w:hAnsi="Times New Roman" w:cs="Times New Roman"/>
        </w:rPr>
        <w:t>teaching and learning mathematics. Pseudonyms were used to protect the identity of the real participants. The statistical analysis and the discussions are based on those transcripts and the Likert scale.</w:t>
      </w:r>
    </w:p>
    <w:p w14:paraId="6E3BACD2" w14:textId="204E2C21" w:rsidR="00872B43" w:rsidRPr="00EE27B7" w:rsidRDefault="00496716" w:rsidP="00A303F4">
      <w:pPr>
        <w:spacing w:line="276" w:lineRule="auto"/>
        <w:jc w:val="both"/>
        <w:rPr>
          <w:rFonts w:ascii="Times New Roman" w:hAnsi="Times New Roman" w:cs="Times New Roman"/>
          <w:i/>
          <w:iCs/>
        </w:rPr>
      </w:pPr>
      <w:r w:rsidRPr="00EE27B7">
        <w:rPr>
          <w:rFonts w:ascii="Times New Roman" w:hAnsi="Times New Roman" w:cs="Times New Roman"/>
          <w:i/>
          <w:iCs/>
        </w:rPr>
        <w:t>4.1.</w:t>
      </w:r>
      <w:r w:rsidR="00480F4D">
        <w:rPr>
          <w:rFonts w:ascii="Times New Roman" w:hAnsi="Times New Roman" w:cs="Times New Roman"/>
          <w:i/>
          <w:iCs/>
        </w:rPr>
        <w:t>2</w:t>
      </w:r>
      <w:r w:rsidRPr="00EE27B7">
        <w:rPr>
          <w:rFonts w:ascii="Times New Roman" w:hAnsi="Times New Roman" w:cs="Times New Roman"/>
          <w:i/>
          <w:iCs/>
        </w:rPr>
        <w:t xml:space="preserve"> </w:t>
      </w:r>
      <w:r w:rsidR="00872B43" w:rsidRPr="00EE27B7">
        <w:rPr>
          <w:rFonts w:ascii="Times New Roman" w:hAnsi="Times New Roman" w:cs="Times New Roman"/>
          <w:i/>
          <w:iCs/>
        </w:rPr>
        <w:t>Descriptive Statistical Analysis</w:t>
      </w:r>
    </w:p>
    <w:p w14:paraId="0261F5EB" w14:textId="79C2589A"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Participants’ support for </w:t>
      </w:r>
      <w:r w:rsidR="002859DB">
        <w:rPr>
          <w:rFonts w:ascii="Times New Roman" w:hAnsi="Times New Roman" w:cs="Times New Roman"/>
        </w:rPr>
        <w:t xml:space="preserve">the use of home languages in the teaching of mathematics, or lack of it, was statistically noted from the sixty students and is shown in </w:t>
      </w:r>
      <w:r w:rsidRPr="00A303F4">
        <w:rPr>
          <w:rFonts w:ascii="Times New Roman" w:hAnsi="Times New Roman" w:cs="Times New Roman"/>
        </w:rPr>
        <w:t>Table 1.</w:t>
      </w:r>
    </w:p>
    <w:tbl>
      <w:tblPr>
        <w:tblW w:w="9351" w:type="dxa"/>
        <w:jc w:val="center"/>
        <w:tblLayout w:type="fixed"/>
        <w:tblLook w:val="04A0" w:firstRow="1" w:lastRow="0" w:firstColumn="1" w:lastColumn="0" w:noHBand="0" w:noVBand="1"/>
      </w:tblPr>
      <w:tblGrid>
        <w:gridCol w:w="1555"/>
        <w:gridCol w:w="1701"/>
        <w:gridCol w:w="1842"/>
        <w:gridCol w:w="2410"/>
        <w:gridCol w:w="1843"/>
      </w:tblGrid>
      <w:tr w:rsidR="006D1A48" w:rsidRPr="00A303F4" w14:paraId="1B3ABF4D" w14:textId="648D7036" w:rsidTr="00BC712B">
        <w:trPr>
          <w:trHeight w:val="694"/>
          <w:jc w:val="center"/>
        </w:trPr>
        <w:tc>
          <w:tcPr>
            <w:tcW w:w="1555" w:type="dxa"/>
            <w:tcBorders>
              <w:top w:val="single" w:sz="4" w:space="0" w:color="auto"/>
              <w:left w:val="single" w:sz="4" w:space="0" w:color="auto"/>
              <w:bottom w:val="single" w:sz="4" w:space="0" w:color="auto"/>
              <w:right w:val="single" w:sz="4" w:space="0" w:color="auto"/>
            </w:tcBorders>
            <w:vAlign w:val="bottom"/>
            <w:hideMark/>
          </w:tcPr>
          <w:p w14:paraId="2C75E184" w14:textId="77777777" w:rsidR="006D1A48" w:rsidRPr="00A303F4" w:rsidRDefault="006D1A48" w:rsidP="00A303F4">
            <w:pPr>
              <w:spacing w:after="0" w:line="276" w:lineRule="auto"/>
              <w:jc w:val="both"/>
              <w:rPr>
                <w:rFonts w:ascii="Times New Roman" w:eastAsia="Times New Roman" w:hAnsi="Times New Roman" w:cs="Times New Roman"/>
                <w:color w:val="000000"/>
                <w:kern w:val="0"/>
                <w:lang w:eastAsia="en-ZA"/>
                <w14:ligatures w14:val="none"/>
              </w:rPr>
            </w:pPr>
            <w:r w:rsidRPr="00A303F4">
              <w:rPr>
                <w:rFonts w:ascii="Times New Roman" w:eastAsia="Times New Roman" w:hAnsi="Times New Roman" w:cs="Times New Roman"/>
                <w:color w:val="000000"/>
                <w:kern w:val="0"/>
                <w:lang w:eastAsia="en-ZA"/>
                <w14:ligatures w14:val="none"/>
              </w:rPr>
              <w:t> </w:t>
            </w:r>
          </w:p>
        </w:tc>
        <w:tc>
          <w:tcPr>
            <w:tcW w:w="1701" w:type="dxa"/>
            <w:tcBorders>
              <w:top w:val="single" w:sz="4" w:space="0" w:color="auto"/>
              <w:left w:val="nil"/>
              <w:bottom w:val="single" w:sz="4" w:space="0" w:color="auto"/>
              <w:right w:val="single" w:sz="4" w:space="0" w:color="auto"/>
            </w:tcBorders>
            <w:vAlign w:val="bottom"/>
            <w:hideMark/>
          </w:tcPr>
          <w:p w14:paraId="415941DF" w14:textId="77777777" w:rsidR="006D1A48" w:rsidRPr="00A303F4" w:rsidRDefault="006D1A48" w:rsidP="00A303F4">
            <w:pPr>
              <w:spacing w:after="0" w:line="276" w:lineRule="auto"/>
              <w:jc w:val="both"/>
              <w:rPr>
                <w:rFonts w:ascii="Times New Roman" w:eastAsia="Times New Roman" w:hAnsi="Times New Roman" w:cs="Times New Roman"/>
                <w:b/>
                <w:bCs/>
                <w:color w:val="000000"/>
                <w:kern w:val="0"/>
                <w:lang w:eastAsia="en-ZA"/>
                <w14:ligatures w14:val="none"/>
              </w:rPr>
            </w:pPr>
            <w:r w:rsidRPr="00A303F4">
              <w:rPr>
                <w:rFonts w:ascii="Times New Roman" w:eastAsia="Times New Roman" w:hAnsi="Times New Roman" w:cs="Times New Roman"/>
                <w:b/>
                <w:bCs/>
                <w:color w:val="000000"/>
                <w:kern w:val="0"/>
                <w:lang w:eastAsia="en-ZA"/>
                <w14:ligatures w14:val="none"/>
              </w:rPr>
              <w:t>Support for MT</w:t>
            </w:r>
          </w:p>
        </w:tc>
        <w:tc>
          <w:tcPr>
            <w:tcW w:w="1842" w:type="dxa"/>
            <w:tcBorders>
              <w:top w:val="single" w:sz="4" w:space="0" w:color="auto"/>
              <w:left w:val="nil"/>
              <w:bottom w:val="single" w:sz="4" w:space="0" w:color="auto"/>
              <w:right w:val="single" w:sz="4" w:space="0" w:color="auto"/>
            </w:tcBorders>
            <w:vAlign w:val="bottom"/>
            <w:hideMark/>
          </w:tcPr>
          <w:p w14:paraId="1840D557" w14:textId="77777777" w:rsidR="006D1A48" w:rsidRPr="00A303F4" w:rsidRDefault="006D1A48" w:rsidP="00A303F4">
            <w:pPr>
              <w:spacing w:after="0" w:line="276" w:lineRule="auto"/>
              <w:jc w:val="both"/>
              <w:rPr>
                <w:rFonts w:ascii="Times New Roman" w:eastAsia="Times New Roman" w:hAnsi="Times New Roman" w:cs="Times New Roman"/>
                <w:b/>
                <w:bCs/>
                <w:color w:val="000000"/>
                <w:kern w:val="0"/>
                <w:lang w:eastAsia="en-ZA"/>
                <w14:ligatures w14:val="none"/>
              </w:rPr>
            </w:pPr>
            <w:r w:rsidRPr="00A303F4">
              <w:rPr>
                <w:rFonts w:ascii="Times New Roman" w:eastAsia="Times New Roman" w:hAnsi="Times New Roman" w:cs="Times New Roman"/>
                <w:b/>
                <w:bCs/>
                <w:color w:val="000000"/>
                <w:kern w:val="0"/>
                <w:lang w:eastAsia="en-ZA"/>
                <w14:ligatures w14:val="none"/>
              </w:rPr>
              <w:t>No support for MT</w:t>
            </w:r>
          </w:p>
        </w:tc>
        <w:tc>
          <w:tcPr>
            <w:tcW w:w="2410" w:type="dxa"/>
            <w:tcBorders>
              <w:top w:val="single" w:sz="4" w:space="0" w:color="auto"/>
              <w:left w:val="nil"/>
              <w:bottom w:val="single" w:sz="4" w:space="0" w:color="auto"/>
              <w:right w:val="single" w:sz="4" w:space="0" w:color="auto"/>
            </w:tcBorders>
            <w:vAlign w:val="bottom"/>
            <w:hideMark/>
          </w:tcPr>
          <w:p w14:paraId="0A452F78" w14:textId="77777777" w:rsidR="006D1A48" w:rsidRPr="00A303F4" w:rsidRDefault="006D1A48" w:rsidP="00A303F4">
            <w:pPr>
              <w:spacing w:after="0" w:line="276" w:lineRule="auto"/>
              <w:jc w:val="both"/>
              <w:rPr>
                <w:rFonts w:ascii="Times New Roman" w:eastAsia="Times New Roman" w:hAnsi="Times New Roman" w:cs="Times New Roman"/>
                <w:b/>
                <w:bCs/>
                <w:color w:val="000000"/>
                <w:kern w:val="0"/>
                <w:lang w:eastAsia="en-ZA"/>
                <w14:ligatures w14:val="none"/>
              </w:rPr>
            </w:pPr>
            <w:r w:rsidRPr="00A303F4">
              <w:rPr>
                <w:rFonts w:ascii="Times New Roman" w:eastAsia="Times New Roman" w:hAnsi="Times New Roman" w:cs="Times New Roman"/>
                <w:b/>
                <w:bCs/>
                <w:color w:val="000000"/>
                <w:kern w:val="0"/>
                <w:lang w:eastAsia="en-ZA"/>
                <w14:ligatures w14:val="none"/>
              </w:rPr>
              <w:t>Support for both MT and English</w:t>
            </w:r>
          </w:p>
        </w:tc>
        <w:tc>
          <w:tcPr>
            <w:tcW w:w="1843" w:type="dxa"/>
            <w:tcBorders>
              <w:top w:val="single" w:sz="4" w:space="0" w:color="auto"/>
              <w:left w:val="nil"/>
              <w:bottom w:val="single" w:sz="4" w:space="0" w:color="auto"/>
              <w:right w:val="single" w:sz="4" w:space="0" w:color="auto"/>
            </w:tcBorders>
          </w:tcPr>
          <w:p w14:paraId="2116C69F" w14:textId="47672B48" w:rsidR="006D1A48" w:rsidRPr="00A303F4" w:rsidRDefault="00BC712B" w:rsidP="00A303F4">
            <w:pPr>
              <w:spacing w:after="0" w:line="276" w:lineRule="auto"/>
              <w:jc w:val="both"/>
              <w:rPr>
                <w:rFonts w:ascii="Times New Roman" w:eastAsia="Times New Roman" w:hAnsi="Times New Roman" w:cs="Times New Roman"/>
                <w:b/>
                <w:bCs/>
                <w:color w:val="000000"/>
                <w:kern w:val="0"/>
                <w:lang w:eastAsia="en-ZA"/>
                <w14:ligatures w14:val="none"/>
              </w:rPr>
            </w:pPr>
            <w:r w:rsidRPr="00A303F4">
              <w:rPr>
                <w:rFonts w:ascii="Times New Roman" w:eastAsia="Times New Roman" w:hAnsi="Times New Roman" w:cs="Times New Roman"/>
                <w:b/>
                <w:bCs/>
                <w:color w:val="000000"/>
                <w:kern w:val="0"/>
                <w:lang w:eastAsia="en-ZA"/>
                <w14:ligatures w14:val="none"/>
              </w:rPr>
              <w:t xml:space="preserve">                               </w:t>
            </w:r>
            <w:r w:rsidR="006D1A48" w:rsidRPr="00A303F4">
              <w:rPr>
                <w:rFonts w:ascii="Times New Roman" w:eastAsia="Times New Roman" w:hAnsi="Times New Roman" w:cs="Times New Roman"/>
                <w:b/>
                <w:bCs/>
                <w:color w:val="000000"/>
                <w:kern w:val="0"/>
                <w:lang w:eastAsia="en-ZA"/>
                <w14:ligatures w14:val="none"/>
              </w:rPr>
              <w:t>Total</w:t>
            </w:r>
          </w:p>
        </w:tc>
      </w:tr>
      <w:tr w:rsidR="000F2839" w:rsidRPr="00A303F4" w14:paraId="3CBB2C22" w14:textId="01CE9709" w:rsidTr="00BC712B">
        <w:trPr>
          <w:trHeight w:val="513"/>
          <w:jc w:val="center"/>
        </w:trPr>
        <w:tc>
          <w:tcPr>
            <w:tcW w:w="1555" w:type="dxa"/>
            <w:tcBorders>
              <w:top w:val="nil"/>
              <w:left w:val="single" w:sz="4" w:space="0" w:color="auto"/>
              <w:bottom w:val="single" w:sz="4" w:space="0" w:color="auto"/>
              <w:right w:val="single" w:sz="4" w:space="0" w:color="auto"/>
            </w:tcBorders>
            <w:vAlign w:val="bottom"/>
            <w:hideMark/>
          </w:tcPr>
          <w:p w14:paraId="37C9A2FF" w14:textId="5E6CF953" w:rsidR="000F2839" w:rsidRPr="00A303F4" w:rsidRDefault="000F2839" w:rsidP="00A303F4">
            <w:pPr>
              <w:spacing w:after="0" w:line="276" w:lineRule="auto"/>
              <w:jc w:val="both"/>
              <w:rPr>
                <w:rFonts w:ascii="Times New Roman" w:eastAsia="Times New Roman" w:hAnsi="Times New Roman" w:cs="Times New Roman"/>
                <w:b/>
                <w:bCs/>
                <w:color w:val="000000"/>
                <w:kern w:val="0"/>
                <w:lang w:eastAsia="en-ZA"/>
                <w14:ligatures w14:val="none"/>
              </w:rPr>
            </w:pPr>
            <w:r w:rsidRPr="00A303F4">
              <w:rPr>
                <w:rFonts w:ascii="Times New Roman" w:eastAsia="Times New Roman" w:hAnsi="Times New Roman" w:cs="Times New Roman"/>
                <w:b/>
                <w:bCs/>
                <w:color w:val="000000"/>
                <w:kern w:val="0"/>
                <w:lang w:eastAsia="en-ZA"/>
                <w14:ligatures w14:val="none"/>
              </w:rPr>
              <w:t>Number</w:t>
            </w:r>
            <w:r w:rsidR="00BC712B" w:rsidRPr="00A303F4">
              <w:rPr>
                <w:rFonts w:ascii="Times New Roman" w:eastAsia="Times New Roman" w:hAnsi="Times New Roman" w:cs="Times New Roman"/>
                <w:b/>
                <w:bCs/>
                <w:color w:val="000000"/>
                <w:kern w:val="0"/>
                <w:lang w:eastAsia="en-ZA"/>
                <w14:ligatures w14:val="none"/>
              </w:rPr>
              <w:t xml:space="preserve"> </w:t>
            </w:r>
            <w:r w:rsidRPr="00A303F4">
              <w:rPr>
                <w:rFonts w:ascii="Times New Roman" w:eastAsia="Times New Roman" w:hAnsi="Times New Roman" w:cs="Times New Roman"/>
                <w:b/>
                <w:bCs/>
                <w:color w:val="000000"/>
                <w:kern w:val="0"/>
                <w:lang w:eastAsia="en-ZA"/>
                <w14:ligatures w14:val="none"/>
              </w:rPr>
              <w:t xml:space="preserve">of </w:t>
            </w:r>
            <w:r w:rsidR="00BC712B" w:rsidRPr="00A303F4">
              <w:rPr>
                <w:rFonts w:ascii="Times New Roman" w:eastAsia="Times New Roman" w:hAnsi="Times New Roman" w:cs="Times New Roman"/>
                <w:b/>
                <w:bCs/>
                <w:color w:val="000000"/>
                <w:kern w:val="0"/>
                <w:lang w:eastAsia="en-ZA"/>
                <w14:ligatures w14:val="none"/>
              </w:rPr>
              <w:t>R</w:t>
            </w:r>
            <w:r w:rsidRPr="00A303F4">
              <w:rPr>
                <w:rFonts w:ascii="Times New Roman" w:eastAsia="Times New Roman" w:hAnsi="Times New Roman" w:cs="Times New Roman"/>
                <w:b/>
                <w:bCs/>
                <w:color w:val="000000"/>
                <w:kern w:val="0"/>
                <w:lang w:eastAsia="en-ZA"/>
                <w14:ligatures w14:val="none"/>
              </w:rPr>
              <w:t>espondents</w:t>
            </w:r>
          </w:p>
        </w:tc>
        <w:tc>
          <w:tcPr>
            <w:tcW w:w="1701" w:type="dxa"/>
            <w:tcBorders>
              <w:top w:val="nil"/>
              <w:left w:val="nil"/>
              <w:bottom w:val="single" w:sz="4" w:space="0" w:color="auto"/>
              <w:right w:val="single" w:sz="4" w:space="0" w:color="auto"/>
            </w:tcBorders>
            <w:vAlign w:val="bottom"/>
            <w:hideMark/>
          </w:tcPr>
          <w:p w14:paraId="4D7EE90D" w14:textId="62DFF59D" w:rsidR="000F2839" w:rsidRPr="00A303F4" w:rsidRDefault="000F2839" w:rsidP="00A303F4">
            <w:pPr>
              <w:spacing w:after="0" w:line="276" w:lineRule="auto"/>
              <w:jc w:val="both"/>
              <w:rPr>
                <w:rFonts w:ascii="Times New Roman" w:eastAsia="Times New Roman" w:hAnsi="Times New Roman" w:cs="Times New Roman"/>
                <w:color w:val="000000"/>
                <w:kern w:val="0"/>
                <w:lang w:eastAsia="en-ZA"/>
                <w14:ligatures w14:val="none"/>
              </w:rPr>
            </w:pPr>
            <w:r w:rsidRPr="00A303F4">
              <w:rPr>
                <w:rFonts w:ascii="Times New Roman" w:eastAsia="Times New Roman" w:hAnsi="Times New Roman" w:cs="Times New Roman"/>
                <w:color w:val="000000"/>
                <w:kern w:val="0"/>
                <w:lang w:eastAsia="en-ZA"/>
                <w14:ligatures w14:val="none"/>
              </w:rPr>
              <w:t>12 (19%)</w:t>
            </w:r>
          </w:p>
        </w:tc>
        <w:tc>
          <w:tcPr>
            <w:tcW w:w="1842" w:type="dxa"/>
            <w:tcBorders>
              <w:top w:val="nil"/>
              <w:left w:val="nil"/>
              <w:bottom w:val="single" w:sz="4" w:space="0" w:color="auto"/>
              <w:right w:val="single" w:sz="4" w:space="0" w:color="auto"/>
            </w:tcBorders>
            <w:vAlign w:val="bottom"/>
            <w:hideMark/>
          </w:tcPr>
          <w:p w14:paraId="18BF7E74" w14:textId="0E084BA9" w:rsidR="000F2839" w:rsidRPr="00A303F4" w:rsidRDefault="000F2839" w:rsidP="00A303F4">
            <w:pPr>
              <w:spacing w:after="0" w:line="276" w:lineRule="auto"/>
              <w:jc w:val="both"/>
              <w:rPr>
                <w:rFonts w:ascii="Times New Roman" w:eastAsia="Times New Roman" w:hAnsi="Times New Roman" w:cs="Times New Roman"/>
                <w:color w:val="000000"/>
                <w:kern w:val="0"/>
                <w:lang w:eastAsia="en-ZA"/>
                <w14:ligatures w14:val="none"/>
              </w:rPr>
            </w:pPr>
            <w:r w:rsidRPr="00A303F4">
              <w:rPr>
                <w:rFonts w:ascii="Times New Roman" w:eastAsia="Times New Roman" w:hAnsi="Times New Roman" w:cs="Times New Roman"/>
                <w:color w:val="000000"/>
                <w:kern w:val="0"/>
                <w:lang w:eastAsia="en-ZA"/>
                <w14:ligatures w14:val="none"/>
              </w:rPr>
              <w:t>30 (50%)</w:t>
            </w:r>
          </w:p>
        </w:tc>
        <w:tc>
          <w:tcPr>
            <w:tcW w:w="2410" w:type="dxa"/>
            <w:tcBorders>
              <w:top w:val="nil"/>
              <w:left w:val="nil"/>
              <w:bottom w:val="single" w:sz="4" w:space="0" w:color="auto"/>
              <w:right w:val="single" w:sz="4" w:space="0" w:color="auto"/>
            </w:tcBorders>
            <w:vAlign w:val="bottom"/>
            <w:hideMark/>
          </w:tcPr>
          <w:p w14:paraId="0562DCBF" w14:textId="34716257" w:rsidR="000F2839" w:rsidRPr="00A303F4" w:rsidRDefault="000F2839" w:rsidP="00A303F4">
            <w:pPr>
              <w:spacing w:after="0" w:line="276" w:lineRule="auto"/>
              <w:jc w:val="both"/>
              <w:rPr>
                <w:rFonts w:ascii="Times New Roman" w:eastAsia="Times New Roman" w:hAnsi="Times New Roman" w:cs="Times New Roman"/>
                <w:color w:val="000000"/>
                <w:kern w:val="0"/>
                <w:lang w:eastAsia="en-ZA"/>
                <w14:ligatures w14:val="none"/>
              </w:rPr>
            </w:pPr>
            <w:r w:rsidRPr="00A303F4">
              <w:rPr>
                <w:rFonts w:ascii="Times New Roman" w:eastAsia="Times New Roman" w:hAnsi="Times New Roman" w:cs="Times New Roman"/>
                <w:color w:val="000000"/>
                <w:kern w:val="0"/>
                <w:lang w:eastAsia="en-ZA"/>
                <w14:ligatures w14:val="none"/>
              </w:rPr>
              <w:t>19 (30%)</w:t>
            </w:r>
          </w:p>
        </w:tc>
        <w:tc>
          <w:tcPr>
            <w:tcW w:w="1843" w:type="dxa"/>
            <w:tcBorders>
              <w:top w:val="nil"/>
              <w:left w:val="nil"/>
              <w:bottom w:val="single" w:sz="4" w:space="0" w:color="auto"/>
              <w:right w:val="single" w:sz="4" w:space="0" w:color="auto"/>
            </w:tcBorders>
          </w:tcPr>
          <w:p w14:paraId="4476056A" w14:textId="77777777" w:rsidR="00BC712B" w:rsidRPr="00A303F4" w:rsidRDefault="00BC712B" w:rsidP="00A303F4">
            <w:pPr>
              <w:spacing w:after="0" w:line="276" w:lineRule="auto"/>
              <w:jc w:val="both"/>
              <w:rPr>
                <w:rFonts w:ascii="Times New Roman" w:eastAsia="Times New Roman" w:hAnsi="Times New Roman" w:cs="Times New Roman"/>
                <w:color w:val="000000"/>
                <w:kern w:val="0"/>
                <w:lang w:eastAsia="en-ZA"/>
                <w14:ligatures w14:val="none"/>
              </w:rPr>
            </w:pPr>
          </w:p>
          <w:p w14:paraId="6D84DC81" w14:textId="5BF44132" w:rsidR="000F2839" w:rsidRPr="00A303F4" w:rsidRDefault="000F2839" w:rsidP="00A303F4">
            <w:pPr>
              <w:spacing w:after="0" w:line="276" w:lineRule="auto"/>
              <w:jc w:val="both"/>
              <w:rPr>
                <w:rFonts w:ascii="Times New Roman" w:eastAsia="Times New Roman" w:hAnsi="Times New Roman" w:cs="Times New Roman"/>
                <w:color w:val="000000"/>
                <w:kern w:val="0"/>
                <w:lang w:eastAsia="en-ZA"/>
                <w14:ligatures w14:val="none"/>
              </w:rPr>
            </w:pPr>
            <w:r w:rsidRPr="00A303F4">
              <w:rPr>
                <w:rFonts w:ascii="Times New Roman" w:eastAsia="Times New Roman" w:hAnsi="Times New Roman" w:cs="Times New Roman"/>
                <w:color w:val="000000"/>
                <w:kern w:val="0"/>
                <w:lang w:eastAsia="en-ZA"/>
                <w14:ligatures w14:val="none"/>
              </w:rPr>
              <w:t>60 (100%)</w:t>
            </w:r>
          </w:p>
        </w:tc>
      </w:tr>
    </w:tbl>
    <w:p w14:paraId="470370BB" w14:textId="77777777" w:rsidR="00B842DA" w:rsidRPr="00A303F4" w:rsidRDefault="00B842DA" w:rsidP="00A303F4">
      <w:pPr>
        <w:spacing w:line="276" w:lineRule="auto"/>
        <w:jc w:val="both"/>
        <w:rPr>
          <w:rFonts w:ascii="Times New Roman" w:hAnsi="Times New Roman" w:cs="Times New Roman"/>
        </w:rPr>
      </w:pPr>
    </w:p>
    <w:p w14:paraId="0323F524" w14:textId="77777777"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lastRenderedPageBreak/>
        <w:t>Table 1. Analysis of participants’ support on the use of MTs in teaching and learning mathematics</w:t>
      </w:r>
    </w:p>
    <w:p w14:paraId="3084F3D5" w14:textId="4C1F01C4" w:rsidR="00A26438"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This data is visually illustrated in figure 1 below.</w:t>
      </w:r>
    </w:p>
    <w:p w14:paraId="701E0F3F" w14:textId="163CEE67" w:rsidR="00B842DA" w:rsidRPr="00A303F4" w:rsidRDefault="00B842DA" w:rsidP="00A303F4">
      <w:pPr>
        <w:spacing w:line="276" w:lineRule="auto"/>
        <w:jc w:val="both"/>
        <w:rPr>
          <w:rFonts w:ascii="Times New Roman" w:hAnsi="Times New Roman" w:cs="Times New Roman"/>
          <w:color w:val="231F20"/>
          <w:spacing w:val="-2"/>
        </w:rPr>
      </w:pPr>
      <w:r w:rsidRPr="00A303F4">
        <w:rPr>
          <w:rFonts w:ascii="Times New Roman" w:hAnsi="Times New Roman" w:cs="Times New Roman"/>
          <w:noProof/>
        </w:rPr>
        <w:drawing>
          <wp:inline distT="0" distB="0" distL="0" distR="0" wp14:anchorId="3A929958" wp14:editId="503A8CA8">
            <wp:extent cx="4572000" cy="3200400"/>
            <wp:effectExtent l="0" t="0" r="0" b="0"/>
            <wp:docPr id="1602081743" name="Chart 1">
              <a:extLst xmlns:a="http://schemas.openxmlformats.org/drawingml/2006/main">
                <a:ext uri="{FF2B5EF4-FFF2-40B4-BE49-F238E27FC236}">
                  <a16:creationId xmlns:a16="http://schemas.microsoft.com/office/drawing/2014/main" id="{19E5CBA8-A4C6-3894-48E5-9B3A7E5EAD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78B0911" w14:textId="52122A74" w:rsidR="00A26438" w:rsidRPr="00A303F4" w:rsidRDefault="00A26438" w:rsidP="00A303F4">
      <w:pPr>
        <w:pStyle w:val="Heading2"/>
        <w:spacing w:before="0" w:after="100" w:afterAutospacing="1" w:line="276" w:lineRule="auto"/>
        <w:ind w:left="57" w:right="57"/>
        <w:jc w:val="both"/>
        <w:rPr>
          <w:rFonts w:ascii="Times New Roman" w:hAnsi="Times New Roman" w:cs="Times New Roman"/>
          <w:b/>
          <w:bCs/>
          <w:color w:val="auto"/>
          <w:spacing w:val="-2"/>
          <w:sz w:val="24"/>
          <w:szCs w:val="24"/>
        </w:rPr>
      </w:pPr>
      <w:r w:rsidRPr="00A303F4">
        <w:rPr>
          <w:rFonts w:ascii="Times New Roman" w:hAnsi="Times New Roman" w:cs="Times New Roman"/>
          <w:color w:val="auto"/>
          <w:spacing w:val="-2"/>
          <w:sz w:val="24"/>
          <w:szCs w:val="24"/>
        </w:rPr>
        <w:t xml:space="preserve">Figure 1. Bar Chart showing </w:t>
      </w:r>
      <w:r w:rsidR="002859DB">
        <w:rPr>
          <w:rFonts w:ascii="Times New Roman" w:hAnsi="Times New Roman" w:cs="Times New Roman"/>
          <w:color w:val="auto"/>
          <w:spacing w:val="-2"/>
          <w:sz w:val="24"/>
          <w:szCs w:val="24"/>
        </w:rPr>
        <w:t xml:space="preserve">the </w:t>
      </w:r>
      <w:r w:rsidRPr="00A303F4">
        <w:rPr>
          <w:rFonts w:ascii="Times New Roman" w:hAnsi="Times New Roman" w:cs="Times New Roman"/>
          <w:color w:val="auto"/>
          <w:spacing w:val="-2"/>
          <w:sz w:val="24"/>
          <w:szCs w:val="24"/>
        </w:rPr>
        <w:t xml:space="preserve">frequency of </w:t>
      </w:r>
      <w:r w:rsidRPr="00A303F4">
        <w:rPr>
          <w:rFonts w:ascii="Times New Roman" w:hAnsi="Times New Roman" w:cs="Times New Roman"/>
          <w:color w:val="auto"/>
          <w:sz w:val="24"/>
          <w:szCs w:val="24"/>
        </w:rPr>
        <w:t>participants’</w:t>
      </w:r>
      <w:r w:rsidRPr="00A303F4">
        <w:rPr>
          <w:rFonts w:ascii="Times New Roman" w:hAnsi="Times New Roman" w:cs="Times New Roman"/>
          <w:color w:val="auto"/>
          <w:spacing w:val="40"/>
          <w:sz w:val="24"/>
          <w:szCs w:val="24"/>
        </w:rPr>
        <w:t xml:space="preserve"> </w:t>
      </w:r>
      <w:r w:rsidRPr="00A303F4">
        <w:rPr>
          <w:rFonts w:ascii="Times New Roman" w:hAnsi="Times New Roman" w:cs="Times New Roman"/>
          <w:color w:val="auto"/>
          <w:sz w:val="24"/>
          <w:szCs w:val="24"/>
        </w:rPr>
        <w:t>support</w:t>
      </w:r>
      <w:r w:rsidRPr="00A303F4">
        <w:rPr>
          <w:rFonts w:ascii="Times New Roman" w:hAnsi="Times New Roman" w:cs="Times New Roman"/>
          <w:color w:val="auto"/>
          <w:spacing w:val="70"/>
          <w:sz w:val="24"/>
          <w:szCs w:val="24"/>
        </w:rPr>
        <w:t xml:space="preserve"> </w:t>
      </w:r>
      <w:r w:rsidR="002859DB">
        <w:rPr>
          <w:rFonts w:ascii="Times New Roman" w:hAnsi="Times New Roman" w:cs="Times New Roman"/>
          <w:color w:val="auto"/>
          <w:sz w:val="24"/>
          <w:szCs w:val="24"/>
        </w:rPr>
        <w:t>for</w:t>
      </w:r>
      <w:r w:rsidRPr="00A303F4">
        <w:rPr>
          <w:rFonts w:ascii="Times New Roman" w:hAnsi="Times New Roman" w:cs="Times New Roman"/>
          <w:color w:val="auto"/>
          <w:spacing w:val="70"/>
          <w:sz w:val="24"/>
          <w:szCs w:val="24"/>
        </w:rPr>
        <w:t xml:space="preserve"> </w:t>
      </w:r>
      <w:r w:rsidRPr="00A303F4">
        <w:rPr>
          <w:rFonts w:ascii="Times New Roman" w:hAnsi="Times New Roman" w:cs="Times New Roman"/>
          <w:color w:val="auto"/>
          <w:sz w:val="24"/>
          <w:szCs w:val="24"/>
        </w:rPr>
        <w:t>the</w:t>
      </w:r>
      <w:r w:rsidRPr="00A303F4">
        <w:rPr>
          <w:rFonts w:ascii="Times New Roman" w:hAnsi="Times New Roman" w:cs="Times New Roman"/>
          <w:color w:val="auto"/>
          <w:spacing w:val="70"/>
          <w:sz w:val="24"/>
          <w:szCs w:val="24"/>
        </w:rPr>
        <w:t xml:space="preserve"> </w:t>
      </w:r>
      <w:r w:rsidRPr="00A303F4">
        <w:rPr>
          <w:rFonts w:ascii="Times New Roman" w:hAnsi="Times New Roman" w:cs="Times New Roman"/>
          <w:color w:val="auto"/>
          <w:sz w:val="24"/>
          <w:szCs w:val="24"/>
        </w:rPr>
        <w:t>use</w:t>
      </w:r>
      <w:r w:rsidRPr="00A303F4">
        <w:rPr>
          <w:rFonts w:ascii="Times New Roman" w:hAnsi="Times New Roman" w:cs="Times New Roman"/>
          <w:color w:val="auto"/>
          <w:spacing w:val="70"/>
          <w:sz w:val="24"/>
          <w:szCs w:val="24"/>
        </w:rPr>
        <w:t xml:space="preserve"> </w:t>
      </w:r>
      <w:r w:rsidRPr="00A303F4">
        <w:rPr>
          <w:rFonts w:ascii="Times New Roman" w:hAnsi="Times New Roman" w:cs="Times New Roman"/>
          <w:color w:val="auto"/>
          <w:sz w:val="24"/>
          <w:szCs w:val="24"/>
        </w:rPr>
        <w:t>of</w:t>
      </w:r>
      <w:r w:rsidRPr="00A303F4">
        <w:rPr>
          <w:rFonts w:ascii="Times New Roman" w:hAnsi="Times New Roman" w:cs="Times New Roman"/>
          <w:color w:val="auto"/>
          <w:spacing w:val="70"/>
          <w:sz w:val="24"/>
          <w:szCs w:val="24"/>
        </w:rPr>
        <w:t xml:space="preserve"> MTs </w:t>
      </w:r>
      <w:r w:rsidRPr="00A303F4">
        <w:rPr>
          <w:rFonts w:ascii="Times New Roman" w:hAnsi="Times New Roman" w:cs="Times New Roman"/>
          <w:color w:val="auto"/>
          <w:sz w:val="24"/>
          <w:szCs w:val="24"/>
        </w:rPr>
        <w:t>in</w:t>
      </w:r>
      <w:r w:rsidRPr="00A303F4">
        <w:rPr>
          <w:rFonts w:ascii="Times New Roman" w:hAnsi="Times New Roman" w:cs="Times New Roman"/>
          <w:color w:val="auto"/>
          <w:spacing w:val="70"/>
          <w:sz w:val="24"/>
          <w:szCs w:val="24"/>
        </w:rPr>
        <w:t xml:space="preserve"> </w:t>
      </w:r>
      <w:r w:rsidRPr="00A303F4">
        <w:rPr>
          <w:rFonts w:ascii="Times New Roman" w:hAnsi="Times New Roman" w:cs="Times New Roman"/>
          <w:color w:val="auto"/>
          <w:sz w:val="24"/>
          <w:szCs w:val="24"/>
        </w:rPr>
        <w:t>teaching</w:t>
      </w:r>
      <w:r w:rsidRPr="00A303F4">
        <w:rPr>
          <w:rFonts w:ascii="Times New Roman" w:hAnsi="Times New Roman" w:cs="Times New Roman"/>
          <w:color w:val="auto"/>
          <w:spacing w:val="70"/>
          <w:sz w:val="24"/>
          <w:szCs w:val="24"/>
        </w:rPr>
        <w:t xml:space="preserve"> </w:t>
      </w:r>
      <w:r w:rsidRPr="00A303F4">
        <w:rPr>
          <w:rFonts w:ascii="Times New Roman" w:hAnsi="Times New Roman" w:cs="Times New Roman"/>
          <w:color w:val="auto"/>
          <w:sz w:val="24"/>
          <w:szCs w:val="24"/>
        </w:rPr>
        <w:t>and</w:t>
      </w:r>
      <w:r w:rsidRPr="00A303F4">
        <w:rPr>
          <w:rFonts w:ascii="Times New Roman" w:hAnsi="Times New Roman" w:cs="Times New Roman"/>
          <w:color w:val="auto"/>
          <w:spacing w:val="70"/>
          <w:sz w:val="24"/>
          <w:szCs w:val="24"/>
        </w:rPr>
        <w:t xml:space="preserve"> </w:t>
      </w:r>
      <w:r w:rsidRPr="00A303F4">
        <w:rPr>
          <w:rFonts w:ascii="Times New Roman" w:hAnsi="Times New Roman" w:cs="Times New Roman"/>
          <w:color w:val="auto"/>
          <w:sz w:val="24"/>
          <w:szCs w:val="24"/>
        </w:rPr>
        <w:t>learning</w:t>
      </w:r>
      <w:r w:rsidRPr="00A303F4">
        <w:rPr>
          <w:rFonts w:ascii="Times New Roman" w:hAnsi="Times New Roman" w:cs="Times New Roman"/>
          <w:color w:val="auto"/>
          <w:spacing w:val="10"/>
          <w:sz w:val="24"/>
          <w:szCs w:val="24"/>
        </w:rPr>
        <w:t xml:space="preserve"> mathematics</w:t>
      </w:r>
    </w:p>
    <w:p w14:paraId="2266824B" w14:textId="478E8BAE" w:rsidR="00872B43" w:rsidRPr="00EE27B7" w:rsidRDefault="00872B43" w:rsidP="00A303F4">
      <w:pPr>
        <w:spacing w:line="276" w:lineRule="auto"/>
        <w:jc w:val="both"/>
        <w:rPr>
          <w:rFonts w:ascii="Times New Roman" w:hAnsi="Times New Roman" w:cs="Times New Roman"/>
          <w:b/>
          <w:bCs/>
        </w:rPr>
      </w:pPr>
      <w:r w:rsidRPr="00A303F4">
        <w:rPr>
          <w:rFonts w:ascii="Times New Roman" w:hAnsi="Times New Roman" w:cs="Times New Roman"/>
        </w:rPr>
        <w:t xml:space="preserve">Figure 1. Bar Chart showing </w:t>
      </w:r>
      <w:r w:rsidR="002859DB">
        <w:rPr>
          <w:rFonts w:ascii="Times New Roman" w:hAnsi="Times New Roman" w:cs="Times New Roman"/>
        </w:rPr>
        <w:t xml:space="preserve">the </w:t>
      </w:r>
      <w:r w:rsidRPr="00A303F4">
        <w:rPr>
          <w:rFonts w:ascii="Times New Roman" w:hAnsi="Times New Roman" w:cs="Times New Roman"/>
        </w:rPr>
        <w:t xml:space="preserve">frequency of participants’ support </w:t>
      </w:r>
      <w:r w:rsidR="002859DB">
        <w:rPr>
          <w:rFonts w:ascii="Times New Roman" w:hAnsi="Times New Roman" w:cs="Times New Roman"/>
        </w:rPr>
        <w:t>for</w:t>
      </w:r>
      <w:r w:rsidRPr="00A303F4">
        <w:rPr>
          <w:rFonts w:ascii="Times New Roman" w:hAnsi="Times New Roman" w:cs="Times New Roman"/>
        </w:rPr>
        <w:t xml:space="preserve"> the use of MTs in teaching and learning mathematics</w:t>
      </w:r>
    </w:p>
    <w:p w14:paraId="320FE8ED" w14:textId="08758B58" w:rsidR="00872B43" w:rsidRPr="00EE27B7" w:rsidRDefault="00EE27B7" w:rsidP="00A303F4">
      <w:pPr>
        <w:spacing w:line="276" w:lineRule="auto"/>
        <w:jc w:val="both"/>
        <w:rPr>
          <w:rFonts w:ascii="Times New Roman" w:hAnsi="Times New Roman" w:cs="Times New Roman"/>
          <w:b/>
          <w:bCs/>
        </w:rPr>
      </w:pPr>
      <w:r w:rsidRPr="00EE27B7">
        <w:rPr>
          <w:rFonts w:ascii="Times New Roman" w:hAnsi="Times New Roman" w:cs="Times New Roman"/>
          <w:b/>
          <w:bCs/>
        </w:rPr>
        <w:t xml:space="preserve">4.2 </w:t>
      </w:r>
      <w:r w:rsidR="00872B43" w:rsidRPr="00EE27B7">
        <w:rPr>
          <w:rFonts w:ascii="Times New Roman" w:hAnsi="Times New Roman" w:cs="Times New Roman"/>
          <w:b/>
          <w:bCs/>
        </w:rPr>
        <w:t xml:space="preserve">Responses of </w:t>
      </w:r>
      <w:r>
        <w:rPr>
          <w:rFonts w:ascii="Times New Roman" w:hAnsi="Times New Roman" w:cs="Times New Roman"/>
          <w:b/>
          <w:bCs/>
        </w:rPr>
        <w:t>participant</w:t>
      </w:r>
      <w:r w:rsidR="00872B43" w:rsidRPr="00EE27B7">
        <w:rPr>
          <w:rFonts w:ascii="Times New Roman" w:hAnsi="Times New Roman" w:cs="Times New Roman"/>
          <w:b/>
          <w:bCs/>
        </w:rPr>
        <w:t>s on the potential of the use of MT in mathematics teaching and learning in affecting mathematical outcomes</w:t>
      </w:r>
    </w:p>
    <w:p w14:paraId="2767AABC" w14:textId="609498C3" w:rsidR="00872B43" w:rsidRDefault="00595999" w:rsidP="00A303F4">
      <w:pPr>
        <w:spacing w:line="276" w:lineRule="auto"/>
        <w:jc w:val="both"/>
        <w:rPr>
          <w:rFonts w:ascii="Times New Roman" w:hAnsi="Times New Roman" w:cs="Times New Roman"/>
        </w:rPr>
      </w:pPr>
      <w:r w:rsidRPr="00A303F4">
        <w:rPr>
          <w:rFonts w:ascii="Times New Roman" w:hAnsi="Times New Roman" w:cs="Times New Roman"/>
        </w:rPr>
        <w:t xml:space="preserve">Quantitative data were </w:t>
      </w:r>
      <w:r w:rsidR="00872B43" w:rsidRPr="00A303F4">
        <w:rPr>
          <w:rFonts w:ascii="Times New Roman" w:hAnsi="Times New Roman" w:cs="Times New Roman"/>
        </w:rPr>
        <w:t xml:space="preserve">collected via a </w:t>
      </w:r>
      <w:r w:rsidR="002859DB">
        <w:rPr>
          <w:rFonts w:ascii="Times New Roman" w:hAnsi="Times New Roman" w:cs="Times New Roman"/>
        </w:rPr>
        <w:t>Likert-scale</w:t>
      </w:r>
      <w:r w:rsidR="00872B43" w:rsidRPr="00A303F4">
        <w:rPr>
          <w:rFonts w:ascii="Times New Roman" w:hAnsi="Times New Roman" w:cs="Times New Roman"/>
        </w:rPr>
        <w:t xml:space="preserve"> questionnaire on the effectiveness of MT</w:t>
      </w:r>
      <w:r w:rsidRPr="00A303F4">
        <w:rPr>
          <w:rFonts w:ascii="Times New Roman" w:hAnsi="Times New Roman" w:cs="Times New Roman"/>
        </w:rPr>
        <w:t>s</w:t>
      </w:r>
      <w:r w:rsidR="00872B43" w:rsidRPr="00A303F4">
        <w:rPr>
          <w:rFonts w:ascii="Times New Roman" w:hAnsi="Times New Roman" w:cs="Times New Roman"/>
        </w:rPr>
        <w:t xml:space="preserve"> in improving learner</w:t>
      </w:r>
      <w:r w:rsidRPr="00A303F4">
        <w:rPr>
          <w:rFonts w:ascii="Times New Roman" w:hAnsi="Times New Roman" w:cs="Times New Roman"/>
        </w:rPr>
        <w:t>s’</w:t>
      </w:r>
      <w:r w:rsidR="00872B43" w:rsidRPr="00A303F4">
        <w:rPr>
          <w:rFonts w:ascii="Times New Roman" w:hAnsi="Times New Roman" w:cs="Times New Roman"/>
        </w:rPr>
        <w:t xml:space="preserve"> mathematics performance.</w:t>
      </w:r>
    </w:p>
    <w:p w14:paraId="75DD54BF" w14:textId="6A2B3E7D" w:rsidR="00480F4D" w:rsidRPr="00A303F4" w:rsidRDefault="00480F4D" w:rsidP="00A303F4">
      <w:pPr>
        <w:spacing w:line="276" w:lineRule="auto"/>
        <w:jc w:val="both"/>
        <w:rPr>
          <w:rFonts w:ascii="Times New Roman" w:hAnsi="Times New Roman" w:cs="Times New Roman"/>
        </w:rPr>
      </w:pPr>
      <w:r>
        <w:rPr>
          <w:rFonts w:ascii="Times New Roman" w:hAnsi="Times New Roman" w:cs="Times New Roman"/>
          <w:i/>
          <w:iCs/>
        </w:rPr>
        <w:t>4.2</w:t>
      </w:r>
      <w:r w:rsidRPr="00EE27B7">
        <w:rPr>
          <w:rFonts w:ascii="Times New Roman" w:hAnsi="Times New Roman" w:cs="Times New Roman"/>
          <w:i/>
          <w:iCs/>
        </w:rPr>
        <w:t>.</w:t>
      </w:r>
      <w:r>
        <w:rPr>
          <w:rFonts w:ascii="Times New Roman" w:hAnsi="Times New Roman" w:cs="Times New Roman"/>
          <w:i/>
          <w:iCs/>
        </w:rPr>
        <w:t>2</w:t>
      </w:r>
      <w:r w:rsidRPr="00EE27B7">
        <w:rPr>
          <w:rFonts w:ascii="Times New Roman" w:hAnsi="Times New Roman" w:cs="Times New Roman"/>
          <w:i/>
          <w:iCs/>
        </w:rPr>
        <w:t xml:space="preserve"> Descriptive Statistical Analysis</w:t>
      </w:r>
    </w:p>
    <w:p w14:paraId="4F0DB195" w14:textId="5E3EEF12"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Table 2 summarises the </w:t>
      </w:r>
      <w:r w:rsidR="002859DB">
        <w:rPr>
          <w:rFonts w:ascii="Times New Roman" w:hAnsi="Times New Roman" w:cs="Times New Roman"/>
        </w:rPr>
        <w:t>Likert-scale results on</w:t>
      </w:r>
      <w:r w:rsidRPr="00A303F4">
        <w:rPr>
          <w:rFonts w:ascii="Times New Roman" w:hAnsi="Times New Roman" w:cs="Times New Roman"/>
        </w:rPr>
        <w:t xml:space="preserve"> the effectiveness of MTs in improving mathematics achievement.</w:t>
      </w:r>
    </w:p>
    <w:tbl>
      <w:tblPr>
        <w:tblStyle w:val="TableGrid"/>
        <w:tblW w:w="0" w:type="auto"/>
        <w:tblLook w:val="04A0" w:firstRow="1" w:lastRow="0" w:firstColumn="1" w:lastColumn="0" w:noHBand="0" w:noVBand="1"/>
      </w:tblPr>
      <w:tblGrid>
        <w:gridCol w:w="3256"/>
        <w:gridCol w:w="4110"/>
      </w:tblGrid>
      <w:tr w:rsidR="00A736DC" w:rsidRPr="00A303F4" w14:paraId="751D68B6" w14:textId="77777777" w:rsidTr="00A736DC">
        <w:tc>
          <w:tcPr>
            <w:tcW w:w="3256" w:type="dxa"/>
          </w:tcPr>
          <w:p w14:paraId="5CFE3DF0" w14:textId="075038CE"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Rating</w:t>
            </w:r>
          </w:p>
        </w:tc>
        <w:tc>
          <w:tcPr>
            <w:tcW w:w="4110" w:type="dxa"/>
          </w:tcPr>
          <w:p w14:paraId="6BA0E71B" w14:textId="77777777"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Number of respondents</w:t>
            </w:r>
          </w:p>
          <w:p w14:paraId="209AFE60" w14:textId="77777777" w:rsidR="00A736DC" w:rsidRPr="00A303F4" w:rsidRDefault="00A736DC" w:rsidP="00A303F4">
            <w:pPr>
              <w:spacing w:line="276" w:lineRule="auto"/>
              <w:jc w:val="both"/>
              <w:rPr>
                <w:rFonts w:ascii="Times New Roman" w:hAnsi="Times New Roman" w:cs="Times New Roman"/>
              </w:rPr>
            </w:pPr>
          </w:p>
        </w:tc>
      </w:tr>
      <w:tr w:rsidR="00A736DC" w:rsidRPr="00A303F4" w14:paraId="0646EAB0" w14:textId="77777777" w:rsidTr="00A736DC">
        <w:tc>
          <w:tcPr>
            <w:tcW w:w="3256" w:type="dxa"/>
          </w:tcPr>
          <w:p w14:paraId="04470508" w14:textId="2B9FF002"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Very high potential</w:t>
            </w:r>
          </w:p>
        </w:tc>
        <w:tc>
          <w:tcPr>
            <w:tcW w:w="4110" w:type="dxa"/>
          </w:tcPr>
          <w:p w14:paraId="3398C193" w14:textId="42E12581"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10 (16%)</w:t>
            </w:r>
          </w:p>
        </w:tc>
      </w:tr>
      <w:tr w:rsidR="00A736DC" w:rsidRPr="00A303F4" w14:paraId="047CDDE5" w14:textId="77777777" w:rsidTr="00A736DC">
        <w:tc>
          <w:tcPr>
            <w:tcW w:w="3256" w:type="dxa"/>
          </w:tcPr>
          <w:p w14:paraId="69A623F2" w14:textId="31C746E8"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High Potential</w:t>
            </w:r>
          </w:p>
        </w:tc>
        <w:tc>
          <w:tcPr>
            <w:tcW w:w="4110" w:type="dxa"/>
          </w:tcPr>
          <w:p w14:paraId="25BDFC18" w14:textId="526896A3"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9 (15%)</w:t>
            </w:r>
          </w:p>
        </w:tc>
      </w:tr>
      <w:tr w:rsidR="00A736DC" w:rsidRPr="00A303F4" w14:paraId="796253FC" w14:textId="77777777" w:rsidTr="00A736DC">
        <w:tc>
          <w:tcPr>
            <w:tcW w:w="3256" w:type="dxa"/>
          </w:tcPr>
          <w:p w14:paraId="45593E02" w14:textId="44F80560"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Not sure</w:t>
            </w:r>
          </w:p>
        </w:tc>
        <w:tc>
          <w:tcPr>
            <w:tcW w:w="4110" w:type="dxa"/>
          </w:tcPr>
          <w:p w14:paraId="0BACA5D3" w14:textId="1167BDB7"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8 (13%)</w:t>
            </w:r>
          </w:p>
        </w:tc>
      </w:tr>
      <w:tr w:rsidR="00A736DC" w:rsidRPr="00A303F4" w14:paraId="3FD2B0BD" w14:textId="77777777" w:rsidTr="00A736DC">
        <w:tc>
          <w:tcPr>
            <w:tcW w:w="3256" w:type="dxa"/>
          </w:tcPr>
          <w:p w14:paraId="4C3CDD90" w14:textId="79F31E92"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Low Potential</w:t>
            </w:r>
          </w:p>
        </w:tc>
        <w:tc>
          <w:tcPr>
            <w:tcW w:w="4110" w:type="dxa"/>
          </w:tcPr>
          <w:p w14:paraId="560CB042" w14:textId="53E5C86E"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19 (31%)</w:t>
            </w:r>
          </w:p>
        </w:tc>
      </w:tr>
      <w:tr w:rsidR="00A736DC" w:rsidRPr="00A303F4" w14:paraId="3CF92097" w14:textId="77777777" w:rsidTr="00A736DC">
        <w:tc>
          <w:tcPr>
            <w:tcW w:w="3256" w:type="dxa"/>
          </w:tcPr>
          <w:p w14:paraId="10D3178F" w14:textId="7EE8BA0D"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Very low potential</w:t>
            </w:r>
          </w:p>
        </w:tc>
        <w:tc>
          <w:tcPr>
            <w:tcW w:w="4110" w:type="dxa"/>
          </w:tcPr>
          <w:p w14:paraId="0D3B74B6" w14:textId="31471195" w:rsidR="00A736DC" w:rsidRPr="00A303F4" w:rsidRDefault="00A736DC" w:rsidP="00A303F4">
            <w:pPr>
              <w:spacing w:line="276" w:lineRule="auto"/>
              <w:jc w:val="both"/>
              <w:rPr>
                <w:rFonts w:ascii="Times New Roman" w:hAnsi="Times New Roman" w:cs="Times New Roman"/>
              </w:rPr>
            </w:pPr>
            <w:r w:rsidRPr="00A303F4">
              <w:rPr>
                <w:rFonts w:ascii="Times New Roman" w:hAnsi="Times New Roman" w:cs="Times New Roman"/>
              </w:rPr>
              <w:t>14 (22%)</w:t>
            </w:r>
          </w:p>
        </w:tc>
      </w:tr>
      <w:tr w:rsidR="00595999" w:rsidRPr="00A303F4" w14:paraId="366CF721" w14:textId="77777777" w:rsidTr="00A736DC">
        <w:tc>
          <w:tcPr>
            <w:tcW w:w="3256" w:type="dxa"/>
          </w:tcPr>
          <w:p w14:paraId="7A0AB98A" w14:textId="1337AE07" w:rsidR="00595999" w:rsidRPr="00A303F4" w:rsidRDefault="00595999" w:rsidP="00A303F4">
            <w:pPr>
              <w:spacing w:line="276" w:lineRule="auto"/>
              <w:jc w:val="both"/>
              <w:rPr>
                <w:rFonts w:ascii="Times New Roman" w:hAnsi="Times New Roman" w:cs="Times New Roman"/>
              </w:rPr>
            </w:pPr>
            <w:r w:rsidRPr="00A303F4">
              <w:rPr>
                <w:rFonts w:ascii="Times New Roman" w:hAnsi="Times New Roman" w:cs="Times New Roman"/>
              </w:rPr>
              <w:t>Total</w:t>
            </w:r>
          </w:p>
        </w:tc>
        <w:tc>
          <w:tcPr>
            <w:tcW w:w="4110" w:type="dxa"/>
          </w:tcPr>
          <w:p w14:paraId="087CCA63" w14:textId="5055283B" w:rsidR="00595999" w:rsidRPr="00A303F4" w:rsidRDefault="00595999" w:rsidP="00A303F4">
            <w:pPr>
              <w:spacing w:line="276" w:lineRule="auto"/>
              <w:jc w:val="both"/>
              <w:rPr>
                <w:rFonts w:ascii="Times New Roman" w:hAnsi="Times New Roman" w:cs="Times New Roman"/>
              </w:rPr>
            </w:pPr>
            <w:r w:rsidRPr="00A303F4">
              <w:rPr>
                <w:rFonts w:ascii="Times New Roman" w:hAnsi="Times New Roman" w:cs="Times New Roman"/>
              </w:rPr>
              <w:t>60(100%)</w:t>
            </w:r>
          </w:p>
        </w:tc>
      </w:tr>
    </w:tbl>
    <w:p w14:paraId="7AC87EC5" w14:textId="77777777" w:rsidR="003344E3" w:rsidRPr="00A303F4" w:rsidRDefault="003344E3" w:rsidP="00A303F4">
      <w:pPr>
        <w:spacing w:line="276" w:lineRule="auto"/>
        <w:jc w:val="both"/>
        <w:rPr>
          <w:rFonts w:ascii="Times New Roman" w:hAnsi="Times New Roman" w:cs="Times New Roman"/>
        </w:rPr>
      </w:pPr>
    </w:p>
    <w:p w14:paraId="23D38914" w14:textId="5C3866B1" w:rsidR="00A736DC" w:rsidRPr="00A303F4" w:rsidRDefault="003344E3" w:rsidP="00A303F4">
      <w:pPr>
        <w:spacing w:line="276" w:lineRule="auto"/>
        <w:jc w:val="both"/>
        <w:rPr>
          <w:rFonts w:ascii="Times New Roman" w:hAnsi="Times New Roman" w:cs="Times New Roman"/>
        </w:rPr>
      </w:pPr>
      <w:r w:rsidRPr="00A303F4">
        <w:rPr>
          <w:rFonts w:ascii="Times New Roman" w:hAnsi="Times New Roman" w:cs="Times New Roman"/>
        </w:rPr>
        <w:lastRenderedPageBreak/>
        <w:t>Table 2. Participants’ views on the potential effectiveness of MTs in improving mathematics achievement</w:t>
      </w:r>
    </w:p>
    <w:p w14:paraId="69C18277" w14:textId="08DE15F4" w:rsidR="003344E3" w:rsidRPr="00A303F4" w:rsidRDefault="003344E3" w:rsidP="00A303F4">
      <w:pPr>
        <w:spacing w:after="100" w:afterAutospacing="1" w:line="276" w:lineRule="auto"/>
        <w:ind w:left="57" w:right="57"/>
        <w:jc w:val="both"/>
        <w:rPr>
          <w:rFonts w:ascii="Times New Roman" w:hAnsi="Times New Roman" w:cs="Times New Roman"/>
          <w:bCs/>
          <w:spacing w:val="10"/>
        </w:rPr>
      </w:pPr>
      <w:r w:rsidRPr="00A303F4">
        <w:rPr>
          <w:rFonts w:ascii="Times New Roman" w:hAnsi="Times New Roman" w:cs="Times New Roman"/>
          <w:bCs/>
          <w:spacing w:val="10"/>
        </w:rPr>
        <w:t xml:space="preserve">The above data is visually illustrated in </w:t>
      </w:r>
      <w:r w:rsidR="002859DB">
        <w:rPr>
          <w:rFonts w:ascii="Times New Roman" w:hAnsi="Times New Roman" w:cs="Times New Roman"/>
          <w:bCs/>
          <w:spacing w:val="10"/>
        </w:rPr>
        <w:t>Figure</w:t>
      </w:r>
      <w:r w:rsidRPr="00A303F4">
        <w:rPr>
          <w:rFonts w:ascii="Times New Roman" w:hAnsi="Times New Roman" w:cs="Times New Roman"/>
          <w:bCs/>
          <w:spacing w:val="10"/>
        </w:rPr>
        <w:t xml:space="preserve"> 2 below.</w:t>
      </w:r>
    </w:p>
    <w:p w14:paraId="095F2F9E" w14:textId="77777777" w:rsidR="003344E3" w:rsidRPr="00A303F4" w:rsidRDefault="003344E3" w:rsidP="00A303F4">
      <w:pPr>
        <w:spacing w:line="276" w:lineRule="auto"/>
        <w:jc w:val="both"/>
        <w:rPr>
          <w:rFonts w:ascii="Times New Roman" w:hAnsi="Times New Roman" w:cs="Times New Roman"/>
        </w:rPr>
      </w:pPr>
      <w:r w:rsidRPr="00A303F4">
        <w:rPr>
          <w:rFonts w:ascii="Times New Roman" w:hAnsi="Times New Roman" w:cs="Times New Roman"/>
          <w:noProof/>
          <w:highlight w:val="green"/>
        </w:rPr>
        <w:drawing>
          <wp:inline distT="0" distB="0" distL="0" distR="0" wp14:anchorId="33D85F75" wp14:editId="2F9BABEF">
            <wp:extent cx="4572000" cy="2743200"/>
            <wp:effectExtent l="0" t="0" r="0" b="0"/>
            <wp:docPr id="957424357" name="Chart 1">
              <a:extLst xmlns:a="http://schemas.openxmlformats.org/drawingml/2006/main">
                <a:ext uri="{FF2B5EF4-FFF2-40B4-BE49-F238E27FC236}">
                  <a16:creationId xmlns:a16="http://schemas.microsoft.com/office/drawing/2014/main" id="{152F75B8-DEF0-A63D-9245-29471D744D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D05B9C7" w14:textId="4D3BC772"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Figure 2. Bar Chart showing participants’ views on the potential effectiveness of MTs in improving mathematics achievement</w:t>
      </w:r>
    </w:p>
    <w:p w14:paraId="6FB4DD4F" w14:textId="2830A89B" w:rsidR="00872B43" w:rsidRPr="00A303F4" w:rsidRDefault="00FA3003" w:rsidP="00A303F4">
      <w:pPr>
        <w:spacing w:line="276" w:lineRule="auto"/>
        <w:jc w:val="both"/>
        <w:rPr>
          <w:rFonts w:ascii="Times New Roman" w:hAnsi="Times New Roman" w:cs="Times New Roman"/>
        </w:rPr>
      </w:pPr>
      <w:r w:rsidRPr="00A303F4">
        <w:rPr>
          <w:rFonts w:ascii="Times New Roman" w:hAnsi="Times New Roman" w:cs="Times New Roman"/>
        </w:rPr>
        <w:t xml:space="preserve">As </w:t>
      </w:r>
      <w:r w:rsidR="002859DB">
        <w:rPr>
          <w:rFonts w:ascii="Times New Roman" w:hAnsi="Times New Roman" w:cs="Times New Roman"/>
        </w:rPr>
        <w:t>shown in Figure 2, there is no consensus on the potential of MTs to leverage</w:t>
      </w:r>
      <w:r w:rsidR="00872B43" w:rsidRPr="00A303F4">
        <w:rPr>
          <w:rFonts w:ascii="Times New Roman" w:hAnsi="Times New Roman" w:cs="Times New Roman"/>
        </w:rPr>
        <w:t xml:space="preserve"> mathematics achievement. Indeed, the modal rating is that it has low potential in effecting mathematical achievement.</w:t>
      </w:r>
      <w:r w:rsidR="00480F4D">
        <w:rPr>
          <w:rFonts w:ascii="Times New Roman" w:hAnsi="Times New Roman" w:cs="Times New Roman"/>
        </w:rPr>
        <w:t xml:space="preserve"> The </w:t>
      </w:r>
      <w:r w:rsidR="002859DB">
        <w:rPr>
          <w:rFonts w:ascii="Times New Roman" w:hAnsi="Times New Roman" w:cs="Times New Roman"/>
        </w:rPr>
        <w:t xml:space="preserve">following </w:t>
      </w:r>
      <w:r w:rsidR="00480F4D">
        <w:rPr>
          <w:rFonts w:ascii="Times New Roman" w:hAnsi="Times New Roman" w:cs="Times New Roman"/>
        </w:rPr>
        <w:t>discussion of these results is done.</w:t>
      </w:r>
    </w:p>
    <w:p w14:paraId="089B0D9F" w14:textId="24913E05" w:rsidR="00872B43" w:rsidRPr="00496716" w:rsidRDefault="00872B43" w:rsidP="00496716">
      <w:pPr>
        <w:pStyle w:val="ListParagraph"/>
        <w:numPr>
          <w:ilvl w:val="0"/>
          <w:numId w:val="9"/>
        </w:numPr>
        <w:spacing w:line="276" w:lineRule="auto"/>
        <w:jc w:val="both"/>
        <w:rPr>
          <w:rFonts w:ascii="Times New Roman" w:hAnsi="Times New Roman" w:cs="Times New Roman"/>
          <w:b/>
          <w:bCs/>
        </w:rPr>
      </w:pPr>
      <w:r w:rsidRPr="00496716">
        <w:rPr>
          <w:rFonts w:ascii="Times New Roman" w:hAnsi="Times New Roman" w:cs="Times New Roman"/>
          <w:b/>
          <w:bCs/>
        </w:rPr>
        <w:t>DISCUSSION</w:t>
      </w:r>
    </w:p>
    <w:p w14:paraId="1A21608D" w14:textId="36A7E2A5" w:rsidR="00183AF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Interview and </w:t>
      </w:r>
      <w:r w:rsidR="002859DB">
        <w:rPr>
          <w:rFonts w:ascii="Times New Roman" w:hAnsi="Times New Roman" w:cs="Times New Roman"/>
        </w:rPr>
        <w:t>Likert-scale data show large variations in respondents’ views on the use of MTs in teaching and learning mathematics, as well as their potential to improve</w:t>
      </w:r>
      <w:r w:rsidRPr="00A303F4">
        <w:rPr>
          <w:rFonts w:ascii="Times New Roman" w:hAnsi="Times New Roman" w:cs="Times New Roman"/>
        </w:rPr>
        <w:t xml:space="preserve"> outcomes. It must be stressed that these responses emerge from participants who themselves </w:t>
      </w:r>
      <w:r w:rsidR="00085AB7" w:rsidRPr="00A303F4">
        <w:rPr>
          <w:rFonts w:ascii="Times New Roman" w:hAnsi="Times New Roman" w:cs="Times New Roman"/>
        </w:rPr>
        <w:t xml:space="preserve">learned </w:t>
      </w:r>
      <w:r w:rsidRPr="00A303F4">
        <w:rPr>
          <w:rFonts w:ascii="Times New Roman" w:hAnsi="Times New Roman" w:cs="Times New Roman"/>
        </w:rPr>
        <w:t>mathematics in English</w:t>
      </w:r>
      <w:r w:rsidR="002859DB">
        <w:rPr>
          <w:rFonts w:ascii="Times New Roman" w:hAnsi="Times New Roman" w:cs="Times New Roman"/>
        </w:rPr>
        <w:t>,</w:t>
      </w:r>
      <w:r w:rsidRPr="00A303F4">
        <w:rPr>
          <w:rFonts w:ascii="Times New Roman" w:hAnsi="Times New Roman" w:cs="Times New Roman"/>
        </w:rPr>
        <w:t xml:space="preserve"> which is not their home language. The above data </w:t>
      </w:r>
      <w:r w:rsidR="002859DB">
        <w:rPr>
          <w:rFonts w:ascii="Times New Roman" w:hAnsi="Times New Roman" w:cs="Times New Roman"/>
        </w:rPr>
        <w:t>reveal themes in</w:t>
      </w:r>
      <w:r w:rsidRPr="00A303F4">
        <w:rPr>
          <w:rFonts w:ascii="Times New Roman" w:hAnsi="Times New Roman" w:cs="Times New Roman"/>
        </w:rPr>
        <w:t xml:space="preserve"> respondents’ perceptions </w:t>
      </w:r>
      <w:r w:rsidR="002859DB">
        <w:rPr>
          <w:rFonts w:ascii="Times New Roman" w:hAnsi="Times New Roman" w:cs="Times New Roman"/>
        </w:rPr>
        <w:t>of</w:t>
      </w:r>
      <w:r w:rsidRPr="00A303F4">
        <w:rPr>
          <w:rFonts w:ascii="Times New Roman" w:hAnsi="Times New Roman" w:cs="Times New Roman"/>
        </w:rPr>
        <w:t xml:space="preserve"> the use of home languages in teaching and learning mathematics. These themes can all be regarded </w:t>
      </w:r>
      <w:r w:rsidR="002859DB">
        <w:rPr>
          <w:rFonts w:ascii="Times New Roman" w:hAnsi="Times New Roman" w:cs="Times New Roman"/>
        </w:rPr>
        <w:t>through</w:t>
      </w:r>
      <w:r w:rsidRPr="00A303F4">
        <w:rPr>
          <w:rFonts w:ascii="Times New Roman" w:hAnsi="Times New Roman" w:cs="Times New Roman"/>
        </w:rPr>
        <w:t xml:space="preserve"> the lens of social and cultural capital</w:t>
      </w:r>
      <w:r w:rsidR="002859DB">
        <w:rPr>
          <w:rFonts w:ascii="Times New Roman" w:hAnsi="Times New Roman" w:cs="Times New Roman"/>
        </w:rPr>
        <w:t>, reproduction theory, and the banking concept of education (see Bowles &amp; Gintis 1976; Freire 1990), as well as through the lens of utility and</w:t>
      </w:r>
      <w:r w:rsidRPr="00A303F4">
        <w:rPr>
          <w:rFonts w:ascii="Times New Roman" w:hAnsi="Times New Roman" w:cs="Times New Roman"/>
        </w:rPr>
        <w:t xml:space="preserve"> the mathematics communication model (Shannon 1949). This is so </w:t>
      </w:r>
      <w:r w:rsidR="002859DB">
        <w:rPr>
          <w:rFonts w:ascii="Times New Roman" w:hAnsi="Times New Roman" w:cs="Times New Roman"/>
        </w:rPr>
        <w:t>because, at opposite ends of the spectrum, some participants strongly argue that mathematics must be taught in learners’ home language so that it is not only comprehensible to learners but also emancipatory and dignifying</w:t>
      </w:r>
      <w:r w:rsidRPr="00A303F4">
        <w:rPr>
          <w:rFonts w:ascii="Times New Roman" w:hAnsi="Times New Roman" w:cs="Times New Roman"/>
        </w:rPr>
        <w:t xml:space="preserve"> to learners and their communities. To them</w:t>
      </w:r>
      <w:r w:rsidR="002859DB">
        <w:rPr>
          <w:rFonts w:ascii="Times New Roman" w:hAnsi="Times New Roman" w:cs="Times New Roman"/>
        </w:rPr>
        <w:t>, while the medium, that is the LoTL,</w:t>
      </w:r>
      <w:r w:rsidRPr="00A303F4">
        <w:rPr>
          <w:rFonts w:ascii="Times New Roman" w:hAnsi="Times New Roman" w:cs="Times New Roman"/>
        </w:rPr>
        <w:t xml:space="preserve"> is of no consequence, there is the added value that it is inclusive of the learners’ </w:t>
      </w:r>
      <w:r w:rsidR="00085AB7" w:rsidRPr="00A303F4">
        <w:rPr>
          <w:rFonts w:ascii="Times New Roman" w:hAnsi="Times New Roman" w:cs="Times New Roman"/>
        </w:rPr>
        <w:t xml:space="preserve">daily </w:t>
      </w:r>
      <w:r w:rsidRPr="00A303F4">
        <w:rPr>
          <w:rFonts w:ascii="Times New Roman" w:hAnsi="Times New Roman" w:cs="Times New Roman"/>
        </w:rPr>
        <w:t xml:space="preserve">lives. </w:t>
      </w:r>
    </w:p>
    <w:p w14:paraId="1B104B88" w14:textId="6C6F4DB9"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On the other end of the spectrum</w:t>
      </w:r>
      <w:r w:rsidR="002859DB">
        <w:rPr>
          <w:rFonts w:ascii="Times New Roman" w:hAnsi="Times New Roman" w:cs="Times New Roman"/>
        </w:rPr>
        <w:t xml:space="preserve">, many more respondents seemed to feel that the language used to teach and learn mathematics is very important, in that if mathematics is taught in the </w:t>
      </w:r>
      <w:r w:rsidRPr="00A303F4">
        <w:rPr>
          <w:rFonts w:ascii="Times New Roman" w:hAnsi="Times New Roman" w:cs="Times New Roman"/>
        </w:rPr>
        <w:t xml:space="preserve">home language, </w:t>
      </w:r>
      <w:proofErr w:type="gramStart"/>
      <w:r w:rsidRPr="00A303F4">
        <w:rPr>
          <w:rFonts w:ascii="Times New Roman" w:hAnsi="Times New Roman" w:cs="Times New Roman"/>
        </w:rPr>
        <w:t>the end result</w:t>
      </w:r>
      <w:proofErr w:type="gramEnd"/>
      <w:r w:rsidRPr="00A303F4">
        <w:rPr>
          <w:rFonts w:ascii="Times New Roman" w:hAnsi="Times New Roman" w:cs="Times New Roman"/>
        </w:rPr>
        <w:t xml:space="preserve"> is that learners’ life chances will be negatively affected. </w:t>
      </w:r>
      <w:r w:rsidR="002859DB">
        <w:rPr>
          <w:rFonts w:ascii="Times New Roman" w:hAnsi="Times New Roman" w:cs="Times New Roman"/>
        </w:rPr>
        <w:t>T</w:t>
      </w:r>
      <w:r w:rsidRPr="00A303F4">
        <w:rPr>
          <w:rFonts w:ascii="Times New Roman" w:hAnsi="Times New Roman" w:cs="Times New Roman"/>
        </w:rPr>
        <w:t>hus</w:t>
      </w:r>
      <w:r w:rsidR="002859DB">
        <w:rPr>
          <w:rFonts w:ascii="Times New Roman" w:hAnsi="Times New Roman" w:cs="Times New Roman"/>
        </w:rPr>
        <w:t xml:space="preserve">, both groups on opposite ends of the spectrum emphasise the primacy of language used for instructing </w:t>
      </w:r>
      <w:r w:rsidR="002859DB">
        <w:rPr>
          <w:rFonts w:ascii="Times New Roman" w:hAnsi="Times New Roman" w:cs="Times New Roman"/>
        </w:rPr>
        <w:lastRenderedPageBreak/>
        <w:t>mathematics but</w:t>
      </w:r>
      <w:r w:rsidRPr="00A303F4">
        <w:rPr>
          <w:rFonts w:ascii="Times New Roman" w:hAnsi="Times New Roman" w:cs="Times New Roman"/>
        </w:rPr>
        <w:t xml:space="preserve"> seem to have opposing reasons. Proponents for the lat</w:t>
      </w:r>
      <w:r w:rsidR="005E4688" w:rsidRPr="00A303F4">
        <w:rPr>
          <w:rFonts w:ascii="Times New Roman" w:hAnsi="Times New Roman" w:cs="Times New Roman"/>
        </w:rPr>
        <w:t>t</w:t>
      </w:r>
      <w:r w:rsidRPr="00A303F4">
        <w:rPr>
          <w:rFonts w:ascii="Times New Roman" w:hAnsi="Times New Roman" w:cs="Times New Roman"/>
        </w:rPr>
        <w:t>er hold political stances on the teaching and learning of mathematics</w:t>
      </w:r>
      <w:r w:rsidR="002859DB">
        <w:rPr>
          <w:rFonts w:ascii="Times New Roman" w:hAnsi="Times New Roman" w:cs="Times New Roman"/>
        </w:rPr>
        <w:t>, a key subject in social mobility,</w:t>
      </w:r>
      <w:r w:rsidRPr="00A303F4">
        <w:rPr>
          <w:rFonts w:ascii="Times New Roman" w:hAnsi="Times New Roman" w:cs="Times New Roman"/>
        </w:rPr>
        <w:t xml:space="preserve"> particularly among historically disadvantaged children. To them</w:t>
      </w:r>
      <w:r w:rsidR="002859DB">
        <w:rPr>
          <w:rFonts w:ascii="Times New Roman" w:hAnsi="Times New Roman" w:cs="Times New Roman"/>
        </w:rPr>
        <w:t>,</w:t>
      </w:r>
      <w:r w:rsidRPr="00A303F4">
        <w:rPr>
          <w:rFonts w:ascii="Times New Roman" w:hAnsi="Times New Roman" w:cs="Times New Roman"/>
        </w:rPr>
        <w:t xml:space="preserve"> English is the appropriate language of power. One participant was highly suspicious of the use of home language in teaching math</w:t>
      </w:r>
      <w:r w:rsidR="005E4688" w:rsidRPr="00A303F4">
        <w:rPr>
          <w:rFonts w:ascii="Times New Roman" w:hAnsi="Times New Roman" w:cs="Times New Roman"/>
        </w:rPr>
        <w:t>ematic</w:t>
      </w:r>
      <w:r w:rsidRPr="00A303F4">
        <w:rPr>
          <w:rFonts w:ascii="Times New Roman" w:hAnsi="Times New Roman" w:cs="Times New Roman"/>
        </w:rPr>
        <w:t>s</w:t>
      </w:r>
      <w:r w:rsidR="002859DB">
        <w:rPr>
          <w:rFonts w:ascii="Times New Roman" w:hAnsi="Times New Roman" w:cs="Times New Roman"/>
        </w:rPr>
        <w:t>,</w:t>
      </w:r>
      <w:r w:rsidRPr="00A303F4">
        <w:rPr>
          <w:rFonts w:ascii="Times New Roman" w:hAnsi="Times New Roman" w:cs="Times New Roman"/>
        </w:rPr>
        <w:t xml:space="preserve"> as she reasoned that it was an elaborate plot by the government to deny a resource that could liberate people. For example, Makhosi argued </w:t>
      </w:r>
      <w:r w:rsidR="00183AF3" w:rsidRPr="00A303F4">
        <w:rPr>
          <w:rFonts w:ascii="Times New Roman" w:hAnsi="Times New Roman" w:cs="Times New Roman"/>
        </w:rPr>
        <w:t>‘</w:t>
      </w:r>
      <w:r w:rsidRPr="00A303F4">
        <w:rPr>
          <w:rFonts w:ascii="Times New Roman" w:hAnsi="Times New Roman" w:cs="Times New Roman"/>
        </w:rPr>
        <w:t>the procedure for instructing mathematics needs to be the correct one</w:t>
      </w:r>
      <w:r w:rsidR="00183AF3" w:rsidRPr="00A303F4">
        <w:rPr>
          <w:rFonts w:ascii="Times New Roman" w:hAnsi="Times New Roman" w:cs="Times New Roman"/>
        </w:rPr>
        <w:t>’</w:t>
      </w:r>
      <w:r w:rsidRPr="00A303F4">
        <w:rPr>
          <w:rFonts w:ascii="Times New Roman" w:hAnsi="Times New Roman" w:cs="Times New Roman"/>
        </w:rPr>
        <w:t xml:space="preserve">. Proponents </w:t>
      </w:r>
      <w:r w:rsidR="00520DD4">
        <w:rPr>
          <w:rFonts w:ascii="Times New Roman" w:hAnsi="Times New Roman" w:cs="Times New Roman"/>
        </w:rPr>
        <w:t xml:space="preserve">of the use of home language — the researchers will call them the relational ones — care about whether the mathematics is understood, which is why they prefer students to be taught in the home language — </w:t>
      </w:r>
      <w:r w:rsidRPr="00A303F4">
        <w:rPr>
          <w:rFonts w:ascii="Times New Roman" w:hAnsi="Times New Roman" w:cs="Times New Roman"/>
        </w:rPr>
        <w:t xml:space="preserve">the language they understand better. </w:t>
      </w:r>
      <w:r w:rsidR="002859DB">
        <w:rPr>
          <w:rFonts w:ascii="Times New Roman" w:hAnsi="Times New Roman" w:cs="Times New Roman"/>
        </w:rPr>
        <w:t>Between the polar ends lie participants who hold moderate</w:t>
      </w:r>
      <w:r w:rsidRPr="00A303F4">
        <w:rPr>
          <w:rFonts w:ascii="Times New Roman" w:hAnsi="Times New Roman" w:cs="Times New Roman"/>
        </w:rPr>
        <w:t xml:space="preserve"> views. These participants argue that learners can learn mathematics in </w:t>
      </w:r>
      <w:r w:rsidR="002859DB">
        <w:rPr>
          <w:rFonts w:ascii="Times New Roman" w:hAnsi="Times New Roman" w:cs="Times New Roman"/>
        </w:rPr>
        <w:t xml:space="preserve">their home language when they are </w:t>
      </w:r>
      <w:proofErr w:type="gramStart"/>
      <w:r w:rsidR="00520DD4">
        <w:rPr>
          <w:rFonts w:ascii="Times New Roman" w:hAnsi="Times New Roman" w:cs="Times New Roman"/>
        </w:rPr>
        <w:t>young, but</w:t>
      </w:r>
      <w:proofErr w:type="gramEnd"/>
      <w:r w:rsidR="00520DD4">
        <w:rPr>
          <w:rFonts w:ascii="Times New Roman" w:hAnsi="Times New Roman" w:cs="Times New Roman"/>
        </w:rPr>
        <w:t xml:space="preserve"> must switch</w:t>
      </w:r>
      <w:r w:rsidRPr="00A303F4">
        <w:rPr>
          <w:rFonts w:ascii="Times New Roman" w:hAnsi="Times New Roman" w:cs="Times New Roman"/>
        </w:rPr>
        <w:t xml:space="preserve"> to English as they grow older. Some </w:t>
      </w:r>
      <w:r w:rsidR="00520DD4">
        <w:rPr>
          <w:rFonts w:ascii="Times New Roman" w:hAnsi="Times New Roman" w:cs="Times New Roman"/>
        </w:rPr>
        <w:t>participants cite</w:t>
      </w:r>
      <w:r w:rsidRPr="00A303F4">
        <w:rPr>
          <w:rFonts w:ascii="Times New Roman" w:hAnsi="Times New Roman" w:cs="Times New Roman"/>
        </w:rPr>
        <w:t xml:space="preserve"> reasons related to national cohesion and unity. Such participants argue that </w:t>
      </w:r>
      <w:r w:rsidR="00520DD4">
        <w:rPr>
          <w:rFonts w:ascii="Times New Roman" w:hAnsi="Times New Roman" w:cs="Times New Roman"/>
        </w:rPr>
        <w:t xml:space="preserve">the use of home languages in teaching learners promotes regionalism right from school, which is anathema to the </w:t>
      </w:r>
      <w:r w:rsidRPr="00A303F4">
        <w:rPr>
          <w:rFonts w:ascii="Times New Roman" w:hAnsi="Times New Roman" w:cs="Times New Roman"/>
        </w:rPr>
        <w:t xml:space="preserve">principle of </w:t>
      </w:r>
      <w:r w:rsidR="00520DD4">
        <w:rPr>
          <w:rFonts w:ascii="Times New Roman" w:hAnsi="Times New Roman" w:cs="Times New Roman"/>
        </w:rPr>
        <w:t>a unitary nation-state</w:t>
      </w:r>
      <w:r w:rsidRPr="00A303F4">
        <w:rPr>
          <w:rFonts w:ascii="Times New Roman" w:hAnsi="Times New Roman" w:cs="Times New Roman"/>
        </w:rPr>
        <w:t>. For them</w:t>
      </w:r>
      <w:r w:rsidR="00520DD4">
        <w:rPr>
          <w:rFonts w:ascii="Times New Roman" w:hAnsi="Times New Roman" w:cs="Times New Roman"/>
        </w:rPr>
        <w:t>, English is the language</w:t>
      </w:r>
      <w:r w:rsidRPr="00A303F4">
        <w:rPr>
          <w:rFonts w:ascii="Times New Roman" w:hAnsi="Times New Roman" w:cs="Times New Roman"/>
        </w:rPr>
        <w:t xml:space="preserve"> that divides people least. Other participants were more pragmatic</w:t>
      </w:r>
      <w:r w:rsidR="00520DD4">
        <w:rPr>
          <w:rFonts w:ascii="Times New Roman" w:hAnsi="Times New Roman" w:cs="Times New Roman"/>
        </w:rPr>
        <w:t>, arguing that in towns it is possible that in one school learners could speak many home languages, so how can that be implemented, say, if a class of forty learners has speakers of seven home languages?</w:t>
      </w:r>
      <w:r w:rsidRPr="00A303F4">
        <w:rPr>
          <w:rFonts w:ascii="Times New Roman" w:hAnsi="Times New Roman" w:cs="Times New Roman"/>
        </w:rPr>
        <w:t xml:space="preserve"> </w:t>
      </w:r>
      <w:r w:rsidR="008914AB" w:rsidRPr="00A303F4">
        <w:rPr>
          <w:rFonts w:ascii="Times New Roman" w:hAnsi="Times New Roman" w:cs="Times New Roman"/>
        </w:rPr>
        <w:t xml:space="preserve"> Petrus (pseudonym) said ‘</w:t>
      </w:r>
      <w:r w:rsidRPr="00A303F4">
        <w:rPr>
          <w:rFonts w:ascii="Times New Roman" w:hAnsi="Times New Roman" w:cs="Times New Roman"/>
        </w:rPr>
        <w:t>Would that need seven mathematics teachers who can speak those home languages?</w:t>
      </w:r>
      <w:r w:rsidR="008914AB" w:rsidRPr="00A303F4">
        <w:rPr>
          <w:rFonts w:ascii="Times New Roman" w:hAnsi="Times New Roman" w:cs="Times New Roman"/>
        </w:rPr>
        <w:t xml:space="preserve">’ </w:t>
      </w:r>
      <w:r w:rsidR="00E848AA" w:rsidRPr="00A303F4">
        <w:rPr>
          <w:rFonts w:ascii="Times New Roman" w:hAnsi="Times New Roman" w:cs="Times New Roman"/>
        </w:rPr>
        <w:t xml:space="preserve">The themes emerging from </w:t>
      </w:r>
      <w:r w:rsidR="00520DD4">
        <w:rPr>
          <w:rFonts w:ascii="Times New Roman" w:hAnsi="Times New Roman" w:cs="Times New Roman"/>
        </w:rPr>
        <w:t xml:space="preserve">the </w:t>
      </w:r>
      <w:r w:rsidR="00E848AA" w:rsidRPr="00A303F4">
        <w:rPr>
          <w:rFonts w:ascii="Times New Roman" w:hAnsi="Times New Roman" w:cs="Times New Roman"/>
        </w:rPr>
        <w:t xml:space="preserve">data are </w:t>
      </w:r>
      <w:r w:rsidR="001262C6" w:rsidRPr="00A303F4">
        <w:rPr>
          <w:rFonts w:ascii="Times New Roman" w:hAnsi="Times New Roman" w:cs="Times New Roman"/>
        </w:rPr>
        <w:t xml:space="preserve">discussed in the </w:t>
      </w:r>
      <w:r w:rsidR="00520DD4">
        <w:rPr>
          <w:rFonts w:ascii="Times New Roman" w:hAnsi="Times New Roman" w:cs="Times New Roman"/>
        </w:rPr>
        <w:t>following sections</w:t>
      </w:r>
      <w:r w:rsidR="001262C6" w:rsidRPr="00A303F4">
        <w:rPr>
          <w:rFonts w:ascii="Times New Roman" w:hAnsi="Times New Roman" w:cs="Times New Roman"/>
        </w:rPr>
        <w:t>.</w:t>
      </w:r>
    </w:p>
    <w:p w14:paraId="5B2E5574" w14:textId="0505AEE4" w:rsidR="00872B43" w:rsidRPr="00270676" w:rsidRDefault="00496716" w:rsidP="00A303F4">
      <w:pPr>
        <w:spacing w:line="276" w:lineRule="auto"/>
        <w:jc w:val="both"/>
        <w:rPr>
          <w:rFonts w:ascii="Times New Roman" w:hAnsi="Times New Roman" w:cs="Times New Roman"/>
          <w:b/>
          <w:bCs/>
        </w:rPr>
      </w:pPr>
      <w:r w:rsidRPr="00270676">
        <w:rPr>
          <w:rFonts w:ascii="Times New Roman" w:hAnsi="Times New Roman" w:cs="Times New Roman"/>
          <w:b/>
          <w:bCs/>
        </w:rPr>
        <w:t xml:space="preserve">5.1 </w:t>
      </w:r>
      <w:r w:rsidR="00872B43" w:rsidRPr="00270676">
        <w:rPr>
          <w:rFonts w:ascii="Times New Roman" w:hAnsi="Times New Roman" w:cs="Times New Roman"/>
          <w:b/>
          <w:bCs/>
        </w:rPr>
        <w:t xml:space="preserve">Theme 1. Participants seem to assume </w:t>
      </w:r>
      <w:r w:rsidR="00520DD4">
        <w:rPr>
          <w:rFonts w:ascii="Times New Roman" w:hAnsi="Times New Roman" w:cs="Times New Roman"/>
          <w:b/>
          <w:bCs/>
        </w:rPr>
        <w:t xml:space="preserve">a </w:t>
      </w:r>
      <w:r w:rsidR="00872B43" w:rsidRPr="00270676">
        <w:rPr>
          <w:rFonts w:ascii="Times New Roman" w:hAnsi="Times New Roman" w:cs="Times New Roman"/>
          <w:b/>
          <w:bCs/>
        </w:rPr>
        <w:t>banking concept of education with reasons: No support for teaching Mathematics in MTs</w:t>
      </w:r>
    </w:p>
    <w:p w14:paraId="7AA7A59D" w14:textId="41F5DD6F" w:rsidR="001262C6"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This was the most popular stance</w:t>
      </w:r>
      <w:r w:rsidR="00520DD4">
        <w:rPr>
          <w:rFonts w:ascii="Times New Roman" w:hAnsi="Times New Roman" w:cs="Times New Roman"/>
        </w:rPr>
        <w:t>, with fifty per cent (50%) of the participants</w:t>
      </w:r>
      <w:r w:rsidR="001262C6" w:rsidRPr="00A303F4">
        <w:rPr>
          <w:rFonts w:ascii="Times New Roman" w:hAnsi="Times New Roman" w:cs="Times New Roman"/>
        </w:rPr>
        <w:t xml:space="preserve"> </w:t>
      </w:r>
      <w:r w:rsidRPr="00A303F4">
        <w:rPr>
          <w:rFonts w:ascii="Times New Roman" w:hAnsi="Times New Roman" w:cs="Times New Roman"/>
        </w:rPr>
        <w:t>arguing against the use of MTs in teaching and learning mathematics. A representative of this group</w:t>
      </w:r>
      <w:r w:rsidR="001262C6" w:rsidRPr="00A303F4">
        <w:rPr>
          <w:rFonts w:ascii="Times New Roman" w:hAnsi="Times New Roman" w:cs="Times New Roman"/>
        </w:rPr>
        <w:t>,</w:t>
      </w:r>
      <w:r w:rsidRPr="00A303F4">
        <w:rPr>
          <w:rFonts w:ascii="Times New Roman" w:hAnsi="Times New Roman" w:cs="Times New Roman"/>
        </w:rPr>
        <w:t xml:space="preserve"> Duma</w:t>
      </w:r>
      <w:r w:rsidR="00520DD4">
        <w:rPr>
          <w:rFonts w:ascii="Times New Roman" w:hAnsi="Times New Roman" w:cs="Times New Roman"/>
        </w:rPr>
        <w:t>,</w:t>
      </w:r>
      <w:r w:rsidRPr="00A303F4">
        <w:rPr>
          <w:rFonts w:ascii="Times New Roman" w:hAnsi="Times New Roman" w:cs="Times New Roman"/>
        </w:rPr>
        <w:t xml:space="preserve"> </w:t>
      </w:r>
      <w:r w:rsidR="001262C6" w:rsidRPr="00A303F4">
        <w:rPr>
          <w:rFonts w:ascii="Times New Roman" w:hAnsi="Times New Roman" w:cs="Times New Roman"/>
        </w:rPr>
        <w:t xml:space="preserve">pointed </w:t>
      </w:r>
      <w:r w:rsidRPr="00A303F4">
        <w:rPr>
          <w:rFonts w:ascii="Times New Roman" w:hAnsi="Times New Roman" w:cs="Times New Roman"/>
        </w:rPr>
        <w:t xml:space="preserve">out that the rich and powerful </w:t>
      </w:r>
      <w:r w:rsidR="00520DD4">
        <w:rPr>
          <w:rFonts w:ascii="Times New Roman" w:hAnsi="Times New Roman" w:cs="Times New Roman"/>
        </w:rPr>
        <w:t>would not send their children to schools where they are taught mathematics in the MT, but rather to English-medium</w:t>
      </w:r>
      <w:r w:rsidRPr="00A303F4">
        <w:rPr>
          <w:rFonts w:ascii="Times New Roman" w:hAnsi="Times New Roman" w:cs="Times New Roman"/>
          <w:i/>
          <w:iCs/>
        </w:rPr>
        <w:t xml:space="preserve"> schools. </w:t>
      </w:r>
      <w:r w:rsidRPr="00A303F4">
        <w:rPr>
          <w:rFonts w:ascii="Times New Roman" w:hAnsi="Times New Roman" w:cs="Times New Roman"/>
        </w:rPr>
        <w:t xml:space="preserve">The </w:t>
      </w:r>
      <w:r w:rsidR="00520DD4">
        <w:rPr>
          <w:rFonts w:ascii="Times New Roman" w:hAnsi="Times New Roman" w:cs="Times New Roman"/>
        </w:rPr>
        <w:t xml:space="preserve">rationalisation is that teaching mathematics in the </w:t>
      </w:r>
      <w:r w:rsidRPr="00A303F4">
        <w:rPr>
          <w:rFonts w:ascii="Times New Roman" w:hAnsi="Times New Roman" w:cs="Times New Roman"/>
        </w:rPr>
        <w:t>home language denies or delays learners</w:t>
      </w:r>
      <w:r w:rsidR="001262C6" w:rsidRPr="00A303F4">
        <w:rPr>
          <w:rFonts w:ascii="Times New Roman" w:hAnsi="Times New Roman" w:cs="Times New Roman"/>
        </w:rPr>
        <w:t>’ access to</w:t>
      </w:r>
      <w:r w:rsidRPr="00A303F4">
        <w:rPr>
          <w:rFonts w:ascii="Times New Roman" w:hAnsi="Times New Roman" w:cs="Times New Roman"/>
        </w:rPr>
        <w:t xml:space="preserve"> quality education. There is the view that instruction in English is always standard and </w:t>
      </w:r>
      <w:r w:rsidR="00520DD4">
        <w:rPr>
          <w:rFonts w:ascii="Times New Roman" w:hAnsi="Times New Roman" w:cs="Times New Roman"/>
        </w:rPr>
        <w:t>of better quality,</w:t>
      </w:r>
      <w:r w:rsidRPr="00A303F4">
        <w:rPr>
          <w:rFonts w:ascii="Times New Roman" w:hAnsi="Times New Roman" w:cs="Times New Roman"/>
        </w:rPr>
        <w:t xml:space="preserve"> and</w:t>
      </w:r>
      <w:r w:rsidR="00520DD4">
        <w:rPr>
          <w:rFonts w:ascii="Times New Roman" w:hAnsi="Times New Roman" w:cs="Times New Roman"/>
        </w:rPr>
        <w:t>, conversely, that the use of MT is lower-quality</w:t>
      </w:r>
      <w:r w:rsidRPr="00A303F4">
        <w:rPr>
          <w:rFonts w:ascii="Times New Roman" w:hAnsi="Times New Roman" w:cs="Times New Roman"/>
        </w:rPr>
        <w:t xml:space="preserve"> education to put learners in their place. </w:t>
      </w:r>
      <w:r w:rsidR="001262C6" w:rsidRPr="00A303F4">
        <w:rPr>
          <w:rFonts w:ascii="Times New Roman" w:hAnsi="Times New Roman" w:cs="Times New Roman"/>
        </w:rPr>
        <w:t xml:space="preserve">It is evident that these </w:t>
      </w:r>
      <w:r w:rsidRPr="00A303F4">
        <w:rPr>
          <w:rFonts w:ascii="Times New Roman" w:hAnsi="Times New Roman" w:cs="Times New Roman"/>
        </w:rPr>
        <w:t xml:space="preserve">participants fear that </w:t>
      </w:r>
      <w:r w:rsidR="00520DD4">
        <w:rPr>
          <w:rFonts w:ascii="Times New Roman" w:hAnsi="Times New Roman" w:cs="Times New Roman"/>
        </w:rPr>
        <w:t>using</w:t>
      </w:r>
      <w:r w:rsidRPr="00A303F4">
        <w:rPr>
          <w:rFonts w:ascii="Times New Roman" w:hAnsi="Times New Roman" w:cs="Times New Roman"/>
        </w:rPr>
        <w:t xml:space="preserve"> home languages will promote the social reproduction of inequality (Bowles &amp; Gintis, 1976). Yet theorists </w:t>
      </w:r>
      <w:r w:rsidR="001262C6" w:rsidRPr="00A303F4">
        <w:rPr>
          <w:rFonts w:ascii="Times New Roman" w:hAnsi="Times New Roman" w:cs="Times New Roman"/>
        </w:rPr>
        <w:t xml:space="preserve">such as </w:t>
      </w:r>
      <w:r w:rsidR="00520DD4">
        <w:rPr>
          <w:rFonts w:ascii="Times New Roman" w:hAnsi="Times New Roman" w:cs="Times New Roman"/>
        </w:rPr>
        <w:t xml:space="preserve">Bowles and Gintis (1976) refer to such an </w:t>
      </w:r>
      <w:r w:rsidRPr="00A303F4">
        <w:rPr>
          <w:rFonts w:ascii="Times New Roman" w:hAnsi="Times New Roman" w:cs="Times New Roman"/>
        </w:rPr>
        <w:t xml:space="preserve">attitude as symbolic violence, where persons </w:t>
      </w:r>
      <w:r w:rsidR="001262C6" w:rsidRPr="00A303F4">
        <w:rPr>
          <w:rFonts w:ascii="Times New Roman" w:hAnsi="Times New Roman" w:cs="Times New Roman"/>
        </w:rPr>
        <w:t xml:space="preserve">willingly </w:t>
      </w:r>
      <w:r w:rsidRPr="00A303F4">
        <w:rPr>
          <w:rFonts w:ascii="Times New Roman" w:hAnsi="Times New Roman" w:cs="Times New Roman"/>
        </w:rPr>
        <w:t xml:space="preserve">participate in policies that disadvantage them. Such participants thus see English </w:t>
      </w:r>
      <w:r w:rsidR="00520DD4">
        <w:rPr>
          <w:rFonts w:ascii="Times New Roman" w:hAnsi="Times New Roman" w:cs="Times New Roman"/>
        </w:rPr>
        <w:t xml:space="preserve">as </w:t>
      </w:r>
      <w:r w:rsidRPr="00A303F4">
        <w:rPr>
          <w:rFonts w:ascii="Times New Roman" w:hAnsi="Times New Roman" w:cs="Times New Roman"/>
        </w:rPr>
        <w:t xml:space="preserve">helping learners </w:t>
      </w:r>
      <w:r w:rsidR="00520DD4">
        <w:rPr>
          <w:rFonts w:ascii="Times New Roman" w:hAnsi="Times New Roman" w:cs="Times New Roman"/>
        </w:rPr>
        <w:t xml:space="preserve">access human capital that can lead to economic </w:t>
      </w:r>
      <w:r w:rsidRPr="00A303F4">
        <w:rPr>
          <w:rFonts w:ascii="Times New Roman" w:hAnsi="Times New Roman" w:cs="Times New Roman"/>
        </w:rPr>
        <w:t xml:space="preserve">and other </w:t>
      </w:r>
      <w:r w:rsidR="00520DD4">
        <w:rPr>
          <w:rFonts w:ascii="Times New Roman" w:hAnsi="Times New Roman" w:cs="Times New Roman"/>
        </w:rPr>
        <w:t>forms of capital</w:t>
      </w:r>
      <w:r w:rsidRPr="00A303F4">
        <w:rPr>
          <w:rFonts w:ascii="Times New Roman" w:hAnsi="Times New Roman" w:cs="Times New Roman"/>
        </w:rPr>
        <w:t xml:space="preserve"> in the long term. </w:t>
      </w:r>
    </w:p>
    <w:p w14:paraId="1B91340F" w14:textId="225BAD64"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Freire would regard </w:t>
      </w:r>
      <w:r w:rsidR="001262C6" w:rsidRPr="00A303F4">
        <w:rPr>
          <w:rFonts w:ascii="Times New Roman" w:hAnsi="Times New Roman" w:cs="Times New Roman"/>
        </w:rPr>
        <w:t xml:space="preserve">the above </w:t>
      </w:r>
      <w:r w:rsidRPr="00A303F4">
        <w:rPr>
          <w:rFonts w:ascii="Times New Roman" w:hAnsi="Times New Roman" w:cs="Times New Roman"/>
        </w:rPr>
        <w:t>participants</w:t>
      </w:r>
      <w:r w:rsidR="001262C6" w:rsidRPr="00A303F4">
        <w:rPr>
          <w:rFonts w:ascii="Times New Roman" w:hAnsi="Times New Roman" w:cs="Times New Roman"/>
        </w:rPr>
        <w:t>’ views</w:t>
      </w:r>
      <w:r w:rsidRPr="00A303F4">
        <w:rPr>
          <w:rFonts w:ascii="Times New Roman" w:hAnsi="Times New Roman" w:cs="Times New Roman"/>
        </w:rPr>
        <w:t xml:space="preserve"> as </w:t>
      </w:r>
      <w:r w:rsidR="00520DD4">
        <w:rPr>
          <w:rFonts w:ascii="Times New Roman" w:hAnsi="Times New Roman" w:cs="Times New Roman"/>
        </w:rPr>
        <w:t>submerged consciousness, and they are unaware of the need to engage with their liberation to problematize learning mathematics in MTs, not only to respect their language but also to gain epistemic access to mathematics</w:t>
      </w:r>
      <w:r w:rsidRPr="00A303F4">
        <w:rPr>
          <w:rFonts w:ascii="Times New Roman" w:hAnsi="Times New Roman" w:cs="Times New Roman"/>
        </w:rPr>
        <w:t xml:space="preserve">. </w:t>
      </w:r>
      <w:r w:rsidR="003D07A0" w:rsidRPr="00A303F4">
        <w:rPr>
          <w:rFonts w:ascii="Times New Roman" w:hAnsi="Times New Roman" w:cs="Times New Roman"/>
        </w:rPr>
        <w:t xml:space="preserve">However, these </w:t>
      </w:r>
      <w:r w:rsidRPr="00A303F4">
        <w:rPr>
          <w:rFonts w:ascii="Times New Roman" w:hAnsi="Times New Roman" w:cs="Times New Roman"/>
        </w:rPr>
        <w:t>participants regard English as an important means of communication, a ladder to raise learners to operate alongside higher echelons of society. To them</w:t>
      </w:r>
      <w:r w:rsidR="00520DD4">
        <w:rPr>
          <w:rFonts w:ascii="Times New Roman" w:hAnsi="Times New Roman" w:cs="Times New Roman"/>
        </w:rPr>
        <w:t>,</w:t>
      </w:r>
      <w:r w:rsidRPr="00A303F4">
        <w:rPr>
          <w:rFonts w:ascii="Times New Roman" w:hAnsi="Times New Roman" w:cs="Times New Roman"/>
        </w:rPr>
        <w:t xml:space="preserve"> English is the language of the successful. </w:t>
      </w:r>
      <w:r w:rsidR="00C279B3" w:rsidRPr="00A303F4">
        <w:rPr>
          <w:rFonts w:ascii="Times New Roman" w:hAnsi="Times New Roman" w:cs="Times New Roman"/>
        </w:rPr>
        <w:t xml:space="preserve">One </w:t>
      </w:r>
      <w:r w:rsidRPr="00A303F4">
        <w:rPr>
          <w:rFonts w:ascii="Times New Roman" w:hAnsi="Times New Roman" w:cs="Times New Roman"/>
        </w:rPr>
        <w:t xml:space="preserve">participant </w:t>
      </w:r>
      <w:r w:rsidR="00C279B3" w:rsidRPr="00A303F4">
        <w:rPr>
          <w:rFonts w:ascii="Times New Roman" w:hAnsi="Times New Roman" w:cs="Times New Roman"/>
        </w:rPr>
        <w:t xml:space="preserve">questioned whether </w:t>
      </w:r>
      <w:r w:rsidRPr="00A303F4">
        <w:rPr>
          <w:rFonts w:ascii="Times New Roman" w:hAnsi="Times New Roman" w:cs="Times New Roman"/>
        </w:rPr>
        <w:t xml:space="preserve">‘parents </w:t>
      </w:r>
      <w:r w:rsidR="00C279B3" w:rsidRPr="00A303F4">
        <w:rPr>
          <w:rFonts w:ascii="Times New Roman" w:hAnsi="Times New Roman" w:cs="Times New Roman"/>
        </w:rPr>
        <w:t xml:space="preserve">would </w:t>
      </w:r>
      <w:r w:rsidRPr="00A303F4">
        <w:rPr>
          <w:rFonts w:ascii="Times New Roman" w:hAnsi="Times New Roman" w:cs="Times New Roman"/>
        </w:rPr>
        <w:t>spend their hard-earned cash for learners to learn math</w:t>
      </w:r>
      <w:r w:rsidR="00C279B3" w:rsidRPr="00A303F4">
        <w:rPr>
          <w:rFonts w:ascii="Times New Roman" w:hAnsi="Times New Roman" w:cs="Times New Roman"/>
        </w:rPr>
        <w:t>ematic</w:t>
      </w:r>
      <w:r w:rsidRPr="00A303F4">
        <w:rPr>
          <w:rFonts w:ascii="Times New Roman" w:hAnsi="Times New Roman" w:cs="Times New Roman"/>
        </w:rPr>
        <w:t xml:space="preserve">s using home language, </w:t>
      </w:r>
      <w:r w:rsidR="00C279B3" w:rsidRPr="00A303F4">
        <w:rPr>
          <w:rFonts w:ascii="Times New Roman" w:hAnsi="Times New Roman" w:cs="Times New Roman"/>
        </w:rPr>
        <w:t xml:space="preserve">a </w:t>
      </w:r>
      <w:r w:rsidRPr="00A303F4">
        <w:rPr>
          <w:rFonts w:ascii="Times New Roman" w:hAnsi="Times New Roman" w:cs="Times New Roman"/>
        </w:rPr>
        <w:t xml:space="preserve">language </w:t>
      </w:r>
      <w:r w:rsidR="00C279B3" w:rsidRPr="00A303F4">
        <w:rPr>
          <w:rFonts w:ascii="Times New Roman" w:hAnsi="Times New Roman" w:cs="Times New Roman"/>
        </w:rPr>
        <w:t xml:space="preserve">that </w:t>
      </w:r>
      <w:r w:rsidRPr="00A303F4">
        <w:rPr>
          <w:rFonts w:ascii="Times New Roman" w:hAnsi="Times New Roman" w:cs="Times New Roman"/>
        </w:rPr>
        <w:t>they can have at home</w:t>
      </w:r>
      <w:r w:rsidRPr="00A303F4">
        <w:rPr>
          <w:rFonts w:ascii="Times New Roman" w:hAnsi="Times New Roman" w:cs="Times New Roman"/>
          <w:i/>
          <w:iCs/>
        </w:rPr>
        <w:t>”</w:t>
      </w:r>
      <w:r w:rsidRPr="00A303F4">
        <w:rPr>
          <w:rFonts w:ascii="Times New Roman" w:hAnsi="Times New Roman" w:cs="Times New Roman"/>
        </w:rPr>
        <w:t xml:space="preserve">. This view shows </w:t>
      </w:r>
      <w:r w:rsidR="00520DD4">
        <w:rPr>
          <w:rFonts w:ascii="Times New Roman" w:hAnsi="Times New Roman" w:cs="Times New Roman"/>
        </w:rPr>
        <w:t xml:space="preserve">a </w:t>
      </w:r>
      <w:r w:rsidRPr="00A303F4">
        <w:rPr>
          <w:rFonts w:ascii="Times New Roman" w:hAnsi="Times New Roman" w:cs="Times New Roman"/>
        </w:rPr>
        <w:t xml:space="preserve">lack of respect for </w:t>
      </w:r>
      <w:r w:rsidR="00C279B3" w:rsidRPr="00A303F4">
        <w:rPr>
          <w:rFonts w:ascii="Times New Roman" w:hAnsi="Times New Roman" w:cs="Times New Roman"/>
        </w:rPr>
        <w:t xml:space="preserve">one’s own </w:t>
      </w:r>
      <w:r w:rsidRPr="00A303F4">
        <w:rPr>
          <w:rFonts w:ascii="Times New Roman" w:hAnsi="Times New Roman" w:cs="Times New Roman"/>
        </w:rPr>
        <w:t xml:space="preserve">MT. </w:t>
      </w:r>
      <w:r w:rsidR="00520DD4">
        <w:rPr>
          <w:rFonts w:ascii="Times New Roman" w:hAnsi="Times New Roman" w:cs="Times New Roman"/>
        </w:rPr>
        <w:t xml:space="preserve">Another participant's view </w:t>
      </w:r>
      <w:r w:rsidR="00520DD4">
        <w:rPr>
          <w:rFonts w:ascii="Times New Roman" w:hAnsi="Times New Roman" w:cs="Times New Roman"/>
        </w:rPr>
        <w:lastRenderedPageBreak/>
        <w:t>was that learners might not comprehend mathematical concepts when</w:t>
      </w:r>
      <w:r w:rsidRPr="00A303F4">
        <w:rPr>
          <w:rFonts w:ascii="Times New Roman" w:hAnsi="Times New Roman" w:cs="Times New Roman"/>
        </w:rPr>
        <w:t xml:space="preserve"> taught in </w:t>
      </w:r>
      <w:proofErr w:type="spellStart"/>
      <w:r w:rsidRPr="00A303F4">
        <w:rPr>
          <w:rFonts w:ascii="Times New Roman" w:hAnsi="Times New Roman" w:cs="Times New Roman"/>
        </w:rPr>
        <w:t>MT</w:t>
      </w:r>
      <w:r w:rsidR="00C279B3" w:rsidRPr="00A303F4">
        <w:rPr>
          <w:rFonts w:ascii="Times New Roman" w:hAnsi="Times New Roman" w:cs="Times New Roman"/>
        </w:rPr>
        <w:t>s</w:t>
      </w:r>
      <w:r w:rsidRPr="00A303F4">
        <w:rPr>
          <w:rFonts w:ascii="Times New Roman" w:hAnsi="Times New Roman" w:cs="Times New Roman"/>
        </w:rPr>
        <w:t>.</w:t>
      </w:r>
      <w:proofErr w:type="spellEnd"/>
      <w:r w:rsidRPr="00A303F4">
        <w:rPr>
          <w:rFonts w:ascii="Times New Roman" w:hAnsi="Times New Roman" w:cs="Times New Roman"/>
        </w:rPr>
        <w:t xml:space="preserve"> English to </w:t>
      </w:r>
      <w:r w:rsidR="00C279B3" w:rsidRPr="00A303F4">
        <w:rPr>
          <w:rFonts w:ascii="Times New Roman" w:hAnsi="Times New Roman" w:cs="Times New Roman"/>
        </w:rPr>
        <w:t xml:space="preserve">these participants </w:t>
      </w:r>
      <w:r w:rsidRPr="00A303F4">
        <w:rPr>
          <w:rFonts w:ascii="Times New Roman" w:hAnsi="Times New Roman" w:cs="Times New Roman"/>
        </w:rPr>
        <w:t xml:space="preserve">is the language of sophistication, the language of the successful, those who can go </w:t>
      </w:r>
      <w:r w:rsidR="00520DD4">
        <w:rPr>
          <w:rFonts w:ascii="Times New Roman" w:hAnsi="Times New Roman" w:cs="Times New Roman"/>
        </w:rPr>
        <w:t xml:space="preserve">to </w:t>
      </w:r>
      <w:r w:rsidR="00C279B3" w:rsidRPr="00A303F4">
        <w:rPr>
          <w:rFonts w:ascii="Times New Roman" w:hAnsi="Times New Roman" w:cs="Times New Roman"/>
        </w:rPr>
        <w:t xml:space="preserve">different </w:t>
      </w:r>
      <w:r w:rsidRPr="00A303F4">
        <w:rPr>
          <w:rFonts w:ascii="Times New Roman" w:hAnsi="Times New Roman" w:cs="Times New Roman"/>
        </w:rPr>
        <w:t>places.</w:t>
      </w:r>
    </w:p>
    <w:p w14:paraId="2C86F306" w14:textId="3441B4BE" w:rsidR="00872B43" w:rsidRPr="00270676" w:rsidRDefault="00496716" w:rsidP="00A303F4">
      <w:pPr>
        <w:spacing w:line="276" w:lineRule="auto"/>
        <w:jc w:val="both"/>
        <w:rPr>
          <w:rFonts w:ascii="Times New Roman" w:hAnsi="Times New Roman" w:cs="Times New Roman"/>
          <w:b/>
          <w:bCs/>
        </w:rPr>
      </w:pPr>
      <w:r w:rsidRPr="00270676">
        <w:rPr>
          <w:rFonts w:ascii="Times New Roman" w:hAnsi="Times New Roman" w:cs="Times New Roman"/>
          <w:b/>
          <w:bCs/>
        </w:rPr>
        <w:t xml:space="preserve">5.2 </w:t>
      </w:r>
      <w:r w:rsidR="00872B43" w:rsidRPr="00270676">
        <w:rPr>
          <w:rFonts w:ascii="Times New Roman" w:hAnsi="Times New Roman" w:cs="Times New Roman"/>
          <w:b/>
          <w:bCs/>
        </w:rPr>
        <w:t xml:space="preserve">Theme 2. Participants hold a pragmatic view on </w:t>
      </w:r>
      <w:r w:rsidR="00CE5282" w:rsidRPr="00270676">
        <w:rPr>
          <w:rFonts w:ascii="Times New Roman" w:hAnsi="Times New Roman" w:cs="Times New Roman"/>
          <w:b/>
          <w:bCs/>
        </w:rPr>
        <w:t xml:space="preserve">the </w:t>
      </w:r>
      <w:r w:rsidR="00872B43" w:rsidRPr="00270676">
        <w:rPr>
          <w:rFonts w:ascii="Times New Roman" w:hAnsi="Times New Roman" w:cs="Times New Roman"/>
          <w:b/>
          <w:bCs/>
        </w:rPr>
        <w:t>use of MTs in teaching and learning mathematics: The Technicality of Using Home Language is too Bothersome for Teachers</w:t>
      </w:r>
    </w:p>
    <w:p w14:paraId="50260346" w14:textId="36E6366E" w:rsidR="00872B43" w:rsidRPr="00A303F4" w:rsidRDefault="00520DD4" w:rsidP="00A303F4">
      <w:pPr>
        <w:spacing w:line="276" w:lineRule="auto"/>
        <w:jc w:val="both"/>
        <w:rPr>
          <w:rFonts w:ascii="Times New Roman" w:hAnsi="Times New Roman" w:cs="Times New Roman"/>
        </w:rPr>
      </w:pPr>
      <w:r>
        <w:rPr>
          <w:rFonts w:ascii="Times New Roman" w:hAnsi="Times New Roman" w:cs="Times New Roman"/>
        </w:rPr>
        <w:t>Thirty-one per cent (31%) of the participants held the pragmatic view that using the home language in mathematics helped learners understand it and, hence,</w:t>
      </w:r>
      <w:r w:rsidR="00463B97" w:rsidRPr="00A303F4">
        <w:rPr>
          <w:rFonts w:ascii="Times New Roman" w:hAnsi="Times New Roman" w:cs="Times New Roman"/>
        </w:rPr>
        <w:t xml:space="preserve"> </w:t>
      </w:r>
      <w:r w:rsidR="00872B43" w:rsidRPr="00A303F4">
        <w:rPr>
          <w:rFonts w:ascii="Times New Roman" w:hAnsi="Times New Roman" w:cs="Times New Roman"/>
        </w:rPr>
        <w:t xml:space="preserve">it </w:t>
      </w:r>
      <w:r w:rsidR="00463B97" w:rsidRPr="00A303F4">
        <w:rPr>
          <w:rFonts w:ascii="Times New Roman" w:hAnsi="Times New Roman" w:cs="Times New Roman"/>
        </w:rPr>
        <w:t xml:space="preserve">should </w:t>
      </w:r>
      <w:r w:rsidR="00872B43" w:rsidRPr="00A303F4">
        <w:rPr>
          <w:rFonts w:ascii="Times New Roman" w:hAnsi="Times New Roman" w:cs="Times New Roman"/>
        </w:rPr>
        <w:t>be used. So</w:t>
      </w:r>
      <w:r w:rsidR="00463B97" w:rsidRPr="00A303F4">
        <w:rPr>
          <w:rFonts w:ascii="Times New Roman" w:hAnsi="Times New Roman" w:cs="Times New Roman"/>
        </w:rPr>
        <w:t>,</w:t>
      </w:r>
      <w:r w:rsidR="00872B43" w:rsidRPr="00A303F4">
        <w:rPr>
          <w:rFonts w:ascii="Times New Roman" w:hAnsi="Times New Roman" w:cs="Times New Roman"/>
        </w:rPr>
        <w:t xml:space="preserve"> these ascribed to Shannon’s (1949) theory of mathematical communication. For example, one participant said </w:t>
      </w:r>
      <w:r w:rsidR="00872B43" w:rsidRPr="00A303F4">
        <w:rPr>
          <w:rFonts w:ascii="Times New Roman" w:hAnsi="Times New Roman" w:cs="Times New Roman"/>
          <w:i/>
          <w:iCs/>
        </w:rPr>
        <w:t>“…have you noted how sweet a story told in your mother tongue</w:t>
      </w:r>
      <w:r w:rsidR="00463B97" w:rsidRPr="00A303F4">
        <w:rPr>
          <w:rFonts w:ascii="Times New Roman" w:hAnsi="Times New Roman" w:cs="Times New Roman"/>
          <w:i/>
          <w:iCs/>
        </w:rPr>
        <w:t xml:space="preserve"> is?</w:t>
      </w:r>
      <w:r w:rsidR="00872B43" w:rsidRPr="00A303F4">
        <w:rPr>
          <w:rFonts w:ascii="Times New Roman" w:hAnsi="Times New Roman" w:cs="Times New Roman"/>
          <w:i/>
          <w:iCs/>
        </w:rPr>
        <w:t xml:space="preserve"> What makes it different if mathematics is taught in the mother tongue</w:t>
      </w:r>
      <w:r w:rsidR="00463B97" w:rsidRPr="00A303F4">
        <w:rPr>
          <w:rFonts w:ascii="Times New Roman" w:hAnsi="Times New Roman" w:cs="Times New Roman"/>
          <w:i/>
          <w:iCs/>
        </w:rPr>
        <w:t>?</w:t>
      </w:r>
      <w:r w:rsidR="00872B43" w:rsidRPr="00A303F4">
        <w:rPr>
          <w:rFonts w:ascii="Times New Roman" w:hAnsi="Times New Roman" w:cs="Times New Roman"/>
          <w:i/>
          <w:iCs/>
        </w:rPr>
        <w:t xml:space="preserve">”; </w:t>
      </w:r>
      <w:r w:rsidR="00872B43" w:rsidRPr="00A303F4">
        <w:rPr>
          <w:rFonts w:ascii="Times New Roman" w:hAnsi="Times New Roman" w:cs="Times New Roman"/>
        </w:rPr>
        <w:t>and another said</w:t>
      </w:r>
      <w:r>
        <w:rPr>
          <w:rFonts w:ascii="Times New Roman" w:hAnsi="Times New Roman" w:cs="Times New Roman"/>
        </w:rPr>
        <w:t>,</w:t>
      </w:r>
      <w:r w:rsidR="00872B43" w:rsidRPr="00A303F4">
        <w:rPr>
          <w:rFonts w:ascii="Times New Roman" w:hAnsi="Times New Roman" w:cs="Times New Roman"/>
        </w:rPr>
        <w:t xml:space="preserve"> </w:t>
      </w:r>
      <w:r w:rsidR="00872B43" w:rsidRPr="00A303F4">
        <w:rPr>
          <w:rFonts w:ascii="Times New Roman" w:hAnsi="Times New Roman" w:cs="Times New Roman"/>
          <w:i/>
          <w:iCs/>
        </w:rPr>
        <w:t>“Learning math</w:t>
      </w:r>
      <w:r w:rsidR="00463B97" w:rsidRPr="00A303F4">
        <w:rPr>
          <w:rFonts w:ascii="Times New Roman" w:hAnsi="Times New Roman" w:cs="Times New Roman"/>
          <w:i/>
          <w:iCs/>
        </w:rPr>
        <w:t>ematic</w:t>
      </w:r>
      <w:r w:rsidR="00872B43" w:rsidRPr="00A303F4">
        <w:rPr>
          <w:rFonts w:ascii="Times New Roman" w:hAnsi="Times New Roman" w:cs="Times New Roman"/>
          <w:i/>
          <w:iCs/>
        </w:rPr>
        <w:t xml:space="preserve">s with home language domesticates the subject”. </w:t>
      </w:r>
      <w:r w:rsidR="00872B43" w:rsidRPr="00A303F4">
        <w:rPr>
          <w:rFonts w:ascii="Times New Roman" w:hAnsi="Times New Roman" w:cs="Times New Roman"/>
        </w:rPr>
        <w:t xml:space="preserve">These participants argued that such teaching and learning in the home language helps learners </w:t>
      </w:r>
      <w:r>
        <w:rPr>
          <w:rFonts w:ascii="Times New Roman" w:hAnsi="Times New Roman" w:cs="Times New Roman"/>
        </w:rPr>
        <w:t>develop a sense of identity with their roots and self-worth</w:t>
      </w:r>
      <w:r w:rsidR="00872B43" w:rsidRPr="00A303F4">
        <w:rPr>
          <w:rFonts w:ascii="Times New Roman" w:hAnsi="Times New Roman" w:cs="Times New Roman"/>
        </w:rPr>
        <w:t>. So</w:t>
      </w:r>
      <w:r w:rsidR="00463B97" w:rsidRPr="00A303F4">
        <w:rPr>
          <w:rFonts w:ascii="Times New Roman" w:hAnsi="Times New Roman" w:cs="Times New Roman"/>
        </w:rPr>
        <w:t>,</w:t>
      </w:r>
      <w:r w:rsidR="00872B43" w:rsidRPr="00A303F4">
        <w:rPr>
          <w:rFonts w:ascii="Times New Roman" w:hAnsi="Times New Roman" w:cs="Times New Roman"/>
        </w:rPr>
        <w:t xml:space="preserve"> these respondents see </w:t>
      </w:r>
      <w:r w:rsidR="00463B97" w:rsidRPr="00A303F4">
        <w:rPr>
          <w:rFonts w:ascii="Times New Roman" w:hAnsi="Times New Roman" w:cs="Times New Roman"/>
        </w:rPr>
        <w:t xml:space="preserve">the teaching </w:t>
      </w:r>
      <w:r w:rsidR="00872B43" w:rsidRPr="00A303F4">
        <w:rPr>
          <w:rFonts w:ascii="Times New Roman" w:hAnsi="Times New Roman" w:cs="Times New Roman"/>
        </w:rPr>
        <w:t>of mathematic</w:t>
      </w:r>
      <w:r w:rsidR="00463B97" w:rsidRPr="00A303F4">
        <w:rPr>
          <w:rFonts w:ascii="Times New Roman" w:hAnsi="Times New Roman" w:cs="Times New Roman"/>
        </w:rPr>
        <w:t>s</w:t>
      </w:r>
      <w:r w:rsidR="00872B43" w:rsidRPr="00A303F4">
        <w:rPr>
          <w:rFonts w:ascii="Times New Roman" w:hAnsi="Times New Roman" w:cs="Times New Roman"/>
        </w:rPr>
        <w:t xml:space="preserve"> </w:t>
      </w:r>
      <w:r w:rsidR="00463B97" w:rsidRPr="00A303F4">
        <w:rPr>
          <w:rFonts w:ascii="Times New Roman" w:hAnsi="Times New Roman" w:cs="Times New Roman"/>
        </w:rPr>
        <w:t xml:space="preserve">in their home language </w:t>
      </w:r>
      <w:r w:rsidR="00872B43" w:rsidRPr="00A303F4">
        <w:rPr>
          <w:rFonts w:ascii="Times New Roman" w:hAnsi="Times New Roman" w:cs="Times New Roman"/>
        </w:rPr>
        <w:t>as raising the prestige of their language to the status of English. Another argued that the Chinese do it (teaching and learning mathematics) in Chinese, the German</w:t>
      </w:r>
      <w:r w:rsidR="00463B97" w:rsidRPr="00A303F4">
        <w:rPr>
          <w:rFonts w:ascii="Times New Roman" w:hAnsi="Times New Roman" w:cs="Times New Roman"/>
        </w:rPr>
        <w:t>s</w:t>
      </w:r>
      <w:r w:rsidR="00872B43" w:rsidRPr="00A303F4">
        <w:rPr>
          <w:rFonts w:ascii="Times New Roman" w:hAnsi="Times New Roman" w:cs="Times New Roman"/>
        </w:rPr>
        <w:t xml:space="preserve"> in German so why can’t we </w:t>
      </w:r>
      <w:r w:rsidR="00463B97" w:rsidRPr="00A303F4">
        <w:rPr>
          <w:rFonts w:ascii="Times New Roman" w:hAnsi="Times New Roman" w:cs="Times New Roman"/>
        </w:rPr>
        <w:t xml:space="preserve">teach </w:t>
      </w:r>
      <w:r w:rsidR="00872B43" w:rsidRPr="00A303F4">
        <w:rPr>
          <w:rFonts w:ascii="Times New Roman" w:hAnsi="Times New Roman" w:cs="Times New Roman"/>
        </w:rPr>
        <w:t>in our home languages?</w:t>
      </w:r>
    </w:p>
    <w:p w14:paraId="5D5862F4" w14:textId="65D8F5FD"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These participants argued that while it might be good to teach mathematics in the learners’ home language, </w:t>
      </w:r>
      <w:r w:rsidR="00520DD4">
        <w:rPr>
          <w:rFonts w:ascii="Times New Roman" w:hAnsi="Times New Roman" w:cs="Times New Roman"/>
        </w:rPr>
        <w:t xml:space="preserve">in practice it would be difficult to implement because resources such as home-language mathematics registers or trained teachers are not readily </w:t>
      </w:r>
      <w:r w:rsidRPr="00A303F4">
        <w:rPr>
          <w:rFonts w:ascii="Times New Roman" w:hAnsi="Times New Roman" w:cs="Times New Roman"/>
        </w:rPr>
        <w:t xml:space="preserve">available. They argue that training for teachers to use </w:t>
      </w:r>
      <w:r w:rsidR="00520DD4">
        <w:rPr>
          <w:rFonts w:ascii="Times New Roman" w:hAnsi="Times New Roman" w:cs="Times New Roman"/>
        </w:rPr>
        <w:t xml:space="preserve">the </w:t>
      </w:r>
      <w:r w:rsidRPr="00A303F4">
        <w:rPr>
          <w:rFonts w:ascii="Times New Roman" w:hAnsi="Times New Roman" w:cs="Times New Roman"/>
        </w:rPr>
        <w:t xml:space="preserve">home language is not available. </w:t>
      </w:r>
      <w:r w:rsidR="00463B97" w:rsidRPr="00A303F4">
        <w:rPr>
          <w:rFonts w:ascii="Times New Roman" w:hAnsi="Times New Roman" w:cs="Times New Roman"/>
        </w:rPr>
        <w:t>Therefore,</w:t>
      </w:r>
      <w:r w:rsidRPr="00A303F4">
        <w:rPr>
          <w:rFonts w:ascii="Times New Roman" w:hAnsi="Times New Roman" w:cs="Times New Roman"/>
        </w:rPr>
        <w:t xml:space="preserve"> their stance is that it would be quite risky to experiment with learners’ lives in a subject that has so much high stakes as mathematics. </w:t>
      </w:r>
      <w:r w:rsidR="00463B97" w:rsidRPr="00A303F4">
        <w:rPr>
          <w:rFonts w:ascii="Times New Roman" w:hAnsi="Times New Roman" w:cs="Times New Roman"/>
        </w:rPr>
        <w:t xml:space="preserve">In support of this, one participant, </w:t>
      </w:r>
      <w:r w:rsidRPr="00A303F4">
        <w:rPr>
          <w:rFonts w:ascii="Times New Roman" w:hAnsi="Times New Roman" w:cs="Times New Roman"/>
        </w:rPr>
        <w:t>Nqobile</w:t>
      </w:r>
      <w:r w:rsidR="00520DD4">
        <w:rPr>
          <w:rFonts w:ascii="Times New Roman" w:hAnsi="Times New Roman" w:cs="Times New Roman"/>
        </w:rPr>
        <w:t>, said,</w:t>
      </w:r>
      <w:r w:rsidRPr="00A303F4">
        <w:rPr>
          <w:rFonts w:ascii="Times New Roman" w:hAnsi="Times New Roman" w:cs="Times New Roman"/>
        </w:rPr>
        <w:t xml:space="preserve"> </w:t>
      </w:r>
      <w:r w:rsidRPr="00A303F4">
        <w:rPr>
          <w:rFonts w:ascii="Times New Roman" w:hAnsi="Times New Roman" w:cs="Times New Roman"/>
          <w:i/>
          <w:iCs/>
        </w:rPr>
        <w:t xml:space="preserve">“The world </w:t>
      </w:r>
      <w:r w:rsidR="00463B97" w:rsidRPr="00A303F4">
        <w:rPr>
          <w:rFonts w:ascii="Times New Roman" w:hAnsi="Times New Roman" w:cs="Times New Roman"/>
          <w:i/>
          <w:iCs/>
        </w:rPr>
        <w:t xml:space="preserve">is </w:t>
      </w:r>
      <w:r w:rsidRPr="00A303F4">
        <w:rPr>
          <w:rFonts w:ascii="Times New Roman" w:hAnsi="Times New Roman" w:cs="Times New Roman"/>
          <w:i/>
          <w:iCs/>
        </w:rPr>
        <w:t>becoming a global village. The quicker students become used to using English the better. This is no time to promote languages with no further practical usage beyond the familiar neighbo</w:t>
      </w:r>
      <w:r w:rsidR="00463B97" w:rsidRPr="00A303F4">
        <w:rPr>
          <w:rFonts w:ascii="Times New Roman" w:hAnsi="Times New Roman" w:cs="Times New Roman"/>
          <w:i/>
          <w:iCs/>
        </w:rPr>
        <w:t>u</w:t>
      </w:r>
      <w:r w:rsidRPr="00A303F4">
        <w:rPr>
          <w:rFonts w:ascii="Times New Roman" w:hAnsi="Times New Roman" w:cs="Times New Roman"/>
          <w:i/>
          <w:iCs/>
        </w:rPr>
        <w:t>rhood”.</w:t>
      </w:r>
    </w:p>
    <w:p w14:paraId="22D91245" w14:textId="0EC66778" w:rsidR="00872B43" w:rsidRPr="00270676" w:rsidRDefault="00496716" w:rsidP="00A303F4">
      <w:pPr>
        <w:spacing w:line="276" w:lineRule="auto"/>
        <w:jc w:val="both"/>
        <w:rPr>
          <w:rFonts w:ascii="Times New Roman" w:hAnsi="Times New Roman" w:cs="Times New Roman"/>
          <w:b/>
          <w:bCs/>
        </w:rPr>
      </w:pPr>
      <w:r w:rsidRPr="00270676">
        <w:rPr>
          <w:rFonts w:ascii="Times New Roman" w:hAnsi="Times New Roman" w:cs="Times New Roman"/>
          <w:b/>
          <w:bCs/>
        </w:rPr>
        <w:t xml:space="preserve">5.3 </w:t>
      </w:r>
      <w:r w:rsidR="00872B43" w:rsidRPr="00270676">
        <w:rPr>
          <w:rFonts w:ascii="Times New Roman" w:hAnsi="Times New Roman" w:cs="Times New Roman"/>
          <w:b/>
          <w:bCs/>
        </w:rPr>
        <w:t xml:space="preserve">Theme 3: The </w:t>
      </w:r>
      <w:r w:rsidR="00270676">
        <w:rPr>
          <w:rFonts w:ascii="Times New Roman" w:hAnsi="Times New Roman" w:cs="Times New Roman"/>
          <w:b/>
          <w:bCs/>
        </w:rPr>
        <w:t>l</w:t>
      </w:r>
      <w:r w:rsidR="00872B43" w:rsidRPr="00270676">
        <w:rPr>
          <w:rFonts w:ascii="Times New Roman" w:hAnsi="Times New Roman" w:cs="Times New Roman"/>
          <w:b/>
          <w:bCs/>
        </w:rPr>
        <w:t xml:space="preserve">anguage </w:t>
      </w:r>
      <w:r w:rsidR="00270676">
        <w:rPr>
          <w:rFonts w:ascii="Times New Roman" w:hAnsi="Times New Roman" w:cs="Times New Roman"/>
          <w:b/>
          <w:bCs/>
        </w:rPr>
        <w:t>u</w:t>
      </w:r>
      <w:r w:rsidR="00872B43" w:rsidRPr="00270676">
        <w:rPr>
          <w:rFonts w:ascii="Times New Roman" w:hAnsi="Times New Roman" w:cs="Times New Roman"/>
          <w:b/>
          <w:bCs/>
        </w:rPr>
        <w:t xml:space="preserve">sed in </w:t>
      </w:r>
      <w:r w:rsidR="00270676">
        <w:rPr>
          <w:rFonts w:ascii="Times New Roman" w:hAnsi="Times New Roman" w:cs="Times New Roman"/>
          <w:b/>
          <w:bCs/>
        </w:rPr>
        <w:t>t</w:t>
      </w:r>
      <w:r w:rsidR="00872B43" w:rsidRPr="00270676">
        <w:rPr>
          <w:rFonts w:ascii="Times New Roman" w:hAnsi="Times New Roman" w:cs="Times New Roman"/>
          <w:b/>
          <w:bCs/>
        </w:rPr>
        <w:t xml:space="preserve">eaching </w:t>
      </w:r>
      <w:r w:rsidR="00270676">
        <w:rPr>
          <w:rFonts w:ascii="Times New Roman" w:hAnsi="Times New Roman" w:cs="Times New Roman"/>
          <w:b/>
          <w:bCs/>
        </w:rPr>
        <w:t>m</w:t>
      </w:r>
      <w:r w:rsidR="00872B43" w:rsidRPr="00270676">
        <w:rPr>
          <w:rFonts w:ascii="Times New Roman" w:hAnsi="Times New Roman" w:cs="Times New Roman"/>
          <w:b/>
          <w:bCs/>
        </w:rPr>
        <w:t xml:space="preserve">athematics is not </w:t>
      </w:r>
      <w:r w:rsidR="00270676">
        <w:rPr>
          <w:rFonts w:ascii="Times New Roman" w:hAnsi="Times New Roman" w:cs="Times New Roman"/>
          <w:b/>
          <w:bCs/>
        </w:rPr>
        <w:t>i</w:t>
      </w:r>
      <w:r w:rsidR="00872B43" w:rsidRPr="00270676">
        <w:rPr>
          <w:rFonts w:ascii="Times New Roman" w:hAnsi="Times New Roman" w:cs="Times New Roman"/>
          <w:b/>
          <w:bCs/>
        </w:rPr>
        <w:t>mportant</w:t>
      </w:r>
    </w:p>
    <w:p w14:paraId="7C9E9C8E" w14:textId="46D6FFD3" w:rsidR="00872B43" w:rsidRPr="00270676" w:rsidRDefault="00872B43" w:rsidP="00A303F4">
      <w:pPr>
        <w:spacing w:line="276" w:lineRule="auto"/>
        <w:jc w:val="both"/>
        <w:rPr>
          <w:rFonts w:ascii="Times New Roman" w:hAnsi="Times New Roman" w:cs="Times New Roman"/>
          <w:b/>
          <w:bCs/>
        </w:rPr>
      </w:pPr>
      <w:r w:rsidRPr="00A303F4">
        <w:rPr>
          <w:rFonts w:ascii="Times New Roman" w:hAnsi="Times New Roman" w:cs="Times New Roman"/>
        </w:rPr>
        <w:t xml:space="preserve">A respondent in this theme illustrates that he was never good </w:t>
      </w:r>
      <w:r w:rsidR="00520DD4">
        <w:rPr>
          <w:rFonts w:ascii="Times New Roman" w:hAnsi="Times New Roman" w:cs="Times New Roman"/>
        </w:rPr>
        <w:t xml:space="preserve">at languages, either his </w:t>
      </w:r>
      <w:r w:rsidRPr="00A303F4">
        <w:rPr>
          <w:rFonts w:ascii="Times New Roman" w:hAnsi="Times New Roman" w:cs="Times New Roman"/>
        </w:rPr>
        <w:t>home language or English. He argued that “</w:t>
      </w:r>
      <w:r w:rsidRPr="00A303F4">
        <w:rPr>
          <w:rFonts w:ascii="Times New Roman" w:hAnsi="Times New Roman" w:cs="Times New Roman"/>
          <w:i/>
          <w:iCs/>
        </w:rPr>
        <w:t xml:space="preserve">languages </w:t>
      </w:r>
      <w:proofErr w:type="gramStart"/>
      <w:r w:rsidRPr="00A303F4">
        <w:rPr>
          <w:rFonts w:ascii="Times New Roman" w:hAnsi="Times New Roman" w:cs="Times New Roman"/>
          <w:i/>
          <w:iCs/>
        </w:rPr>
        <w:t>were always been</w:t>
      </w:r>
      <w:proofErr w:type="gramEnd"/>
      <w:r w:rsidRPr="00A303F4">
        <w:rPr>
          <w:rFonts w:ascii="Times New Roman" w:hAnsi="Times New Roman" w:cs="Times New Roman"/>
          <w:i/>
          <w:iCs/>
        </w:rPr>
        <w:t xml:space="preserve"> his weakest academic subjects, but he always excelled </w:t>
      </w:r>
      <w:r w:rsidR="00463B97" w:rsidRPr="00A303F4">
        <w:rPr>
          <w:rFonts w:ascii="Times New Roman" w:hAnsi="Times New Roman" w:cs="Times New Roman"/>
          <w:i/>
          <w:iCs/>
        </w:rPr>
        <w:t xml:space="preserve">in </w:t>
      </w:r>
      <w:r w:rsidRPr="00A303F4">
        <w:rPr>
          <w:rFonts w:ascii="Times New Roman" w:hAnsi="Times New Roman" w:cs="Times New Roman"/>
          <w:i/>
          <w:iCs/>
        </w:rPr>
        <w:t>math</w:t>
      </w:r>
      <w:r w:rsidR="00463B97" w:rsidRPr="00A303F4">
        <w:rPr>
          <w:rFonts w:ascii="Times New Roman" w:hAnsi="Times New Roman" w:cs="Times New Roman"/>
          <w:i/>
          <w:iCs/>
        </w:rPr>
        <w:t>ematics</w:t>
      </w:r>
      <w:r w:rsidRPr="00A303F4">
        <w:rPr>
          <w:rFonts w:ascii="Times New Roman" w:hAnsi="Times New Roman" w:cs="Times New Roman"/>
          <w:i/>
          <w:iCs/>
        </w:rPr>
        <w:t xml:space="preserve"> despite that weakness”. For s</w:t>
      </w:r>
      <w:r w:rsidRPr="00A303F4">
        <w:rPr>
          <w:rFonts w:ascii="Times New Roman" w:hAnsi="Times New Roman" w:cs="Times New Roman"/>
        </w:rPr>
        <w:t>uch respondents</w:t>
      </w:r>
      <w:r w:rsidR="00520DD4">
        <w:rPr>
          <w:rFonts w:ascii="Times New Roman" w:hAnsi="Times New Roman" w:cs="Times New Roman"/>
        </w:rPr>
        <w:t>,</w:t>
      </w:r>
      <w:r w:rsidRPr="00A303F4">
        <w:rPr>
          <w:rFonts w:ascii="Times New Roman" w:hAnsi="Times New Roman" w:cs="Times New Roman"/>
        </w:rPr>
        <w:t xml:space="preserve"> language mastery </w:t>
      </w:r>
      <w:r w:rsidR="00520DD4">
        <w:rPr>
          <w:rFonts w:ascii="Times New Roman" w:hAnsi="Times New Roman" w:cs="Times New Roman"/>
        </w:rPr>
        <w:t>appears to be of great importance in shaping</w:t>
      </w:r>
      <w:r w:rsidRPr="00A303F4">
        <w:rPr>
          <w:rFonts w:ascii="Times New Roman" w:hAnsi="Times New Roman" w:cs="Times New Roman"/>
        </w:rPr>
        <w:t xml:space="preserve"> mathematical outcomes. </w:t>
      </w:r>
      <w:r w:rsidR="00855435" w:rsidRPr="00A303F4">
        <w:rPr>
          <w:rFonts w:ascii="Times New Roman" w:hAnsi="Times New Roman" w:cs="Times New Roman"/>
        </w:rPr>
        <w:t xml:space="preserve">There </w:t>
      </w:r>
      <w:r w:rsidRPr="00A303F4">
        <w:rPr>
          <w:rFonts w:ascii="Times New Roman" w:hAnsi="Times New Roman" w:cs="Times New Roman"/>
        </w:rPr>
        <w:t xml:space="preserve">are always exceptions. Such respondents </w:t>
      </w:r>
      <w:r w:rsidR="00855435" w:rsidRPr="00A303F4">
        <w:rPr>
          <w:rFonts w:ascii="Times New Roman" w:hAnsi="Times New Roman" w:cs="Times New Roman"/>
        </w:rPr>
        <w:t xml:space="preserve">share </w:t>
      </w:r>
      <w:r w:rsidR="00520DD4">
        <w:rPr>
          <w:rFonts w:ascii="Times New Roman" w:hAnsi="Times New Roman" w:cs="Times New Roman"/>
        </w:rPr>
        <w:t xml:space="preserve">a similar view with some researchers, for example, </w:t>
      </w:r>
      <w:proofErr w:type="spellStart"/>
      <w:r w:rsidR="00520DD4">
        <w:rPr>
          <w:rFonts w:ascii="Times New Roman" w:hAnsi="Times New Roman" w:cs="Times New Roman"/>
        </w:rPr>
        <w:t>Setati</w:t>
      </w:r>
      <w:proofErr w:type="spellEnd"/>
      <w:r w:rsidR="00520DD4">
        <w:rPr>
          <w:rFonts w:ascii="Times New Roman" w:hAnsi="Times New Roman" w:cs="Times New Roman"/>
        </w:rPr>
        <w:t xml:space="preserve"> et al. (2009), who argue that the issue is not ‘either’ or</w:t>
      </w:r>
      <w:r w:rsidRPr="00A303F4">
        <w:rPr>
          <w:rFonts w:ascii="Times New Roman" w:hAnsi="Times New Roman" w:cs="Times New Roman"/>
        </w:rPr>
        <w:t xml:space="preserve"> ‘or’ English. But rather what is pedagogically sound</w:t>
      </w:r>
      <w:r w:rsidR="00520DD4">
        <w:rPr>
          <w:rFonts w:ascii="Times New Roman" w:hAnsi="Times New Roman" w:cs="Times New Roman"/>
        </w:rPr>
        <w:t>,</w:t>
      </w:r>
      <w:r w:rsidRPr="00A303F4">
        <w:rPr>
          <w:rFonts w:ascii="Times New Roman" w:hAnsi="Times New Roman" w:cs="Times New Roman"/>
        </w:rPr>
        <w:t xml:space="preserve"> what makes learners </w:t>
      </w:r>
      <w:proofErr w:type="gramStart"/>
      <w:r w:rsidRPr="00A303F4">
        <w:rPr>
          <w:rFonts w:ascii="Times New Roman" w:hAnsi="Times New Roman" w:cs="Times New Roman"/>
        </w:rPr>
        <w:t>actually learn</w:t>
      </w:r>
      <w:proofErr w:type="gramEnd"/>
      <w:r w:rsidRPr="00A303F4">
        <w:rPr>
          <w:rFonts w:ascii="Times New Roman" w:hAnsi="Times New Roman" w:cs="Times New Roman"/>
        </w:rPr>
        <w:t xml:space="preserve"> mathematics. Also</w:t>
      </w:r>
      <w:r w:rsidR="00520DD4">
        <w:rPr>
          <w:rFonts w:ascii="Times New Roman" w:hAnsi="Times New Roman" w:cs="Times New Roman"/>
        </w:rPr>
        <w:t>, such students see themselves as agents of their own success and feel that they can be successful learners of mathematics,</w:t>
      </w:r>
      <w:r w:rsidRPr="00A303F4">
        <w:rPr>
          <w:rFonts w:ascii="Times New Roman" w:hAnsi="Times New Roman" w:cs="Times New Roman"/>
        </w:rPr>
        <w:t xml:space="preserve"> independent of what teachers do. They are self-regulated and self-motivated </w:t>
      </w:r>
      <w:r w:rsidRPr="00270676">
        <w:rPr>
          <w:rFonts w:ascii="Times New Roman" w:hAnsi="Times New Roman" w:cs="Times New Roman"/>
        </w:rPr>
        <w:t>learners.</w:t>
      </w:r>
    </w:p>
    <w:p w14:paraId="6BE8FC54" w14:textId="06EA26AB" w:rsidR="00872B43" w:rsidRPr="00270676" w:rsidRDefault="00496716" w:rsidP="00A303F4">
      <w:pPr>
        <w:spacing w:line="276" w:lineRule="auto"/>
        <w:jc w:val="both"/>
        <w:rPr>
          <w:rFonts w:ascii="Times New Roman" w:hAnsi="Times New Roman" w:cs="Times New Roman"/>
          <w:b/>
          <w:bCs/>
        </w:rPr>
      </w:pPr>
      <w:r w:rsidRPr="00270676">
        <w:rPr>
          <w:rFonts w:ascii="Times New Roman" w:hAnsi="Times New Roman" w:cs="Times New Roman"/>
          <w:b/>
          <w:bCs/>
        </w:rPr>
        <w:t xml:space="preserve">5.4 </w:t>
      </w:r>
      <w:r w:rsidR="00872B43" w:rsidRPr="00270676">
        <w:rPr>
          <w:rFonts w:ascii="Times New Roman" w:hAnsi="Times New Roman" w:cs="Times New Roman"/>
          <w:b/>
          <w:bCs/>
        </w:rPr>
        <w:t xml:space="preserve">Theme 4: Use of MTs in teaching and learning mathematics has </w:t>
      </w:r>
      <w:r w:rsidR="00855435" w:rsidRPr="00270676">
        <w:rPr>
          <w:rFonts w:ascii="Times New Roman" w:hAnsi="Times New Roman" w:cs="Times New Roman"/>
          <w:b/>
          <w:bCs/>
        </w:rPr>
        <w:t xml:space="preserve">little or no effects </w:t>
      </w:r>
      <w:r w:rsidR="00082D7F" w:rsidRPr="00270676">
        <w:rPr>
          <w:rFonts w:ascii="Times New Roman" w:hAnsi="Times New Roman" w:cs="Times New Roman"/>
          <w:b/>
          <w:bCs/>
        </w:rPr>
        <w:t xml:space="preserve">on </w:t>
      </w:r>
      <w:r w:rsidR="00872B43" w:rsidRPr="00270676">
        <w:rPr>
          <w:rFonts w:ascii="Times New Roman" w:hAnsi="Times New Roman" w:cs="Times New Roman"/>
          <w:b/>
          <w:bCs/>
        </w:rPr>
        <w:t>mathematical achievement</w:t>
      </w:r>
    </w:p>
    <w:p w14:paraId="64250F62" w14:textId="59E215B2"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A staggering 67% of participants </w:t>
      </w:r>
      <w:r w:rsidR="00082D7F" w:rsidRPr="00A303F4">
        <w:rPr>
          <w:rFonts w:ascii="Times New Roman" w:hAnsi="Times New Roman" w:cs="Times New Roman"/>
        </w:rPr>
        <w:t>did not believe</w:t>
      </w:r>
      <w:r w:rsidRPr="00A303F4">
        <w:rPr>
          <w:rFonts w:ascii="Times New Roman" w:hAnsi="Times New Roman" w:cs="Times New Roman"/>
        </w:rPr>
        <w:t xml:space="preserve"> that MTs </w:t>
      </w:r>
      <w:r w:rsidR="00520DD4">
        <w:rPr>
          <w:rFonts w:ascii="Times New Roman" w:hAnsi="Times New Roman" w:cs="Times New Roman"/>
        </w:rPr>
        <w:t>could</w:t>
      </w:r>
      <w:r w:rsidRPr="00A303F4">
        <w:rPr>
          <w:rFonts w:ascii="Times New Roman" w:hAnsi="Times New Roman" w:cs="Times New Roman"/>
        </w:rPr>
        <w:t xml:space="preserve"> improve </w:t>
      </w:r>
      <w:r w:rsidR="00082D7F" w:rsidRPr="00A303F4">
        <w:rPr>
          <w:rFonts w:ascii="Times New Roman" w:hAnsi="Times New Roman" w:cs="Times New Roman"/>
        </w:rPr>
        <w:t xml:space="preserve">learners’ </w:t>
      </w:r>
      <w:r w:rsidRPr="00A303F4">
        <w:rPr>
          <w:rFonts w:ascii="Times New Roman" w:hAnsi="Times New Roman" w:cs="Times New Roman"/>
        </w:rPr>
        <w:t xml:space="preserve">mathematical performance. These indicated that they regarded MT as having low </w:t>
      </w:r>
      <w:r w:rsidR="00520DD4">
        <w:rPr>
          <w:rFonts w:ascii="Times New Roman" w:hAnsi="Times New Roman" w:cs="Times New Roman"/>
        </w:rPr>
        <w:t xml:space="preserve">to very low potential to </w:t>
      </w:r>
      <w:r w:rsidR="00520DD4">
        <w:rPr>
          <w:rFonts w:ascii="Times New Roman" w:hAnsi="Times New Roman" w:cs="Times New Roman"/>
        </w:rPr>
        <w:lastRenderedPageBreak/>
        <w:t>affect learners' mathematical outcomes</w:t>
      </w:r>
      <w:r w:rsidRPr="00A303F4">
        <w:rPr>
          <w:rFonts w:ascii="Times New Roman" w:hAnsi="Times New Roman" w:cs="Times New Roman"/>
        </w:rPr>
        <w:t xml:space="preserve">. Such findings are quite important because attitudes </w:t>
      </w:r>
      <w:r w:rsidR="00082D7F" w:rsidRPr="00A303F4">
        <w:rPr>
          <w:rFonts w:ascii="Times New Roman" w:hAnsi="Times New Roman" w:cs="Times New Roman"/>
        </w:rPr>
        <w:t xml:space="preserve">emanating </w:t>
      </w:r>
      <w:r w:rsidRPr="00A303F4">
        <w:rPr>
          <w:rFonts w:ascii="Times New Roman" w:hAnsi="Times New Roman" w:cs="Times New Roman"/>
        </w:rPr>
        <w:t>from beliefs have a strong bearing on the implementation of curriculum initiative</w:t>
      </w:r>
      <w:r w:rsidR="00082D7F" w:rsidRPr="00A303F4">
        <w:rPr>
          <w:rFonts w:ascii="Times New Roman" w:hAnsi="Times New Roman" w:cs="Times New Roman"/>
        </w:rPr>
        <w:t>s</w:t>
      </w:r>
      <w:r w:rsidRPr="00A303F4">
        <w:rPr>
          <w:rFonts w:ascii="Times New Roman" w:hAnsi="Times New Roman" w:cs="Times New Roman"/>
        </w:rPr>
        <w:t>.</w:t>
      </w:r>
    </w:p>
    <w:p w14:paraId="7CCC1FF4" w14:textId="7C2A33AD" w:rsidR="00872B43" w:rsidRPr="00496716" w:rsidRDefault="00872B43" w:rsidP="00496716">
      <w:pPr>
        <w:pStyle w:val="ListParagraph"/>
        <w:numPr>
          <w:ilvl w:val="0"/>
          <w:numId w:val="9"/>
        </w:numPr>
        <w:spacing w:line="276" w:lineRule="auto"/>
        <w:jc w:val="both"/>
        <w:rPr>
          <w:rFonts w:ascii="Times New Roman" w:hAnsi="Times New Roman" w:cs="Times New Roman"/>
          <w:b/>
          <w:bCs/>
        </w:rPr>
      </w:pPr>
      <w:r w:rsidRPr="00496716">
        <w:rPr>
          <w:rFonts w:ascii="Times New Roman" w:hAnsi="Times New Roman" w:cs="Times New Roman"/>
          <w:b/>
          <w:bCs/>
        </w:rPr>
        <w:t>CONCLUSION</w:t>
      </w:r>
    </w:p>
    <w:p w14:paraId="3DF2CF6C" w14:textId="0250B74F"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The research questions for this paper </w:t>
      </w:r>
      <w:r w:rsidR="00520DD4">
        <w:rPr>
          <w:rFonts w:ascii="Times New Roman" w:hAnsi="Times New Roman" w:cs="Times New Roman"/>
        </w:rPr>
        <w:t xml:space="preserve">focused on student teachers’ narratives about the use of MTs in the teaching and learning of mathematics in South Africa, where English and Afrikaans are the main </w:t>
      </w:r>
      <w:r w:rsidRPr="00A303F4">
        <w:rPr>
          <w:rFonts w:ascii="Times New Roman" w:hAnsi="Times New Roman" w:cs="Times New Roman"/>
        </w:rPr>
        <w:t>LoTL. The</w:t>
      </w:r>
      <w:r w:rsidR="008914AB" w:rsidRPr="00A303F4">
        <w:rPr>
          <w:rFonts w:ascii="Times New Roman" w:hAnsi="Times New Roman" w:cs="Times New Roman"/>
        </w:rPr>
        <w:t>se</w:t>
      </w:r>
      <w:r w:rsidRPr="00A303F4">
        <w:rPr>
          <w:rFonts w:ascii="Times New Roman" w:hAnsi="Times New Roman" w:cs="Times New Roman"/>
        </w:rPr>
        <w:t xml:space="preserve"> were explored</w:t>
      </w:r>
      <w:r w:rsidR="00520DD4">
        <w:rPr>
          <w:rFonts w:ascii="Times New Roman" w:hAnsi="Times New Roman" w:cs="Times New Roman"/>
        </w:rPr>
        <w:t>, along with their reasons</w:t>
      </w:r>
      <w:r w:rsidRPr="00A303F4">
        <w:rPr>
          <w:rFonts w:ascii="Times New Roman" w:hAnsi="Times New Roman" w:cs="Times New Roman"/>
        </w:rPr>
        <w:t xml:space="preserve">. The other questions closely followed it and </w:t>
      </w:r>
      <w:r w:rsidR="00520DD4">
        <w:rPr>
          <w:rFonts w:ascii="Times New Roman" w:hAnsi="Times New Roman" w:cs="Times New Roman"/>
        </w:rPr>
        <w:t>were</w:t>
      </w:r>
      <w:r w:rsidRPr="00A303F4">
        <w:rPr>
          <w:rFonts w:ascii="Times New Roman" w:hAnsi="Times New Roman" w:cs="Times New Roman"/>
        </w:rPr>
        <w:t xml:space="preserve"> on their views on the potential leverage of MT on enhancing mathematical achievement. Data analysis show</w:t>
      </w:r>
      <w:r w:rsidR="00DC2118" w:rsidRPr="00A303F4">
        <w:rPr>
          <w:rFonts w:ascii="Times New Roman" w:hAnsi="Times New Roman" w:cs="Times New Roman"/>
        </w:rPr>
        <w:t>ed</w:t>
      </w:r>
      <w:r w:rsidRPr="00A303F4">
        <w:rPr>
          <w:rFonts w:ascii="Times New Roman" w:hAnsi="Times New Roman" w:cs="Times New Roman"/>
        </w:rPr>
        <w:t xml:space="preserve"> that student teachers hold varying perceptions on this issue</w:t>
      </w:r>
      <w:r w:rsidR="00520DD4">
        <w:rPr>
          <w:rFonts w:ascii="Times New Roman" w:hAnsi="Times New Roman" w:cs="Times New Roman"/>
        </w:rPr>
        <w:t>, but the predominant</w:t>
      </w:r>
      <w:r w:rsidRPr="00A303F4">
        <w:rPr>
          <w:rFonts w:ascii="Times New Roman" w:hAnsi="Times New Roman" w:cs="Times New Roman"/>
        </w:rPr>
        <w:t xml:space="preserve"> view </w:t>
      </w:r>
      <w:r w:rsidR="00DC2118" w:rsidRPr="00A303F4">
        <w:rPr>
          <w:rFonts w:ascii="Times New Roman" w:hAnsi="Times New Roman" w:cs="Times New Roman"/>
        </w:rPr>
        <w:t xml:space="preserve">is </w:t>
      </w:r>
      <w:r w:rsidRPr="00A303F4">
        <w:rPr>
          <w:rFonts w:ascii="Times New Roman" w:hAnsi="Times New Roman" w:cs="Times New Roman"/>
        </w:rPr>
        <w:t xml:space="preserve">that there is little support for </w:t>
      </w:r>
      <w:r w:rsidR="00DC2118" w:rsidRPr="00A303F4">
        <w:rPr>
          <w:rFonts w:ascii="Times New Roman" w:hAnsi="Times New Roman" w:cs="Times New Roman"/>
        </w:rPr>
        <w:t xml:space="preserve">the </w:t>
      </w:r>
      <w:r w:rsidRPr="00A303F4">
        <w:rPr>
          <w:rFonts w:ascii="Times New Roman" w:hAnsi="Times New Roman" w:cs="Times New Roman"/>
        </w:rPr>
        <w:t>use of MTs in mathematics education. Various reasons were given. One of the most telling was that it was bad practice</w:t>
      </w:r>
      <w:r w:rsidR="00520DD4">
        <w:rPr>
          <w:rFonts w:ascii="Times New Roman" w:hAnsi="Times New Roman" w:cs="Times New Roman"/>
        </w:rPr>
        <w:t>, as it was inherently poor education,</w:t>
      </w:r>
      <w:r w:rsidRPr="00A303F4">
        <w:rPr>
          <w:rFonts w:ascii="Times New Roman" w:hAnsi="Times New Roman" w:cs="Times New Roman"/>
        </w:rPr>
        <w:t xml:space="preserve"> as standard education must be in English. Some proffered technical reasons </w:t>
      </w:r>
      <w:r w:rsidR="00520DD4">
        <w:rPr>
          <w:rFonts w:ascii="Times New Roman" w:hAnsi="Times New Roman" w:cs="Times New Roman"/>
        </w:rPr>
        <w:t xml:space="preserve">for the lack of MT teaching resources and for teachers not being </w:t>
      </w:r>
      <w:r w:rsidRPr="00A303F4">
        <w:rPr>
          <w:rFonts w:ascii="Times New Roman" w:hAnsi="Times New Roman" w:cs="Times New Roman"/>
        </w:rPr>
        <w:t xml:space="preserve">trained for it. Others </w:t>
      </w:r>
      <w:r w:rsidR="00520DD4">
        <w:rPr>
          <w:rFonts w:ascii="Times New Roman" w:hAnsi="Times New Roman" w:cs="Times New Roman"/>
        </w:rPr>
        <w:t>offered the view</w:t>
      </w:r>
      <w:r w:rsidRPr="00A303F4">
        <w:rPr>
          <w:rFonts w:ascii="Times New Roman" w:hAnsi="Times New Roman" w:cs="Times New Roman"/>
        </w:rPr>
        <w:t xml:space="preserve"> that it may promote regionalism</w:t>
      </w:r>
      <w:r w:rsidR="00520DD4">
        <w:rPr>
          <w:rFonts w:ascii="Times New Roman" w:hAnsi="Times New Roman" w:cs="Times New Roman"/>
        </w:rPr>
        <w:t>,</w:t>
      </w:r>
      <w:r w:rsidRPr="00A303F4">
        <w:rPr>
          <w:rFonts w:ascii="Times New Roman" w:hAnsi="Times New Roman" w:cs="Times New Roman"/>
        </w:rPr>
        <w:t xml:space="preserve"> which is against the principle of a unitary state. The potential of MTs for effecting quality learning and outcomes was similarly given </w:t>
      </w:r>
      <w:r w:rsidR="00520DD4">
        <w:rPr>
          <w:rFonts w:ascii="Times New Roman" w:hAnsi="Times New Roman" w:cs="Times New Roman"/>
        </w:rPr>
        <w:t>thumbs</w:t>
      </w:r>
      <w:r w:rsidRPr="00A303F4">
        <w:rPr>
          <w:rFonts w:ascii="Times New Roman" w:hAnsi="Times New Roman" w:cs="Times New Roman"/>
        </w:rPr>
        <w:t xml:space="preserve"> down. Participants had </w:t>
      </w:r>
      <w:r w:rsidR="00520DD4">
        <w:rPr>
          <w:rFonts w:ascii="Times New Roman" w:hAnsi="Times New Roman" w:cs="Times New Roman"/>
        </w:rPr>
        <w:t>little confidence that MTs could help learners perform</w:t>
      </w:r>
      <w:r w:rsidRPr="00A303F4">
        <w:rPr>
          <w:rFonts w:ascii="Times New Roman" w:hAnsi="Times New Roman" w:cs="Times New Roman"/>
        </w:rPr>
        <w:t xml:space="preserve"> better in mathematics. These results can be interpreted in various ways </w:t>
      </w:r>
      <w:r w:rsidR="00520DD4">
        <w:rPr>
          <w:rFonts w:ascii="Times New Roman" w:hAnsi="Times New Roman" w:cs="Times New Roman"/>
        </w:rPr>
        <w:t>when we use Freire’s critical pedagogy alongside Bowles and Gintis's</w:t>
      </w:r>
      <w:r w:rsidRPr="00A303F4">
        <w:rPr>
          <w:rFonts w:ascii="Times New Roman" w:hAnsi="Times New Roman" w:cs="Times New Roman"/>
        </w:rPr>
        <w:t xml:space="preserve"> theories of symbolic violence. But ordinary human beings are pragmatic</w:t>
      </w:r>
      <w:r w:rsidR="00520DD4">
        <w:rPr>
          <w:rFonts w:ascii="Times New Roman" w:hAnsi="Times New Roman" w:cs="Times New Roman"/>
        </w:rPr>
        <w:t>, and in their daily lives, they do not fall for the extremes</w:t>
      </w:r>
      <w:r w:rsidRPr="00A303F4">
        <w:rPr>
          <w:rFonts w:ascii="Times New Roman" w:hAnsi="Times New Roman" w:cs="Times New Roman"/>
        </w:rPr>
        <w:t xml:space="preserve"> argued by these theorists. The urgency of putting food on the table beats idealist political and educational theories.</w:t>
      </w:r>
    </w:p>
    <w:p w14:paraId="270C3EC6" w14:textId="636D3F7D"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The findings of this study </w:t>
      </w:r>
      <w:r w:rsidR="00520DD4">
        <w:rPr>
          <w:rFonts w:ascii="Times New Roman" w:hAnsi="Times New Roman" w:cs="Times New Roman"/>
        </w:rPr>
        <w:t>clearly show the ambivalence of pre-service mathematics teachers toward the use of MTs in mathematics education and their potential to improve mathematics learning</w:t>
      </w:r>
      <w:r w:rsidRPr="00A303F4">
        <w:rPr>
          <w:rFonts w:ascii="Times New Roman" w:hAnsi="Times New Roman" w:cs="Times New Roman"/>
        </w:rPr>
        <w:t>. Given earlier research findings</w:t>
      </w:r>
      <w:r w:rsidR="00520DD4">
        <w:rPr>
          <w:rFonts w:ascii="Times New Roman" w:hAnsi="Times New Roman" w:cs="Times New Roman"/>
        </w:rPr>
        <w:t>, which found that the use of a LoTL that students do not understand factors into</w:t>
      </w:r>
      <w:r w:rsidRPr="00A303F4">
        <w:rPr>
          <w:rFonts w:ascii="Times New Roman" w:hAnsi="Times New Roman" w:cs="Times New Roman"/>
        </w:rPr>
        <w:t xml:space="preserve"> mathematical underachievement in South Africa, it is important that substantial research and resources be deployed for teacher education and textbook development on the use of MT</w:t>
      </w:r>
      <w:r w:rsidR="00DC2118" w:rsidRPr="00A303F4">
        <w:rPr>
          <w:rFonts w:ascii="Times New Roman" w:hAnsi="Times New Roman" w:cs="Times New Roman"/>
        </w:rPr>
        <w:t>s</w:t>
      </w:r>
      <w:r w:rsidRPr="00A303F4">
        <w:rPr>
          <w:rFonts w:ascii="Times New Roman" w:hAnsi="Times New Roman" w:cs="Times New Roman"/>
        </w:rPr>
        <w:t xml:space="preserve"> in teaching and learning mathematics.</w:t>
      </w:r>
    </w:p>
    <w:p w14:paraId="1BD0F1EC" w14:textId="63F3E770" w:rsidR="00872B43" w:rsidRPr="00A303F4" w:rsidRDefault="00496716" w:rsidP="00A303F4">
      <w:pPr>
        <w:spacing w:line="276" w:lineRule="auto"/>
        <w:jc w:val="both"/>
        <w:rPr>
          <w:rFonts w:ascii="Times New Roman" w:hAnsi="Times New Roman" w:cs="Times New Roman"/>
          <w:b/>
          <w:bCs/>
        </w:rPr>
      </w:pPr>
      <w:r>
        <w:rPr>
          <w:rFonts w:ascii="Times New Roman" w:hAnsi="Times New Roman" w:cs="Times New Roman"/>
          <w:b/>
          <w:bCs/>
        </w:rPr>
        <w:t xml:space="preserve">6.1 </w:t>
      </w:r>
      <w:r w:rsidR="00872B43" w:rsidRPr="00A303F4">
        <w:rPr>
          <w:rFonts w:ascii="Times New Roman" w:hAnsi="Times New Roman" w:cs="Times New Roman"/>
          <w:b/>
          <w:bCs/>
        </w:rPr>
        <w:t>Limitations of the study</w:t>
      </w:r>
    </w:p>
    <w:p w14:paraId="39DDA2DB" w14:textId="38C93A6F"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Data collection </w:t>
      </w:r>
      <w:r w:rsidR="00520DD4">
        <w:rPr>
          <w:rFonts w:ascii="Times New Roman" w:hAnsi="Times New Roman" w:cs="Times New Roman"/>
        </w:rPr>
        <w:t>for this article relied heavily on interviews and participants’ responses to a Likert-scale</w:t>
      </w:r>
      <w:r w:rsidRPr="00A303F4">
        <w:rPr>
          <w:rFonts w:ascii="Times New Roman" w:hAnsi="Times New Roman" w:cs="Times New Roman"/>
        </w:rPr>
        <w:t xml:space="preserve"> questionnaire. The results would have been more robust if data </w:t>
      </w:r>
      <w:r w:rsidR="00520DD4">
        <w:rPr>
          <w:rFonts w:ascii="Times New Roman" w:hAnsi="Times New Roman" w:cs="Times New Roman"/>
        </w:rPr>
        <w:t>had been collected during</w:t>
      </w:r>
      <w:r w:rsidRPr="00A303F4">
        <w:rPr>
          <w:rFonts w:ascii="Times New Roman" w:hAnsi="Times New Roman" w:cs="Times New Roman"/>
        </w:rPr>
        <w:t xml:space="preserve"> lesson observations in which participants used MTs in teaching and learning mathematics.</w:t>
      </w:r>
      <w:r w:rsidR="008217DE" w:rsidRPr="00A303F4">
        <w:rPr>
          <w:rFonts w:ascii="Times New Roman" w:hAnsi="Times New Roman" w:cs="Times New Roman"/>
        </w:rPr>
        <w:t xml:space="preserve"> Also, studies </w:t>
      </w:r>
      <w:r w:rsidR="00520DD4">
        <w:rPr>
          <w:rFonts w:ascii="Times New Roman" w:hAnsi="Times New Roman" w:cs="Times New Roman"/>
        </w:rPr>
        <w:t xml:space="preserve">comparing mathematical outcomes in lessons taught with MTs to lessons taught in English only will further contribute to our understanding of the role of MT in the </w:t>
      </w:r>
      <w:r w:rsidR="00574249" w:rsidRPr="00A303F4">
        <w:rPr>
          <w:rFonts w:ascii="Times New Roman" w:hAnsi="Times New Roman" w:cs="Times New Roman"/>
        </w:rPr>
        <w:t>teaching and learning of mathematics.</w:t>
      </w:r>
      <w:r w:rsidRPr="00A303F4">
        <w:rPr>
          <w:rFonts w:ascii="Times New Roman" w:hAnsi="Times New Roman" w:cs="Times New Roman"/>
        </w:rPr>
        <w:t xml:space="preserve"> Notwithstanding, this is </w:t>
      </w:r>
      <w:r w:rsidR="00520DD4">
        <w:rPr>
          <w:rFonts w:ascii="Times New Roman" w:hAnsi="Times New Roman" w:cs="Times New Roman"/>
        </w:rPr>
        <w:t>qualitative research,</w:t>
      </w:r>
      <w:r w:rsidRPr="00A303F4">
        <w:rPr>
          <w:rFonts w:ascii="Times New Roman" w:hAnsi="Times New Roman" w:cs="Times New Roman"/>
        </w:rPr>
        <w:t xml:space="preserve"> and its findings highlight </w:t>
      </w:r>
      <w:r w:rsidR="00520DD4">
        <w:rPr>
          <w:rFonts w:ascii="Times New Roman" w:hAnsi="Times New Roman" w:cs="Times New Roman"/>
        </w:rPr>
        <w:t xml:space="preserve">an understanding of </w:t>
      </w:r>
      <w:r w:rsidRPr="00A303F4">
        <w:rPr>
          <w:rFonts w:ascii="Times New Roman" w:hAnsi="Times New Roman" w:cs="Times New Roman"/>
        </w:rPr>
        <w:t xml:space="preserve">a key phenomenon in mathematics education research concerning the LoTL mathematics. The findings can be used for further research to </w:t>
      </w:r>
      <w:r w:rsidR="00520DD4">
        <w:rPr>
          <w:rFonts w:ascii="Times New Roman" w:hAnsi="Times New Roman" w:cs="Times New Roman"/>
        </w:rPr>
        <w:t>identify ways to improve mathematics teaching and learning through learners'</w:t>
      </w:r>
      <w:r w:rsidRPr="00A303F4">
        <w:rPr>
          <w:rFonts w:ascii="Times New Roman" w:hAnsi="Times New Roman" w:cs="Times New Roman"/>
        </w:rPr>
        <w:t xml:space="preserve"> </w:t>
      </w:r>
      <w:proofErr w:type="spellStart"/>
      <w:r w:rsidRPr="00A303F4">
        <w:rPr>
          <w:rFonts w:ascii="Times New Roman" w:hAnsi="Times New Roman" w:cs="Times New Roman"/>
        </w:rPr>
        <w:t>MTs.</w:t>
      </w:r>
      <w:proofErr w:type="spellEnd"/>
    </w:p>
    <w:p w14:paraId="0BB3D6E5" w14:textId="7AA6A3AD" w:rsidR="00AE0A8E" w:rsidRPr="00AE0A8E" w:rsidRDefault="00496716" w:rsidP="00AE0A8E">
      <w:pPr>
        <w:spacing w:line="276" w:lineRule="auto"/>
        <w:jc w:val="both"/>
        <w:rPr>
          <w:rFonts w:ascii="Times New Roman" w:hAnsi="Times New Roman" w:cs="Times New Roman"/>
          <w:b/>
          <w:bCs/>
        </w:rPr>
      </w:pPr>
      <w:r>
        <w:rPr>
          <w:rFonts w:ascii="Times New Roman" w:hAnsi="Times New Roman" w:cs="Times New Roman"/>
          <w:b/>
          <w:bCs/>
        </w:rPr>
        <w:t xml:space="preserve">6.2 </w:t>
      </w:r>
      <w:r w:rsidR="00AE0A8E" w:rsidRPr="00AE0A8E">
        <w:rPr>
          <w:rFonts w:ascii="Times New Roman" w:hAnsi="Times New Roman" w:cs="Times New Roman"/>
          <w:b/>
          <w:bCs/>
        </w:rPr>
        <w:t>Acknowledgement</w:t>
      </w:r>
    </w:p>
    <w:p w14:paraId="1B039682" w14:textId="25D024BB" w:rsidR="00520DD4" w:rsidRPr="00AE0A8E" w:rsidRDefault="00AE0A8E" w:rsidP="00AE0A8E">
      <w:pPr>
        <w:spacing w:line="276" w:lineRule="auto"/>
        <w:jc w:val="both"/>
        <w:rPr>
          <w:rFonts w:ascii="Times New Roman" w:hAnsi="Times New Roman" w:cs="Times New Roman"/>
        </w:rPr>
      </w:pPr>
      <w:r w:rsidRPr="00AE0A8E">
        <w:rPr>
          <w:rFonts w:ascii="Times New Roman" w:hAnsi="Times New Roman" w:cs="Times New Roman"/>
        </w:rPr>
        <w:t xml:space="preserve">The author(s) acknowledge the use of artificial intelligence (AI) tools in the preparation of this manuscript. AI was employed to assist with tasks such as language refinement, </w:t>
      </w:r>
      <w:r>
        <w:rPr>
          <w:rFonts w:ascii="Times New Roman" w:hAnsi="Times New Roman" w:cs="Times New Roman"/>
        </w:rPr>
        <w:t>reference formatting</w:t>
      </w:r>
      <w:r w:rsidRPr="00AE0A8E">
        <w:rPr>
          <w:rFonts w:ascii="Times New Roman" w:hAnsi="Times New Roman" w:cs="Times New Roman"/>
        </w:rPr>
        <w:t xml:space="preserve">, and preliminary literature searches. All intellectual contributions, interpretations, </w:t>
      </w:r>
      <w:r w:rsidRPr="00AE0A8E">
        <w:rPr>
          <w:rFonts w:ascii="Times New Roman" w:hAnsi="Times New Roman" w:cs="Times New Roman"/>
        </w:rPr>
        <w:lastRenderedPageBreak/>
        <w:t>and critical analyses remain the responsibility of the author(s). The AI support was used as a complementary aid and not as a substitute for scholarly judgment, domain expertise, or peer review.</w:t>
      </w:r>
    </w:p>
    <w:p w14:paraId="5618EF3A" w14:textId="4EC380A2" w:rsidR="00872B43" w:rsidRPr="00F862D1" w:rsidRDefault="00872B43" w:rsidP="00F862D1">
      <w:pPr>
        <w:pStyle w:val="ListParagraph"/>
        <w:numPr>
          <w:ilvl w:val="0"/>
          <w:numId w:val="9"/>
        </w:numPr>
        <w:spacing w:line="276" w:lineRule="auto"/>
        <w:jc w:val="both"/>
        <w:rPr>
          <w:rFonts w:ascii="Times New Roman" w:hAnsi="Times New Roman" w:cs="Times New Roman"/>
          <w:b/>
          <w:bCs/>
        </w:rPr>
      </w:pPr>
      <w:r w:rsidRPr="00F862D1">
        <w:rPr>
          <w:rFonts w:ascii="Times New Roman" w:hAnsi="Times New Roman" w:cs="Times New Roman"/>
          <w:b/>
          <w:bCs/>
        </w:rPr>
        <w:t>REFERENCES</w:t>
      </w:r>
    </w:p>
    <w:p w14:paraId="3B6C0EE2"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Ahmed, EA, A Rahman &amp; MR Karim. 2023. Comparing 21st century academic performance in English and math: a study at the higher secondary level, </w:t>
      </w:r>
      <w:r w:rsidRPr="00A303F4">
        <w:rPr>
          <w:rFonts w:ascii="Times New Roman" w:hAnsi="Times New Roman" w:cs="Times New Roman"/>
          <w:i/>
          <w:iCs/>
        </w:rPr>
        <w:t>Synesis,</w:t>
      </w:r>
      <w:r w:rsidRPr="00A303F4">
        <w:rPr>
          <w:rFonts w:ascii="Times New Roman" w:hAnsi="Times New Roman" w:cs="Times New Roman"/>
        </w:rPr>
        <w:t xml:space="preserve"> 15(2), pp. 306–325.  </w:t>
      </w:r>
    </w:p>
    <w:p w14:paraId="3B83C39A"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Bishop, AJ. 1988. 'The interactions of mathematics education with culture', </w:t>
      </w:r>
      <w:r w:rsidRPr="00A303F4">
        <w:rPr>
          <w:rFonts w:ascii="Times New Roman" w:hAnsi="Times New Roman" w:cs="Times New Roman"/>
          <w:i/>
          <w:iCs/>
        </w:rPr>
        <w:t>Cultural Dynamics,</w:t>
      </w:r>
      <w:r w:rsidRPr="00A303F4">
        <w:rPr>
          <w:rFonts w:ascii="Times New Roman" w:hAnsi="Times New Roman" w:cs="Times New Roman"/>
        </w:rPr>
        <w:t xml:space="preserve"> 1(2), pp. 145–157.  </w:t>
      </w:r>
    </w:p>
    <w:p w14:paraId="48F3BA12"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Bowles, S &amp; H Gintis. 1976. </w:t>
      </w:r>
      <w:r w:rsidRPr="00A303F4">
        <w:rPr>
          <w:rFonts w:ascii="Times New Roman" w:hAnsi="Times New Roman" w:cs="Times New Roman"/>
          <w:i/>
          <w:iCs/>
        </w:rPr>
        <w:t>Schooling in Capitalist America.</w:t>
      </w:r>
      <w:r w:rsidRPr="00A303F4">
        <w:rPr>
          <w:rFonts w:ascii="Times New Roman" w:hAnsi="Times New Roman" w:cs="Times New Roman"/>
        </w:rPr>
        <w:t xml:space="preserve"> London: Routledge and Kegan Paul.  </w:t>
      </w:r>
    </w:p>
    <w:p w14:paraId="4936172F" w14:textId="77777777" w:rsidR="00101581" w:rsidRDefault="00101581" w:rsidP="00A303F4">
      <w:pPr>
        <w:spacing w:line="276" w:lineRule="auto"/>
        <w:jc w:val="both"/>
        <w:rPr>
          <w:rFonts w:ascii="Times New Roman" w:hAnsi="Times New Roman" w:cs="Times New Roman"/>
        </w:rPr>
      </w:pPr>
      <w:r w:rsidRPr="00452806">
        <w:rPr>
          <w:rFonts w:ascii="Times New Roman" w:hAnsi="Times New Roman" w:cs="Times New Roman"/>
        </w:rPr>
        <w:t>Charamba, E. 202</w:t>
      </w:r>
      <w:r>
        <w:rPr>
          <w:rFonts w:ascii="Times New Roman" w:hAnsi="Times New Roman" w:cs="Times New Roman"/>
        </w:rPr>
        <w:t>1</w:t>
      </w:r>
      <w:r w:rsidRPr="00452806">
        <w:rPr>
          <w:rFonts w:ascii="Times New Roman" w:hAnsi="Times New Roman" w:cs="Times New Roman"/>
        </w:rPr>
        <w:t>. Translanguaging in a multilingual class: A study of the relation between students’ languages and epistemological access in science. International Journal of Science Education, 42(11), pp.1779–1798</w:t>
      </w:r>
    </w:p>
    <w:p w14:paraId="3B244D53" w14:textId="77777777" w:rsidR="00101581" w:rsidRDefault="00101581" w:rsidP="00A303F4">
      <w:pPr>
        <w:spacing w:line="276" w:lineRule="auto"/>
        <w:jc w:val="both"/>
        <w:rPr>
          <w:rFonts w:ascii="Times New Roman" w:hAnsi="Times New Roman" w:cs="Times New Roman"/>
        </w:rPr>
      </w:pPr>
      <w:r w:rsidRPr="00452806">
        <w:rPr>
          <w:rFonts w:ascii="Times New Roman" w:hAnsi="Times New Roman" w:cs="Times New Roman"/>
        </w:rPr>
        <w:t xml:space="preserve">Civil, M., 2021. Family and community resources: Home language practices in mathematics learning. </w:t>
      </w:r>
      <w:r w:rsidRPr="00452806">
        <w:rPr>
          <w:rFonts w:ascii="Times New Roman" w:hAnsi="Times New Roman" w:cs="Times New Roman"/>
          <w:i/>
          <w:iCs/>
        </w:rPr>
        <w:t>Journal of Mathematics Education</w:t>
      </w:r>
      <w:r w:rsidRPr="00452806">
        <w:rPr>
          <w:rFonts w:ascii="Times New Roman" w:hAnsi="Times New Roman" w:cs="Times New Roman"/>
        </w:rPr>
        <w:t>, 14(2), pp.89–104.</w:t>
      </w:r>
      <w:r w:rsidRPr="00A303F4">
        <w:rPr>
          <w:rFonts w:ascii="Times New Roman" w:hAnsi="Times New Roman" w:cs="Times New Roman"/>
        </w:rPr>
        <w:t xml:space="preserve"> </w:t>
      </w:r>
    </w:p>
    <w:p w14:paraId="7AB74E87"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Denzin, NK &amp; YS Lincoln. 2011. </w:t>
      </w:r>
      <w:r w:rsidRPr="00A303F4">
        <w:rPr>
          <w:rFonts w:ascii="Times New Roman" w:hAnsi="Times New Roman" w:cs="Times New Roman"/>
          <w:i/>
          <w:iCs/>
        </w:rPr>
        <w:t>The Sage Handbook of Qualitative Research</w:t>
      </w:r>
      <w:r w:rsidRPr="00A303F4">
        <w:rPr>
          <w:rFonts w:ascii="Times New Roman" w:hAnsi="Times New Roman" w:cs="Times New Roman"/>
        </w:rPr>
        <w:t xml:space="preserve">. Thousand Oaks, CA: Sage.  </w:t>
      </w:r>
    </w:p>
    <w:p w14:paraId="654C8807" w14:textId="77777777" w:rsidR="00101581" w:rsidRPr="00452806" w:rsidRDefault="00101581" w:rsidP="00123769">
      <w:pPr>
        <w:spacing w:line="276" w:lineRule="auto"/>
        <w:jc w:val="both"/>
        <w:rPr>
          <w:rFonts w:ascii="Times New Roman" w:hAnsi="Times New Roman" w:cs="Times New Roman"/>
        </w:rPr>
      </w:pPr>
      <w:r w:rsidRPr="00123769">
        <w:rPr>
          <w:rFonts w:ascii="Times New Roman" w:hAnsi="Times New Roman" w:cs="Times New Roman"/>
        </w:rPr>
        <w:t xml:space="preserve">Department of Basic Education. 2024. </w:t>
      </w:r>
      <w:r w:rsidRPr="00123769">
        <w:rPr>
          <w:rFonts w:ascii="Times New Roman" w:hAnsi="Times New Roman" w:cs="Times New Roman"/>
          <w:i/>
          <w:iCs/>
        </w:rPr>
        <w:t>South African 2023 Trends in International Mathematics and Science Study (TIMSS) Highlights Report</w:t>
      </w:r>
      <w:r w:rsidRPr="00123769">
        <w:rPr>
          <w:rFonts w:ascii="Times New Roman" w:hAnsi="Times New Roman" w:cs="Times New Roman"/>
        </w:rPr>
        <w:t>. Pretoria: Department of Basic Education. ISBN 978-1-4315-3994-9.</w:t>
      </w:r>
    </w:p>
    <w:p w14:paraId="440B5F77"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Doob, CB. 2019. </w:t>
      </w:r>
      <w:r w:rsidRPr="00A303F4">
        <w:rPr>
          <w:rFonts w:ascii="Times New Roman" w:hAnsi="Times New Roman" w:cs="Times New Roman"/>
          <w:i/>
          <w:iCs/>
        </w:rPr>
        <w:t>Social Inequality and Social Stratification in US Society</w:t>
      </w:r>
      <w:r w:rsidRPr="00A303F4">
        <w:rPr>
          <w:rFonts w:ascii="Times New Roman" w:hAnsi="Times New Roman" w:cs="Times New Roman"/>
        </w:rPr>
        <w:t xml:space="preserve">. Upper Saddle River, NJ: Pearson Education.  </w:t>
      </w:r>
    </w:p>
    <w:p w14:paraId="035A39CB"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Freire, P. 1996. </w:t>
      </w:r>
      <w:r w:rsidRPr="00A303F4">
        <w:rPr>
          <w:rFonts w:ascii="Times New Roman" w:hAnsi="Times New Roman" w:cs="Times New Roman"/>
          <w:i/>
          <w:iCs/>
        </w:rPr>
        <w:t>Pedagogy of the Oppressed.</w:t>
      </w:r>
      <w:r w:rsidRPr="00A303F4">
        <w:rPr>
          <w:rFonts w:ascii="Times New Roman" w:hAnsi="Times New Roman" w:cs="Times New Roman"/>
        </w:rPr>
        <w:t xml:space="preserve"> Revised edition. New York: Continuum.  </w:t>
      </w:r>
    </w:p>
    <w:p w14:paraId="3767C0E4"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Graven, M &amp; L Sibanda. 2018. 'Can mathematics assessments be considered valid if learners fail to access what is asked of them?', </w:t>
      </w:r>
      <w:r w:rsidRPr="00A303F4">
        <w:rPr>
          <w:rFonts w:ascii="Times New Roman" w:hAnsi="Times New Roman" w:cs="Times New Roman"/>
          <w:i/>
          <w:iCs/>
        </w:rPr>
        <w:t>South African Journal of Childhood Education,</w:t>
      </w:r>
      <w:r w:rsidRPr="00A303F4">
        <w:rPr>
          <w:rFonts w:ascii="Times New Roman" w:hAnsi="Times New Roman" w:cs="Times New Roman"/>
        </w:rPr>
        <w:t xml:space="preserve"> 8(1), pp. 1–12.  </w:t>
      </w:r>
    </w:p>
    <w:p w14:paraId="225FC1BF" w14:textId="77777777" w:rsidR="00101581" w:rsidRPr="00A303F4" w:rsidRDefault="00101581" w:rsidP="00A303F4">
      <w:pPr>
        <w:spacing w:line="276" w:lineRule="auto"/>
        <w:jc w:val="both"/>
        <w:rPr>
          <w:rFonts w:ascii="Times New Roman" w:hAnsi="Times New Roman" w:cs="Times New Roman"/>
        </w:rPr>
      </w:pPr>
      <w:proofErr w:type="spellStart"/>
      <w:r w:rsidRPr="00A303F4">
        <w:rPr>
          <w:rFonts w:ascii="Times New Roman" w:hAnsi="Times New Roman" w:cs="Times New Roman"/>
        </w:rPr>
        <w:t>Katukula</w:t>
      </w:r>
      <w:proofErr w:type="spellEnd"/>
      <w:r w:rsidRPr="00A303F4">
        <w:rPr>
          <w:rFonts w:ascii="Times New Roman" w:hAnsi="Times New Roman" w:cs="Times New Roman"/>
        </w:rPr>
        <w:t xml:space="preserve">, KM, B Set, B &amp; J Nyambe. 2023. 'Language ideologies and the use of mother tongues as the medium of instruction and learning in junior primary schools: A case study of parents and teachers in a Namibian school', </w:t>
      </w:r>
      <w:r w:rsidRPr="00A303F4">
        <w:rPr>
          <w:rFonts w:ascii="Times New Roman" w:hAnsi="Times New Roman" w:cs="Times New Roman"/>
          <w:i/>
          <w:iCs/>
        </w:rPr>
        <w:t>Innovare Journal of Education,</w:t>
      </w:r>
      <w:r w:rsidRPr="00A303F4">
        <w:rPr>
          <w:rFonts w:ascii="Times New Roman" w:hAnsi="Times New Roman" w:cs="Times New Roman"/>
        </w:rPr>
        <w:t xml:space="preserve"> 11(4), pp. 70–79.  </w:t>
      </w:r>
    </w:p>
    <w:p w14:paraId="4E988AD6" w14:textId="77777777" w:rsidR="00101581" w:rsidRDefault="00101581" w:rsidP="00123769">
      <w:pPr>
        <w:spacing w:line="276" w:lineRule="auto"/>
        <w:jc w:val="both"/>
        <w:rPr>
          <w:rFonts w:ascii="Times New Roman" w:hAnsi="Times New Roman" w:cs="Times New Roman"/>
        </w:rPr>
      </w:pPr>
      <w:r w:rsidRPr="00452806">
        <w:rPr>
          <w:rFonts w:ascii="Times New Roman" w:hAnsi="Times New Roman" w:cs="Times New Roman"/>
        </w:rPr>
        <w:t xml:space="preserve">Mulaudzi, LV. 2024. Multilingual integrated pedagogical model for enhancing mathematical literacy in South Africa. </w:t>
      </w:r>
      <w:r w:rsidRPr="00452806">
        <w:rPr>
          <w:rFonts w:ascii="Times New Roman" w:hAnsi="Times New Roman" w:cs="Times New Roman"/>
          <w:i/>
          <w:iCs/>
        </w:rPr>
        <w:t>Journal of Education</w:t>
      </w:r>
      <w:r w:rsidRPr="00452806">
        <w:rPr>
          <w:rFonts w:ascii="Times New Roman" w:hAnsi="Times New Roman" w:cs="Times New Roman"/>
        </w:rPr>
        <w:t>, 95.</w:t>
      </w:r>
    </w:p>
    <w:p w14:paraId="4D131466" w14:textId="77777777" w:rsidR="00101581" w:rsidRPr="00A303F4" w:rsidRDefault="00101581" w:rsidP="00A303F4">
      <w:pPr>
        <w:spacing w:line="276" w:lineRule="auto"/>
        <w:jc w:val="both"/>
        <w:rPr>
          <w:rFonts w:ascii="Times New Roman" w:hAnsi="Times New Roman" w:cs="Times New Roman"/>
        </w:rPr>
      </w:pPr>
      <w:proofErr w:type="spellStart"/>
      <w:r w:rsidRPr="00A303F4">
        <w:rPr>
          <w:rFonts w:ascii="Times New Roman" w:hAnsi="Times New Roman" w:cs="Times New Roman"/>
        </w:rPr>
        <w:t>Nahole</w:t>
      </w:r>
      <w:proofErr w:type="spellEnd"/>
      <w:r w:rsidRPr="00A303F4">
        <w:rPr>
          <w:rFonts w:ascii="Times New Roman" w:hAnsi="Times New Roman" w:cs="Times New Roman"/>
        </w:rPr>
        <w:t xml:space="preserve">, M &amp; F </w:t>
      </w:r>
      <w:proofErr w:type="spellStart"/>
      <w:r w:rsidRPr="00A303F4">
        <w:rPr>
          <w:rFonts w:ascii="Times New Roman" w:hAnsi="Times New Roman" w:cs="Times New Roman"/>
        </w:rPr>
        <w:t>Haimbodi</w:t>
      </w:r>
      <w:proofErr w:type="spellEnd"/>
      <w:r w:rsidRPr="00A303F4">
        <w:rPr>
          <w:rFonts w:ascii="Times New Roman" w:hAnsi="Times New Roman" w:cs="Times New Roman"/>
        </w:rPr>
        <w:t xml:space="preserve">. 2022. 'Pre-service teachers’ mathematical concepts in indigenous languages: Challenges encountered in multilingual classrooms, Rundu Urban, Namibia', </w:t>
      </w:r>
      <w:r w:rsidRPr="00A303F4">
        <w:rPr>
          <w:rFonts w:ascii="Times New Roman" w:hAnsi="Times New Roman" w:cs="Times New Roman"/>
          <w:i/>
          <w:iCs/>
        </w:rPr>
        <w:t>Journal of Research and Advances in Mathematics Education</w:t>
      </w:r>
      <w:r w:rsidRPr="00A303F4">
        <w:rPr>
          <w:rFonts w:ascii="Times New Roman" w:hAnsi="Times New Roman" w:cs="Times New Roman"/>
        </w:rPr>
        <w:t xml:space="preserve">, 7(1), pp. 36–45.  </w:t>
      </w:r>
    </w:p>
    <w:p w14:paraId="70027308" w14:textId="77777777" w:rsidR="00101581" w:rsidRDefault="00101581" w:rsidP="00123769">
      <w:pPr>
        <w:spacing w:line="276" w:lineRule="auto"/>
        <w:jc w:val="both"/>
        <w:rPr>
          <w:rFonts w:ascii="Times New Roman" w:hAnsi="Times New Roman" w:cs="Times New Roman"/>
        </w:rPr>
      </w:pPr>
      <w:r w:rsidRPr="00452806">
        <w:rPr>
          <w:rFonts w:ascii="Times New Roman" w:hAnsi="Times New Roman" w:cs="Times New Roman"/>
        </w:rPr>
        <w:lastRenderedPageBreak/>
        <w:t xml:space="preserve">Ndhlovana, SN. &amp; E Charamba. 2023. The efficacy of translanguaging in selected South African mathematics and science intermediate phase classrooms. </w:t>
      </w:r>
      <w:r w:rsidRPr="00452806">
        <w:rPr>
          <w:rFonts w:ascii="Times New Roman" w:hAnsi="Times New Roman" w:cs="Times New Roman"/>
          <w:i/>
          <w:iCs/>
        </w:rPr>
        <w:t>Journal of Languages and Language Teaching</w:t>
      </w:r>
      <w:r w:rsidRPr="00452806">
        <w:rPr>
          <w:rFonts w:ascii="Times New Roman" w:hAnsi="Times New Roman" w:cs="Times New Roman"/>
        </w:rPr>
        <w:t>, 11(3).</w:t>
      </w:r>
    </w:p>
    <w:p w14:paraId="2903DBEA" w14:textId="77777777" w:rsidR="00101581" w:rsidRDefault="00101581" w:rsidP="00A303F4">
      <w:pPr>
        <w:spacing w:line="276" w:lineRule="auto"/>
        <w:jc w:val="both"/>
        <w:rPr>
          <w:rFonts w:ascii="Times New Roman" w:hAnsi="Times New Roman" w:cs="Times New Roman"/>
        </w:rPr>
      </w:pPr>
      <w:r w:rsidRPr="00123769">
        <w:rPr>
          <w:rFonts w:ascii="Times New Roman" w:hAnsi="Times New Roman" w:cs="Times New Roman"/>
        </w:rPr>
        <w:t xml:space="preserve">Norén, E., 2021. Participation structures in multilingual mathematics classrooms. </w:t>
      </w:r>
      <w:r w:rsidRPr="00123769">
        <w:rPr>
          <w:rFonts w:ascii="Times New Roman" w:hAnsi="Times New Roman" w:cs="Times New Roman"/>
          <w:i/>
          <w:iCs/>
        </w:rPr>
        <w:t>Nordic Studies in Mathematics Education</w:t>
      </w:r>
      <w:r w:rsidRPr="00123769">
        <w:rPr>
          <w:rFonts w:ascii="Times New Roman" w:hAnsi="Times New Roman" w:cs="Times New Roman"/>
        </w:rPr>
        <w:t>, 26(2), pp.45–62.</w:t>
      </w:r>
    </w:p>
    <w:p w14:paraId="141869F7"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Norro, S. 2022. 'Factors affecting language policy choices in the multilanguage context of Namibia: English as the official language and medium of instruction', </w:t>
      </w:r>
      <w:r w:rsidRPr="00A303F4">
        <w:rPr>
          <w:rFonts w:ascii="Times New Roman" w:hAnsi="Times New Roman" w:cs="Times New Roman"/>
          <w:i/>
          <w:iCs/>
        </w:rPr>
        <w:t>Apples Journal of Applied Language Studies</w:t>
      </w:r>
      <w:r w:rsidRPr="00A303F4">
        <w:rPr>
          <w:rFonts w:ascii="Times New Roman" w:hAnsi="Times New Roman" w:cs="Times New Roman"/>
        </w:rPr>
        <w:t xml:space="preserve">, 16(1), pp. 1–20.  </w:t>
      </w:r>
    </w:p>
    <w:p w14:paraId="07A5E6ED"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Norro, S. 2024. 'Namibian teachers’ practices in a multilingual context', </w:t>
      </w:r>
      <w:r w:rsidRPr="00A303F4">
        <w:rPr>
          <w:rFonts w:ascii="Times New Roman" w:hAnsi="Times New Roman" w:cs="Times New Roman"/>
          <w:i/>
          <w:iCs/>
        </w:rPr>
        <w:t>International Journal of Multilingualism</w:t>
      </w:r>
      <w:r w:rsidRPr="00A303F4">
        <w:rPr>
          <w:rFonts w:ascii="Times New Roman" w:hAnsi="Times New Roman" w:cs="Times New Roman"/>
        </w:rPr>
        <w:t xml:space="preserve">, 21(1), pp. 360–378.  </w:t>
      </w:r>
    </w:p>
    <w:p w14:paraId="0298BC70"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Perez, AL &amp; E </w:t>
      </w:r>
      <w:proofErr w:type="spellStart"/>
      <w:r w:rsidRPr="00A303F4">
        <w:rPr>
          <w:rFonts w:ascii="Times New Roman" w:hAnsi="Times New Roman" w:cs="Times New Roman"/>
        </w:rPr>
        <w:t>Alieto</w:t>
      </w:r>
      <w:proofErr w:type="spellEnd"/>
      <w:r w:rsidRPr="00A303F4">
        <w:rPr>
          <w:rFonts w:ascii="Times New Roman" w:hAnsi="Times New Roman" w:cs="Times New Roman"/>
        </w:rPr>
        <w:t xml:space="preserve">. 2018. </w:t>
      </w:r>
      <w:r w:rsidRPr="00A303F4">
        <w:rPr>
          <w:rFonts w:ascii="Times New Roman" w:hAnsi="Times New Roman" w:cs="Times New Roman"/>
          <w:i/>
          <w:iCs/>
        </w:rPr>
        <w:t>'Change of "Tongue" from English to a Local Language: A Correlation of Mother Tongue Proficiency and Mathematics Achievement', Online Submission</w:t>
      </w:r>
      <w:r w:rsidRPr="00A303F4">
        <w:rPr>
          <w:rFonts w:ascii="Times New Roman" w:hAnsi="Times New Roman" w:cs="Times New Roman"/>
        </w:rPr>
        <w:t xml:space="preserve">, 14, pp. 132–150.  </w:t>
      </w:r>
    </w:p>
    <w:p w14:paraId="3881B9DA" w14:textId="77777777" w:rsidR="00101581" w:rsidRDefault="00101581" w:rsidP="00123769">
      <w:pPr>
        <w:spacing w:line="276" w:lineRule="auto"/>
        <w:jc w:val="both"/>
        <w:rPr>
          <w:rFonts w:ascii="Times New Roman" w:hAnsi="Times New Roman" w:cs="Times New Roman"/>
        </w:rPr>
      </w:pPr>
      <w:proofErr w:type="spellStart"/>
      <w:r w:rsidRPr="00452806">
        <w:rPr>
          <w:rFonts w:ascii="Times New Roman" w:hAnsi="Times New Roman" w:cs="Times New Roman"/>
        </w:rPr>
        <w:t>Phakeng</w:t>
      </w:r>
      <w:proofErr w:type="spellEnd"/>
      <w:r w:rsidRPr="00452806">
        <w:rPr>
          <w:rFonts w:ascii="Times New Roman" w:hAnsi="Times New Roman" w:cs="Times New Roman"/>
        </w:rPr>
        <w:t xml:space="preserve">, M. 2021. Multilingualism and equity in mathematics education in South Africa. </w:t>
      </w:r>
      <w:r w:rsidRPr="00452806">
        <w:rPr>
          <w:rFonts w:ascii="Times New Roman" w:hAnsi="Times New Roman" w:cs="Times New Roman"/>
          <w:i/>
          <w:iCs/>
        </w:rPr>
        <w:t>African Journal of Research in Mathematics, Science and Technology Education</w:t>
      </w:r>
      <w:r w:rsidRPr="00452806">
        <w:rPr>
          <w:rFonts w:ascii="Times New Roman" w:hAnsi="Times New Roman" w:cs="Times New Roman"/>
        </w:rPr>
        <w:t>, 25(3), pp.201–215.</w:t>
      </w:r>
    </w:p>
    <w:p w14:paraId="63C3BDA2" w14:textId="77777777" w:rsidR="00101581" w:rsidRDefault="00101581" w:rsidP="00123769">
      <w:pPr>
        <w:spacing w:line="276" w:lineRule="auto"/>
        <w:jc w:val="both"/>
        <w:rPr>
          <w:rFonts w:ascii="Times New Roman" w:hAnsi="Times New Roman" w:cs="Times New Roman"/>
        </w:rPr>
      </w:pPr>
      <w:r w:rsidRPr="00452806">
        <w:rPr>
          <w:rFonts w:ascii="Times New Roman" w:hAnsi="Times New Roman" w:cs="Times New Roman"/>
        </w:rPr>
        <w:t xml:space="preserve">Prediger, S. &amp; L Wessel. 2021. Language demands in mathematics tasks: Supporting multilingual learners. </w:t>
      </w:r>
      <w:r w:rsidRPr="00452806">
        <w:rPr>
          <w:rFonts w:ascii="Times New Roman" w:hAnsi="Times New Roman" w:cs="Times New Roman"/>
          <w:i/>
          <w:iCs/>
        </w:rPr>
        <w:t>International Journal of Science and Mathematics Education</w:t>
      </w:r>
      <w:r w:rsidRPr="00452806">
        <w:rPr>
          <w:rFonts w:ascii="Times New Roman" w:hAnsi="Times New Roman" w:cs="Times New Roman"/>
        </w:rPr>
        <w:t>, 19(5), pp.1129–1148.</w:t>
      </w:r>
    </w:p>
    <w:p w14:paraId="674ECDBC" w14:textId="77777777" w:rsidR="00101581" w:rsidRDefault="00101581" w:rsidP="00123769">
      <w:pPr>
        <w:spacing w:line="276" w:lineRule="auto"/>
        <w:jc w:val="both"/>
        <w:rPr>
          <w:rFonts w:ascii="Times New Roman" w:hAnsi="Times New Roman" w:cs="Times New Roman"/>
        </w:rPr>
      </w:pPr>
      <w:r w:rsidRPr="00123769">
        <w:rPr>
          <w:rFonts w:ascii="Times New Roman" w:hAnsi="Times New Roman" w:cs="Times New Roman"/>
        </w:rPr>
        <w:t xml:space="preserve">Reddy, V., Juan, A., Harvey, J., Winnaar, L., Hannan, S., </w:t>
      </w:r>
      <w:proofErr w:type="spellStart"/>
      <w:r w:rsidRPr="00123769">
        <w:rPr>
          <w:rFonts w:ascii="Times New Roman" w:hAnsi="Times New Roman" w:cs="Times New Roman"/>
        </w:rPr>
        <w:t>Isdale</w:t>
      </w:r>
      <w:proofErr w:type="spellEnd"/>
      <w:r w:rsidRPr="00123769">
        <w:rPr>
          <w:rFonts w:ascii="Times New Roman" w:hAnsi="Times New Roman" w:cs="Times New Roman"/>
        </w:rPr>
        <w:t xml:space="preserve">, K., Arends, F. &amp; Zuze, L. 2023. </w:t>
      </w:r>
      <w:r w:rsidRPr="00123769">
        <w:rPr>
          <w:rFonts w:ascii="Times New Roman" w:hAnsi="Times New Roman" w:cs="Times New Roman"/>
          <w:i/>
          <w:iCs/>
        </w:rPr>
        <w:t>TIMSS 2023 South Africa Grade 5 and Grade 9 Results: Mathematics and Science Achievement</w:t>
      </w:r>
      <w:r w:rsidRPr="00123769">
        <w:rPr>
          <w:rFonts w:ascii="Times New Roman" w:hAnsi="Times New Roman" w:cs="Times New Roman"/>
        </w:rPr>
        <w:t>. Pretoria: Human Sciences Research Council.</w:t>
      </w:r>
    </w:p>
    <w:p w14:paraId="553795FD"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Shannon, CE &amp; W Weaver. 1949. </w:t>
      </w:r>
      <w:r w:rsidRPr="00A303F4">
        <w:rPr>
          <w:rFonts w:ascii="Times New Roman" w:hAnsi="Times New Roman" w:cs="Times New Roman"/>
          <w:i/>
          <w:iCs/>
        </w:rPr>
        <w:t>The Mathematical Theory of Communication.</w:t>
      </w:r>
      <w:r w:rsidRPr="00A303F4">
        <w:rPr>
          <w:rFonts w:ascii="Times New Roman" w:hAnsi="Times New Roman" w:cs="Times New Roman"/>
        </w:rPr>
        <w:t xml:space="preserve"> USA: University of Illinois Press.  </w:t>
      </w:r>
    </w:p>
    <w:p w14:paraId="5081EBF1"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Shuukwanyama, TT, C Long, AD Nkosi &amp; J Maseko. 2022. 'The language of instruction in mathematics teacher education for the early grades', </w:t>
      </w:r>
      <w:r w:rsidRPr="00A303F4">
        <w:rPr>
          <w:rFonts w:ascii="Times New Roman" w:hAnsi="Times New Roman" w:cs="Times New Roman"/>
          <w:i/>
          <w:iCs/>
        </w:rPr>
        <w:t xml:space="preserve">South African Journal of Childhood Education, </w:t>
      </w:r>
      <w:r w:rsidRPr="00A303F4">
        <w:rPr>
          <w:rFonts w:ascii="Times New Roman" w:hAnsi="Times New Roman" w:cs="Times New Roman"/>
        </w:rPr>
        <w:t xml:space="preserve">12(1).  </w:t>
      </w:r>
    </w:p>
    <w:p w14:paraId="23455F02"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Sing, N &amp; F </w:t>
      </w:r>
      <w:proofErr w:type="spellStart"/>
      <w:r w:rsidRPr="00A303F4">
        <w:rPr>
          <w:rFonts w:ascii="Times New Roman" w:hAnsi="Times New Roman" w:cs="Times New Roman"/>
        </w:rPr>
        <w:t>Maringe</w:t>
      </w:r>
      <w:proofErr w:type="spellEnd"/>
      <w:r w:rsidRPr="00A303F4">
        <w:rPr>
          <w:rFonts w:ascii="Times New Roman" w:hAnsi="Times New Roman" w:cs="Times New Roman"/>
        </w:rPr>
        <w:t xml:space="preserve">. 2020. 'Learner dropout in South African schools: Epistemological and management challenges', </w:t>
      </w:r>
      <w:r w:rsidRPr="00A303F4">
        <w:rPr>
          <w:rFonts w:ascii="Times New Roman" w:hAnsi="Times New Roman" w:cs="Times New Roman"/>
          <w:i/>
          <w:iCs/>
        </w:rPr>
        <w:t>The Education Systems of Africa,</w:t>
      </w:r>
      <w:r w:rsidRPr="00A303F4">
        <w:rPr>
          <w:rFonts w:ascii="Times New Roman" w:hAnsi="Times New Roman" w:cs="Times New Roman"/>
        </w:rPr>
        <w:t xml:space="preserve"> pp. 1–15.  </w:t>
      </w:r>
    </w:p>
    <w:p w14:paraId="375A9D21"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Strauss, A &amp; J Corbin. 1990. </w:t>
      </w:r>
      <w:r w:rsidRPr="00A303F4">
        <w:rPr>
          <w:rFonts w:ascii="Times New Roman" w:hAnsi="Times New Roman" w:cs="Times New Roman"/>
          <w:i/>
          <w:iCs/>
        </w:rPr>
        <w:t>Basics of Qualitative Research: Grounded Theory, Procedure and Techniques.</w:t>
      </w:r>
      <w:r w:rsidRPr="00A303F4">
        <w:rPr>
          <w:rFonts w:ascii="Times New Roman" w:hAnsi="Times New Roman" w:cs="Times New Roman"/>
        </w:rPr>
        <w:t xml:space="preserve"> Newbury Park: Sage.  </w:t>
      </w:r>
    </w:p>
    <w:p w14:paraId="2A4AC6D1" w14:textId="77777777" w:rsidR="00101581" w:rsidRDefault="00101581" w:rsidP="00123769">
      <w:pPr>
        <w:spacing w:line="276" w:lineRule="auto"/>
        <w:jc w:val="both"/>
        <w:rPr>
          <w:rFonts w:ascii="Times New Roman" w:hAnsi="Times New Roman" w:cs="Times New Roman"/>
        </w:rPr>
      </w:pPr>
      <w:r w:rsidRPr="00123769">
        <w:rPr>
          <w:rFonts w:ascii="Times New Roman" w:hAnsi="Times New Roman" w:cs="Times New Roman"/>
        </w:rPr>
        <w:t xml:space="preserve">Tlhabane, S. 2023. </w:t>
      </w:r>
      <w:r w:rsidRPr="00123769">
        <w:rPr>
          <w:rFonts w:ascii="Times New Roman" w:hAnsi="Times New Roman" w:cs="Times New Roman"/>
          <w:i/>
          <w:iCs/>
        </w:rPr>
        <w:t>The Year of Mathematics: Increasing Participation and Success Rate in Mathematics</w:t>
      </w:r>
      <w:r w:rsidRPr="00123769">
        <w:rPr>
          <w:rFonts w:ascii="Times New Roman" w:hAnsi="Times New Roman" w:cs="Times New Roman"/>
        </w:rPr>
        <w:t>. Pretoria: DBE MST Directorate.</w:t>
      </w:r>
    </w:p>
    <w:p w14:paraId="11BA12E0" w14:textId="77777777" w:rsidR="00101581" w:rsidRPr="00A303F4"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Vygotsky, L. 1962. </w:t>
      </w:r>
      <w:r w:rsidRPr="00A303F4">
        <w:rPr>
          <w:rFonts w:ascii="Times New Roman" w:hAnsi="Times New Roman" w:cs="Times New Roman"/>
          <w:i/>
          <w:iCs/>
        </w:rPr>
        <w:t>Thought and Language.</w:t>
      </w:r>
      <w:r w:rsidRPr="00A303F4">
        <w:rPr>
          <w:rFonts w:ascii="Times New Roman" w:hAnsi="Times New Roman" w:cs="Times New Roman"/>
        </w:rPr>
        <w:t xml:space="preserve"> Edited by E. Hanfmann and G. </w:t>
      </w:r>
      <w:proofErr w:type="spellStart"/>
      <w:r w:rsidRPr="00A303F4">
        <w:rPr>
          <w:rFonts w:ascii="Times New Roman" w:hAnsi="Times New Roman" w:cs="Times New Roman"/>
        </w:rPr>
        <w:t>Vakar</w:t>
      </w:r>
      <w:proofErr w:type="spellEnd"/>
      <w:r w:rsidRPr="00A303F4">
        <w:rPr>
          <w:rFonts w:ascii="Times New Roman" w:hAnsi="Times New Roman" w:cs="Times New Roman"/>
        </w:rPr>
        <w:t xml:space="preserve">. MIT Press.  </w:t>
      </w:r>
    </w:p>
    <w:p w14:paraId="2A72D1C6" w14:textId="77777777" w:rsidR="00101581" w:rsidRDefault="00101581" w:rsidP="00A303F4">
      <w:pPr>
        <w:spacing w:line="276" w:lineRule="auto"/>
        <w:jc w:val="both"/>
        <w:rPr>
          <w:rFonts w:ascii="Times New Roman" w:hAnsi="Times New Roman" w:cs="Times New Roman"/>
        </w:rPr>
      </w:pPr>
      <w:r w:rsidRPr="00A303F4">
        <w:rPr>
          <w:rFonts w:ascii="Times New Roman" w:hAnsi="Times New Roman" w:cs="Times New Roman"/>
        </w:rPr>
        <w:t xml:space="preserve">Zepp, R.A. 1981. 'Relationships between mathematics achievement and various English language proficiencies', </w:t>
      </w:r>
      <w:r w:rsidRPr="00A303F4">
        <w:rPr>
          <w:rFonts w:ascii="Times New Roman" w:hAnsi="Times New Roman" w:cs="Times New Roman"/>
          <w:i/>
          <w:iCs/>
        </w:rPr>
        <w:t>Educational Studies in Mathematics</w:t>
      </w:r>
      <w:r w:rsidRPr="00A303F4">
        <w:rPr>
          <w:rFonts w:ascii="Times New Roman" w:hAnsi="Times New Roman" w:cs="Times New Roman"/>
        </w:rPr>
        <w:t xml:space="preserve">, 12(1), pp. 59–70. </w:t>
      </w:r>
    </w:p>
    <w:p w14:paraId="78223152" w14:textId="77777777" w:rsidR="00123769" w:rsidRDefault="00123769" w:rsidP="00123769">
      <w:pPr>
        <w:spacing w:line="276" w:lineRule="auto"/>
        <w:jc w:val="both"/>
        <w:rPr>
          <w:rFonts w:ascii="Times New Roman" w:hAnsi="Times New Roman" w:cs="Times New Roman"/>
        </w:rPr>
      </w:pPr>
    </w:p>
    <w:p w14:paraId="0E72462B" w14:textId="77777777" w:rsidR="00123769" w:rsidRDefault="00123769" w:rsidP="00123769">
      <w:pPr>
        <w:spacing w:line="276" w:lineRule="auto"/>
        <w:jc w:val="both"/>
        <w:rPr>
          <w:rFonts w:ascii="Times New Roman" w:hAnsi="Times New Roman" w:cs="Times New Roman"/>
        </w:rPr>
      </w:pPr>
    </w:p>
    <w:p w14:paraId="31A1DC1E" w14:textId="3E528674" w:rsidR="00123769" w:rsidRDefault="00123769" w:rsidP="00123769">
      <w:pPr>
        <w:spacing w:line="276" w:lineRule="auto"/>
        <w:jc w:val="both"/>
        <w:rPr>
          <w:rFonts w:ascii="Times New Roman" w:hAnsi="Times New Roman" w:cs="Times New Roman"/>
        </w:rPr>
        <w:sectPr w:rsidR="00123769" w:rsidSect="00123769">
          <w:pgSz w:w="11906" w:h="16838"/>
          <w:pgMar w:top="1418" w:right="1418" w:bottom="1418" w:left="1418" w:header="709" w:footer="709" w:gutter="0"/>
          <w:cols w:space="708"/>
          <w:docGrid w:linePitch="360"/>
        </w:sectPr>
      </w:pPr>
    </w:p>
    <w:p w14:paraId="5A853CFB" w14:textId="77777777" w:rsidR="00812228" w:rsidRPr="00A303F4" w:rsidRDefault="00812228" w:rsidP="00A303F4">
      <w:pPr>
        <w:spacing w:line="276" w:lineRule="auto"/>
        <w:jc w:val="both"/>
        <w:rPr>
          <w:rFonts w:ascii="Times New Roman" w:hAnsi="Times New Roman" w:cs="Times New Roman"/>
        </w:rPr>
        <w:sectPr w:rsidR="00812228" w:rsidRPr="00A303F4" w:rsidSect="00AD236A">
          <w:pgSz w:w="11906" w:h="16838"/>
          <w:pgMar w:top="1418" w:right="1418" w:bottom="1418" w:left="1418" w:header="709" w:footer="709" w:gutter="0"/>
          <w:cols w:space="708"/>
          <w:docGrid w:linePitch="360"/>
        </w:sectPr>
      </w:pPr>
    </w:p>
    <w:p w14:paraId="09302D58" w14:textId="00FA948E" w:rsidR="00812228" w:rsidRPr="00812228" w:rsidRDefault="00812228" w:rsidP="00A303F4">
      <w:pPr>
        <w:spacing w:line="276" w:lineRule="auto"/>
        <w:jc w:val="both"/>
        <w:rPr>
          <w:rFonts w:ascii="Times New Roman" w:hAnsi="Times New Roman" w:cs="Times New Roman"/>
          <w:b/>
          <w:bCs/>
        </w:rPr>
      </w:pPr>
    </w:p>
    <w:p w14:paraId="05FCE262" w14:textId="58885390"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b/>
          <w:bCs/>
        </w:rPr>
        <w:t>Brief Profile</w:t>
      </w:r>
      <w:r w:rsidR="00812228" w:rsidRPr="00A303F4">
        <w:rPr>
          <w:rFonts w:ascii="Times New Roman" w:hAnsi="Times New Roman" w:cs="Times New Roman"/>
          <w:b/>
          <w:bCs/>
        </w:rPr>
        <w:t xml:space="preserve"> of Authors</w:t>
      </w:r>
    </w:p>
    <w:p w14:paraId="51858B63" w14:textId="523E86B8" w:rsidR="00872B43" w:rsidRPr="00A303F4" w:rsidRDefault="00872B43" w:rsidP="00A303F4">
      <w:pPr>
        <w:spacing w:line="276" w:lineRule="auto"/>
        <w:jc w:val="both"/>
        <w:rPr>
          <w:rFonts w:ascii="Times New Roman" w:hAnsi="Times New Roman" w:cs="Times New Roman"/>
        </w:rPr>
      </w:pPr>
      <w:r w:rsidRPr="00A303F4">
        <w:rPr>
          <w:rFonts w:ascii="Times New Roman" w:hAnsi="Times New Roman" w:cs="Times New Roman"/>
        </w:rPr>
        <w:t xml:space="preserve">Judah Paul Makonye is a Zimbabwean born mathematics education teacher educator and researcher. He holds a Bachelor of Education degree (1986-1990) and </w:t>
      </w:r>
      <w:proofErr w:type="gramStart"/>
      <w:r w:rsidRPr="00A303F4">
        <w:rPr>
          <w:rFonts w:ascii="Times New Roman" w:hAnsi="Times New Roman" w:cs="Times New Roman"/>
        </w:rPr>
        <w:t>Master in Science Education degree</w:t>
      </w:r>
      <w:proofErr w:type="gramEnd"/>
      <w:r w:rsidRPr="00A303F4">
        <w:rPr>
          <w:rFonts w:ascii="Times New Roman" w:hAnsi="Times New Roman" w:cs="Times New Roman"/>
        </w:rPr>
        <w:t xml:space="preserve"> (2004-2005) from the University of Zimbabwe and a PhD from the University of Johannesburg South Africa (2009-2012). He taught at every level of education. In Zimbabwe he taught at primary school, high school and teachers' college. He has taught at universities in both Zimbabwe and South Africa. He is widely published and has participated in mathematics education conferences in Africa and around the world. I </w:t>
      </w:r>
      <w:proofErr w:type="gramStart"/>
      <w:r w:rsidRPr="00A303F4">
        <w:rPr>
          <w:rFonts w:ascii="Times New Roman" w:hAnsi="Times New Roman" w:cs="Times New Roman"/>
        </w:rPr>
        <w:t>has</w:t>
      </w:r>
      <w:proofErr w:type="gramEnd"/>
      <w:r w:rsidRPr="00A303F4">
        <w:rPr>
          <w:rFonts w:ascii="Times New Roman" w:hAnsi="Times New Roman" w:cs="Times New Roman"/>
        </w:rPr>
        <w:t xml:space="preserve"> supervised dozens of </w:t>
      </w:r>
      <w:proofErr w:type="gramStart"/>
      <w:r w:rsidRPr="00A303F4">
        <w:rPr>
          <w:rFonts w:ascii="Times New Roman" w:hAnsi="Times New Roman" w:cs="Times New Roman"/>
        </w:rPr>
        <w:t>masters</w:t>
      </w:r>
      <w:proofErr w:type="gramEnd"/>
      <w:r w:rsidRPr="00A303F4">
        <w:rPr>
          <w:rFonts w:ascii="Times New Roman" w:hAnsi="Times New Roman" w:cs="Times New Roman"/>
        </w:rPr>
        <w:t xml:space="preserve"> and PhD students to graduation. He is Associate Professor of mathematics education and the head of division of mathematics </w:t>
      </w:r>
      <w:proofErr w:type="spellStart"/>
      <w:r w:rsidRPr="00A303F4">
        <w:rPr>
          <w:rFonts w:ascii="Times New Roman" w:hAnsi="Times New Roman" w:cs="Times New Roman"/>
        </w:rPr>
        <w:t>ecucation</w:t>
      </w:r>
      <w:proofErr w:type="spellEnd"/>
      <w:r w:rsidRPr="00A303F4">
        <w:rPr>
          <w:rFonts w:ascii="Times New Roman" w:hAnsi="Times New Roman" w:cs="Times New Roman"/>
        </w:rPr>
        <w:t xml:space="preserve"> at the University of the Witwatersrand, Johannesburg, South Africa.</w:t>
      </w:r>
    </w:p>
    <w:p w14:paraId="43C32B78" w14:textId="31676047" w:rsidR="005E7A0C" w:rsidRPr="00A303F4" w:rsidRDefault="005E7A0C" w:rsidP="00A303F4">
      <w:pPr>
        <w:spacing w:line="276" w:lineRule="auto"/>
        <w:jc w:val="both"/>
        <w:rPr>
          <w:rFonts w:ascii="Times New Roman" w:hAnsi="Times New Roman" w:cs="Times New Roman"/>
        </w:rPr>
      </w:pPr>
    </w:p>
    <w:p w14:paraId="65E55AC8" w14:textId="2222A4C7" w:rsidR="00F65332" w:rsidRPr="00A303F4" w:rsidRDefault="005E7A0C" w:rsidP="00A303F4">
      <w:pPr>
        <w:spacing w:line="276" w:lineRule="auto"/>
        <w:jc w:val="both"/>
        <w:rPr>
          <w:rFonts w:ascii="Times New Roman" w:eastAsia="Times New Roman" w:hAnsi="Times New Roman" w:cs="Times New Roman"/>
        </w:rPr>
      </w:pPr>
      <w:r w:rsidRPr="00A303F4">
        <w:rPr>
          <w:rFonts w:ascii="Times New Roman" w:eastAsia="Times New Roman" w:hAnsi="Times New Roman" w:cs="Times New Roman"/>
          <w:i/>
          <w:iCs/>
        </w:rPr>
        <w:t>Helena Miranda</w:t>
      </w:r>
      <w:r w:rsidRPr="00A303F4">
        <w:rPr>
          <w:rFonts w:ascii="Times New Roman" w:eastAsia="Times New Roman" w:hAnsi="Times New Roman" w:cs="Times New Roman"/>
        </w:rPr>
        <w:t xml:space="preserve"> is an Associate Professor in Mathematics Education and a Campus Director at the University of Namibia, Rundu Campus. She holds a PhD and </w:t>
      </w:r>
      <w:proofErr w:type="gramStart"/>
      <w:r w:rsidRPr="00A303F4">
        <w:rPr>
          <w:rFonts w:ascii="Times New Roman" w:eastAsia="Times New Roman" w:hAnsi="Times New Roman" w:cs="Times New Roman"/>
        </w:rPr>
        <w:t>Master’s Degree in Mathematics Education</w:t>
      </w:r>
      <w:proofErr w:type="gramEnd"/>
      <w:r w:rsidRPr="00A303F4">
        <w:rPr>
          <w:rFonts w:ascii="Times New Roman" w:eastAsia="Times New Roman" w:hAnsi="Times New Roman" w:cs="Times New Roman"/>
        </w:rPr>
        <w:t xml:space="preserve"> from the University of Alberta, </w:t>
      </w:r>
      <w:proofErr w:type="gramStart"/>
      <w:r w:rsidRPr="00A303F4">
        <w:rPr>
          <w:rFonts w:ascii="Times New Roman" w:eastAsia="Times New Roman" w:hAnsi="Times New Roman" w:cs="Times New Roman"/>
        </w:rPr>
        <w:t>Canada</w:t>
      </w:r>
      <w:r w:rsidR="00F85223" w:rsidRPr="00A303F4">
        <w:rPr>
          <w:rFonts w:ascii="Times New Roman" w:eastAsia="Times New Roman" w:hAnsi="Times New Roman" w:cs="Times New Roman"/>
        </w:rPr>
        <w:t>;</w:t>
      </w:r>
      <w:proofErr w:type="gramEnd"/>
      <w:r w:rsidRPr="00A303F4">
        <w:rPr>
          <w:rFonts w:ascii="Times New Roman" w:eastAsia="Times New Roman" w:hAnsi="Times New Roman" w:cs="Times New Roman"/>
        </w:rPr>
        <w:t xml:space="preserve"> and a Bachelor of Education in Mathematics and Science Education from the University of Namibia. </w:t>
      </w:r>
      <w:r w:rsidR="00F85223" w:rsidRPr="00A303F4">
        <w:rPr>
          <w:rFonts w:ascii="Times New Roman" w:eastAsia="Times New Roman" w:hAnsi="Times New Roman" w:cs="Times New Roman"/>
        </w:rPr>
        <w:t xml:space="preserve">She teaches mathematics, statistics and mathematics education at tertiary level and supervises </w:t>
      </w:r>
      <w:proofErr w:type="gramStart"/>
      <w:r w:rsidR="00F85223" w:rsidRPr="00A303F4">
        <w:rPr>
          <w:rFonts w:ascii="Times New Roman" w:eastAsia="Times New Roman" w:hAnsi="Times New Roman" w:cs="Times New Roman"/>
        </w:rPr>
        <w:t>a number of</w:t>
      </w:r>
      <w:proofErr w:type="gramEnd"/>
      <w:r w:rsidR="00F85223" w:rsidRPr="00A303F4">
        <w:rPr>
          <w:rFonts w:ascii="Times New Roman" w:eastAsia="Times New Roman" w:hAnsi="Times New Roman" w:cs="Times New Roman"/>
        </w:rPr>
        <w:t xml:space="preserve"> postgraduate students (both Masters and PhDs) in the field of Mathematics Education. She is author to more than 25 peer reviewed journal articles, five book chapters, one book, and has presented more than 36 conference papers. </w:t>
      </w:r>
      <w:r w:rsidRPr="00A303F4">
        <w:rPr>
          <w:rFonts w:ascii="Times New Roman" w:eastAsia="Times New Roman" w:hAnsi="Times New Roman" w:cs="Times New Roman"/>
        </w:rPr>
        <w:t>Her research area focuse</w:t>
      </w:r>
      <w:r w:rsidR="00F85223" w:rsidRPr="00A303F4">
        <w:rPr>
          <w:rFonts w:ascii="Times New Roman" w:eastAsia="Times New Roman" w:hAnsi="Times New Roman" w:cs="Times New Roman"/>
        </w:rPr>
        <w:t>s</w:t>
      </w:r>
      <w:r w:rsidRPr="00A303F4">
        <w:rPr>
          <w:rFonts w:ascii="Times New Roman" w:eastAsia="Times New Roman" w:hAnsi="Times New Roman" w:cs="Times New Roman"/>
        </w:rPr>
        <w:t xml:space="preserve"> on general education issues, school and university mathematics curriculum, the teaching and learning of mathematics and innovative ideas for teaching and learning abstract mathematical concepts such as algebra.</w:t>
      </w:r>
    </w:p>
    <w:p w14:paraId="26183724" w14:textId="77777777" w:rsidR="00F65332" w:rsidRDefault="00F65332">
      <w:pPr>
        <w:rPr>
          <w:rFonts w:eastAsia="Times New Roman" w:cs="Times New Roman"/>
        </w:rPr>
      </w:pPr>
      <w:r>
        <w:rPr>
          <w:rFonts w:eastAsia="Times New Roman" w:cs="Times New Roman"/>
        </w:rPr>
        <w:br w:type="page"/>
      </w:r>
    </w:p>
    <w:p w14:paraId="26771C8D" w14:textId="77777777" w:rsidR="00F65332" w:rsidRPr="00F65332" w:rsidRDefault="00F65332" w:rsidP="00F65332">
      <w:pPr>
        <w:jc w:val="both"/>
      </w:pPr>
      <w:hyperlink r:id="rId8" w:history="1">
        <w:r w:rsidRPr="00F65332">
          <w:rPr>
            <w:rStyle w:val="Hyperlink"/>
            <w:b/>
            <w:bCs/>
          </w:rPr>
          <w:t xml:space="preserve">Per </w:t>
        </w:r>
        <w:proofErr w:type="spellStart"/>
        <w:r w:rsidRPr="00F65332">
          <w:rPr>
            <w:rStyle w:val="Hyperlink"/>
            <w:b/>
            <w:bCs/>
          </w:rPr>
          <w:t>Linguam</w:t>
        </w:r>
        <w:proofErr w:type="spellEnd"/>
      </w:hyperlink>
    </w:p>
    <w:p w14:paraId="65FC8825" w14:textId="09B86307" w:rsidR="00F65332" w:rsidRPr="00F65332" w:rsidRDefault="00F65332" w:rsidP="00F65332">
      <w:pPr>
        <w:jc w:val="both"/>
      </w:pPr>
      <w:r w:rsidRPr="00F65332">
        <w:t> </w:t>
      </w:r>
      <w:r w:rsidRPr="00F65332">
        <w:rPr>
          <w:b/>
          <w:bCs/>
        </w:rPr>
        <w:t>Submissions</w:t>
      </w:r>
    </w:p>
    <w:p w14:paraId="23FFED47" w14:textId="77777777" w:rsidR="00F65332" w:rsidRPr="00F65332" w:rsidRDefault="00F65332" w:rsidP="00F65332">
      <w:pPr>
        <w:jc w:val="both"/>
      </w:pPr>
      <w:hyperlink r:id="rId9" w:history="1">
        <w:r w:rsidRPr="00F65332">
          <w:rPr>
            <w:rStyle w:val="Hyperlink"/>
          </w:rPr>
          <w:t>Login</w:t>
        </w:r>
      </w:hyperlink>
      <w:r w:rsidRPr="00F65332">
        <w:t> or </w:t>
      </w:r>
      <w:hyperlink r:id="rId10" w:history="1">
        <w:r w:rsidRPr="00F65332">
          <w:rPr>
            <w:rStyle w:val="Hyperlink"/>
          </w:rPr>
          <w:t>Register</w:t>
        </w:r>
      </w:hyperlink>
      <w:r w:rsidRPr="00F65332">
        <w:t> to make a submission.</w:t>
      </w:r>
    </w:p>
    <w:p w14:paraId="2C3E7D9C" w14:textId="77777777" w:rsidR="00F65332" w:rsidRPr="00F65332" w:rsidRDefault="00F65332" w:rsidP="00F65332">
      <w:pPr>
        <w:jc w:val="both"/>
        <w:rPr>
          <w:b/>
          <w:bCs/>
        </w:rPr>
      </w:pPr>
      <w:r w:rsidRPr="00F65332">
        <w:rPr>
          <w:b/>
          <w:bCs/>
        </w:rPr>
        <w:t>Submission Preparation Checklist</w:t>
      </w:r>
    </w:p>
    <w:p w14:paraId="746581B7" w14:textId="77777777" w:rsidR="00F65332" w:rsidRPr="00F65332" w:rsidRDefault="00F65332" w:rsidP="00F65332">
      <w:pPr>
        <w:jc w:val="both"/>
      </w:pPr>
      <w:r w:rsidRPr="00F65332">
        <w:t xml:space="preserve">As part of the submission process, authors are required to check off their submission's compliance with </w:t>
      </w:r>
      <w:proofErr w:type="gramStart"/>
      <w:r w:rsidRPr="00F65332">
        <w:t>all of</w:t>
      </w:r>
      <w:proofErr w:type="gramEnd"/>
      <w:r w:rsidRPr="00F65332">
        <w:t xml:space="preserve"> the following items, and submissions may be returned to authors that do not adhere to these guidelines.</w:t>
      </w:r>
    </w:p>
    <w:p w14:paraId="752E4496" w14:textId="77777777" w:rsidR="00F65332" w:rsidRPr="00F65332" w:rsidRDefault="00F65332" w:rsidP="00F65332">
      <w:pPr>
        <w:numPr>
          <w:ilvl w:val="0"/>
          <w:numId w:val="6"/>
        </w:numPr>
        <w:jc w:val="both"/>
      </w:pPr>
      <w:r w:rsidRPr="00F65332">
        <w:t>The submission has not been previously published, nor is it before another journal for consideration (or an explanation has been provided in Comments to the Editor).</w:t>
      </w:r>
    </w:p>
    <w:p w14:paraId="0B0A191E" w14:textId="77777777" w:rsidR="00F65332" w:rsidRPr="00F65332" w:rsidRDefault="00F65332" w:rsidP="00F65332">
      <w:pPr>
        <w:numPr>
          <w:ilvl w:val="0"/>
          <w:numId w:val="6"/>
        </w:numPr>
        <w:jc w:val="both"/>
      </w:pPr>
      <w:r w:rsidRPr="00F65332">
        <w:t>The submission file is in OpenOffice, Microsoft Word, RTF, or WordPerfect document file format.</w:t>
      </w:r>
    </w:p>
    <w:p w14:paraId="1D7259A9" w14:textId="77777777" w:rsidR="00F65332" w:rsidRPr="00F65332" w:rsidRDefault="00F65332" w:rsidP="00F65332">
      <w:pPr>
        <w:numPr>
          <w:ilvl w:val="0"/>
          <w:numId w:val="6"/>
        </w:numPr>
        <w:jc w:val="both"/>
      </w:pPr>
      <w:r w:rsidRPr="00F65332">
        <w:t>Where available, URLs for the references have been provided.</w:t>
      </w:r>
    </w:p>
    <w:p w14:paraId="46E65FFE" w14:textId="77777777" w:rsidR="00F65332" w:rsidRPr="00F65332" w:rsidRDefault="00F65332" w:rsidP="00F65332">
      <w:pPr>
        <w:numPr>
          <w:ilvl w:val="0"/>
          <w:numId w:val="6"/>
        </w:numPr>
        <w:jc w:val="both"/>
      </w:pPr>
      <w:r w:rsidRPr="00F65332">
        <w:t>The text is 1.5 spaced; uses a 12-point Times New Roman font; employs italics, rather than underlining (except with URL addresses); and all illustrations, figures, and tables are placed within the text at the appropriate points, rather than at the end.</w:t>
      </w:r>
    </w:p>
    <w:p w14:paraId="0EFD6493" w14:textId="77777777" w:rsidR="00F65332" w:rsidRPr="00F65332" w:rsidRDefault="00F65332" w:rsidP="00F65332">
      <w:pPr>
        <w:numPr>
          <w:ilvl w:val="0"/>
          <w:numId w:val="6"/>
        </w:numPr>
        <w:jc w:val="both"/>
      </w:pPr>
      <w:r w:rsidRPr="00F65332">
        <w:t>The text adheres to the stylistic and bibliographic requirements outlined in the </w:t>
      </w:r>
      <w:hyperlink r:id="rId11" w:anchor="authorGuidelines" w:tgtFrame="_new" w:history="1">
        <w:r w:rsidRPr="00F65332">
          <w:rPr>
            <w:rStyle w:val="Hyperlink"/>
          </w:rPr>
          <w:t>Author Guidelines</w:t>
        </w:r>
      </w:hyperlink>
      <w:r w:rsidRPr="00F65332">
        <w:t>, which is found in About the Journal.</w:t>
      </w:r>
    </w:p>
    <w:p w14:paraId="2A0811F4" w14:textId="77777777" w:rsidR="00F65332" w:rsidRPr="00F65332" w:rsidRDefault="00F65332" w:rsidP="00F65332">
      <w:pPr>
        <w:numPr>
          <w:ilvl w:val="0"/>
          <w:numId w:val="6"/>
        </w:numPr>
        <w:jc w:val="both"/>
      </w:pPr>
      <w:r w:rsidRPr="00F65332">
        <w:t>If submitting to a peer-reviewed section of the journal, the instructions in </w:t>
      </w:r>
      <w:hyperlink r:id="rId12" w:history="1">
        <w:r w:rsidRPr="00F65332">
          <w:rPr>
            <w:rStyle w:val="Hyperlink"/>
          </w:rPr>
          <w:t>Ensuring a Blind Review</w:t>
        </w:r>
      </w:hyperlink>
      <w:r w:rsidRPr="00F65332">
        <w:t> have been followed.</w:t>
      </w:r>
    </w:p>
    <w:p w14:paraId="12A57A1C" w14:textId="77777777" w:rsidR="00F65332" w:rsidRPr="00F65332" w:rsidRDefault="00F65332" w:rsidP="00F65332">
      <w:pPr>
        <w:jc w:val="both"/>
        <w:rPr>
          <w:b/>
          <w:bCs/>
        </w:rPr>
      </w:pPr>
      <w:r w:rsidRPr="00F65332">
        <w:rPr>
          <w:b/>
          <w:bCs/>
        </w:rPr>
        <w:t>Author Guidelines</w:t>
      </w:r>
    </w:p>
    <w:p w14:paraId="714A4E0C" w14:textId="77777777" w:rsidR="00F65332" w:rsidRPr="00F65332" w:rsidRDefault="00F65332" w:rsidP="00F65332">
      <w:pPr>
        <w:jc w:val="both"/>
      </w:pPr>
      <w:r w:rsidRPr="00F65332">
        <w:rPr>
          <w:b/>
          <w:bCs/>
          <w:i/>
          <w:iCs/>
        </w:rPr>
        <w:t xml:space="preserve">Per </w:t>
      </w:r>
      <w:proofErr w:type="spellStart"/>
      <w:r w:rsidRPr="00F65332">
        <w:rPr>
          <w:b/>
          <w:bCs/>
          <w:i/>
          <w:iCs/>
        </w:rPr>
        <w:t>Linguam</w:t>
      </w:r>
      <w:proofErr w:type="spellEnd"/>
      <w:r w:rsidRPr="00F65332">
        <w:t> is an accredited journal which welcomes previously unpublished articles on topics of interest to teachers, researchers, academics, language practitioners or any people involved in applied language studies. The journal focuses on topics related to language learning and applied linguistics, as well as issues related to multilingualism and educational psychology.</w:t>
      </w:r>
    </w:p>
    <w:p w14:paraId="4AA1264F" w14:textId="77777777" w:rsidR="00F65332" w:rsidRPr="00F65332" w:rsidRDefault="00F65332" w:rsidP="00F65332">
      <w:pPr>
        <w:jc w:val="both"/>
      </w:pPr>
      <w:r w:rsidRPr="00F65332">
        <w:rPr>
          <w:b/>
          <w:bCs/>
          <w:i/>
          <w:iCs/>
        </w:rPr>
        <w:t xml:space="preserve">Per </w:t>
      </w:r>
      <w:proofErr w:type="spellStart"/>
      <w:r w:rsidRPr="00F65332">
        <w:rPr>
          <w:b/>
          <w:bCs/>
          <w:i/>
          <w:iCs/>
        </w:rPr>
        <w:t>Linguam</w:t>
      </w:r>
      <w:proofErr w:type="spellEnd"/>
      <w:r w:rsidRPr="00F65332">
        <w:t> accepts articles that are data-driven, using qualitative and quantitative analytical tools. We will also consider conceptual articles if they are based on the analysis of documents (like curricula, policies, etc). Literature surveys or purely argumentative articles will not be considered.</w:t>
      </w:r>
    </w:p>
    <w:p w14:paraId="23477998" w14:textId="77777777" w:rsidR="00F65332" w:rsidRPr="00F65332" w:rsidRDefault="00F65332" w:rsidP="00F65332">
      <w:pPr>
        <w:jc w:val="both"/>
      </w:pPr>
      <w:r w:rsidRPr="00F65332">
        <w:t>Page fees are R250 per page. The average length of articles in printed issues varies between 15 to 20 pages (approximately 7000 words).</w:t>
      </w:r>
    </w:p>
    <w:p w14:paraId="08108E58" w14:textId="77777777" w:rsidR="00F65332" w:rsidRPr="00F65332" w:rsidRDefault="00F65332" w:rsidP="00F65332">
      <w:pPr>
        <w:jc w:val="both"/>
      </w:pPr>
      <w:r w:rsidRPr="00F65332">
        <w:t xml:space="preserve">The journal does not seek to promote </w:t>
      </w:r>
      <w:proofErr w:type="gramStart"/>
      <w:r w:rsidRPr="00F65332">
        <w:t>particular orthodoxies</w:t>
      </w:r>
      <w:proofErr w:type="gramEnd"/>
      <w:r w:rsidRPr="00F65332">
        <w:t>.</w:t>
      </w:r>
    </w:p>
    <w:p w14:paraId="7E317C70" w14:textId="77777777" w:rsidR="00F65332" w:rsidRPr="00F65332" w:rsidRDefault="00F65332" w:rsidP="00F65332">
      <w:pPr>
        <w:jc w:val="both"/>
      </w:pPr>
      <w:r w:rsidRPr="00F65332">
        <w:lastRenderedPageBreak/>
        <w:t>All contributions will be evaluated by at least two referees. The editor reserves the right to make the final decision.</w:t>
      </w:r>
    </w:p>
    <w:p w14:paraId="4B7FD6EA" w14:textId="77777777" w:rsidR="00F65332" w:rsidRPr="00F65332" w:rsidRDefault="00F65332" w:rsidP="00F65332">
      <w:pPr>
        <w:jc w:val="both"/>
      </w:pPr>
      <w:r w:rsidRPr="00F65332">
        <w:rPr>
          <w:b/>
          <w:bCs/>
        </w:rPr>
        <w:t>Presentation of texts / Guidelines for contributors</w:t>
      </w:r>
    </w:p>
    <w:p w14:paraId="02649D29" w14:textId="77777777" w:rsidR="00F65332" w:rsidRPr="00F65332" w:rsidRDefault="00F65332" w:rsidP="00F65332">
      <w:pPr>
        <w:jc w:val="both"/>
      </w:pPr>
      <w:r w:rsidRPr="00F65332">
        <w:rPr>
          <w:b/>
          <w:bCs/>
        </w:rPr>
        <w:t>A. Author details and affiliation (to be included separately and not in the article submitted for review).</w:t>
      </w:r>
    </w:p>
    <w:p w14:paraId="68EDF2AD" w14:textId="77777777" w:rsidR="00F65332" w:rsidRPr="00F65332" w:rsidRDefault="00F65332" w:rsidP="00F65332">
      <w:pPr>
        <w:jc w:val="both"/>
        <w:rPr>
          <w:highlight w:val="yellow"/>
        </w:rPr>
      </w:pPr>
      <w:r w:rsidRPr="00F65332">
        <w:rPr>
          <w:highlight w:val="yellow"/>
        </w:rPr>
        <w:t>1. Author details should include an ORCID link, the unit, department or school the author works in, as well as the organisation, the city and country of each author (e.g. Prof M Pule, ORCID link, Department of African Languages, University of the Western Cape, Cape Town, South Africa).</w:t>
      </w:r>
    </w:p>
    <w:p w14:paraId="0B83CD51" w14:textId="77777777" w:rsidR="00F65332" w:rsidRPr="00F65332" w:rsidRDefault="00F65332" w:rsidP="00F65332">
      <w:pPr>
        <w:jc w:val="both"/>
      </w:pPr>
      <w:r w:rsidRPr="00F65332">
        <w:rPr>
          <w:highlight w:val="yellow"/>
        </w:rPr>
        <w:t>2. Authors should include a short biographical statement (maximum 50 words) and indicate any special areas of interest and their e-mail address. The biographic note should also be added to the author details online.</w:t>
      </w:r>
    </w:p>
    <w:p w14:paraId="5A684735" w14:textId="77777777" w:rsidR="00F65332" w:rsidRPr="00F65332" w:rsidRDefault="00F65332" w:rsidP="00F65332">
      <w:pPr>
        <w:jc w:val="both"/>
      </w:pPr>
      <w:r w:rsidRPr="00F65332">
        <w:rPr>
          <w:b/>
          <w:bCs/>
        </w:rPr>
        <w:t>B. Format of submission</w:t>
      </w:r>
    </w:p>
    <w:p w14:paraId="6D80B197" w14:textId="77777777" w:rsidR="00F65332" w:rsidRPr="00F65332" w:rsidRDefault="00F65332" w:rsidP="00F65332">
      <w:pPr>
        <w:jc w:val="both"/>
      </w:pPr>
      <w:r w:rsidRPr="00F65332">
        <w:t> 1. The text should preferably not exceed 7 000 words, excluding bibliographic details.</w:t>
      </w:r>
    </w:p>
    <w:p w14:paraId="7D29D8ED" w14:textId="77777777" w:rsidR="00F65332" w:rsidRPr="00F65332" w:rsidRDefault="00F65332" w:rsidP="00F65332">
      <w:pPr>
        <w:jc w:val="both"/>
      </w:pPr>
      <w:r w:rsidRPr="00F65332">
        <w:t> 2.  Texts should be submitted online at </w:t>
      </w:r>
      <w:hyperlink r:id="rId13" w:history="1">
        <w:r w:rsidRPr="00F65332">
          <w:rPr>
            <w:rStyle w:val="Hyperlink"/>
          </w:rPr>
          <w:t>http://perlinguam.journals.ac.za</w:t>
        </w:r>
      </w:hyperlink>
      <w:r w:rsidRPr="00F65332">
        <w:t> . Texts should be prepared using MSWord.</w:t>
      </w:r>
    </w:p>
    <w:p w14:paraId="4973EBAA" w14:textId="77777777" w:rsidR="00F65332" w:rsidRPr="00F65332" w:rsidRDefault="00F65332" w:rsidP="00F65332">
      <w:pPr>
        <w:jc w:val="both"/>
      </w:pPr>
      <w:r w:rsidRPr="00F65332">
        <w:t> </w:t>
      </w:r>
      <w:r w:rsidRPr="00F65332">
        <w:rPr>
          <w:i/>
          <w:iCs/>
        </w:rPr>
        <w:t>There should not be any direct indication of who the author is in the text, nor in the Reference List. In the reference list, simply write Author (date) or Author &amp; Co-author (date), without article or book titles.</w:t>
      </w:r>
    </w:p>
    <w:p w14:paraId="7F24C46D" w14:textId="77777777" w:rsidR="00F65332" w:rsidRPr="00F65332" w:rsidRDefault="00F65332" w:rsidP="00F65332">
      <w:pPr>
        <w:numPr>
          <w:ilvl w:val="0"/>
          <w:numId w:val="7"/>
        </w:numPr>
        <w:jc w:val="both"/>
      </w:pPr>
      <w:r w:rsidRPr="00F65332">
        <w:t>The </w:t>
      </w:r>
      <w:r w:rsidRPr="00F65332">
        <w:rPr>
          <w:b/>
          <w:bCs/>
        </w:rPr>
        <w:t>abstract</w:t>
      </w:r>
      <w:r w:rsidRPr="00F65332">
        <w:t> should include the context of the study (problem and setting of the study); description of the research undertaken (participants, research approach, research instruments) and main findings. It should not exceed 200 words and should not contain references or abbreviations/ acronyms. Author(s) should also add the </w:t>
      </w:r>
      <w:hyperlink r:id="rId14" w:tgtFrame="_blank" w:history="1">
        <w:r w:rsidRPr="00F65332">
          <w:rPr>
            <w:rStyle w:val="Hyperlink"/>
          </w:rPr>
          <w:t>SDG code(s)</w:t>
        </w:r>
      </w:hyperlink>
      <w:r w:rsidRPr="00F65332">
        <w:t xml:space="preserve"> in a separate paragraph following the </w:t>
      </w:r>
      <w:proofErr w:type="spellStart"/>
      <w:r w:rsidRPr="00F65332">
        <w:t>the</w:t>
      </w:r>
      <w:proofErr w:type="spellEnd"/>
      <w:r w:rsidRPr="00F65332">
        <w:t xml:space="preserve"> abstract, e.g. SDG: 3,5.</w:t>
      </w:r>
    </w:p>
    <w:p w14:paraId="40908A79" w14:textId="77777777" w:rsidR="00F65332" w:rsidRPr="00F65332" w:rsidRDefault="00F65332" w:rsidP="00F65332">
      <w:pPr>
        <w:numPr>
          <w:ilvl w:val="0"/>
          <w:numId w:val="7"/>
        </w:numPr>
        <w:jc w:val="both"/>
      </w:pPr>
      <w:r w:rsidRPr="00F65332">
        <w:t>The following layout should be used for the </w:t>
      </w:r>
      <w:r w:rsidRPr="00F65332">
        <w:rPr>
          <w:b/>
          <w:bCs/>
        </w:rPr>
        <w:t>article</w:t>
      </w:r>
      <w:r w:rsidRPr="00F65332">
        <w:t>:</w:t>
      </w:r>
    </w:p>
    <w:p w14:paraId="041D2DFC" w14:textId="77777777" w:rsidR="00F65332" w:rsidRPr="00F65332" w:rsidRDefault="00F65332" w:rsidP="00F65332">
      <w:pPr>
        <w:jc w:val="both"/>
      </w:pPr>
      <w:r w:rsidRPr="00F65332">
        <w:t>2.1    Times New Roman, font size 12 (except for the title of the article which should be in font size 14).</w:t>
      </w:r>
    </w:p>
    <w:p w14:paraId="6E79D0D8" w14:textId="77777777" w:rsidR="00F65332" w:rsidRPr="00F65332" w:rsidRDefault="00F65332" w:rsidP="00F65332">
      <w:pPr>
        <w:jc w:val="both"/>
      </w:pPr>
      <w:r w:rsidRPr="00F65332">
        <w:t>2.2    1.5 spacing.</w:t>
      </w:r>
    </w:p>
    <w:p w14:paraId="524DE66E" w14:textId="77777777" w:rsidR="00F65332" w:rsidRPr="00F65332" w:rsidRDefault="00F65332" w:rsidP="00F65332">
      <w:pPr>
        <w:jc w:val="both"/>
      </w:pPr>
      <w:r w:rsidRPr="00F65332">
        <w:t>2.3    Margin justification.</w:t>
      </w:r>
    </w:p>
    <w:p w14:paraId="118DDC76" w14:textId="77777777" w:rsidR="00F65332" w:rsidRPr="00F65332" w:rsidRDefault="00F65332" w:rsidP="00F65332">
      <w:pPr>
        <w:jc w:val="both"/>
      </w:pPr>
      <w:r w:rsidRPr="00F65332">
        <w:t>2.4    </w:t>
      </w:r>
      <w:r w:rsidRPr="00F65332">
        <w:rPr>
          <w:highlight w:val="yellow"/>
        </w:rPr>
        <w:t xml:space="preserve">Margins of 2,5 </w:t>
      </w:r>
      <w:proofErr w:type="spellStart"/>
      <w:r w:rsidRPr="00F65332">
        <w:rPr>
          <w:highlight w:val="yellow"/>
        </w:rPr>
        <w:t>cms</w:t>
      </w:r>
      <w:proofErr w:type="spellEnd"/>
      <w:r w:rsidRPr="00F65332">
        <w:rPr>
          <w:highlight w:val="yellow"/>
        </w:rPr>
        <w:t>.</w:t>
      </w:r>
    </w:p>
    <w:p w14:paraId="0A4F4DD2" w14:textId="77777777" w:rsidR="00F65332" w:rsidRPr="00F65332" w:rsidRDefault="00F65332" w:rsidP="00F65332">
      <w:pPr>
        <w:jc w:val="both"/>
      </w:pPr>
      <w:r w:rsidRPr="00F65332">
        <w:t>2.5    Italics for emphasis and book and journal titles.</w:t>
      </w:r>
    </w:p>
    <w:p w14:paraId="1F69388C" w14:textId="77777777" w:rsidR="00F65332" w:rsidRPr="00F65332" w:rsidRDefault="00F65332" w:rsidP="00F65332">
      <w:pPr>
        <w:jc w:val="both"/>
      </w:pPr>
      <w:r w:rsidRPr="00F65332">
        <w:lastRenderedPageBreak/>
        <w:t>2.6    All main headings (e.g. Literature Review, Theoretical Framework, Methodology, Results, etc.) should be in upper case. Subheadings should be in sentence case.</w:t>
      </w:r>
    </w:p>
    <w:p w14:paraId="22AB22BC" w14:textId="77777777" w:rsidR="00F65332" w:rsidRPr="00F65332" w:rsidRDefault="00F65332" w:rsidP="00F65332">
      <w:pPr>
        <w:jc w:val="both"/>
      </w:pPr>
      <w:r w:rsidRPr="00F65332">
        <w:t>Numbering should follow the following pattern:</w:t>
      </w:r>
    </w:p>
    <w:p w14:paraId="1A6051E7" w14:textId="77777777" w:rsidR="00F65332" w:rsidRPr="00F65332" w:rsidRDefault="00F65332" w:rsidP="00F65332">
      <w:pPr>
        <w:jc w:val="both"/>
      </w:pPr>
      <w:r w:rsidRPr="00F65332">
        <w:t>1. MAIN HEADING</w:t>
      </w:r>
    </w:p>
    <w:p w14:paraId="7C32C8F5" w14:textId="77777777" w:rsidR="00F65332" w:rsidRPr="00F65332" w:rsidRDefault="00F65332" w:rsidP="00F65332">
      <w:pPr>
        <w:jc w:val="both"/>
      </w:pPr>
      <w:r w:rsidRPr="00F65332">
        <w:t>1.1 First level sub-heading</w:t>
      </w:r>
    </w:p>
    <w:p w14:paraId="43544821" w14:textId="77777777" w:rsidR="00F65332" w:rsidRPr="00F65332" w:rsidRDefault="00F65332" w:rsidP="00F65332">
      <w:pPr>
        <w:jc w:val="both"/>
      </w:pPr>
      <w:r w:rsidRPr="00F65332">
        <w:rPr>
          <w:i/>
          <w:iCs/>
        </w:rPr>
        <w:t>1.2 Second level sub-heading</w:t>
      </w:r>
    </w:p>
    <w:p w14:paraId="135FEDD6" w14:textId="77777777" w:rsidR="00F65332" w:rsidRPr="00F65332" w:rsidRDefault="00F65332" w:rsidP="00F65332">
      <w:pPr>
        <w:jc w:val="both"/>
      </w:pPr>
      <w:r w:rsidRPr="00F65332">
        <w:rPr>
          <w:b/>
          <w:bCs/>
        </w:rPr>
        <w:t>Please do not include sub-headings beyond the third level.</w:t>
      </w:r>
    </w:p>
    <w:p w14:paraId="6233E808" w14:textId="77777777" w:rsidR="00F65332" w:rsidRPr="00F65332" w:rsidRDefault="00F65332" w:rsidP="00F65332">
      <w:pPr>
        <w:jc w:val="both"/>
      </w:pPr>
      <w:r w:rsidRPr="00F65332">
        <w:t>2.7    Acronyms should be used sparingly, and then only after the full reference has been made to the relevant term (e.g. ‘cognitive academic learning proficiency’ (CALP)).</w:t>
      </w:r>
    </w:p>
    <w:p w14:paraId="7C596B12" w14:textId="77777777" w:rsidR="00F65332" w:rsidRPr="00F65332" w:rsidRDefault="00F65332" w:rsidP="00F65332">
      <w:pPr>
        <w:jc w:val="both"/>
      </w:pPr>
      <w:r w:rsidRPr="00F65332">
        <w:t xml:space="preserve">2.8   The Harvard system should be used for references in the text, for example (Davids, 1992: 45). The complete citation must appear at the end of the text (after the end notes, if any) under the caption 'REFERENCES'. We increasingly see the use of paraphrasing instead of direct quotations, which is acceptable. However, a convention has developed whereby page numbers are not included in such cases. This is problematic because it becomes almost impossible to verify a particular claim attributed to a particular author. For that </w:t>
      </w:r>
      <w:proofErr w:type="gramStart"/>
      <w:r w:rsidRPr="00F65332">
        <w:t>reason</w:t>
      </w:r>
      <w:proofErr w:type="gramEnd"/>
      <w:r w:rsidRPr="00F65332">
        <w:t xml:space="preserve"> we require authors to include page numbers when it is clear from the reference that it must have appeared on a particular page. The only reason why a page number would not be appropriate, would be when the reference is to a </w:t>
      </w:r>
      <w:proofErr w:type="gramStart"/>
      <w:r w:rsidRPr="00F65332">
        <w:t>study as a whole</w:t>
      </w:r>
      <w:proofErr w:type="gramEnd"/>
      <w:r w:rsidRPr="00F65332">
        <w:t>. We ask our authors to be circumspect when paraphrasing and to include page numbers in in-text references wherever possible.</w:t>
      </w:r>
    </w:p>
    <w:p w14:paraId="0D6D8E86" w14:textId="77777777" w:rsidR="00F65332" w:rsidRPr="00F65332" w:rsidRDefault="00F65332" w:rsidP="00F65332">
      <w:pPr>
        <w:jc w:val="both"/>
      </w:pPr>
      <w:r w:rsidRPr="00F65332">
        <w:t>Please note the use of capital letters, punctuation marks and italics in the following examples:</w:t>
      </w:r>
    </w:p>
    <w:p w14:paraId="3F015D42" w14:textId="77777777" w:rsidR="00F65332" w:rsidRPr="00F65332" w:rsidRDefault="00F65332" w:rsidP="00F65332">
      <w:pPr>
        <w:jc w:val="both"/>
      </w:pPr>
      <w:r w:rsidRPr="00F65332">
        <w:t>Richards, JC &amp; T Rodgers. 1986. </w:t>
      </w:r>
      <w:r w:rsidRPr="00F65332">
        <w:rPr>
          <w:i/>
          <w:iCs/>
        </w:rPr>
        <w:t>Approaches and methods in language teaching</w:t>
      </w:r>
      <w:r w:rsidRPr="00F65332">
        <w:t>. Cambridge:  Cambridge University Press.</w:t>
      </w:r>
    </w:p>
    <w:p w14:paraId="326377C2" w14:textId="77777777" w:rsidR="00F65332" w:rsidRPr="00F65332" w:rsidRDefault="00F65332" w:rsidP="00F65332">
      <w:pPr>
        <w:jc w:val="both"/>
      </w:pPr>
      <w:r w:rsidRPr="00F65332">
        <w:t>Rivers, WM. 1973. From linguistic competence to communicative competence. </w:t>
      </w:r>
      <w:r w:rsidRPr="00F65332">
        <w:rPr>
          <w:i/>
          <w:iCs/>
        </w:rPr>
        <w:t>TESOL Quarterly</w:t>
      </w:r>
      <w:r w:rsidRPr="00F65332">
        <w:t>, 7(1):25-34.</w:t>
      </w:r>
    </w:p>
    <w:p w14:paraId="2CF60B98" w14:textId="77777777" w:rsidR="00F65332" w:rsidRPr="00F65332" w:rsidRDefault="00F65332" w:rsidP="00F65332">
      <w:pPr>
        <w:jc w:val="both"/>
      </w:pPr>
      <w:r w:rsidRPr="00F65332">
        <w:t>Canale, M. 1983. From communicative competence to language pedagogy. In Richards, JC &amp; RW Schmidt (Eds), </w:t>
      </w:r>
      <w:r w:rsidRPr="00F65332">
        <w:rPr>
          <w:i/>
          <w:iCs/>
        </w:rPr>
        <w:t>Language and communication</w:t>
      </w:r>
      <w:r w:rsidRPr="00F65332">
        <w:t>. London:  Longman. 25-33.</w:t>
      </w:r>
    </w:p>
    <w:p w14:paraId="76278FF2" w14:textId="77777777" w:rsidR="00F65332" w:rsidRPr="00F65332" w:rsidRDefault="00F65332" w:rsidP="00F65332">
      <w:pPr>
        <w:jc w:val="both"/>
      </w:pPr>
      <w:r w:rsidRPr="00F65332">
        <w:t xml:space="preserve">Oxford, RL, M </w:t>
      </w:r>
      <w:proofErr w:type="spellStart"/>
      <w:r w:rsidRPr="00F65332">
        <w:t>NyikosS</w:t>
      </w:r>
      <w:proofErr w:type="spellEnd"/>
      <w:r w:rsidRPr="00F65332">
        <w:t xml:space="preserve"> &amp; M Ehrman. 1988. </w:t>
      </w:r>
      <w:proofErr w:type="spellStart"/>
      <w:r w:rsidRPr="00F65332">
        <w:t>Vive</w:t>
      </w:r>
      <w:proofErr w:type="spellEnd"/>
      <w:r w:rsidRPr="00F65332">
        <w:t xml:space="preserve"> la difference? Reflections on sex differences in the use of language learning strategies. </w:t>
      </w:r>
      <w:r w:rsidRPr="00F65332">
        <w:rPr>
          <w:i/>
          <w:iCs/>
        </w:rPr>
        <w:t>Foreign Language Annals</w:t>
      </w:r>
      <w:r w:rsidRPr="00F65332">
        <w:t>, 21(4):321-329.</w:t>
      </w:r>
    </w:p>
    <w:p w14:paraId="66CA2CED" w14:textId="77777777" w:rsidR="00F65332" w:rsidRPr="00F65332" w:rsidRDefault="00F65332" w:rsidP="00F65332">
      <w:pPr>
        <w:jc w:val="both"/>
      </w:pPr>
      <w:r w:rsidRPr="00F65332">
        <w:t>BBC News. 2008. </w:t>
      </w:r>
      <w:r w:rsidRPr="00F65332">
        <w:rPr>
          <w:i/>
          <w:iCs/>
        </w:rPr>
        <w:t>Factory gloom worst since 1980</w:t>
      </w:r>
      <w:r w:rsidRPr="00F65332">
        <w:t>. Available from http://news.bbc.co.uk/1/hi/business/785432/htm [Accessed: 19 June 2012] </w:t>
      </w:r>
    </w:p>
    <w:p w14:paraId="752A5D3B" w14:textId="77777777" w:rsidR="00F65332" w:rsidRPr="00F65332" w:rsidRDefault="00F65332" w:rsidP="00F65332">
      <w:pPr>
        <w:jc w:val="both"/>
      </w:pPr>
      <w:r w:rsidRPr="00F65332">
        <w:rPr>
          <w:b/>
          <w:bCs/>
        </w:rPr>
        <w:lastRenderedPageBreak/>
        <w:t>Referencing AI tools:</w:t>
      </w:r>
      <w:r w:rsidRPr="00F65332">
        <w:t xml:space="preserve"> Since most academic journals are still feeling their way in terms of referencing AI tools, Per </w:t>
      </w:r>
      <w:proofErr w:type="spellStart"/>
      <w:r w:rsidRPr="00F65332">
        <w:t>Linguam</w:t>
      </w:r>
      <w:proofErr w:type="spellEnd"/>
      <w:r w:rsidRPr="00F65332">
        <w:t xml:space="preserve"> will follow the strategy whereby AI tools are cited as a 'software' whereby the company is considered the </w:t>
      </w:r>
      <w:proofErr w:type="gramStart"/>
      <w:r w:rsidRPr="00F65332">
        <w:t>author</w:t>
      </w:r>
      <w:proofErr w:type="gramEnd"/>
      <w:r w:rsidRPr="00F65332">
        <w:t xml:space="preserve"> and the software is the product's name. (From </w:t>
      </w:r>
      <w:hyperlink r:id="rId15" w:anchor=":~:text=If%20you%20are%20quoting%2C%20paraphrasing%20or%20summarising%20material,citation%20or%20footnote%20%28depending%20on%20your%20referencing%20system%29." w:history="1">
        <w:r w:rsidRPr="00F65332">
          <w:rPr>
            <w:rStyle w:val="Hyperlink"/>
          </w:rPr>
          <w:t>Referencing and acknowledging the use of artificial intelligence tools | UNSW Current Students</w:t>
        </w:r>
      </w:hyperlink>
      <w:r w:rsidRPr="00F65332">
        <w:t>)</w:t>
      </w:r>
    </w:p>
    <w:p w14:paraId="7547982B" w14:textId="77777777" w:rsidR="00F65332" w:rsidRPr="00F65332" w:rsidRDefault="00F65332" w:rsidP="00F65332">
      <w:pPr>
        <w:jc w:val="both"/>
      </w:pPr>
      <w:r w:rsidRPr="00F65332">
        <w:t xml:space="preserve">2.9   References in the text need to be to the original source of </w:t>
      </w:r>
      <w:proofErr w:type="gramStart"/>
      <w:r w:rsidRPr="00F65332">
        <w:t>citations;</w:t>
      </w:r>
      <w:proofErr w:type="gramEnd"/>
      <w:r w:rsidRPr="00F65332">
        <w:t xml:space="preserve"> i.e., no secondary citations are accepted. E.g. the following is </w:t>
      </w:r>
      <w:r w:rsidRPr="00F65332">
        <w:rPr>
          <w:b/>
          <w:bCs/>
          <w:i/>
          <w:iCs/>
        </w:rPr>
        <w:t>wrong</w:t>
      </w:r>
      <w:r w:rsidRPr="00F65332">
        <w:t>: </w:t>
      </w:r>
      <w:r w:rsidRPr="00F65332">
        <w:rPr>
          <w:i/>
          <w:iCs/>
        </w:rPr>
        <w:t>Cummins claims that “cognition in a second language develops over time” (</w:t>
      </w:r>
      <w:r w:rsidRPr="00F65332">
        <w:rPr>
          <w:b/>
          <w:bCs/>
          <w:i/>
          <w:iCs/>
        </w:rPr>
        <w:t>in</w:t>
      </w:r>
      <w:r w:rsidRPr="00F65332">
        <w:rPr>
          <w:i/>
          <w:iCs/>
        </w:rPr>
        <w:t> Smith 2010:4).</w:t>
      </w:r>
      <w:r w:rsidRPr="00F65332">
        <w:t> The citation must be to Cummins and not to another author citing Cummins.</w:t>
      </w:r>
    </w:p>
    <w:p w14:paraId="56A58DA6" w14:textId="77777777" w:rsidR="00F65332" w:rsidRPr="00F65332" w:rsidRDefault="00F65332" w:rsidP="00F65332">
      <w:pPr>
        <w:jc w:val="both"/>
      </w:pPr>
      <w:r w:rsidRPr="00F65332">
        <w:t>2.10 References should be current, with at least 50% from the previous five years.</w:t>
      </w:r>
    </w:p>
    <w:p w14:paraId="28380607" w14:textId="77777777" w:rsidR="00F65332" w:rsidRPr="00F65332" w:rsidRDefault="00F65332" w:rsidP="00F65332">
      <w:pPr>
        <w:jc w:val="both"/>
      </w:pPr>
      <w:r w:rsidRPr="00F65332">
        <w:t>2.11    Superscript numbers to the right of any punctuation marks should number notes serially throughout the text. The notes should appear at the end of the manuscript, but before the references, under the caption 'END NOTES'.</w:t>
      </w:r>
    </w:p>
    <w:p w14:paraId="084C0387" w14:textId="77777777" w:rsidR="00F65332" w:rsidRPr="00F65332" w:rsidRDefault="00F65332" w:rsidP="00F65332">
      <w:pPr>
        <w:jc w:val="both"/>
      </w:pPr>
      <w:r w:rsidRPr="00F65332">
        <w:t>2.12 Paraphrased quotations need to include page numbers too, particularly when prefaced by statements like </w:t>
      </w:r>
      <w:r w:rsidRPr="00F65332">
        <w:rPr>
          <w:i/>
          <w:iCs/>
        </w:rPr>
        <w:t>Cummins claims that cognition develops over time (2009:</w:t>
      </w:r>
      <w:r w:rsidRPr="00F65332">
        <w:rPr>
          <w:b/>
          <w:bCs/>
          <w:i/>
          <w:iCs/>
        </w:rPr>
        <w:t>34</w:t>
      </w:r>
      <w:r w:rsidRPr="00F65332">
        <w:rPr>
          <w:i/>
          <w:iCs/>
        </w:rPr>
        <w:t>). </w:t>
      </w:r>
      <w:r w:rsidRPr="00F65332">
        <w:t>Introductory verbs like </w:t>
      </w:r>
      <w:r w:rsidRPr="00F65332">
        <w:rPr>
          <w:i/>
          <w:iCs/>
        </w:rPr>
        <w:t>state, indicate, allege, disagree, agree </w:t>
      </w:r>
      <w:r w:rsidRPr="00F65332">
        <w:t xml:space="preserve">etc indicate that something appeared on a particular page and in the interests of tracing and verifying references, page numbers need to be included. Unless a paraphrase refers to several pages (i.e. more than five pages), or to a </w:t>
      </w:r>
      <w:proofErr w:type="gramStart"/>
      <w:r w:rsidRPr="00F65332">
        <w:t>study as a whole, a</w:t>
      </w:r>
      <w:proofErr w:type="gramEnd"/>
      <w:r w:rsidRPr="00F65332">
        <w:t xml:space="preserve"> page number or range of pages needs to be included in the in-text reference. </w:t>
      </w:r>
    </w:p>
    <w:p w14:paraId="6730025F" w14:textId="77777777" w:rsidR="00F65332" w:rsidRPr="00F65332" w:rsidRDefault="00F65332" w:rsidP="00F65332">
      <w:pPr>
        <w:jc w:val="both"/>
      </w:pPr>
      <w:r w:rsidRPr="00F65332">
        <w:t>2.13    Double quotation marks are to be used.</w:t>
      </w:r>
    </w:p>
    <w:p w14:paraId="37D7D66C" w14:textId="77777777" w:rsidR="00F65332" w:rsidRPr="00F65332" w:rsidRDefault="00F65332" w:rsidP="00F65332">
      <w:pPr>
        <w:jc w:val="both"/>
      </w:pPr>
      <w:r w:rsidRPr="00F65332">
        <w:t>2.14   </w:t>
      </w:r>
      <w:r w:rsidRPr="00F65332">
        <w:rPr>
          <w:b/>
          <w:bCs/>
        </w:rPr>
        <w:t>Data availability:</w:t>
      </w:r>
      <w:r w:rsidRPr="00F65332">
        <w:t> </w:t>
      </w:r>
      <w:r w:rsidRPr="00F65332">
        <w:rPr>
          <w:highlight w:val="yellow"/>
        </w:rPr>
        <w:t xml:space="preserve">In the case of qualitative data collection, instruments such as interview and observation schedules should be included as addenda. In the case of </w:t>
      </w:r>
      <w:proofErr w:type="gramStart"/>
      <w:r w:rsidRPr="00F65332">
        <w:rPr>
          <w:highlight w:val="yellow"/>
        </w:rPr>
        <w:t>surveys</w:t>
      </w:r>
      <w:proofErr w:type="gramEnd"/>
      <w:r w:rsidRPr="00F65332">
        <w:rPr>
          <w:highlight w:val="yellow"/>
        </w:rPr>
        <w:t xml:space="preserve"> the survey should be included as an addendum</w:t>
      </w:r>
      <w:r w:rsidRPr="00F65332">
        <w:t>. Addenda should be numbered A, B, C, etc. and should be cross-referenced in the text.</w:t>
      </w:r>
    </w:p>
    <w:p w14:paraId="6E49B3E4" w14:textId="77777777" w:rsidR="00F65332" w:rsidRPr="00F65332" w:rsidRDefault="00F65332" w:rsidP="00F65332">
      <w:pPr>
        <w:jc w:val="both"/>
      </w:pPr>
      <w:r w:rsidRPr="00F65332">
        <w:t>2.15   </w:t>
      </w:r>
      <w:r w:rsidRPr="00F65332">
        <w:rPr>
          <w:b/>
          <w:bCs/>
        </w:rPr>
        <w:t>Ethical clearance statements: </w:t>
      </w:r>
      <w:r w:rsidRPr="00F65332">
        <w:t>These should be included in the text when the methodology of the study is discussed. The parties consulted for ethical clearance must all be mentioned (e.g. institutions, government entities, heads of departments, participants and parents). The details about the ethical clearance certificate must be included. If the ethical clearance information would enable reviewers to identify the authors, a statement like the following should be included: "Ethical clearance and informed consent were requested and granted. [Precise detail to be included should the submission be accepted for publication.]"</w:t>
      </w:r>
    </w:p>
    <w:p w14:paraId="1C8716AF" w14:textId="77777777" w:rsidR="00F65332" w:rsidRPr="00F65332" w:rsidRDefault="00F65332" w:rsidP="00F65332">
      <w:pPr>
        <w:jc w:val="both"/>
      </w:pPr>
      <w:r w:rsidRPr="00F65332">
        <w:t>2.16    Copyright: The copyright of </w:t>
      </w:r>
      <w:r w:rsidRPr="00F65332">
        <w:rPr>
          <w:b/>
          <w:bCs/>
        </w:rPr>
        <w:t>the article(s)</w:t>
      </w:r>
      <w:r w:rsidRPr="00F65332">
        <w:t> lies with the author(s), and the copyright of </w:t>
      </w:r>
      <w:r w:rsidRPr="00F65332">
        <w:rPr>
          <w:b/>
          <w:bCs/>
        </w:rPr>
        <w:t>the journal</w:t>
      </w:r>
      <w:r w:rsidRPr="00F65332">
        <w:t> lies with </w:t>
      </w:r>
      <w:r w:rsidRPr="00F65332">
        <w:rPr>
          <w:i/>
          <w:iCs/>
        </w:rPr>
        <w:t xml:space="preserve">Per </w:t>
      </w:r>
      <w:proofErr w:type="spellStart"/>
      <w:r w:rsidRPr="00F65332">
        <w:rPr>
          <w:i/>
          <w:iCs/>
        </w:rPr>
        <w:t>Linguam</w:t>
      </w:r>
      <w:proofErr w:type="spellEnd"/>
      <w:r w:rsidRPr="00F65332">
        <w:t>.</w:t>
      </w:r>
    </w:p>
    <w:p w14:paraId="057DFDF0" w14:textId="77777777" w:rsidR="00F65332" w:rsidRPr="00F65332" w:rsidRDefault="00F65332" w:rsidP="00F65332">
      <w:pPr>
        <w:jc w:val="both"/>
      </w:pPr>
      <w:r w:rsidRPr="00F65332">
        <w:t>2.17   </w:t>
      </w:r>
      <w:r w:rsidRPr="00F65332">
        <w:rPr>
          <w:b/>
          <w:bCs/>
        </w:rPr>
        <w:t>Use of Artificial Intelligence (AI) Tools and Resources:</w:t>
      </w:r>
      <w:r w:rsidRPr="00F65332">
        <w:t> </w:t>
      </w:r>
      <w:proofErr w:type="gramStart"/>
      <w:r w:rsidRPr="00F65332">
        <w:t>At the moment</w:t>
      </w:r>
      <w:proofErr w:type="gramEnd"/>
      <w:r w:rsidRPr="00F65332">
        <w:t xml:space="preserve"> guidelines are being developed by the Academy of Science of South Africa, the Department of </w:t>
      </w:r>
      <w:r w:rsidRPr="00F65332">
        <w:lastRenderedPageBreak/>
        <w:t xml:space="preserve">Science and Innovation and by </w:t>
      </w:r>
      <w:proofErr w:type="spellStart"/>
      <w:r w:rsidRPr="00F65332">
        <w:t>Scielo</w:t>
      </w:r>
      <w:proofErr w:type="spellEnd"/>
      <w:r w:rsidRPr="00F65332">
        <w:t xml:space="preserve"> in a discussion document. For the moment the following guidelines for authors are reproduced from this discussion document to support authors:</w:t>
      </w:r>
    </w:p>
    <w:p w14:paraId="4D8382CE" w14:textId="77777777" w:rsidR="00F65332" w:rsidRPr="00F65332" w:rsidRDefault="00F65332" w:rsidP="00F65332">
      <w:pPr>
        <w:jc w:val="both"/>
      </w:pPr>
      <w:r w:rsidRPr="00F65332">
        <w:t xml:space="preserve">"Authors need to take sole responsibility for the authenticity of the content of their manuscripts. The use of tools and resources that may assist authors in the preparation of their manuscripts is recommended, </w:t>
      </w:r>
      <w:proofErr w:type="gramStart"/>
      <w:r w:rsidRPr="00F65332">
        <w:t>as long as</w:t>
      </w:r>
      <w:proofErr w:type="gramEnd"/>
      <w:r w:rsidRPr="00F65332">
        <w:t xml:space="preserve"> attribution rules are followed, and ethics and scientific integrity are maintained.</w:t>
      </w:r>
      <w:r w:rsidRPr="00F65332">
        <w:br/>
        <w:t>Authors may use tools and resources that aid in the preparation, methodology, review, and translation of their articles, book chapters, or books. Many of these tools and resources are provided by AI applications, for example grammatical and punctuation error detection tools.</w:t>
      </w:r>
      <w:r w:rsidRPr="00F65332">
        <w:br/>
        <w:t>However, it is important to note that only humans can be considered authors, following the following rules and practices:</w:t>
      </w:r>
      <w:r w:rsidRPr="00F65332">
        <w:br/>
        <w:t>- The sources of materials used in research and manuscript writing are referenced. Any use or content generated by an AI application must be mentioned in the abstract and in the methods section or equivalent. </w:t>
      </w:r>
    </w:p>
    <w:p w14:paraId="493DEF87" w14:textId="77777777" w:rsidR="00F65332" w:rsidRPr="00F65332" w:rsidRDefault="00F65332" w:rsidP="00F65332">
      <w:pPr>
        <w:jc w:val="both"/>
      </w:pPr>
      <w:r w:rsidRPr="00F65332">
        <w:t>See also the journals </w:t>
      </w:r>
      <w:hyperlink r:id="rId16" w:history="1">
        <w:r w:rsidRPr="00F65332">
          <w:rPr>
            <w:rStyle w:val="Hyperlink"/>
          </w:rPr>
          <w:t>Policy</w:t>
        </w:r>
      </w:hyperlink>
      <w:r w:rsidRPr="00F65332">
        <w:t> on the use of AI assisted tools</w:t>
      </w:r>
    </w:p>
    <w:p w14:paraId="681AEDF3" w14:textId="77777777" w:rsidR="00F65332" w:rsidRPr="00F65332" w:rsidRDefault="00F65332" w:rsidP="00F65332">
      <w:pPr>
        <w:jc w:val="both"/>
      </w:pPr>
      <w:r w:rsidRPr="00F65332">
        <w:t xml:space="preserve">- All cited material needs to be properly attributed, including full citations, and that the cited sources support the claims made by the AI application, as it is not uncommon for AI to generate references to non-existent works, i.e., all citations need to be checked. Content generated by AI tools should be cited and referenced as an unrecoverable source, </w:t>
      </w:r>
      <w:proofErr w:type="gramStart"/>
      <w:r w:rsidRPr="00F65332">
        <w:t>similar to</w:t>
      </w:r>
      <w:proofErr w:type="gramEnd"/>
      <w:r w:rsidRPr="00F65332">
        <w:t xml:space="preserve"> a personal communication, following the guidelines for citing this type of resource in the chosen reference style of the relevant journal. [See 2.8 above.]</w:t>
      </w:r>
      <w:r w:rsidRPr="00F65332">
        <w:br/>
        <w:t>- Commonly used AI tools such as spelling, and grammar checks do not need to be disclosed.</w:t>
      </w:r>
      <w:r w:rsidRPr="00F65332">
        <w:br/>
        <w:t>- Need to assume public responsibility for their work as authors.</w:t>
      </w:r>
      <w:r w:rsidRPr="00F65332">
        <w:br/>
        <w:t>- Concealing the use of AI tools is unethical and violates the principles of transparency and honesty in research."</w:t>
      </w:r>
    </w:p>
    <w:p w14:paraId="6C27704C" w14:textId="77777777" w:rsidR="00F65332" w:rsidRPr="00F65332" w:rsidRDefault="00F65332" w:rsidP="00F65332">
      <w:pPr>
        <w:jc w:val="both"/>
      </w:pPr>
      <w:r w:rsidRPr="00F65332">
        <w:t>3.16    Contributions must be submitted online at </w:t>
      </w:r>
      <w:hyperlink r:id="rId17" w:history="1">
        <w:r w:rsidRPr="00F65332">
          <w:rPr>
            <w:rStyle w:val="Hyperlink"/>
          </w:rPr>
          <w:t>http://perlinguam.journals.ac.za</w:t>
        </w:r>
      </w:hyperlink>
      <w:r w:rsidRPr="00F65332">
        <w:t>  and follow the directions for authors. Other correspondence can be directed to The Editor, </w:t>
      </w:r>
      <w:hyperlink r:id="rId18" w:history="1">
        <w:r w:rsidRPr="00F65332">
          <w:rPr>
            <w:rStyle w:val="Hyperlink"/>
          </w:rPr>
          <w:t>perlinguam@sun.ac.za</w:t>
        </w:r>
      </w:hyperlink>
      <w:r w:rsidRPr="00F65332">
        <w:t>.</w:t>
      </w:r>
    </w:p>
    <w:p w14:paraId="400BF877" w14:textId="77777777" w:rsidR="00F65332" w:rsidRPr="00F65332" w:rsidRDefault="00F65332" w:rsidP="00F65332">
      <w:pPr>
        <w:jc w:val="both"/>
      </w:pPr>
      <w:r w:rsidRPr="00F65332">
        <w:t> </w:t>
      </w:r>
    </w:p>
    <w:p w14:paraId="2647B397" w14:textId="77777777" w:rsidR="00F65332" w:rsidRPr="00F65332" w:rsidRDefault="00F65332" w:rsidP="00F65332">
      <w:pPr>
        <w:jc w:val="both"/>
        <w:rPr>
          <w:b/>
          <w:bCs/>
        </w:rPr>
      </w:pPr>
      <w:r w:rsidRPr="00F65332">
        <w:rPr>
          <w:b/>
          <w:bCs/>
        </w:rPr>
        <w:t>Copyright Notice</w:t>
      </w:r>
    </w:p>
    <w:p w14:paraId="27C170D6" w14:textId="77777777" w:rsidR="00F65332" w:rsidRPr="00F65332" w:rsidRDefault="00F65332" w:rsidP="00F65332">
      <w:pPr>
        <w:jc w:val="both"/>
      </w:pPr>
      <w:r w:rsidRPr="00F65332">
        <w:t>All articles are published under the </w:t>
      </w:r>
      <w:hyperlink r:id="rId19" w:history="1">
        <w:r w:rsidRPr="00F65332">
          <w:rPr>
            <w:rStyle w:val="Hyperlink"/>
          </w:rPr>
          <w:t>CC BY-NC-ND 4.0</w:t>
        </w:r>
      </w:hyperlink>
      <w:r w:rsidRPr="00F65332">
        <w:t xml:space="preserve"> license; copyright is retained by the authors. Readers may download articles and share them with others </w:t>
      </w:r>
      <w:proofErr w:type="gramStart"/>
      <w:r w:rsidRPr="00F65332">
        <w:t>as long as</w:t>
      </w:r>
      <w:proofErr w:type="gramEnd"/>
      <w:r w:rsidRPr="00F65332">
        <w:t xml:space="preserve"> they credit the author(s), but they cannot change the articles in any way or use them commercially.</w:t>
      </w:r>
    </w:p>
    <w:p w14:paraId="4312986F" w14:textId="77777777" w:rsidR="00F65332" w:rsidRPr="00F65332" w:rsidRDefault="00F65332" w:rsidP="00F65332">
      <w:pPr>
        <w:jc w:val="both"/>
      </w:pPr>
      <w:r w:rsidRPr="00F65332">
        <w:lastRenderedPageBreak/>
        <w:t>Published articles are openly accessible online and therefore reprints are not provided.</w:t>
      </w:r>
    </w:p>
    <w:p w14:paraId="3B6EBA3C" w14:textId="77777777" w:rsidR="00F65332" w:rsidRPr="00F65332" w:rsidRDefault="00F65332" w:rsidP="00F65332">
      <w:pPr>
        <w:jc w:val="both"/>
        <w:rPr>
          <w:b/>
          <w:bCs/>
        </w:rPr>
      </w:pPr>
      <w:r w:rsidRPr="00F65332">
        <w:rPr>
          <w:b/>
          <w:bCs/>
        </w:rPr>
        <w:t>Privacy Statement</w:t>
      </w:r>
    </w:p>
    <w:p w14:paraId="21EB5675" w14:textId="77777777" w:rsidR="00F65332" w:rsidRPr="00F65332" w:rsidRDefault="00F65332" w:rsidP="00F65332">
      <w:pPr>
        <w:jc w:val="both"/>
      </w:pPr>
      <w:r w:rsidRPr="00F65332">
        <w:t>The names and email addresses entered in this journal site will be used exclusively for the stated purposes of this journal and will not be made available for any other purpose or to any other party.</w:t>
      </w:r>
    </w:p>
    <w:p w14:paraId="5C6084FE" w14:textId="77777777" w:rsidR="00F65332" w:rsidRPr="00F65332" w:rsidRDefault="00F65332" w:rsidP="00F65332">
      <w:pPr>
        <w:jc w:val="both"/>
      </w:pPr>
      <w:r w:rsidRPr="00F65332">
        <w:rPr>
          <w:b/>
          <w:bCs/>
        </w:rPr>
        <w:t>Information</w:t>
      </w:r>
    </w:p>
    <w:p w14:paraId="7DDAF0D7" w14:textId="77777777" w:rsidR="00F65332" w:rsidRPr="00F65332" w:rsidRDefault="00F65332" w:rsidP="00F65332">
      <w:pPr>
        <w:numPr>
          <w:ilvl w:val="0"/>
          <w:numId w:val="8"/>
        </w:numPr>
        <w:jc w:val="both"/>
      </w:pPr>
      <w:hyperlink r:id="rId20" w:history="1">
        <w:r w:rsidRPr="00F65332">
          <w:rPr>
            <w:rStyle w:val="Hyperlink"/>
          </w:rPr>
          <w:t>For Readers</w:t>
        </w:r>
      </w:hyperlink>
    </w:p>
    <w:p w14:paraId="53566FE0" w14:textId="77777777" w:rsidR="00F65332" w:rsidRPr="00F65332" w:rsidRDefault="00F65332" w:rsidP="00F65332">
      <w:pPr>
        <w:numPr>
          <w:ilvl w:val="0"/>
          <w:numId w:val="8"/>
        </w:numPr>
        <w:jc w:val="both"/>
      </w:pPr>
      <w:hyperlink r:id="rId21" w:history="1">
        <w:r w:rsidRPr="00F65332">
          <w:rPr>
            <w:rStyle w:val="Hyperlink"/>
          </w:rPr>
          <w:t>For Authors</w:t>
        </w:r>
      </w:hyperlink>
    </w:p>
    <w:p w14:paraId="360EC34F" w14:textId="77777777" w:rsidR="00F65332" w:rsidRPr="00F65332" w:rsidRDefault="00F65332" w:rsidP="00F65332">
      <w:pPr>
        <w:numPr>
          <w:ilvl w:val="0"/>
          <w:numId w:val="8"/>
        </w:numPr>
        <w:jc w:val="both"/>
      </w:pPr>
      <w:hyperlink r:id="rId22" w:history="1">
        <w:r w:rsidRPr="00F65332">
          <w:rPr>
            <w:rStyle w:val="Hyperlink"/>
          </w:rPr>
          <w:t>For Librarians</w:t>
        </w:r>
      </w:hyperlink>
    </w:p>
    <w:p w14:paraId="6F678CDB" w14:textId="77777777" w:rsidR="00F65332" w:rsidRPr="00F65332" w:rsidRDefault="00F65332" w:rsidP="00F65332">
      <w:pPr>
        <w:jc w:val="both"/>
      </w:pPr>
      <w:r w:rsidRPr="00F65332">
        <w:t>The copyright of </w:t>
      </w:r>
      <w:r w:rsidRPr="00F65332">
        <w:rPr>
          <w:b/>
          <w:bCs/>
        </w:rPr>
        <w:t>the journal</w:t>
      </w:r>
      <w:r w:rsidRPr="00F65332">
        <w:t xml:space="preserve"> lies with Per </w:t>
      </w:r>
      <w:proofErr w:type="spellStart"/>
      <w:r w:rsidRPr="00F65332">
        <w:t>Linguam</w:t>
      </w:r>
      <w:proofErr w:type="spellEnd"/>
      <w:r w:rsidRPr="00F65332">
        <w:t>.</w:t>
      </w:r>
    </w:p>
    <w:p w14:paraId="7293A19F" w14:textId="77777777" w:rsidR="00F65332" w:rsidRPr="00F65332" w:rsidRDefault="00F65332" w:rsidP="00F65332">
      <w:pPr>
        <w:jc w:val="both"/>
      </w:pPr>
      <w:r w:rsidRPr="00F65332">
        <w:t>The copyright of </w:t>
      </w:r>
      <w:r w:rsidRPr="00F65332">
        <w:rPr>
          <w:b/>
          <w:bCs/>
        </w:rPr>
        <w:t>the article(s)</w:t>
      </w:r>
      <w:r w:rsidRPr="00F65332">
        <w:t> lies with the author(s).</w:t>
      </w:r>
    </w:p>
    <w:p w14:paraId="24AC388A" w14:textId="77777777" w:rsidR="00F65332" w:rsidRPr="00F65332" w:rsidRDefault="00F65332" w:rsidP="00F65332">
      <w:pPr>
        <w:jc w:val="both"/>
      </w:pPr>
      <w:r w:rsidRPr="00F65332">
        <w:t>Hosted by Stellenbosch University Library and Information Service since 2011.</w:t>
      </w:r>
    </w:p>
    <w:p w14:paraId="7E01CFA2" w14:textId="77777777" w:rsidR="00F65332" w:rsidRPr="00F65332" w:rsidRDefault="00F65332" w:rsidP="00F65332">
      <w:pPr>
        <w:jc w:val="both"/>
      </w:pPr>
      <w:r w:rsidRPr="00F65332">
        <w:t>Publisher: Department of Curriculum Studies, Faculty of Education, Stellenbosch University, Stellenbosch, South Africa</w:t>
      </w:r>
    </w:p>
    <w:p w14:paraId="26878153" w14:textId="77777777" w:rsidR="00F65332" w:rsidRPr="00F65332" w:rsidRDefault="00F65332" w:rsidP="00F65332">
      <w:pPr>
        <w:jc w:val="both"/>
      </w:pPr>
      <w:r w:rsidRPr="00F65332">
        <w:t>eISSN-2224-0012 (Online) / ISSN-0259-2312 (Print)</w:t>
      </w:r>
    </w:p>
    <w:p w14:paraId="37791037" w14:textId="77777777" w:rsidR="00F65332" w:rsidRPr="00F65332" w:rsidRDefault="00F65332" w:rsidP="00F65332">
      <w:pPr>
        <w:jc w:val="both"/>
      </w:pPr>
      <w:r w:rsidRPr="00F65332">
        <w:t>Creative Commons License - CC BY-NC-ND 4.0</w:t>
      </w:r>
      <w:r w:rsidRPr="00F65332">
        <w:br/>
      </w:r>
    </w:p>
    <w:p w14:paraId="3A6FD743" w14:textId="77777777" w:rsidR="00F65332" w:rsidRPr="00F65332" w:rsidRDefault="00F65332" w:rsidP="00F65332">
      <w:pPr>
        <w:jc w:val="both"/>
      </w:pPr>
      <w:r w:rsidRPr="00F65332">
        <w:rPr>
          <w:b/>
          <w:bCs/>
        </w:rPr>
        <w:t>Disclaimer:</w:t>
      </w:r>
    </w:p>
    <w:p w14:paraId="6FA1F18A" w14:textId="77777777" w:rsidR="00F65332" w:rsidRPr="00F65332" w:rsidRDefault="00F65332" w:rsidP="00F65332">
      <w:pPr>
        <w:jc w:val="both"/>
      </w:pPr>
      <w:r w:rsidRPr="00F65332">
        <w:t xml:space="preserve">This journal is hosted by the SULIS on request of the journal owner/editor. The SULIS takes no responsibility for the content published within this </w:t>
      </w:r>
      <w:proofErr w:type="gramStart"/>
      <w:r w:rsidRPr="00F65332">
        <w:t>journal, and</w:t>
      </w:r>
      <w:proofErr w:type="gramEnd"/>
      <w:r w:rsidRPr="00F65332">
        <w:t xml:space="preserve"> disclaim all liability arising out of the use of or inability to use the information contained herein. We assume no </w:t>
      </w:r>
      <w:proofErr w:type="gramStart"/>
      <w:r w:rsidRPr="00F65332">
        <w:t>responsibility, and</w:t>
      </w:r>
      <w:proofErr w:type="gramEnd"/>
      <w:r w:rsidRPr="00F65332">
        <w:t xml:space="preserve"> shall not be liable for any breaches of agreement with other publishers/hosts.</w:t>
      </w:r>
    </w:p>
    <w:p w14:paraId="32BC30EC" w14:textId="74B66B7C" w:rsidR="00F65332" w:rsidRPr="00F65332" w:rsidRDefault="00F65332" w:rsidP="00F65332">
      <w:pPr>
        <w:jc w:val="both"/>
      </w:pPr>
      <w:r w:rsidRPr="00F65332">
        <w:rPr>
          <w:noProof/>
        </w:rPr>
        <mc:AlternateContent>
          <mc:Choice Requires="wps">
            <w:drawing>
              <wp:inline distT="0" distB="0" distL="0" distR="0" wp14:anchorId="33EA97D1" wp14:editId="0121473C">
                <wp:extent cx="304800" cy="304800"/>
                <wp:effectExtent l="0" t="0" r="0" b="0"/>
                <wp:docPr id="1681057054" name="Rectangle 2" descr="About this Publishing System">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82D7BD" id="Rectangle 2" o:spid="_x0000_s1026" alt="About this Publishing System" href="https://perlinguam.journals.ac.za/pub/about/aboutThisPublishingSyste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7BDB2B8C" w14:textId="77777777" w:rsidR="005E7A0C" w:rsidRPr="00F85223" w:rsidRDefault="005E7A0C" w:rsidP="0034351D">
      <w:pPr>
        <w:jc w:val="both"/>
      </w:pPr>
    </w:p>
    <w:p w14:paraId="0B41413D" w14:textId="77777777" w:rsidR="00872B43" w:rsidRPr="00872B43" w:rsidRDefault="00872B43" w:rsidP="0034351D">
      <w:pPr>
        <w:jc w:val="both"/>
      </w:pPr>
      <w:r w:rsidRPr="00872B43">
        <w:t> </w:t>
      </w:r>
    </w:p>
    <w:p w14:paraId="51C53F0D" w14:textId="77777777" w:rsidR="004B740B" w:rsidRDefault="004B740B" w:rsidP="0034351D">
      <w:pPr>
        <w:jc w:val="both"/>
      </w:pPr>
    </w:p>
    <w:sectPr w:rsidR="004B74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C2493"/>
    <w:multiLevelType w:val="multilevel"/>
    <w:tmpl w:val="B242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95016"/>
    <w:multiLevelType w:val="multilevel"/>
    <w:tmpl w:val="4B08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F6071"/>
    <w:multiLevelType w:val="multilevel"/>
    <w:tmpl w:val="30164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D11C7"/>
    <w:multiLevelType w:val="multilevel"/>
    <w:tmpl w:val="0FA45AD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FD15862"/>
    <w:multiLevelType w:val="multilevel"/>
    <w:tmpl w:val="D4CE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19117D"/>
    <w:multiLevelType w:val="multilevel"/>
    <w:tmpl w:val="5A90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7C75DD"/>
    <w:multiLevelType w:val="multilevel"/>
    <w:tmpl w:val="C77C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327677"/>
    <w:multiLevelType w:val="multilevel"/>
    <w:tmpl w:val="1DCEC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B44CD3"/>
    <w:multiLevelType w:val="multilevel"/>
    <w:tmpl w:val="0E6E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0F5923"/>
    <w:multiLevelType w:val="multilevel"/>
    <w:tmpl w:val="B286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91118C"/>
    <w:multiLevelType w:val="multilevel"/>
    <w:tmpl w:val="96EA2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3A2CD2"/>
    <w:multiLevelType w:val="multilevel"/>
    <w:tmpl w:val="5C0A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8F0215"/>
    <w:multiLevelType w:val="multilevel"/>
    <w:tmpl w:val="30A4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5698604">
    <w:abstractNumId w:val="11"/>
  </w:num>
  <w:num w:numId="2" w16cid:durableId="1520242068">
    <w:abstractNumId w:val="12"/>
  </w:num>
  <w:num w:numId="3" w16cid:durableId="746004134">
    <w:abstractNumId w:val="0"/>
  </w:num>
  <w:num w:numId="4" w16cid:durableId="286739460">
    <w:abstractNumId w:val="9"/>
  </w:num>
  <w:num w:numId="5" w16cid:durableId="696733571">
    <w:abstractNumId w:val="10"/>
  </w:num>
  <w:num w:numId="6" w16cid:durableId="1875459956">
    <w:abstractNumId w:val="6"/>
  </w:num>
  <w:num w:numId="7" w16cid:durableId="298582791">
    <w:abstractNumId w:val="2"/>
  </w:num>
  <w:num w:numId="8" w16cid:durableId="1385181568">
    <w:abstractNumId w:val="8"/>
  </w:num>
  <w:num w:numId="9" w16cid:durableId="1922525813">
    <w:abstractNumId w:val="3"/>
  </w:num>
  <w:num w:numId="10" w16cid:durableId="498689681">
    <w:abstractNumId w:val="7"/>
  </w:num>
  <w:num w:numId="11" w16cid:durableId="704258563">
    <w:abstractNumId w:val="1"/>
  </w:num>
  <w:num w:numId="12" w16cid:durableId="1861236541">
    <w:abstractNumId w:val="4"/>
  </w:num>
  <w:num w:numId="13" w16cid:durableId="541019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43"/>
    <w:rsid w:val="0000446D"/>
    <w:rsid w:val="0002571E"/>
    <w:rsid w:val="0007163E"/>
    <w:rsid w:val="00082D7F"/>
    <w:rsid w:val="00085AB7"/>
    <w:rsid w:val="00096A88"/>
    <w:rsid w:val="000A2C1C"/>
    <w:rsid w:val="000F2839"/>
    <w:rsid w:val="00101581"/>
    <w:rsid w:val="00105334"/>
    <w:rsid w:val="00123769"/>
    <w:rsid w:val="001262C6"/>
    <w:rsid w:val="001372A1"/>
    <w:rsid w:val="00142862"/>
    <w:rsid w:val="00183AF3"/>
    <w:rsid w:val="001B48E8"/>
    <w:rsid w:val="002168A6"/>
    <w:rsid w:val="00251981"/>
    <w:rsid w:val="00257041"/>
    <w:rsid w:val="00270676"/>
    <w:rsid w:val="00273ED8"/>
    <w:rsid w:val="0027524C"/>
    <w:rsid w:val="002859DB"/>
    <w:rsid w:val="002B2ABC"/>
    <w:rsid w:val="002E3418"/>
    <w:rsid w:val="002E4A2F"/>
    <w:rsid w:val="00300C81"/>
    <w:rsid w:val="003344E3"/>
    <w:rsid w:val="0034351D"/>
    <w:rsid w:val="00343FDA"/>
    <w:rsid w:val="003A3C94"/>
    <w:rsid w:val="003B09D6"/>
    <w:rsid w:val="003D07A0"/>
    <w:rsid w:val="003D28CA"/>
    <w:rsid w:val="004004AC"/>
    <w:rsid w:val="004375CC"/>
    <w:rsid w:val="00442CBA"/>
    <w:rsid w:val="004437FC"/>
    <w:rsid w:val="00446574"/>
    <w:rsid w:val="00452806"/>
    <w:rsid w:val="00462814"/>
    <w:rsid w:val="00463B97"/>
    <w:rsid w:val="00480F4D"/>
    <w:rsid w:val="004960C0"/>
    <w:rsid w:val="00496716"/>
    <w:rsid w:val="004A42DB"/>
    <w:rsid w:val="004B740B"/>
    <w:rsid w:val="004C2D32"/>
    <w:rsid w:val="004E4BC1"/>
    <w:rsid w:val="004F125F"/>
    <w:rsid w:val="00520DD4"/>
    <w:rsid w:val="00553940"/>
    <w:rsid w:val="00572DC4"/>
    <w:rsid w:val="00574249"/>
    <w:rsid w:val="00577386"/>
    <w:rsid w:val="0058523B"/>
    <w:rsid w:val="0059241A"/>
    <w:rsid w:val="00595999"/>
    <w:rsid w:val="005A7B23"/>
    <w:rsid w:val="005D045C"/>
    <w:rsid w:val="005E3CC8"/>
    <w:rsid w:val="005E4688"/>
    <w:rsid w:val="005E7A0C"/>
    <w:rsid w:val="005F1B08"/>
    <w:rsid w:val="00635D1D"/>
    <w:rsid w:val="006A031E"/>
    <w:rsid w:val="006B0773"/>
    <w:rsid w:val="006B7C4A"/>
    <w:rsid w:val="006C486F"/>
    <w:rsid w:val="006D1A48"/>
    <w:rsid w:val="006D6BCA"/>
    <w:rsid w:val="006F22B2"/>
    <w:rsid w:val="007009D6"/>
    <w:rsid w:val="00722FAD"/>
    <w:rsid w:val="0072449A"/>
    <w:rsid w:val="00752236"/>
    <w:rsid w:val="00783B66"/>
    <w:rsid w:val="007B0B0B"/>
    <w:rsid w:val="007B2D90"/>
    <w:rsid w:val="007C595D"/>
    <w:rsid w:val="007D69D3"/>
    <w:rsid w:val="007E5B0F"/>
    <w:rsid w:val="0080090B"/>
    <w:rsid w:val="008021FC"/>
    <w:rsid w:val="00810A1C"/>
    <w:rsid w:val="00810B5C"/>
    <w:rsid w:val="00811C51"/>
    <w:rsid w:val="00812228"/>
    <w:rsid w:val="008217DE"/>
    <w:rsid w:val="00825297"/>
    <w:rsid w:val="00855435"/>
    <w:rsid w:val="00872B43"/>
    <w:rsid w:val="0087679B"/>
    <w:rsid w:val="008914AB"/>
    <w:rsid w:val="008A6D53"/>
    <w:rsid w:val="008B6C28"/>
    <w:rsid w:val="008D4F10"/>
    <w:rsid w:val="009131BD"/>
    <w:rsid w:val="00914EF3"/>
    <w:rsid w:val="009429DE"/>
    <w:rsid w:val="00981A3C"/>
    <w:rsid w:val="00987466"/>
    <w:rsid w:val="009940C8"/>
    <w:rsid w:val="009A351B"/>
    <w:rsid w:val="009B6C3E"/>
    <w:rsid w:val="009B74E6"/>
    <w:rsid w:val="009D2E70"/>
    <w:rsid w:val="00A01E1E"/>
    <w:rsid w:val="00A26438"/>
    <w:rsid w:val="00A303F4"/>
    <w:rsid w:val="00A65BC9"/>
    <w:rsid w:val="00A7317D"/>
    <w:rsid w:val="00A736DC"/>
    <w:rsid w:val="00A74027"/>
    <w:rsid w:val="00A867C7"/>
    <w:rsid w:val="00AA79B6"/>
    <w:rsid w:val="00AD236A"/>
    <w:rsid w:val="00AE0A8E"/>
    <w:rsid w:val="00B034B1"/>
    <w:rsid w:val="00B2793C"/>
    <w:rsid w:val="00B42B14"/>
    <w:rsid w:val="00B4627E"/>
    <w:rsid w:val="00B51871"/>
    <w:rsid w:val="00B64F41"/>
    <w:rsid w:val="00B80D1A"/>
    <w:rsid w:val="00B842DA"/>
    <w:rsid w:val="00B95959"/>
    <w:rsid w:val="00BA6318"/>
    <w:rsid w:val="00BC712B"/>
    <w:rsid w:val="00BF4569"/>
    <w:rsid w:val="00C22EA2"/>
    <w:rsid w:val="00C279B3"/>
    <w:rsid w:val="00C368D1"/>
    <w:rsid w:val="00C520A6"/>
    <w:rsid w:val="00C66AE2"/>
    <w:rsid w:val="00C80B52"/>
    <w:rsid w:val="00C973B0"/>
    <w:rsid w:val="00CE5282"/>
    <w:rsid w:val="00D0271B"/>
    <w:rsid w:val="00D2029E"/>
    <w:rsid w:val="00D419A1"/>
    <w:rsid w:val="00D55933"/>
    <w:rsid w:val="00D7281A"/>
    <w:rsid w:val="00D974D4"/>
    <w:rsid w:val="00DC2118"/>
    <w:rsid w:val="00DC7E79"/>
    <w:rsid w:val="00DF007F"/>
    <w:rsid w:val="00DF3ABE"/>
    <w:rsid w:val="00DF3EBB"/>
    <w:rsid w:val="00DF6D34"/>
    <w:rsid w:val="00E041DC"/>
    <w:rsid w:val="00E25C76"/>
    <w:rsid w:val="00E53231"/>
    <w:rsid w:val="00E809BB"/>
    <w:rsid w:val="00E848AA"/>
    <w:rsid w:val="00EA1D75"/>
    <w:rsid w:val="00EA63DC"/>
    <w:rsid w:val="00EC565D"/>
    <w:rsid w:val="00EE27B7"/>
    <w:rsid w:val="00EE789C"/>
    <w:rsid w:val="00F02087"/>
    <w:rsid w:val="00F220B2"/>
    <w:rsid w:val="00F31660"/>
    <w:rsid w:val="00F32161"/>
    <w:rsid w:val="00F32567"/>
    <w:rsid w:val="00F53FF3"/>
    <w:rsid w:val="00F64289"/>
    <w:rsid w:val="00F65332"/>
    <w:rsid w:val="00F70CEC"/>
    <w:rsid w:val="00F74122"/>
    <w:rsid w:val="00F851E2"/>
    <w:rsid w:val="00F85223"/>
    <w:rsid w:val="00F862D1"/>
    <w:rsid w:val="00F920A0"/>
    <w:rsid w:val="00F9292B"/>
    <w:rsid w:val="00F94630"/>
    <w:rsid w:val="00FA3003"/>
    <w:rsid w:val="00FB4EAB"/>
    <w:rsid w:val="00FE79BC"/>
    <w:rsid w:val="00FF3B9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4C9F7"/>
  <w15:chartTrackingRefBased/>
  <w15:docId w15:val="{981B0CEB-234C-4F3A-8722-041548047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B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2B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2B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2B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2B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2B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B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B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B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B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2B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2B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2B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B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B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B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B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B43"/>
    <w:rPr>
      <w:rFonts w:eastAsiaTheme="majorEastAsia" w:cstheme="majorBidi"/>
      <w:color w:val="272727" w:themeColor="text1" w:themeTint="D8"/>
    </w:rPr>
  </w:style>
  <w:style w:type="paragraph" w:styleId="Title">
    <w:name w:val="Title"/>
    <w:basedOn w:val="Normal"/>
    <w:next w:val="Normal"/>
    <w:link w:val="TitleChar"/>
    <w:uiPriority w:val="10"/>
    <w:qFormat/>
    <w:rsid w:val="00872B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B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B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B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B43"/>
    <w:pPr>
      <w:spacing w:before="160"/>
      <w:jc w:val="center"/>
    </w:pPr>
    <w:rPr>
      <w:i/>
      <w:iCs/>
      <w:color w:val="404040" w:themeColor="text1" w:themeTint="BF"/>
    </w:rPr>
  </w:style>
  <w:style w:type="character" w:customStyle="1" w:styleId="QuoteChar">
    <w:name w:val="Quote Char"/>
    <w:basedOn w:val="DefaultParagraphFont"/>
    <w:link w:val="Quote"/>
    <w:uiPriority w:val="29"/>
    <w:rsid w:val="00872B43"/>
    <w:rPr>
      <w:i/>
      <w:iCs/>
      <w:color w:val="404040" w:themeColor="text1" w:themeTint="BF"/>
    </w:rPr>
  </w:style>
  <w:style w:type="paragraph" w:styleId="ListParagraph">
    <w:name w:val="List Paragraph"/>
    <w:basedOn w:val="Normal"/>
    <w:uiPriority w:val="34"/>
    <w:qFormat/>
    <w:rsid w:val="00872B43"/>
    <w:pPr>
      <w:ind w:left="720"/>
      <w:contextualSpacing/>
    </w:pPr>
  </w:style>
  <w:style w:type="character" w:styleId="IntenseEmphasis">
    <w:name w:val="Intense Emphasis"/>
    <w:basedOn w:val="DefaultParagraphFont"/>
    <w:uiPriority w:val="21"/>
    <w:qFormat/>
    <w:rsid w:val="00872B43"/>
    <w:rPr>
      <w:i/>
      <w:iCs/>
      <w:color w:val="0F4761" w:themeColor="accent1" w:themeShade="BF"/>
    </w:rPr>
  </w:style>
  <w:style w:type="paragraph" w:styleId="IntenseQuote">
    <w:name w:val="Intense Quote"/>
    <w:basedOn w:val="Normal"/>
    <w:next w:val="Normal"/>
    <w:link w:val="IntenseQuoteChar"/>
    <w:uiPriority w:val="30"/>
    <w:qFormat/>
    <w:rsid w:val="00872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B43"/>
    <w:rPr>
      <w:i/>
      <w:iCs/>
      <w:color w:val="0F4761" w:themeColor="accent1" w:themeShade="BF"/>
    </w:rPr>
  </w:style>
  <w:style w:type="character" w:styleId="IntenseReference">
    <w:name w:val="Intense Reference"/>
    <w:basedOn w:val="DefaultParagraphFont"/>
    <w:uiPriority w:val="32"/>
    <w:qFormat/>
    <w:rsid w:val="00872B43"/>
    <w:rPr>
      <w:b/>
      <w:bCs/>
      <w:smallCaps/>
      <w:color w:val="0F4761" w:themeColor="accent1" w:themeShade="BF"/>
      <w:spacing w:val="5"/>
    </w:rPr>
  </w:style>
  <w:style w:type="character" w:styleId="Hyperlink">
    <w:name w:val="Hyperlink"/>
    <w:basedOn w:val="DefaultParagraphFont"/>
    <w:uiPriority w:val="99"/>
    <w:unhideWhenUsed/>
    <w:rsid w:val="00872B43"/>
    <w:rPr>
      <w:color w:val="467886" w:themeColor="hyperlink"/>
      <w:u w:val="single"/>
    </w:rPr>
  </w:style>
  <w:style w:type="character" w:styleId="UnresolvedMention">
    <w:name w:val="Unresolved Mention"/>
    <w:basedOn w:val="DefaultParagraphFont"/>
    <w:uiPriority w:val="99"/>
    <w:semiHidden/>
    <w:unhideWhenUsed/>
    <w:rsid w:val="00872B43"/>
    <w:rPr>
      <w:color w:val="605E5C"/>
      <w:shd w:val="clear" w:color="auto" w:fill="E1DFDD"/>
    </w:rPr>
  </w:style>
  <w:style w:type="table" w:styleId="TableGrid">
    <w:name w:val="Table Grid"/>
    <w:basedOn w:val="TableNormal"/>
    <w:uiPriority w:val="39"/>
    <w:rsid w:val="00A73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09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09BB"/>
    <w:rPr>
      <w:rFonts w:ascii="Segoe UI" w:hAnsi="Segoe UI" w:cs="Segoe UI"/>
      <w:sz w:val="18"/>
      <w:szCs w:val="18"/>
    </w:rPr>
  </w:style>
  <w:style w:type="character" w:styleId="CommentReference">
    <w:name w:val="annotation reference"/>
    <w:basedOn w:val="DefaultParagraphFont"/>
    <w:uiPriority w:val="99"/>
    <w:semiHidden/>
    <w:unhideWhenUsed/>
    <w:rsid w:val="00E809BB"/>
    <w:rPr>
      <w:sz w:val="16"/>
      <w:szCs w:val="16"/>
    </w:rPr>
  </w:style>
  <w:style w:type="paragraph" w:styleId="CommentText">
    <w:name w:val="annotation text"/>
    <w:basedOn w:val="Normal"/>
    <w:link w:val="CommentTextChar"/>
    <w:uiPriority w:val="99"/>
    <w:unhideWhenUsed/>
    <w:rsid w:val="00E809BB"/>
    <w:pPr>
      <w:spacing w:line="240" w:lineRule="auto"/>
    </w:pPr>
    <w:rPr>
      <w:sz w:val="20"/>
      <w:szCs w:val="20"/>
    </w:rPr>
  </w:style>
  <w:style w:type="character" w:customStyle="1" w:styleId="CommentTextChar">
    <w:name w:val="Comment Text Char"/>
    <w:basedOn w:val="DefaultParagraphFont"/>
    <w:link w:val="CommentText"/>
    <w:uiPriority w:val="99"/>
    <w:rsid w:val="00E809BB"/>
    <w:rPr>
      <w:sz w:val="20"/>
      <w:szCs w:val="20"/>
    </w:rPr>
  </w:style>
  <w:style w:type="paragraph" w:styleId="CommentSubject">
    <w:name w:val="annotation subject"/>
    <w:basedOn w:val="CommentText"/>
    <w:next w:val="CommentText"/>
    <w:link w:val="CommentSubjectChar"/>
    <w:uiPriority w:val="99"/>
    <w:semiHidden/>
    <w:unhideWhenUsed/>
    <w:rsid w:val="00E809BB"/>
    <w:rPr>
      <w:b/>
      <w:bCs/>
    </w:rPr>
  </w:style>
  <w:style w:type="character" w:customStyle="1" w:styleId="CommentSubjectChar">
    <w:name w:val="Comment Subject Char"/>
    <w:basedOn w:val="CommentTextChar"/>
    <w:link w:val="CommentSubject"/>
    <w:uiPriority w:val="99"/>
    <w:semiHidden/>
    <w:rsid w:val="00E809BB"/>
    <w:rPr>
      <w:b/>
      <w:bCs/>
      <w:sz w:val="20"/>
      <w:szCs w:val="20"/>
    </w:rPr>
  </w:style>
  <w:style w:type="paragraph" w:styleId="Revision">
    <w:name w:val="Revision"/>
    <w:hidden/>
    <w:uiPriority w:val="99"/>
    <w:semiHidden/>
    <w:rsid w:val="00C22EA2"/>
    <w:pPr>
      <w:spacing w:after="0" w:line="240" w:lineRule="auto"/>
    </w:pPr>
  </w:style>
  <w:style w:type="character" w:styleId="FollowedHyperlink">
    <w:name w:val="FollowedHyperlink"/>
    <w:basedOn w:val="DefaultParagraphFont"/>
    <w:uiPriority w:val="99"/>
    <w:semiHidden/>
    <w:unhideWhenUsed/>
    <w:rsid w:val="00273E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rlinguam.journals.ac.za/index" TargetMode="External"/><Relationship Id="rId13" Type="http://schemas.openxmlformats.org/officeDocument/2006/relationships/hyperlink" Target="https://perlinguam.journals.ac.za/" TargetMode="External"/><Relationship Id="rId18" Type="http://schemas.openxmlformats.org/officeDocument/2006/relationships/hyperlink" Target="mailto:perlinguam@sun.ac.za" TargetMode="External"/><Relationship Id="rId3" Type="http://schemas.openxmlformats.org/officeDocument/2006/relationships/styles" Target="styles.xml"/><Relationship Id="rId21" Type="http://schemas.openxmlformats.org/officeDocument/2006/relationships/hyperlink" Target="https://perlinguam.journals.ac.za/pub/information/authors" TargetMode="External"/><Relationship Id="rId7" Type="http://schemas.openxmlformats.org/officeDocument/2006/relationships/chart" Target="charts/chart2.xml"/><Relationship Id="rId12" Type="http://schemas.openxmlformats.org/officeDocument/2006/relationships/hyperlink" Target="javascript:openHelp('http://perlinguam.journals.ac.za/index.php/pub/help/view/editorial/topic/000044')" TargetMode="External"/><Relationship Id="rId17" Type="http://schemas.openxmlformats.org/officeDocument/2006/relationships/hyperlink" Target="https://perlinguam.journals.ac.z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erlinguam.journals.ac.za/pub/policy" TargetMode="External"/><Relationship Id="rId20" Type="http://schemas.openxmlformats.org/officeDocument/2006/relationships/hyperlink" Target="https://perlinguam.journals.ac.za/pub/information/readers" TargetMode="Externa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perlinguam.journals.ac.za/index.php/pub/about/submission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tudent.unsw.edu.au/ai-referencing" TargetMode="External"/><Relationship Id="rId23" Type="http://schemas.openxmlformats.org/officeDocument/2006/relationships/hyperlink" Target="https://perlinguam.journals.ac.za/pub/about/aboutThisPublishingSystem" TargetMode="External"/><Relationship Id="rId10" Type="http://schemas.openxmlformats.org/officeDocument/2006/relationships/hyperlink" Target="https://perlinguam.journals.ac.za/pub/user/register" TargetMode="External"/><Relationship Id="rId19" Type="http://schemas.openxmlformats.org/officeDocument/2006/relationships/hyperlink" Target="https://creativecommons.org/licenses/by-nc-nd/4.0/" TargetMode="External"/><Relationship Id="rId4" Type="http://schemas.openxmlformats.org/officeDocument/2006/relationships/settings" Target="settings.xml"/><Relationship Id="rId9" Type="http://schemas.openxmlformats.org/officeDocument/2006/relationships/hyperlink" Target="https://perlinguam.journals.ac.za/pub/login" TargetMode="External"/><Relationship Id="rId14" Type="http://schemas.openxmlformats.org/officeDocument/2006/relationships/hyperlink" Target="https://perlinguam.journals.ac.za/pub/sdgcodes" TargetMode="External"/><Relationship Id="rId22" Type="http://schemas.openxmlformats.org/officeDocument/2006/relationships/hyperlink" Target="https://perlinguam.journals.ac.za/pub/information/librarian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NA"/>
        </a:p>
      </c:txPr>
    </c:title>
    <c:autoTitleDeleted val="0"/>
    <c:plotArea>
      <c:layout/>
      <c:barChart>
        <c:barDir val="col"/>
        <c:grouping val="clustered"/>
        <c:varyColors val="0"/>
        <c:ser>
          <c:idx val="0"/>
          <c:order val="0"/>
          <c:tx>
            <c:strRef>
              <c:f>Sheet1!$F$5</c:f>
              <c:strCache>
                <c:ptCount val="1"/>
                <c:pt idx="0">
                  <c:v>Number of respondents</c:v>
                </c:pt>
              </c:strCache>
            </c:strRef>
          </c:tx>
          <c:spPr>
            <a:solidFill>
              <a:schemeClr val="accent1"/>
            </a:solidFill>
            <a:ln>
              <a:noFill/>
            </a:ln>
            <a:effectLst/>
          </c:spPr>
          <c:invertIfNegative val="0"/>
          <c:cat>
            <c:strRef>
              <c:f>Sheet1!$G$4:$I$4</c:f>
              <c:strCache>
                <c:ptCount val="3"/>
                <c:pt idx="0">
                  <c:v>Support for MT</c:v>
                </c:pt>
                <c:pt idx="1">
                  <c:v>No support for MT</c:v>
                </c:pt>
                <c:pt idx="2">
                  <c:v>Support for both MT and English</c:v>
                </c:pt>
              </c:strCache>
            </c:strRef>
          </c:cat>
          <c:val>
            <c:numRef>
              <c:f>Sheet1!$G$5:$I$5</c:f>
              <c:numCache>
                <c:formatCode>General</c:formatCode>
                <c:ptCount val="3"/>
                <c:pt idx="0">
                  <c:v>12</c:v>
                </c:pt>
                <c:pt idx="1">
                  <c:v>31</c:v>
                </c:pt>
                <c:pt idx="2">
                  <c:v>19</c:v>
                </c:pt>
              </c:numCache>
            </c:numRef>
          </c:val>
          <c:extLst>
            <c:ext xmlns:c16="http://schemas.microsoft.com/office/drawing/2014/chart" uri="{C3380CC4-5D6E-409C-BE32-E72D297353CC}">
              <c16:uniqueId val="{00000000-0A0D-43F8-BE1A-A645FAF3B5D1}"/>
            </c:ext>
          </c:extLst>
        </c:ser>
        <c:dLbls>
          <c:showLegendKey val="0"/>
          <c:showVal val="0"/>
          <c:showCatName val="0"/>
          <c:showSerName val="0"/>
          <c:showPercent val="0"/>
          <c:showBubbleSize val="0"/>
        </c:dLbls>
        <c:gapWidth val="199"/>
        <c:axId val="1789305040"/>
        <c:axId val="1790768240"/>
      </c:barChart>
      <c:catAx>
        <c:axId val="1789305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NA"/>
          </a:p>
        </c:txPr>
        <c:crossAx val="1790768240"/>
        <c:crosses val="autoZero"/>
        <c:auto val="1"/>
        <c:lblAlgn val="ctr"/>
        <c:lblOffset val="100"/>
        <c:noMultiLvlLbl val="0"/>
      </c:catAx>
      <c:valAx>
        <c:axId val="17907682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NA"/>
          </a:p>
        </c:txPr>
        <c:crossAx val="1789305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N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NA"/>
        </a:p>
      </c:txPr>
    </c:title>
    <c:autoTitleDeleted val="0"/>
    <c:plotArea>
      <c:layout/>
      <c:barChart>
        <c:barDir val="col"/>
        <c:grouping val="clustered"/>
        <c:varyColors val="0"/>
        <c:ser>
          <c:idx val="0"/>
          <c:order val="0"/>
          <c:tx>
            <c:strRef>
              <c:f>Sheet1!$B$31</c:f>
              <c:strCache>
                <c:ptCount val="1"/>
                <c:pt idx="0">
                  <c:v>% of respondents</c:v>
                </c:pt>
              </c:strCache>
            </c:strRef>
          </c:tx>
          <c:spPr>
            <a:solidFill>
              <a:schemeClr val="accent1"/>
            </a:solidFill>
            <a:ln>
              <a:noFill/>
            </a:ln>
            <a:effectLst/>
          </c:spPr>
          <c:invertIfNegative val="0"/>
          <c:cat>
            <c:strRef>
              <c:f>Sheet1!$C$30:$G$30</c:f>
              <c:strCache>
                <c:ptCount val="5"/>
                <c:pt idx="0">
                  <c:v>Very high potential</c:v>
                </c:pt>
                <c:pt idx="1">
                  <c:v>High Potential</c:v>
                </c:pt>
                <c:pt idx="2">
                  <c:v>Not sure</c:v>
                </c:pt>
                <c:pt idx="3">
                  <c:v>Low Potential</c:v>
                </c:pt>
                <c:pt idx="4">
                  <c:v>Very low potential</c:v>
                </c:pt>
              </c:strCache>
            </c:strRef>
          </c:cat>
          <c:val>
            <c:numRef>
              <c:f>Sheet1!$C$31:$G$31</c:f>
              <c:numCache>
                <c:formatCode>0%</c:formatCode>
                <c:ptCount val="5"/>
                <c:pt idx="0">
                  <c:v>0.16</c:v>
                </c:pt>
                <c:pt idx="1">
                  <c:v>0.15</c:v>
                </c:pt>
                <c:pt idx="2">
                  <c:v>0.13</c:v>
                </c:pt>
                <c:pt idx="3">
                  <c:v>0.31</c:v>
                </c:pt>
                <c:pt idx="4">
                  <c:v>0.22</c:v>
                </c:pt>
              </c:numCache>
            </c:numRef>
          </c:val>
          <c:extLst>
            <c:ext xmlns:c16="http://schemas.microsoft.com/office/drawing/2014/chart" uri="{C3380CC4-5D6E-409C-BE32-E72D297353CC}">
              <c16:uniqueId val="{00000000-0AA1-4F02-B4B0-DC14CBE26291}"/>
            </c:ext>
          </c:extLst>
        </c:ser>
        <c:dLbls>
          <c:showLegendKey val="0"/>
          <c:showVal val="0"/>
          <c:showCatName val="0"/>
          <c:showSerName val="0"/>
          <c:showPercent val="0"/>
          <c:showBubbleSize val="0"/>
        </c:dLbls>
        <c:gapWidth val="199"/>
        <c:axId val="1798582624"/>
        <c:axId val="525833488"/>
      </c:barChart>
      <c:catAx>
        <c:axId val="1798582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NA"/>
          </a:p>
        </c:txPr>
        <c:crossAx val="525833488"/>
        <c:crosses val="autoZero"/>
        <c:auto val="1"/>
        <c:lblAlgn val="ctr"/>
        <c:lblOffset val="100"/>
        <c:noMultiLvlLbl val="0"/>
      </c:catAx>
      <c:valAx>
        <c:axId val="52583348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NA"/>
          </a:p>
        </c:txPr>
        <c:crossAx val="1798582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N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3D3D3D"/>
      </a:dk1>
      <a:lt1>
        <a:sysClr val="window" lastClr="FFFAE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87C40-8E4F-42E3-828E-185434BC0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23</Pages>
  <Words>8416</Words>
  <Characters>48392</Characters>
  <Application>Microsoft Office Word</Application>
  <DocSecurity>0</DocSecurity>
  <Lines>834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Judah Makonye</dc:creator>
  <cp:keywords/>
  <dc:description/>
  <cp:lastModifiedBy>Judah Makonye</cp:lastModifiedBy>
  <cp:revision>5</cp:revision>
  <dcterms:created xsi:type="dcterms:W3CDTF">2026-02-16T10:16:00Z</dcterms:created>
  <dcterms:modified xsi:type="dcterms:W3CDTF">2026-02-16T13:38:00Z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123e2a33-726a-4ea9-a031-bef36c4ce9fa</vt:lpwstr>
  </property>
</Properties>
</file>