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F25B6" w14:textId="77777777" w:rsidR="00DF65C3" w:rsidRPr="00DF65C3" w:rsidRDefault="00DF65C3" w:rsidP="00DF65C3">
      <w:pPr>
        <w:spacing w:line="360" w:lineRule="auto"/>
        <w:jc w:val="both"/>
      </w:pPr>
    </w:p>
    <w:p w14:paraId="60F6AD5A" w14:textId="77777777" w:rsidR="00DF65C3" w:rsidRPr="00DF65C3" w:rsidRDefault="00DF65C3" w:rsidP="00DF65C3">
      <w:pPr>
        <w:spacing w:line="360" w:lineRule="auto"/>
        <w:jc w:val="both"/>
      </w:pPr>
      <w:r w:rsidRPr="00DF65C3">
        <w:t xml:space="preserve">Hear Me, Help Me, See Me  </w:t>
      </w:r>
    </w:p>
    <w:p w14:paraId="726547A9" w14:textId="77777777" w:rsidR="00DF65C3" w:rsidRPr="00DF65C3" w:rsidRDefault="00DF65C3" w:rsidP="00DF65C3">
      <w:pPr>
        <w:spacing w:line="360" w:lineRule="auto"/>
        <w:jc w:val="both"/>
      </w:pPr>
      <w:r w:rsidRPr="00DF65C3">
        <w:t>A Research-Informed Pathway for Safeguarding Children from Womb to 18</w:t>
      </w:r>
    </w:p>
    <w:p w14:paraId="327B02CD" w14:textId="77777777" w:rsidR="00DF65C3" w:rsidRPr="00DF65C3" w:rsidRDefault="00DF65C3" w:rsidP="00DF65C3">
      <w:pPr>
        <w:spacing w:line="360" w:lineRule="auto"/>
        <w:jc w:val="both"/>
      </w:pPr>
    </w:p>
    <w:p w14:paraId="3427353C" w14:textId="77777777" w:rsidR="00DF65C3" w:rsidRDefault="00DF65C3" w:rsidP="00DF65C3">
      <w:pPr>
        <w:spacing w:line="360" w:lineRule="auto"/>
        <w:jc w:val="both"/>
      </w:pPr>
      <w:r w:rsidRPr="00DF65C3">
        <w:t>This book argues that safeguarding is too often understood only at the point of crisis, when harm has already escalated and families encounter systems under fear, scrutiny, and confusion. Through three symbolic narrative voices — Ndinzwei (Hear Me), Ndibatsirei (Help Me), and Nditarirei (See Me) — the book examines safeguarding across the life course, from pre-birth to adolescence and early adulthood. Combining developmental science, child protection, criminology, social work, public health, and policy analysis, it proposes a more preventative, transparent, and equitable model of safeguarding grounded in early listening, meaningful support, and accurate recognition of harm.</w:t>
      </w:r>
    </w:p>
    <w:p w14:paraId="78B3535B" w14:textId="77777777" w:rsidR="00616F96" w:rsidRDefault="00616F96" w:rsidP="00DF65C3">
      <w:pPr>
        <w:spacing w:line="360" w:lineRule="auto"/>
        <w:jc w:val="both"/>
      </w:pPr>
    </w:p>
    <w:p w14:paraId="7E065E4A" w14:textId="77777777" w:rsidR="00616F96" w:rsidRDefault="00616F96" w:rsidP="00DF65C3">
      <w:pPr>
        <w:spacing w:line="360" w:lineRule="auto"/>
        <w:jc w:val="both"/>
      </w:pPr>
    </w:p>
    <w:p w14:paraId="3CCFA8A5" w14:textId="38889274" w:rsidR="00616F96" w:rsidRDefault="00616F96" w:rsidP="00DF65C3">
      <w:pPr>
        <w:spacing w:line="360" w:lineRule="auto"/>
        <w:jc w:val="both"/>
      </w:pPr>
    </w:p>
    <w:p w14:paraId="722BF406" w14:textId="77777777" w:rsidR="00616F96" w:rsidRDefault="00616F96" w:rsidP="00DF65C3">
      <w:pPr>
        <w:spacing w:line="360" w:lineRule="auto"/>
        <w:jc w:val="both"/>
      </w:pPr>
    </w:p>
    <w:p w14:paraId="208E5EF9" w14:textId="77777777" w:rsidR="00616F96" w:rsidRDefault="00616F96" w:rsidP="00DF65C3">
      <w:pPr>
        <w:spacing w:line="360" w:lineRule="auto"/>
        <w:jc w:val="both"/>
      </w:pPr>
    </w:p>
    <w:p w14:paraId="3751981B" w14:textId="77777777" w:rsidR="00616F96" w:rsidRDefault="00616F96" w:rsidP="00DF65C3">
      <w:pPr>
        <w:spacing w:line="360" w:lineRule="auto"/>
        <w:jc w:val="both"/>
      </w:pPr>
    </w:p>
    <w:p w14:paraId="07BD0D67" w14:textId="77777777" w:rsidR="00616F96" w:rsidRDefault="00616F96" w:rsidP="00DF65C3">
      <w:pPr>
        <w:spacing w:line="360" w:lineRule="auto"/>
        <w:jc w:val="both"/>
      </w:pPr>
    </w:p>
    <w:p w14:paraId="78CF6521" w14:textId="77777777" w:rsidR="00616F96" w:rsidRDefault="00616F96" w:rsidP="00DF65C3">
      <w:pPr>
        <w:spacing w:line="360" w:lineRule="auto"/>
        <w:jc w:val="both"/>
      </w:pPr>
    </w:p>
    <w:p w14:paraId="6DE6A0CE" w14:textId="77777777" w:rsidR="00616F96" w:rsidRDefault="00616F96" w:rsidP="00DF65C3">
      <w:pPr>
        <w:spacing w:line="360" w:lineRule="auto"/>
        <w:jc w:val="both"/>
      </w:pPr>
    </w:p>
    <w:p w14:paraId="67C27D0A" w14:textId="77777777" w:rsidR="00616F96" w:rsidRDefault="00616F96" w:rsidP="00DF65C3">
      <w:pPr>
        <w:spacing w:line="360" w:lineRule="auto"/>
        <w:jc w:val="both"/>
      </w:pPr>
    </w:p>
    <w:p w14:paraId="664856EC" w14:textId="77777777" w:rsidR="00616F96" w:rsidRDefault="00616F96" w:rsidP="00DF65C3">
      <w:pPr>
        <w:spacing w:line="360" w:lineRule="auto"/>
        <w:jc w:val="both"/>
      </w:pPr>
    </w:p>
    <w:p w14:paraId="074215BD" w14:textId="77777777" w:rsidR="00616F96" w:rsidRDefault="00616F96" w:rsidP="00DF65C3">
      <w:pPr>
        <w:spacing w:line="360" w:lineRule="auto"/>
        <w:jc w:val="both"/>
      </w:pPr>
    </w:p>
    <w:p w14:paraId="361E76D4" w14:textId="77777777" w:rsidR="00616F96" w:rsidRDefault="00616F96" w:rsidP="00DF65C3">
      <w:pPr>
        <w:spacing w:line="360" w:lineRule="auto"/>
        <w:jc w:val="both"/>
      </w:pPr>
    </w:p>
    <w:p w14:paraId="7E8B467B" w14:textId="77777777" w:rsidR="00616F96" w:rsidRDefault="00616F96" w:rsidP="00616F96">
      <w:pPr>
        <w:pStyle w:val="Heading1"/>
      </w:pPr>
    </w:p>
    <w:p w14:paraId="7912544B" w14:textId="7FEB855E" w:rsidR="004C3889" w:rsidRDefault="004C3889" w:rsidP="004C3889">
      <w:pPr>
        <w:pStyle w:val="Title"/>
      </w:pPr>
      <w:r w:rsidRPr="004C3889">
        <w:t>Part One: Foundations Safeguarding Before Birth</w:t>
      </w:r>
    </w:p>
    <w:p w14:paraId="4F622A86" w14:textId="4DAB5753" w:rsidR="004C3889" w:rsidRPr="00DE695A" w:rsidRDefault="00DE695A" w:rsidP="00616F96">
      <w:pPr>
        <w:pStyle w:val="Heading1"/>
        <w:rPr>
          <w:rFonts w:ascii="Times New Roman" w:hAnsi="Times New Roman" w:cs="Times New Roman"/>
          <w:i/>
          <w:iCs/>
          <w:color w:val="auto"/>
          <w:sz w:val="32"/>
          <w:szCs w:val="32"/>
        </w:rPr>
      </w:pPr>
      <w:r w:rsidRPr="00DE695A">
        <w:rPr>
          <w:rFonts w:ascii="Times New Roman" w:hAnsi="Times New Roman" w:cs="Times New Roman"/>
          <w:i/>
          <w:iCs/>
          <w:color w:val="auto"/>
          <w:sz w:val="32"/>
          <w:szCs w:val="32"/>
        </w:rPr>
        <w:t>Prenatal safeguarding</w:t>
      </w:r>
      <w:r w:rsidRPr="00DE695A">
        <w:rPr>
          <w:rFonts w:ascii="Times New Roman" w:hAnsi="Times New Roman" w:cs="Times New Roman"/>
          <w:i/>
          <w:iCs/>
          <w:color w:val="auto"/>
          <w:sz w:val="32"/>
          <w:szCs w:val="32"/>
        </w:rPr>
        <w:t xml:space="preserve"> </w:t>
      </w:r>
      <w:r w:rsidRPr="00DE695A">
        <w:rPr>
          <w:rFonts w:ascii="Times New Roman" w:hAnsi="Times New Roman" w:cs="Times New Roman"/>
          <w:i/>
          <w:iCs/>
          <w:color w:val="auto"/>
          <w:sz w:val="32"/>
          <w:szCs w:val="32"/>
        </w:rPr>
        <w:t>1-6</w:t>
      </w:r>
      <w:r w:rsidRPr="00DE695A">
        <w:rPr>
          <w:rFonts w:ascii="Times New Roman" w:hAnsi="Times New Roman" w:cs="Times New Roman"/>
          <w:i/>
          <w:iCs/>
          <w:color w:val="auto"/>
          <w:sz w:val="32"/>
          <w:szCs w:val="32"/>
        </w:rPr>
        <w:tab/>
      </w:r>
      <w:r w:rsidRPr="00DE695A">
        <w:rPr>
          <w:rFonts w:ascii="Times New Roman" w:hAnsi="Times New Roman" w:cs="Times New Roman"/>
          <w:i/>
          <w:iCs/>
          <w:color w:val="auto"/>
          <w:sz w:val="32"/>
          <w:szCs w:val="32"/>
        </w:rPr>
        <w:t>pre-birth</w:t>
      </w:r>
      <w:r w:rsidRPr="00DE695A">
        <w:rPr>
          <w:rFonts w:ascii="Times New Roman" w:hAnsi="Times New Roman" w:cs="Times New Roman"/>
          <w:i/>
          <w:iCs/>
          <w:color w:val="auto"/>
          <w:sz w:val="32"/>
          <w:szCs w:val="32"/>
        </w:rPr>
        <w:t xml:space="preserve"> vulnerability, maternal protection, professional duties</w:t>
      </w:r>
    </w:p>
    <w:p w14:paraId="1AAF76C8" w14:textId="18A54C2E" w:rsidR="00DE695A" w:rsidRDefault="003B56A3" w:rsidP="003B56A3">
      <w:pPr>
        <w:pStyle w:val="Heading7"/>
      </w:pPr>
      <w:r w:rsidRPr="003B56A3">
        <w:rPr>
          <w:rStyle w:val="Heading8Char"/>
        </w:rPr>
        <w:t>I am not a literal narrator; I am the symbolic ethical voice of your future. I am the silent impact of every choice, every habit, and every moment of safety you find</w:t>
      </w:r>
      <w:r w:rsidRPr="003B56A3">
        <w:t>.</w:t>
      </w:r>
    </w:p>
    <w:p w14:paraId="07FB81F5" w14:textId="4141F70D" w:rsidR="00616F96" w:rsidRDefault="00616F96" w:rsidP="00616F96">
      <w:pPr>
        <w:pStyle w:val="Heading1"/>
      </w:pPr>
      <w:r w:rsidRPr="00616F96">
        <w:t xml:space="preserve">Chapter </w:t>
      </w:r>
      <w:r w:rsidRPr="00616F96">
        <w:t>One:</w:t>
      </w:r>
      <w:r>
        <w:t xml:space="preserve"> </w:t>
      </w:r>
      <w:r w:rsidRPr="00616F96">
        <w:t xml:space="preserve">While I Am Still Becoming  </w:t>
      </w:r>
    </w:p>
    <w:p w14:paraId="4AED18CE" w14:textId="77777777" w:rsidR="00616F96" w:rsidRPr="00616F96" w:rsidRDefault="00616F96" w:rsidP="00616F96"/>
    <w:p w14:paraId="56B545C1" w14:textId="77777777" w:rsidR="00616F96" w:rsidRPr="00616F96" w:rsidRDefault="00616F96" w:rsidP="00616F96">
      <w:pPr>
        <w:spacing w:line="360" w:lineRule="auto"/>
        <w:jc w:val="both"/>
        <w:rPr>
          <w:i/>
          <w:iCs/>
        </w:rPr>
      </w:pPr>
      <w:r w:rsidRPr="00616F96">
        <w:rPr>
          <w:i/>
          <w:iCs/>
        </w:rPr>
        <w:t>My Future Begins Before Birth: The Womb as the First Safeguarding Environment</w:t>
      </w:r>
    </w:p>
    <w:p w14:paraId="0341EE55" w14:textId="051561C0" w:rsidR="00616F96" w:rsidRPr="00616F96" w:rsidRDefault="003B56A3" w:rsidP="00616F96">
      <w:pPr>
        <w:spacing w:line="360" w:lineRule="auto"/>
        <w:jc w:val="both"/>
      </w:pPr>
      <w:r w:rsidRPr="003B56A3">
        <w:t>I am not a literal narrator; I am the symbolic ethical voice of your future. I am the silent impact of every choice, every habit, and every moment of safety you find.</w:t>
      </w:r>
    </w:p>
    <w:p w14:paraId="1689EB54" w14:textId="396451A2" w:rsidR="00616F96" w:rsidRPr="00616F96" w:rsidRDefault="00616F96" w:rsidP="00616F96">
      <w:pPr>
        <w:spacing w:line="360" w:lineRule="auto"/>
        <w:jc w:val="both"/>
      </w:pPr>
      <w:r w:rsidRPr="00616F96">
        <w:t>I am Ndinzwei, and that means hear me.</w:t>
      </w:r>
      <w:r>
        <w:t xml:space="preserve"> </w:t>
      </w:r>
      <w:r w:rsidRPr="00616F96">
        <w:t>Before I take my first breath, my life has already begun to be shaped. I am not yet visible in the world, but I am already forming within one. Before there is a crib, a home, a school, or a community, there is you, Mum. Your body is my first environment. It is my shelter, my nourishment, my climate, and my protection.</w:t>
      </w:r>
    </w:p>
    <w:p w14:paraId="0E7F6442" w14:textId="589C7DF4" w:rsidR="00616F96" w:rsidRPr="00616F96" w:rsidRDefault="00616F96" w:rsidP="00616F96">
      <w:pPr>
        <w:spacing w:line="360" w:lineRule="auto"/>
        <w:jc w:val="both"/>
      </w:pPr>
      <w:r w:rsidRPr="00616F96">
        <w:t>Mum, hear me gently. You may only just have discovered that I am on my way into the world through your body. Perhaps my arrival feels joyful, frightening, complicated, or overwhelming. You may already be carrying responsibilities, grief, fear, trauma, exhaustion, or hopes that have not yet been fulfilled. You may be holding burdens that no one else can see. I did not choose the timing of my becoming, but I am here, quietly forming.</w:t>
      </w:r>
    </w:p>
    <w:p w14:paraId="5917C17B" w14:textId="33A79CCF" w:rsidR="00616F96" w:rsidRPr="00616F96" w:rsidRDefault="00616F96" w:rsidP="00616F96">
      <w:pPr>
        <w:spacing w:line="360" w:lineRule="auto"/>
        <w:jc w:val="both"/>
      </w:pPr>
      <w:r w:rsidRPr="00616F96">
        <w:t>This is not about blame. It is about biology, development, and safeguarding</w:t>
      </w:r>
    </w:p>
    <w:p w14:paraId="19BB700A" w14:textId="40377D7A" w:rsidR="00616F96" w:rsidRPr="00616F96" w:rsidRDefault="00616F96" w:rsidP="00616F96">
      <w:pPr>
        <w:spacing w:line="360" w:lineRule="auto"/>
        <w:jc w:val="both"/>
      </w:pPr>
      <w:r w:rsidRPr="00616F96">
        <w:t>Developmental science shows that the prenatal period is one of the most sensitive stages of human development. Early brain development is not passive; it is shaped through the interaction of genetic inheritance and environmental conditions. During pregnancy, neural pathways are formed at extraordinary speed, and the foundations of later cognitive, emotional, and physical development begin to take shape (Shonkoff et al., 2012). What surrounds you surrounds me too.</w:t>
      </w:r>
    </w:p>
    <w:p w14:paraId="3294E49A" w14:textId="2BD587B7" w:rsidR="00616F96" w:rsidRPr="00616F96" w:rsidRDefault="00616F96" w:rsidP="00616F96">
      <w:pPr>
        <w:spacing w:line="360" w:lineRule="auto"/>
        <w:jc w:val="both"/>
      </w:pPr>
      <w:r w:rsidRPr="00616F96">
        <w:t>Pregnancy is therefore not only a medical event. It is a safeguarding environment.</w:t>
      </w:r>
    </w:p>
    <w:p w14:paraId="08D26E07" w14:textId="39C43B84" w:rsidR="00616F96" w:rsidRPr="00616F96" w:rsidRDefault="00616F96" w:rsidP="00616F96">
      <w:pPr>
        <w:spacing w:line="360" w:lineRule="auto"/>
        <w:jc w:val="both"/>
      </w:pPr>
      <w:r w:rsidRPr="00616F96">
        <w:t>My brain, body, and stress-response systems are forming now. Nutrition, stress, illness, safety, rest, violence, fear, and substance exposure can all affect the environment in which I develop. The theory of foetal programming suggests that conditions during pregnancy can influence the structure and function of biological systems across the life course (Barker, 1998). Some early adaptations may help immediate survival, but they may also increase later vulnerability to disease, developmental difficulty, or emotional distress (Barker, 1998; Shonkoff et al., 2012).</w:t>
      </w:r>
    </w:p>
    <w:p w14:paraId="5314B9D5" w14:textId="382C0E18" w:rsidR="00616F96" w:rsidRPr="00616F96" w:rsidRDefault="00616F96" w:rsidP="00616F96">
      <w:pPr>
        <w:spacing w:line="360" w:lineRule="auto"/>
        <w:jc w:val="both"/>
      </w:pPr>
      <w:r w:rsidRPr="00616F96">
        <w:t>My future begins now. But it is not fixed.</w:t>
      </w:r>
    </w:p>
    <w:p w14:paraId="31C9A17A" w14:textId="296A6C57" w:rsidR="00616F96" w:rsidRPr="00616F96" w:rsidRDefault="00616F96" w:rsidP="00616F96">
      <w:pPr>
        <w:spacing w:line="360" w:lineRule="auto"/>
        <w:jc w:val="both"/>
      </w:pPr>
      <w:r w:rsidRPr="00616F96">
        <w:t>What shapes me before birth may increase risk, but it does not determine destiny. With support, protection, early intervention, and care, developmental pathways can change. That is why safeguarding must begin before harm is visible, and before birth.</w:t>
      </w:r>
    </w:p>
    <w:p w14:paraId="1F449E43" w14:textId="77777777" w:rsidR="00616F96" w:rsidRPr="00616F96" w:rsidRDefault="00616F96" w:rsidP="00616F96">
      <w:pPr>
        <w:spacing w:line="360" w:lineRule="auto"/>
        <w:jc w:val="both"/>
      </w:pPr>
      <w:r w:rsidRPr="00616F96">
        <w:t>Mum, hear me. You are not only carrying a baby. You are carrying the foundations of my development.</w:t>
      </w:r>
    </w:p>
    <w:p w14:paraId="26783B1F" w14:textId="77777777" w:rsidR="00616F96" w:rsidRPr="00616F96" w:rsidRDefault="00616F96" w:rsidP="00616F96">
      <w:pPr>
        <w:spacing w:line="360" w:lineRule="auto"/>
        <w:jc w:val="both"/>
      </w:pPr>
    </w:p>
    <w:p w14:paraId="6D80D260" w14:textId="77777777" w:rsidR="00616F96" w:rsidRPr="00616F96" w:rsidRDefault="00616F96" w:rsidP="00C77157">
      <w:pPr>
        <w:pStyle w:val="Heading5"/>
      </w:pPr>
      <w:r w:rsidRPr="00616F96">
        <w:t>The Womb as My First Safeguarding Environment</w:t>
      </w:r>
    </w:p>
    <w:p w14:paraId="3BE53FFD" w14:textId="6D4F2705" w:rsidR="00616F96" w:rsidRPr="00616F96" w:rsidRDefault="00616F96" w:rsidP="00616F96">
      <w:pPr>
        <w:spacing w:line="360" w:lineRule="auto"/>
        <w:jc w:val="both"/>
      </w:pPr>
      <w:r w:rsidRPr="00616F96">
        <w:t>The womb is my first safeguarding environment because everything that sustains you also helps to sustain me. The oxygen you breathe reaches me. The nutrients you absorb help build me. Your body protects me, regulates my environment, and mediates my earliest experience of life.</w:t>
      </w:r>
      <w:r w:rsidR="00C77157">
        <w:t xml:space="preserve"> </w:t>
      </w:r>
      <w:r w:rsidRPr="00616F96">
        <w:t>But harmful exposures can also reach me.</w:t>
      </w:r>
    </w:p>
    <w:p w14:paraId="4DD9FC3D" w14:textId="51A8BCBD" w:rsidR="00616F96" w:rsidRPr="00616F96" w:rsidRDefault="00616F96" w:rsidP="00616F96">
      <w:pPr>
        <w:spacing w:line="360" w:lineRule="auto"/>
        <w:jc w:val="both"/>
      </w:pPr>
      <w:r w:rsidRPr="00616F96">
        <w:t>Alcohol, nicotine, illicit drugs, and some medications can cross the placenta and affect my development. Chronic stress and trauma can alter the hormonal environment in which I grow. Violence directed at you destabilises the environment in which I am forming. Hunger, poor housing, social exclusion, and fear do not remain outside the body; they can become biologically embedded in pregnancy (World Health Organization, 2023; Shonkoff et al., 2012).</w:t>
      </w:r>
      <w:r w:rsidR="00C77157">
        <w:t xml:space="preserve"> </w:t>
      </w:r>
    </w:p>
    <w:p w14:paraId="4B04BBBF" w14:textId="515D77D3" w:rsidR="00616F96" w:rsidRPr="00616F96" w:rsidRDefault="00616F96" w:rsidP="00616F96">
      <w:pPr>
        <w:spacing w:line="360" w:lineRule="auto"/>
        <w:jc w:val="both"/>
      </w:pPr>
      <w:r w:rsidRPr="00616F96">
        <w:t>This does not mean that every exposure leads to inevitable harm, nor does it mean that mothers should be judged or blamed. It means that prenatal safeguarding must take seriously the reality that development begins long before birth.</w:t>
      </w:r>
    </w:p>
    <w:p w14:paraId="0B8BE31E" w14:textId="09CAB957" w:rsidR="00616F96" w:rsidRPr="00616F96" w:rsidRDefault="00616F96" w:rsidP="00616F96">
      <w:pPr>
        <w:spacing w:line="360" w:lineRule="auto"/>
        <w:jc w:val="both"/>
      </w:pPr>
      <w:r w:rsidRPr="00616F96">
        <w:t xml:space="preserve">Scientific evidence has linked prenatal exposure to alcohol, nicotine, opioids, cannabis, and other substances with a range of adverse outcomes, including miscarriage, growth restriction, preterm birth, impaired neurodevelopment, and longer-term cognitive, behavioural, and emotional difficulties (Behnke and Smith, 2013; World Health Organization, 2014). Prenatal stress and maternal mental ill-health have also been associated with changes in foetal stress regulation and later developmental vulnerability (Shonkoff et al., 2012; Monk, Lugo-Candelas and </w:t>
      </w:r>
      <w:proofErr w:type="spellStart"/>
      <w:r w:rsidRPr="00616F96">
        <w:t>Trumpff</w:t>
      </w:r>
      <w:proofErr w:type="spellEnd"/>
      <w:r w:rsidRPr="00616F96">
        <w:t>, 2019).</w:t>
      </w:r>
    </w:p>
    <w:p w14:paraId="10949BF7" w14:textId="77777777" w:rsidR="00616F96" w:rsidRDefault="00616F96" w:rsidP="00616F96">
      <w:pPr>
        <w:spacing w:line="360" w:lineRule="auto"/>
        <w:jc w:val="both"/>
      </w:pPr>
      <w:r w:rsidRPr="00616F96">
        <w:t>These are not moral judgements. They are developmental realities.</w:t>
      </w:r>
    </w:p>
    <w:p w14:paraId="22D04A29" w14:textId="77777777" w:rsidR="00913B0B" w:rsidRPr="00913B0B" w:rsidRDefault="00913B0B" w:rsidP="00913B0B">
      <w:pPr>
        <w:pStyle w:val="Heading5"/>
      </w:pPr>
      <w:r w:rsidRPr="00913B0B">
        <w:t>The Shadows That Cross My Shelter</w:t>
      </w:r>
    </w:p>
    <w:p w14:paraId="36EB4937" w14:textId="2BB9BA26" w:rsidR="00913B0B" w:rsidRDefault="00913B0B" w:rsidP="00913B0B">
      <w:pPr>
        <w:spacing w:line="360" w:lineRule="auto"/>
        <w:jc w:val="both"/>
      </w:pPr>
      <w:r w:rsidRPr="00913B0B">
        <w:t>Everything I experience comes through you. This is not about blame; it is about biology. When the world outside is harsh, the world inside shifts to match it.</w:t>
      </w:r>
    </w:p>
    <w:tbl>
      <w:tblPr>
        <w:tblW w:w="9720" w:type="dxa"/>
        <w:shd w:val="clear" w:color="auto" w:fill="FFFFFF"/>
        <w:tblCellMar>
          <w:top w:w="15" w:type="dxa"/>
          <w:left w:w="15" w:type="dxa"/>
          <w:bottom w:w="15" w:type="dxa"/>
          <w:right w:w="15" w:type="dxa"/>
        </w:tblCellMar>
        <w:tblLook w:val="04A0" w:firstRow="1" w:lastRow="0" w:firstColumn="1" w:lastColumn="0" w:noHBand="0" w:noVBand="1"/>
      </w:tblPr>
      <w:tblGrid>
        <w:gridCol w:w="1498"/>
        <w:gridCol w:w="2837"/>
        <w:gridCol w:w="2872"/>
        <w:gridCol w:w="2513"/>
      </w:tblGrid>
      <w:tr w:rsidR="00913B0B" w:rsidRPr="00913B0B" w14:paraId="366F58BC" w14:textId="77777777">
        <w:tc>
          <w:tcPr>
            <w:tcW w:w="0" w:type="auto"/>
            <w:tcBorders>
              <w:bottom w:val="single" w:sz="6" w:space="0" w:color="DCDFE5"/>
            </w:tcBorders>
            <w:shd w:val="clear" w:color="auto" w:fill="FFFFFF"/>
            <w:tcMar>
              <w:top w:w="120" w:type="dxa"/>
              <w:left w:w="0" w:type="dxa"/>
              <w:bottom w:w="120" w:type="dxa"/>
              <w:right w:w="240" w:type="dxa"/>
            </w:tcMar>
            <w:hideMark/>
          </w:tcPr>
          <w:p w14:paraId="2071DE65" w14:textId="77777777" w:rsidR="00913B0B" w:rsidRPr="00913B0B" w:rsidRDefault="00913B0B" w:rsidP="00913B0B">
            <w:pPr>
              <w:spacing w:line="330" w:lineRule="atLeast"/>
              <w:rPr>
                <w:rFonts w:ascii="Arial" w:hAnsi="Arial" w:cs="Arial"/>
                <w:b/>
                <w:bCs/>
                <w:color w:val="0A0A0A"/>
                <w:sz w:val="21"/>
                <w:szCs w:val="21"/>
              </w:rPr>
            </w:pPr>
            <w:r w:rsidRPr="00913B0B">
              <w:rPr>
                <w:rFonts w:ascii="Arial" w:hAnsi="Arial" w:cs="Arial"/>
                <w:b/>
                <w:bCs/>
                <w:color w:val="0A0A0A"/>
                <w:sz w:val="21"/>
                <w:szCs w:val="21"/>
              </w:rPr>
              <w:t>Factor</w:t>
            </w:r>
          </w:p>
        </w:tc>
        <w:tc>
          <w:tcPr>
            <w:tcW w:w="0" w:type="auto"/>
            <w:tcBorders>
              <w:bottom w:val="single" w:sz="6" w:space="0" w:color="DCDFE5"/>
            </w:tcBorders>
            <w:shd w:val="clear" w:color="auto" w:fill="FFFFFF"/>
            <w:tcMar>
              <w:top w:w="120" w:type="dxa"/>
              <w:left w:w="0" w:type="dxa"/>
              <w:bottom w:w="120" w:type="dxa"/>
              <w:right w:w="240" w:type="dxa"/>
            </w:tcMar>
            <w:hideMark/>
          </w:tcPr>
          <w:p w14:paraId="4B6D7952" w14:textId="77777777" w:rsidR="00913B0B" w:rsidRPr="00913B0B" w:rsidRDefault="00913B0B" w:rsidP="00913B0B">
            <w:pPr>
              <w:spacing w:line="330" w:lineRule="atLeast"/>
              <w:rPr>
                <w:rFonts w:ascii="Arial" w:hAnsi="Arial" w:cs="Arial"/>
                <w:b/>
                <w:bCs/>
                <w:color w:val="0A0A0A"/>
                <w:sz w:val="21"/>
                <w:szCs w:val="21"/>
              </w:rPr>
            </w:pPr>
            <w:r w:rsidRPr="00913B0B">
              <w:rPr>
                <w:rFonts w:ascii="Arial" w:hAnsi="Arial" w:cs="Arial"/>
                <w:b/>
                <w:bCs/>
                <w:color w:val="0A0A0A"/>
                <w:sz w:val="21"/>
                <w:szCs w:val="21"/>
              </w:rPr>
              <w:t>Biological Mechanism</w:t>
            </w:r>
          </w:p>
        </w:tc>
        <w:tc>
          <w:tcPr>
            <w:tcW w:w="0" w:type="auto"/>
            <w:tcBorders>
              <w:bottom w:val="single" w:sz="6" w:space="0" w:color="DCDFE5"/>
            </w:tcBorders>
            <w:shd w:val="clear" w:color="auto" w:fill="FFFFFF"/>
            <w:tcMar>
              <w:top w:w="120" w:type="dxa"/>
              <w:left w:w="0" w:type="dxa"/>
              <w:bottom w:w="120" w:type="dxa"/>
              <w:right w:w="240" w:type="dxa"/>
            </w:tcMar>
            <w:hideMark/>
          </w:tcPr>
          <w:p w14:paraId="41D41435" w14:textId="77777777" w:rsidR="00913B0B" w:rsidRPr="00913B0B" w:rsidRDefault="00913B0B" w:rsidP="00913B0B">
            <w:pPr>
              <w:spacing w:line="330" w:lineRule="atLeast"/>
              <w:rPr>
                <w:rFonts w:ascii="Arial" w:hAnsi="Arial" w:cs="Arial"/>
                <w:b/>
                <w:bCs/>
                <w:color w:val="0A0A0A"/>
                <w:sz w:val="21"/>
                <w:szCs w:val="21"/>
              </w:rPr>
            </w:pPr>
            <w:proofErr w:type="spellStart"/>
            <w:r w:rsidRPr="00913B0B">
              <w:rPr>
                <w:rFonts w:ascii="Arial" w:hAnsi="Arial" w:cs="Arial"/>
                <w:b/>
                <w:bCs/>
                <w:color w:val="0A0A0A"/>
                <w:sz w:val="21"/>
                <w:szCs w:val="21"/>
              </w:rPr>
              <w:t>Fetal</w:t>
            </w:r>
            <w:proofErr w:type="spellEnd"/>
            <w:r w:rsidRPr="00913B0B">
              <w:rPr>
                <w:rFonts w:ascii="Arial" w:hAnsi="Arial" w:cs="Arial"/>
                <w:b/>
                <w:bCs/>
                <w:color w:val="0A0A0A"/>
                <w:sz w:val="21"/>
                <w:szCs w:val="21"/>
              </w:rPr>
              <w:t>/Infant Outcome</w:t>
            </w:r>
          </w:p>
        </w:tc>
        <w:tc>
          <w:tcPr>
            <w:tcW w:w="0" w:type="auto"/>
            <w:tcBorders>
              <w:bottom w:val="single" w:sz="6" w:space="0" w:color="DCDFE5"/>
            </w:tcBorders>
            <w:shd w:val="clear" w:color="auto" w:fill="FFFFFF"/>
            <w:tcMar>
              <w:top w:w="120" w:type="dxa"/>
              <w:left w:w="0" w:type="dxa"/>
              <w:bottom w:w="120" w:type="dxa"/>
              <w:right w:w="0" w:type="dxa"/>
            </w:tcMar>
            <w:hideMark/>
          </w:tcPr>
          <w:p w14:paraId="001811CB" w14:textId="77777777" w:rsidR="00913B0B" w:rsidRPr="00913B0B" w:rsidRDefault="00913B0B" w:rsidP="00913B0B">
            <w:pPr>
              <w:spacing w:line="330" w:lineRule="atLeast"/>
              <w:rPr>
                <w:rFonts w:ascii="Arial" w:hAnsi="Arial" w:cs="Arial"/>
                <w:b/>
                <w:bCs/>
                <w:color w:val="0A0A0A"/>
                <w:sz w:val="21"/>
                <w:szCs w:val="21"/>
              </w:rPr>
            </w:pPr>
            <w:r w:rsidRPr="00913B0B">
              <w:rPr>
                <w:rFonts w:ascii="Arial" w:hAnsi="Arial" w:cs="Arial"/>
                <w:b/>
                <w:bCs/>
                <w:color w:val="0A0A0A"/>
                <w:sz w:val="21"/>
                <w:szCs w:val="21"/>
              </w:rPr>
              <w:t>Long-Term Impact</w:t>
            </w:r>
          </w:p>
        </w:tc>
      </w:tr>
      <w:tr w:rsidR="00913B0B" w:rsidRPr="00913B0B" w14:paraId="59140C0E" w14:textId="77777777">
        <w:tc>
          <w:tcPr>
            <w:tcW w:w="0" w:type="auto"/>
            <w:tcBorders>
              <w:bottom w:val="single" w:sz="6" w:space="0" w:color="DCDFE5"/>
            </w:tcBorders>
            <w:shd w:val="clear" w:color="auto" w:fill="FFFFFF"/>
            <w:tcMar>
              <w:top w:w="180" w:type="dxa"/>
              <w:left w:w="0" w:type="dxa"/>
              <w:bottom w:w="180" w:type="dxa"/>
              <w:right w:w="240" w:type="dxa"/>
            </w:tcMar>
            <w:hideMark/>
          </w:tcPr>
          <w:p w14:paraId="68AC02C8" w14:textId="77777777" w:rsidR="00913B0B" w:rsidRPr="00913B0B" w:rsidRDefault="00913B0B" w:rsidP="00913B0B">
            <w:pPr>
              <w:spacing w:line="330" w:lineRule="atLeast"/>
              <w:rPr>
                <w:rFonts w:ascii="Arial" w:hAnsi="Arial" w:cs="Arial"/>
                <w:color w:val="0A0A0A"/>
                <w:sz w:val="21"/>
                <w:szCs w:val="21"/>
              </w:rPr>
            </w:pPr>
            <w:r w:rsidRPr="00913B0B">
              <w:rPr>
                <w:rFonts w:ascii="Arial" w:hAnsi="Arial" w:cs="Arial"/>
                <w:b/>
                <w:bCs/>
                <w:color w:val="0A0A0A"/>
                <w:sz w:val="21"/>
                <w:szCs w:val="21"/>
              </w:rPr>
              <w:t>Alcohol</w:t>
            </w:r>
          </w:p>
        </w:tc>
        <w:tc>
          <w:tcPr>
            <w:tcW w:w="0" w:type="auto"/>
            <w:tcBorders>
              <w:bottom w:val="single" w:sz="6" w:space="0" w:color="DCDFE5"/>
            </w:tcBorders>
            <w:shd w:val="clear" w:color="auto" w:fill="FFFFFF"/>
            <w:tcMar>
              <w:top w:w="180" w:type="dxa"/>
              <w:left w:w="0" w:type="dxa"/>
              <w:bottom w:w="180" w:type="dxa"/>
              <w:right w:w="240" w:type="dxa"/>
            </w:tcMar>
            <w:hideMark/>
          </w:tcPr>
          <w:p w14:paraId="29F39C02" w14:textId="77777777" w:rsidR="00913B0B" w:rsidRPr="00913B0B" w:rsidRDefault="00913B0B" w:rsidP="00913B0B">
            <w:pPr>
              <w:spacing w:line="330" w:lineRule="atLeast"/>
              <w:rPr>
                <w:rFonts w:ascii="Arial" w:hAnsi="Arial" w:cs="Arial"/>
                <w:color w:val="0A0A0A"/>
                <w:sz w:val="21"/>
                <w:szCs w:val="21"/>
              </w:rPr>
            </w:pPr>
            <w:r w:rsidRPr="00913B0B">
              <w:rPr>
                <w:rFonts w:ascii="Arial" w:hAnsi="Arial" w:cs="Arial"/>
                <w:color w:val="0A0A0A"/>
                <w:sz w:val="21"/>
                <w:szCs w:val="21"/>
              </w:rPr>
              <w:t>Placental oxidative stress</w:t>
            </w:r>
          </w:p>
        </w:tc>
        <w:tc>
          <w:tcPr>
            <w:tcW w:w="0" w:type="auto"/>
            <w:tcBorders>
              <w:bottom w:val="single" w:sz="6" w:space="0" w:color="DCDFE5"/>
            </w:tcBorders>
            <w:shd w:val="clear" w:color="auto" w:fill="FFFFFF"/>
            <w:tcMar>
              <w:top w:w="180" w:type="dxa"/>
              <w:left w:w="0" w:type="dxa"/>
              <w:bottom w:w="180" w:type="dxa"/>
              <w:right w:w="240" w:type="dxa"/>
            </w:tcMar>
            <w:hideMark/>
          </w:tcPr>
          <w:p w14:paraId="01B4BB0B" w14:textId="77777777" w:rsidR="00913B0B" w:rsidRPr="00913B0B" w:rsidRDefault="00913B0B" w:rsidP="00913B0B">
            <w:pPr>
              <w:spacing w:line="330" w:lineRule="atLeast"/>
              <w:rPr>
                <w:rFonts w:ascii="Arial" w:hAnsi="Arial" w:cs="Arial"/>
                <w:color w:val="0A0A0A"/>
                <w:sz w:val="21"/>
                <w:szCs w:val="21"/>
              </w:rPr>
            </w:pPr>
            <w:r w:rsidRPr="00913B0B">
              <w:rPr>
                <w:rFonts w:ascii="Arial" w:hAnsi="Arial" w:cs="Arial"/>
                <w:color w:val="0A0A0A"/>
                <w:sz w:val="21"/>
                <w:szCs w:val="21"/>
              </w:rPr>
              <w:t>Low birth weight / FASD</w:t>
            </w:r>
          </w:p>
        </w:tc>
        <w:tc>
          <w:tcPr>
            <w:tcW w:w="0" w:type="auto"/>
            <w:tcBorders>
              <w:bottom w:val="single" w:sz="6" w:space="0" w:color="DCDFE5"/>
            </w:tcBorders>
            <w:shd w:val="clear" w:color="auto" w:fill="FFFFFF"/>
            <w:tcMar>
              <w:top w:w="180" w:type="dxa"/>
              <w:left w:w="0" w:type="dxa"/>
              <w:bottom w:w="180" w:type="dxa"/>
              <w:right w:w="0" w:type="dxa"/>
            </w:tcMar>
            <w:hideMark/>
          </w:tcPr>
          <w:p w14:paraId="0D783EF6" w14:textId="77777777" w:rsidR="00913B0B" w:rsidRPr="00913B0B" w:rsidRDefault="00913B0B" w:rsidP="00913B0B">
            <w:pPr>
              <w:spacing w:line="330" w:lineRule="atLeast"/>
              <w:rPr>
                <w:rFonts w:ascii="Arial" w:hAnsi="Arial" w:cs="Arial"/>
                <w:color w:val="0A0A0A"/>
                <w:sz w:val="21"/>
                <w:szCs w:val="21"/>
              </w:rPr>
            </w:pPr>
            <w:r w:rsidRPr="00913B0B">
              <w:rPr>
                <w:rFonts w:ascii="Arial" w:hAnsi="Arial" w:cs="Arial"/>
                <w:color w:val="0A0A0A"/>
                <w:sz w:val="21"/>
                <w:szCs w:val="21"/>
              </w:rPr>
              <w:t>Cognitive impairment</w:t>
            </w:r>
          </w:p>
        </w:tc>
      </w:tr>
      <w:tr w:rsidR="00913B0B" w:rsidRPr="00913B0B" w14:paraId="2DE85EBB" w14:textId="77777777">
        <w:tc>
          <w:tcPr>
            <w:tcW w:w="0" w:type="auto"/>
            <w:tcBorders>
              <w:bottom w:val="single" w:sz="6" w:space="0" w:color="DCDFE5"/>
            </w:tcBorders>
            <w:shd w:val="clear" w:color="auto" w:fill="FFFFFF"/>
            <w:tcMar>
              <w:top w:w="180" w:type="dxa"/>
              <w:left w:w="0" w:type="dxa"/>
              <w:bottom w:w="180" w:type="dxa"/>
              <w:right w:w="240" w:type="dxa"/>
            </w:tcMar>
            <w:hideMark/>
          </w:tcPr>
          <w:p w14:paraId="711F57C4" w14:textId="77777777" w:rsidR="00913B0B" w:rsidRPr="00913B0B" w:rsidRDefault="00913B0B" w:rsidP="00913B0B">
            <w:pPr>
              <w:spacing w:line="330" w:lineRule="atLeast"/>
              <w:rPr>
                <w:rFonts w:ascii="Arial" w:hAnsi="Arial" w:cs="Arial"/>
                <w:color w:val="0A0A0A"/>
                <w:sz w:val="21"/>
                <w:szCs w:val="21"/>
              </w:rPr>
            </w:pPr>
            <w:r w:rsidRPr="00913B0B">
              <w:rPr>
                <w:rFonts w:ascii="Arial" w:hAnsi="Arial" w:cs="Arial"/>
                <w:b/>
                <w:bCs/>
                <w:color w:val="0A0A0A"/>
                <w:sz w:val="21"/>
                <w:szCs w:val="21"/>
              </w:rPr>
              <w:t>Tobacco</w:t>
            </w:r>
          </w:p>
        </w:tc>
        <w:tc>
          <w:tcPr>
            <w:tcW w:w="0" w:type="auto"/>
            <w:tcBorders>
              <w:bottom w:val="single" w:sz="6" w:space="0" w:color="DCDFE5"/>
            </w:tcBorders>
            <w:shd w:val="clear" w:color="auto" w:fill="FFFFFF"/>
            <w:tcMar>
              <w:top w:w="180" w:type="dxa"/>
              <w:left w:w="0" w:type="dxa"/>
              <w:bottom w:w="180" w:type="dxa"/>
              <w:right w:w="240" w:type="dxa"/>
            </w:tcMar>
            <w:hideMark/>
          </w:tcPr>
          <w:p w14:paraId="5A76DC82" w14:textId="77777777" w:rsidR="00913B0B" w:rsidRPr="00913B0B" w:rsidRDefault="00913B0B" w:rsidP="00913B0B">
            <w:pPr>
              <w:spacing w:line="330" w:lineRule="atLeast"/>
              <w:rPr>
                <w:rFonts w:ascii="Arial" w:hAnsi="Arial" w:cs="Arial"/>
                <w:color w:val="0A0A0A"/>
                <w:sz w:val="21"/>
                <w:szCs w:val="21"/>
              </w:rPr>
            </w:pPr>
            <w:r w:rsidRPr="00913B0B">
              <w:rPr>
                <w:rFonts w:ascii="Arial" w:hAnsi="Arial" w:cs="Arial"/>
                <w:color w:val="0A0A0A"/>
                <w:sz w:val="21"/>
                <w:szCs w:val="21"/>
              </w:rPr>
              <w:t>Hypoxia (Reduced Oxygen)</w:t>
            </w:r>
          </w:p>
        </w:tc>
        <w:tc>
          <w:tcPr>
            <w:tcW w:w="0" w:type="auto"/>
            <w:tcBorders>
              <w:bottom w:val="single" w:sz="6" w:space="0" w:color="DCDFE5"/>
            </w:tcBorders>
            <w:shd w:val="clear" w:color="auto" w:fill="FFFFFF"/>
            <w:tcMar>
              <w:top w:w="180" w:type="dxa"/>
              <w:left w:w="0" w:type="dxa"/>
              <w:bottom w:w="180" w:type="dxa"/>
              <w:right w:w="240" w:type="dxa"/>
            </w:tcMar>
            <w:hideMark/>
          </w:tcPr>
          <w:p w14:paraId="1CF64D0E" w14:textId="77777777" w:rsidR="00913B0B" w:rsidRPr="00913B0B" w:rsidRDefault="00913B0B" w:rsidP="00913B0B">
            <w:pPr>
              <w:spacing w:line="330" w:lineRule="atLeast"/>
              <w:rPr>
                <w:rFonts w:ascii="Arial" w:hAnsi="Arial" w:cs="Arial"/>
                <w:color w:val="0A0A0A"/>
                <w:sz w:val="21"/>
                <w:szCs w:val="21"/>
              </w:rPr>
            </w:pPr>
            <w:r w:rsidRPr="00913B0B">
              <w:rPr>
                <w:rFonts w:ascii="Arial" w:hAnsi="Arial" w:cs="Arial"/>
                <w:color w:val="0A0A0A"/>
                <w:sz w:val="21"/>
                <w:szCs w:val="21"/>
              </w:rPr>
              <w:t>Neurodevelopmental delays</w:t>
            </w:r>
          </w:p>
        </w:tc>
        <w:tc>
          <w:tcPr>
            <w:tcW w:w="0" w:type="auto"/>
            <w:tcBorders>
              <w:bottom w:val="single" w:sz="6" w:space="0" w:color="DCDFE5"/>
            </w:tcBorders>
            <w:shd w:val="clear" w:color="auto" w:fill="FFFFFF"/>
            <w:tcMar>
              <w:top w:w="180" w:type="dxa"/>
              <w:left w:w="0" w:type="dxa"/>
              <w:bottom w:w="180" w:type="dxa"/>
              <w:right w:w="0" w:type="dxa"/>
            </w:tcMar>
            <w:hideMark/>
          </w:tcPr>
          <w:p w14:paraId="2FF6E628" w14:textId="77777777" w:rsidR="00913B0B" w:rsidRPr="00913B0B" w:rsidRDefault="00913B0B" w:rsidP="00913B0B">
            <w:pPr>
              <w:spacing w:line="330" w:lineRule="atLeast"/>
              <w:rPr>
                <w:rFonts w:ascii="Arial" w:hAnsi="Arial" w:cs="Arial"/>
                <w:color w:val="0A0A0A"/>
                <w:sz w:val="21"/>
                <w:szCs w:val="21"/>
              </w:rPr>
            </w:pPr>
            <w:r w:rsidRPr="00913B0B">
              <w:rPr>
                <w:rFonts w:ascii="Arial" w:hAnsi="Arial" w:cs="Arial"/>
                <w:color w:val="0A0A0A"/>
                <w:sz w:val="21"/>
                <w:szCs w:val="21"/>
              </w:rPr>
              <w:t>ADHD &amp; respiratory issues</w:t>
            </w:r>
          </w:p>
        </w:tc>
      </w:tr>
      <w:tr w:rsidR="00913B0B" w:rsidRPr="00913B0B" w14:paraId="6383D67F" w14:textId="77777777">
        <w:tc>
          <w:tcPr>
            <w:tcW w:w="0" w:type="auto"/>
            <w:tcBorders>
              <w:bottom w:val="single" w:sz="6" w:space="0" w:color="DCDFE5"/>
            </w:tcBorders>
            <w:shd w:val="clear" w:color="auto" w:fill="FFFFFF"/>
            <w:tcMar>
              <w:top w:w="180" w:type="dxa"/>
              <w:left w:w="0" w:type="dxa"/>
              <w:bottom w:w="180" w:type="dxa"/>
              <w:right w:w="240" w:type="dxa"/>
            </w:tcMar>
            <w:hideMark/>
          </w:tcPr>
          <w:p w14:paraId="4686E960" w14:textId="77777777" w:rsidR="00913B0B" w:rsidRPr="00913B0B" w:rsidRDefault="00913B0B" w:rsidP="00913B0B">
            <w:pPr>
              <w:spacing w:line="330" w:lineRule="atLeast"/>
              <w:rPr>
                <w:rFonts w:ascii="Arial" w:hAnsi="Arial" w:cs="Arial"/>
                <w:color w:val="0A0A0A"/>
                <w:sz w:val="21"/>
                <w:szCs w:val="21"/>
              </w:rPr>
            </w:pPr>
            <w:r w:rsidRPr="00913B0B">
              <w:rPr>
                <w:rFonts w:ascii="Arial" w:hAnsi="Arial" w:cs="Arial"/>
                <w:b/>
                <w:bCs/>
                <w:color w:val="0A0A0A"/>
                <w:sz w:val="21"/>
                <w:szCs w:val="21"/>
              </w:rPr>
              <w:t>Toxic Stress</w:t>
            </w:r>
          </w:p>
        </w:tc>
        <w:tc>
          <w:tcPr>
            <w:tcW w:w="0" w:type="auto"/>
            <w:tcBorders>
              <w:bottom w:val="single" w:sz="6" w:space="0" w:color="DCDFE5"/>
            </w:tcBorders>
            <w:shd w:val="clear" w:color="auto" w:fill="FFFFFF"/>
            <w:tcMar>
              <w:top w:w="180" w:type="dxa"/>
              <w:left w:w="0" w:type="dxa"/>
              <w:bottom w:w="180" w:type="dxa"/>
              <w:right w:w="240" w:type="dxa"/>
            </w:tcMar>
            <w:hideMark/>
          </w:tcPr>
          <w:p w14:paraId="40B3DF9E" w14:textId="77777777" w:rsidR="00913B0B" w:rsidRPr="00913B0B" w:rsidRDefault="00913B0B" w:rsidP="00913B0B">
            <w:pPr>
              <w:spacing w:line="330" w:lineRule="atLeast"/>
              <w:rPr>
                <w:rFonts w:ascii="Arial" w:hAnsi="Arial" w:cs="Arial"/>
                <w:color w:val="0A0A0A"/>
                <w:sz w:val="21"/>
                <w:szCs w:val="21"/>
              </w:rPr>
            </w:pPr>
            <w:r w:rsidRPr="00913B0B">
              <w:rPr>
                <w:rFonts w:ascii="Arial" w:hAnsi="Arial" w:cs="Arial"/>
                <w:color w:val="0A0A0A"/>
                <w:sz w:val="21"/>
                <w:szCs w:val="21"/>
              </w:rPr>
              <w:t>Dysregulated Cortisol</w:t>
            </w:r>
          </w:p>
        </w:tc>
        <w:tc>
          <w:tcPr>
            <w:tcW w:w="0" w:type="auto"/>
            <w:tcBorders>
              <w:bottom w:val="single" w:sz="6" w:space="0" w:color="DCDFE5"/>
            </w:tcBorders>
            <w:shd w:val="clear" w:color="auto" w:fill="FFFFFF"/>
            <w:tcMar>
              <w:top w:w="180" w:type="dxa"/>
              <w:left w:w="0" w:type="dxa"/>
              <w:bottom w:w="180" w:type="dxa"/>
              <w:right w:w="240" w:type="dxa"/>
            </w:tcMar>
            <w:hideMark/>
          </w:tcPr>
          <w:p w14:paraId="4F967EC6" w14:textId="77777777" w:rsidR="00913B0B" w:rsidRPr="00913B0B" w:rsidRDefault="00913B0B" w:rsidP="00913B0B">
            <w:pPr>
              <w:spacing w:line="330" w:lineRule="atLeast"/>
              <w:rPr>
                <w:rFonts w:ascii="Arial" w:hAnsi="Arial" w:cs="Arial"/>
                <w:color w:val="0A0A0A"/>
                <w:sz w:val="21"/>
                <w:szCs w:val="21"/>
              </w:rPr>
            </w:pPr>
            <w:r w:rsidRPr="00913B0B">
              <w:rPr>
                <w:rFonts w:ascii="Arial" w:hAnsi="Arial" w:cs="Arial"/>
                <w:color w:val="0A0A0A"/>
                <w:sz w:val="21"/>
                <w:szCs w:val="21"/>
              </w:rPr>
              <w:t>Altered brain architecture</w:t>
            </w:r>
          </w:p>
        </w:tc>
        <w:tc>
          <w:tcPr>
            <w:tcW w:w="0" w:type="auto"/>
            <w:tcBorders>
              <w:bottom w:val="single" w:sz="6" w:space="0" w:color="DCDFE5"/>
            </w:tcBorders>
            <w:shd w:val="clear" w:color="auto" w:fill="FFFFFF"/>
            <w:tcMar>
              <w:top w:w="180" w:type="dxa"/>
              <w:left w:w="0" w:type="dxa"/>
              <w:bottom w:w="180" w:type="dxa"/>
              <w:right w:w="0" w:type="dxa"/>
            </w:tcMar>
            <w:hideMark/>
          </w:tcPr>
          <w:p w14:paraId="5B8A4B9E" w14:textId="77777777" w:rsidR="00913B0B" w:rsidRPr="00913B0B" w:rsidRDefault="00913B0B" w:rsidP="00913B0B">
            <w:pPr>
              <w:spacing w:line="330" w:lineRule="atLeast"/>
              <w:rPr>
                <w:rFonts w:ascii="Arial" w:hAnsi="Arial" w:cs="Arial"/>
                <w:color w:val="0A0A0A"/>
                <w:sz w:val="21"/>
                <w:szCs w:val="21"/>
              </w:rPr>
            </w:pPr>
            <w:r w:rsidRPr="00913B0B">
              <w:rPr>
                <w:rFonts w:ascii="Arial" w:hAnsi="Arial" w:cs="Arial"/>
                <w:color w:val="0A0A0A"/>
                <w:sz w:val="21"/>
                <w:szCs w:val="21"/>
              </w:rPr>
              <w:t>Anxiety &amp; Depression</w:t>
            </w:r>
          </w:p>
        </w:tc>
      </w:tr>
      <w:tr w:rsidR="00913B0B" w:rsidRPr="00913B0B" w14:paraId="5D13FE2C" w14:textId="77777777">
        <w:tc>
          <w:tcPr>
            <w:tcW w:w="0" w:type="auto"/>
            <w:tcBorders>
              <w:bottom w:val="nil"/>
            </w:tcBorders>
            <w:shd w:val="clear" w:color="auto" w:fill="FFFFFF"/>
            <w:tcMar>
              <w:top w:w="180" w:type="dxa"/>
              <w:left w:w="0" w:type="dxa"/>
              <w:bottom w:w="180" w:type="dxa"/>
              <w:right w:w="240" w:type="dxa"/>
            </w:tcMar>
            <w:hideMark/>
          </w:tcPr>
          <w:p w14:paraId="53C8A7C4" w14:textId="77777777" w:rsidR="00913B0B" w:rsidRPr="00913B0B" w:rsidRDefault="00913B0B" w:rsidP="00913B0B">
            <w:pPr>
              <w:spacing w:line="330" w:lineRule="atLeast"/>
              <w:rPr>
                <w:rFonts w:ascii="Arial" w:hAnsi="Arial" w:cs="Arial"/>
                <w:color w:val="0A0A0A"/>
                <w:sz w:val="21"/>
                <w:szCs w:val="21"/>
              </w:rPr>
            </w:pPr>
            <w:r w:rsidRPr="00913B0B">
              <w:rPr>
                <w:rFonts w:ascii="Arial" w:hAnsi="Arial" w:cs="Arial"/>
                <w:b/>
                <w:bCs/>
                <w:color w:val="0A0A0A"/>
                <w:sz w:val="21"/>
                <w:szCs w:val="21"/>
              </w:rPr>
              <w:t>Deprivation</w:t>
            </w:r>
          </w:p>
        </w:tc>
        <w:tc>
          <w:tcPr>
            <w:tcW w:w="0" w:type="auto"/>
            <w:tcBorders>
              <w:bottom w:val="nil"/>
            </w:tcBorders>
            <w:shd w:val="clear" w:color="auto" w:fill="FFFFFF"/>
            <w:tcMar>
              <w:top w:w="180" w:type="dxa"/>
              <w:left w:w="0" w:type="dxa"/>
              <w:bottom w:w="180" w:type="dxa"/>
              <w:right w:w="240" w:type="dxa"/>
            </w:tcMar>
            <w:hideMark/>
          </w:tcPr>
          <w:p w14:paraId="53D8FE0B" w14:textId="77777777" w:rsidR="00913B0B" w:rsidRPr="00913B0B" w:rsidRDefault="00913B0B" w:rsidP="00913B0B">
            <w:pPr>
              <w:spacing w:line="330" w:lineRule="atLeast"/>
              <w:rPr>
                <w:rFonts w:ascii="Arial" w:hAnsi="Arial" w:cs="Arial"/>
                <w:color w:val="0A0A0A"/>
                <w:sz w:val="21"/>
                <w:szCs w:val="21"/>
              </w:rPr>
            </w:pPr>
            <w:r w:rsidRPr="00913B0B">
              <w:rPr>
                <w:rFonts w:ascii="Arial" w:hAnsi="Arial" w:cs="Arial"/>
                <w:color w:val="0A0A0A"/>
                <w:sz w:val="21"/>
                <w:szCs w:val="21"/>
              </w:rPr>
              <w:t>Nutritional/Safety gaps</w:t>
            </w:r>
          </w:p>
        </w:tc>
        <w:tc>
          <w:tcPr>
            <w:tcW w:w="0" w:type="auto"/>
            <w:tcBorders>
              <w:bottom w:val="nil"/>
            </w:tcBorders>
            <w:shd w:val="clear" w:color="auto" w:fill="FFFFFF"/>
            <w:tcMar>
              <w:top w:w="180" w:type="dxa"/>
              <w:left w:w="0" w:type="dxa"/>
              <w:bottom w:w="180" w:type="dxa"/>
              <w:right w:w="240" w:type="dxa"/>
            </w:tcMar>
            <w:hideMark/>
          </w:tcPr>
          <w:p w14:paraId="4696BECB" w14:textId="77777777" w:rsidR="00913B0B" w:rsidRPr="00913B0B" w:rsidRDefault="00913B0B" w:rsidP="00913B0B">
            <w:pPr>
              <w:spacing w:line="330" w:lineRule="atLeast"/>
              <w:rPr>
                <w:rFonts w:ascii="Arial" w:hAnsi="Arial" w:cs="Arial"/>
                <w:color w:val="0A0A0A"/>
                <w:sz w:val="21"/>
                <w:szCs w:val="21"/>
              </w:rPr>
            </w:pPr>
            <w:r w:rsidRPr="00913B0B">
              <w:rPr>
                <w:rFonts w:ascii="Arial" w:hAnsi="Arial" w:cs="Arial"/>
                <w:color w:val="0A0A0A"/>
                <w:sz w:val="21"/>
                <w:szCs w:val="21"/>
              </w:rPr>
              <w:t>Systemic developmental lag</w:t>
            </w:r>
          </w:p>
        </w:tc>
        <w:tc>
          <w:tcPr>
            <w:tcW w:w="0" w:type="auto"/>
            <w:tcBorders>
              <w:bottom w:val="nil"/>
            </w:tcBorders>
            <w:shd w:val="clear" w:color="auto" w:fill="FFFFFF"/>
            <w:tcMar>
              <w:top w:w="180" w:type="dxa"/>
              <w:left w:w="0" w:type="dxa"/>
              <w:bottom w:w="180" w:type="dxa"/>
              <w:right w:w="0" w:type="dxa"/>
            </w:tcMar>
            <w:hideMark/>
          </w:tcPr>
          <w:p w14:paraId="20224093" w14:textId="77777777" w:rsidR="00913B0B" w:rsidRPr="00913B0B" w:rsidRDefault="00913B0B" w:rsidP="00913B0B">
            <w:pPr>
              <w:spacing w:line="330" w:lineRule="atLeast"/>
              <w:rPr>
                <w:rFonts w:ascii="Arial" w:hAnsi="Arial" w:cs="Arial"/>
                <w:color w:val="0A0A0A"/>
                <w:sz w:val="21"/>
                <w:szCs w:val="21"/>
              </w:rPr>
            </w:pPr>
            <w:r w:rsidRPr="00913B0B">
              <w:rPr>
                <w:rFonts w:ascii="Arial" w:hAnsi="Arial" w:cs="Arial"/>
                <w:color w:val="0A0A0A"/>
                <w:sz w:val="21"/>
                <w:szCs w:val="21"/>
              </w:rPr>
              <w:t>Intergenerational trauma</w:t>
            </w:r>
          </w:p>
        </w:tc>
      </w:tr>
    </w:tbl>
    <w:p w14:paraId="303010B3" w14:textId="77777777" w:rsidR="00616F96" w:rsidRPr="00616F96" w:rsidRDefault="00616F96" w:rsidP="00616F96">
      <w:pPr>
        <w:spacing w:line="360" w:lineRule="auto"/>
        <w:jc w:val="both"/>
      </w:pPr>
    </w:p>
    <w:p w14:paraId="192B762F" w14:textId="26F5C447" w:rsidR="00616F96" w:rsidRPr="00616F96" w:rsidRDefault="00616F96" w:rsidP="003B56A3">
      <w:pPr>
        <w:pStyle w:val="Heading5"/>
      </w:pPr>
      <w:r w:rsidRPr="00616F96">
        <w:t>Maternal Factors and Developmental Risk</w:t>
      </w:r>
      <w:r w:rsidR="00C77157">
        <w:t>.</w:t>
      </w:r>
    </w:p>
    <w:p w14:paraId="33619F06" w14:textId="77777777" w:rsidR="00616F96" w:rsidRPr="00616F96" w:rsidRDefault="00616F96" w:rsidP="00616F96">
      <w:pPr>
        <w:spacing w:line="360" w:lineRule="auto"/>
        <w:jc w:val="both"/>
      </w:pPr>
      <w:r w:rsidRPr="00616F96">
        <w:t>Certain maternal and environmental factors are consistently associated with increased risk during pregnancy. These include substance exposure, chronic stress, violence, poor nutrition, and untreated mental health difficulties.</w:t>
      </w:r>
    </w:p>
    <w:p w14:paraId="431E7AA0" w14:textId="0094A2D7" w:rsidR="00616F96" w:rsidRDefault="00C77157" w:rsidP="00616F96">
      <w:pPr>
        <w:spacing w:line="360" w:lineRule="auto"/>
        <w:jc w:val="both"/>
      </w:pPr>
      <w:r w:rsidRPr="00C77157">
        <w:drawing>
          <wp:inline distT="0" distB="0" distL="0" distR="0" wp14:anchorId="534DB5C3" wp14:editId="23ED26F6">
            <wp:extent cx="7261934" cy="4491990"/>
            <wp:effectExtent l="0" t="0" r="0" b="0"/>
            <wp:docPr id="1577384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264926" cy="4493841"/>
                    </a:xfrm>
                    <a:prstGeom prst="rect">
                      <a:avLst/>
                    </a:prstGeom>
                    <a:noFill/>
                    <a:ln>
                      <a:noFill/>
                    </a:ln>
                  </pic:spPr>
                </pic:pic>
              </a:graphicData>
            </a:graphic>
          </wp:inline>
        </w:drawing>
      </w:r>
    </w:p>
    <w:p w14:paraId="0B5354EE" w14:textId="77777777" w:rsidR="0091265F" w:rsidRPr="0091265F" w:rsidRDefault="0091265F" w:rsidP="0091265F">
      <w:pPr>
        <w:spacing w:line="360" w:lineRule="auto"/>
        <w:jc w:val="both"/>
      </w:pPr>
      <w:r w:rsidRPr="0091265F">
        <w:t>I see you've provided the original Chapter Eight again. Since I already edited Chapter Eight in my previous response (you can find it above), let me now continue with the next chapter in sequence.</w:t>
      </w:r>
    </w:p>
    <w:p w14:paraId="28600173" w14:textId="77777777" w:rsidR="00A54B6D" w:rsidRDefault="00A54B6D" w:rsidP="00616F96">
      <w:pPr>
        <w:spacing w:line="360" w:lineRule="auto"/>
        <w:jc w:val="both"/>
      </w:pPr>
    </w:p>
    <w:p w14:paraId="3CE6DBC0" w14:textId="77777777" w:rsidR="00A54B6D" w:rsidRDefault="00A54B6D" w:rsidP="00616F96">
      <w:pPr>
        <w:spacing w:line="360" w:lineRule="auto"/>
        <w:jc w:val="both"/>
      </w:pPr>
    </w:p>
    <w:p w14:paraId="1AA37523" w14:textId="77777777" w:rsidR="00A54B6D" w:rsidRPr="00616F96" w:rsidRDefault="00A54B6D" w:rsidP="00616F96">
      <w:pPr>
        <w:spacing w:line="360" w:lineRule="auto"/>
        <w:jc w:val="both"/>
      </w:pPr>
    </w:p>
    <w:p w14:paraId="1A2EAF83" w14:textId="5BFC77CB" w:rsidR="00616F96" w:rsidRPr="00616F96" w:rsidRDefault="00616F96" w:rsidP="00616F96">
      <w:pPr>
        <w:spacing w:line="360" w:lineRule="auto"/>
        <w:jc w:val="both"/>
      </w:pPr>
      <w:r w:rsidRPr="00616F96">
        <w:t>This table does not tell the whole story. Risk is rarely caused by one factor alone. In practice, these vulnerabilities often overlap with trauma, deprivation, domestic abuse, poor housing, and barriers to care (World Health Organization, 2023).</w:t>
      </w:r>
    </w:p>
    <w:p w14:paraId="01D05F99" w14:textId="1188A6AB" w:rsidR="00C77157" w:rsidRPr="00616F96" w:rsidRDefault="00616F96" w:rsidP="00616F96">
      <w:pPr>
        <w:spacing w:line="360" w:lineRule="auto"/>
        <w:jc w:val="both"/>
      </w:pPr>
      <w:r w:rsidRPr="00616F96">
        <w:t>That is why safeguarding must look beyond individual behaviour and attend to the wider context in which pregnancy takes place.</w:t>
      </w:r>
    </w:p>
    <w:p w14:paraId="6A9CD05D" w14:textId="77777777" w:rsidR="00616F96" w:rsidRPr="00616F96" w:rsidRDefault="00616F96" w:rsidP="00C77157">
      <w:pPr>
        <w:pStyle w:val="Heading5"/>
      </w:pPr>
      <w:r w:rsidRPr="00616F96">
        <w:t>A Global Safeguarding Reality</w:t>
      </w:r>
    </w:p>
    <w:p w14:paraId="1CF26C5C" w14:textId="77777777" w:rsidR="00616F96" w:rsidRPr="00616F96" w:rsidRDefault="00616F96" w:rsidP="00C77157">
      <w:pPr>
        <w:pStyle w:val="Heading5"/>
      </w:pPr>
    </w:p>
    <w:p w14:paraId="41512C92" w14:textId="0A78D8A5" w:rsidR="00616F96" w:rsidRDefault="00616F96" w:rsidP="00616F96">
      <w:pPr>
        <w:spacing w:line="360" w:lineRule="auto"/>
        <w:jc w:val="both"/>
      </w:pPr>
      <w:r w:rsidRPr="00616F96">
        <w:t>Nations, hear me. My story may begin in one home, but it is not unique. Across the world, children begin life under conditions they did not choose and cannot control.</w:t>
      </w:r>
      <w:r w:rsidR="00C77157">
        <w:t xml:space="preserve"> </w:t>
      </w:r>
      <w:r w:rsidRPr="00616F96">
        <w:t>Globally, maternal health, nutrition, exposure to violence, access to antenatal care, and the wider social conditions surrounding pregnancy all shape birth outcomes and child development (World Health Organization, 2023). In low-resource settings, limited access to skilled maternity care increases the risk of preventable complications, maternal mortality, preterm birth, and neonatal death (World Health Organization, 2023). In wealthier countries, inequality persists through deprivation, mental ill-health, discrimination, and unequal access to support.</w:t>
      </w:r>
      <w:r w:rsidR="00913B0B" w:rsidRPr="00913B0B">
        <w:t xml:space="preserve"> </w:t>
      </w:r>
      <w:r w:rsidR="00913B0B" w:rsidRPr="00913B0B">
        <w:t>For safeguarding purposes, the principle is clear: my (children’s) wellbeing should not depend on geography, wealth, or social status.</w:t>
      </w:r>
    </w:p>
    <w:p w14:paraId="2AB36F7D" w14:textId="7F1ED4D3" w:rsidR="00616F96" w:rsidRPr="00616F96" w:rsidRDefault="00616F96" w:rsidP="00913B0B">
      <w:pPr>
        <w:pStyle w:val="Heading5"/>
      </w:pPr>
      <w:r w:rsidRPr="00616F96">
        <w:t>My beginning is personal, but it is also political, social, and global.</w:t>
      </w:r>
    </w:p>
    <w:p w14:paraId="716C8B81" w14:textId="5CD79A76" w:rsidR="00616F96" w:rsidRPr="00616F96" w:rsidRDefault="00616F96" w:rsidP="00616F96">
      <w:pPr>
        <w:spacing w:line="360" w:lineRule="auto"/>
        <w:jc w:val="both"/>
      </w:pPr>
      <w:r w:rsidRPr="00616F96">
        <w:t>Safeguarding cannot be separated from the wider structures in which families live. It is shaped by policy, poverty, housing, education, healthcare, migration, and inequality. Some children begin life protected by resources and support; others begin life under strain, insecurity, or danger. Those uneven beginnings matter.</w:t>
      </w:r>
    </w:p>
    <w:p w14:paraId="5908AC26" w14:textId="0123816C" w:rsidR="00913B0B" w:rsidRPr="00616F96" w:rsidRDefault="00616F96" w:rsidP="00616F96">
      <w:pPr>
        <w:spacing w:line="360" w:lineRule="auto"/>
        <w:jc w:val="both"/>
      </w:pPr>
      <w:r w:rsidRPr="00616F96">
        <w:t>The United Nations Convention on the Rights of the Child recognises children’s rights to survival, development, and protection, even though the legal application of those rights varies across national and prenatal contexts (United Nations, 1989).</w:t>
      </w:r>
      <w:r w:rsidR="00913B0B" w:rsidRPr="00913B0B">
        <w:t xml:space="preserve"> </w:t>
      </w:r>
      <w:r w:rsidR="00913B0B" w:rsidRPr="00913B0B">
        <w:t>However, if these rights do not begin until I am born, they have arrived nine months too late. Safeguarding must be reframed not as a response to harm, but as a responsibility to protect development at its earliest possible stage.</w:t>
      </w:r>
      <w:r w:rsidRPr="00616F96">
        <w:t xml:space="preserve"> </w:t>
      </w:r>
    </w:p>
    <w:p w14:paraId="60787382" w14:textId="79B35205" w:rsidR="00616F96" w:rsidRPr="00616F96" w:rsidRDefault="00616F96" w:rsidP="00913B0B">
      <w:pPr>
        <w:pStyle w:val="Heading5"/>
      </w:pPr>
      <w:r w:rsidRPr="00616F96">
        <w:t>Deprivation and the Conditions That Shape Me</w:t>
      </w:r>
    </w:p>
    <w:p w14:paraId="3AA64CB2" w14:textId="6F5E8838" w:rsidR="00616F96" w:rsidRPr="00616F96" w:rsidRDefault="00616F96" w:rsidP="00616F96">
      <w:pPr>
        <w:spacing w:line="360" w:lineRule="auto"/>
        <w:jc w:val="both"/>
      </w:pPr>
      <w:r w:rsidRPr="00616F96">
        <w:t>Mum, hear me gently. I am not shaped only by what happens inside your body. I am also shaped by the conditions around you.</w:t>
      </w:r>
    </w:p>
    <w:p w14:paraId="18D909A1" w14:textId="77777777" w:rsidR="00616F96" w:rsidRPr="00C77157" w:rsidRDefault="00616F96" w:rsidP="00C77157">
      <w:pPr>
        <w:pStyle w:val="ListParagraph"/>
        <w:numPr>
          <w:ilvl w:val="0"/>
          <w:numId w:val="1"/>
        </w:numPr>
        <w:spacing w:line="360" w:lineRule="auto"/>
        <w:jc w:val="both"/>
      </w:pPr>
      <w:r w:rsidRPr="00C77157">
        <w:t xml:space="preserve">If you are hungry, that matters for me.  </w:t>
      </w:r>
    </w:p>
    <w:p w14:paraId="59532B78" w14:textId="77777777" w:rsidR="00616F96" w:rsidRPr="00C77157" w:rsidRDefault="00616F96" w:rsidP="00C77157">
      <w:pPr>
        <w:pStyle w:val="ListParagraph"/>
        <w:numPr>
          <w:ilvl w:val="0"/>
          <w:numId w:val="1"/>
        </w:numPr>
        <w:spacing w:line="360" w:lineRule="auto"/>
        <w:jc w:val="both"/>
      </w:pPr>
      <w:r w:rsidRPr="00C77157">
        <w:t xml:space="preserve">If you are frightened about money, that matters for me.  </w:t>
      </w:r>
    </w:p>
    <w:p w14:paraId="2ABAACCE" w14:textId="253A3C59" w:rsidR="00616F96" w:rsidRPr="00C77157" w:rsidRDefault="00616F96" w:rsidP="00616F96">
      <w:pPr>
        <w:pStyle w:val="ListParagraph"/>
        <w:numPr>
          <w:ilvl w:val="0"/>
          <w:numId w:val="1"/>
        </w:numPr>
        <w:spacing w:line="360" w:lineRule="auto"/>
        <w:jc w:val="both"/>
      </w:pPr>
      <w:r w:rsidRPr="00C77157">
        <w:t>If you are living in unstable housing, unsafe relationships, or social isolation, that matters for me.</w:t>
      </w:r>
    </w:p>
    <w:p w14:paraId="23C6DD7E" w14:textId="4629F8E0" w:rsidR="00616F96" w:rsidRPr="00616F96" w:rsidRDefault="00616F96" w:rsidP="00616F96">
      <w:pPr>
        <w:spacing w:line="360" w:lineRule="auto"/>
        <w:jc w:val="both"/>
      </w:pPr>
      <w:r w:rsidRPr="00616F96">
        <w:t>Deprivation is not only a lack of money. It is the absence of security, stability, nutrition, support, and opportunity. It may include poverty, homelessness, poor housing, food insecurity, exclusion, and reduced access to healthcare. These are not abstract social problems. They shape maternal wellbeing, and maternal wellbeing shapes my early development (Marmot et al., 2020; World Health Organization, 2023).</w:t>
      </w:r>
    </w:p>
    <w:p w14:paraId="76918E84" w14:textId="533D7B59" w:rsidR="00616F96" w:rsidRPr="00616F96" w:rsidRDefault="00616F96" w:rsidP="00616F96">
      <w:pPr>
        <w:spacing w:line="360" w:lineRule="auto"/>
        <w:jc w:val="both"/>
      </w:pPr>
      <w:r w:rsidRPr="00616F96">
        <w:t xml:space="preserve">When chronic stress becomes part of pregnancy, your body produces stress hormones such as cortisol. These hormones can influence the environment in which I am developing. Research has linked prolonged stress in pregnancy with increased risk of preterm birth, low birth weight, altered stress regulation, and later emotional or behavioural difficulties (Shonkoff et al., 2012; Monk, Lugo-Candelas and </w:t>
      </w:r>
      <w:proofErr w:type="spellStart"/>
      <w:r w:rsidRPr="00616F96">
        <w:t>Trumpff</w:t>
      </w:r>
      <w:proofErr w:type="spellEnd"/>
      <w:r w:rsidRPr="00616F96">
        <w:t>, 2019).</w:t>
      </w:r>
    </w:p>
    <w:p w14:paraId="50DE97E7" w14:textId="78B1D43A" w:rsidR="00616F96" w:rsidRPr="00616F96" w:rsidRDefault="00616F96" w:rsidP="00913B0B">
      <w:pPr>
        <w:pStyle w:val="Heading5"/>
      </w:pPr>
      <w:r w:rsidRPr="00616F96">
        <w:t>Deprivation is therefore not only social. It can become biological.</w:t>
      </w:r>
    </w:p>
    <w:p w14:paraId="04E4478F" w14:textId="5927BF89" w:rsidR="00616F96" w:rsidRPr="00616F96" w:rsidRDefault="00616F96" w:rsidP="00616F96">
      <w:pPr>
        <w:spacing w:line="360" w:lineRule="auto"/>
        <w:jc w:val="both"/>
      </w:pPr>
      <w:r w:rsidRPr="00616F96">
        <w:t>Even in countries with strong safeguarding systems, deprivation continues to shape maternal and child outcomes. Children born into the most deprived communities are more likely to experience poorer birth outcomes, developmental disadvantage, lower educational attainment, and greater exposure to later safeguarding concerns (Marmot et al., 2020). Families facing deprivation may also be living with overcrowding, unsafe housing, poor nutrition, stress, and increased exposure to violence.</w:t>
      </w:r>
    </w:p>
    <w:p w14:paraId="5D3E63BB" w14:textId="64EBDE62" w:rsidR="00616F96" w:rsidRPr="00616F96" w:rsidRDefault="00616F96" w:rsidP="00616F96">
      <w:pPr>
        <w:spacing w:line="360" w:lineRule="auto"/>
        <w:jc w:val="both"/>
      </w:pPr>
      <w:r w:rsidRPr="00616F96">
        <w:t>These conditions increase safeguarding risk not because of who parents are, but because of what they are carrying.</w:t>
      </w:r>
    </w:p>
    <w:p w14:paraId="4C4E4866" w14:textId="4A8BFCFE" w:rsidR="00616F96" w:rsidRPr="00616F96" w:rsidRDefault="00616F96" w:rsidP="00616F96">
      <w:pPr>
        <w:spacing w:line="360" w:lineRule="auto"/>
        <w:jc w:val="both"/>
      </w:pPr>
      <w:r w:rsidRPr="00C77157">
        <w:rPr>
          <w:i/>
          <w:iCs/>
        </w:rPr>
        <w:t>Mum, hear me gently.</w:t>
      </w:r>
      <w:r w:rsidRPr="00616F96">
        <w:t xml:space="preserve"> Deprivation should not decide my future, but without support, it might.</w:t>
      </w:r>
      <w:r w:rsidR="00C77157">
        <w:t xml:space="preserve"> </w:t>
      </w:r>
      <w:r w:rsidRPr="00616F96">
        <w:t>That is why safeguarding must start early, address inequality, support mothers, and protect children before harm becomes entrenched.</w:t>
      </w:r>
    </w:p>
    <w:p w14:paraId="0DA7A9A7" w14:textId="0A03CFD4" w:rsidR="00616F96" w:rsidRPr="00616F96" w:rsidRDefault="00616F96" w:rsidP="00913B0B">
      <w:pPr>
        <w:pStyle w:val="Heading5"/>
      </w:pPr>
      <w:r w:rsidRPr="00616F96">
        <w:t>Maternal Choice Within Structural Constraint</w:t>
      </w:r>
      <w:r w:rsidR="00C77157">
        <w:t xml:space="preserve">: </w:t>
      </w:r>
    </w:p>
    <w:p w14:paraId="7F581BAB" w14:textId="08FC7E9D" w:rsidR="00616F96" w:rsidRPr="00616F96" w:rsidRDefault="00616F96" w:rsidP="00616F96">
      <w:pPr>
        <w:spacing w:line="360" w:lineRule="auto"/>
        <w:jc w:val="both"/>
      </w:pPr>
      <w:r w:rsidRPr="00616F96">
        <w:t>It is important to speak honestly here. Some things that shape me during pregnancy come from wider structures beyond your control. Others involve choices. But choices are not always free.</w:t>
      </w:r>
      <w:r w:rsidR="00C77157">
        <w:t xml:space="preserve"> </w:t>
      </w:r>
      <w:r w:rsidRPr="00616F96">
        <w:t>Trauma, poverty, violence, addiction, fear, unstable relationships, discrimination, and unmet need can all narrow the space in which decisions are made. This is why safeguarding must hold two truths together:</w:t>
      </w:r>
    </w:p>
    <w:p w14:paraId="722A7A43" w14:textId="77777777" w:rsidR="00616F96" w:rsidRPr="00616F96" w:rsidRDefault="00616F96" w:rsidP="00616F96">
      <w:pPr>
        <w:spacing w:line="360" w:lineRule="auto"/>
        <w:jc w:val="both"/>
      </w:pPr>
      <w:r w:rsidRPr="00616F96">
        <w:t>• maternal behaviours during pregnancy matter</w:t>
      </w:r>
    </w:p>
    <w:p w14:paraId="5F6E8006" w14:textId="59920335" w:rsidR="00616F96" w:rsidRPr="00616F96" w:rsidRDefault="00616F96" w:rsidP="00616F96">
      <w:pPr>
        <w:spacing w:line="360" w:lineRule="auto"/>
        <w:jc w:val="both"/>
      </w:pPr>
      <w:r w:rsidRPr="00616F96">
        <w:t>• those behaviours often unfold within structural constraint</w:t>
      </w:r>
    </w:p>
    <w:p w14:paraId="7CF1246C" w14:textId="5191EE9B" w:rsidR="00616F96" w:rsidRPr="00616F96" w:rsidRDefault="00616F96" w:rsidP="00616F96">
      <w:pPr>
        <w:spacing w:line="360" w:lineRule="auto"/>
        <w:jc w:val="both"/>
      </w:pPr>
      <w:r w:rsidRPr="00616F96">
        <w:t>Research consistently shows that substance use, unmanaged stress, poor engagement with healthcare, and unsafe living conditions can affect foetal development (Behnke and Smith, 2013; Shonkoff et al., 2012). It also shows that even relatively small positive changes during pregnancy can improve outcomes. Reducing harmful substance use, attending antenatal appointments, seeking help, improving nutrition, and accessing mental health or domestic abuse support can all strengthen protection (National Institute for Health and Care Excellence, 2021; World Health Organization, 2023).</w:t>
      </w:r>
    </w:p>
    <w:p w14:paraId="47670854" w14:textId="667B8ECB" w:rsidR="00616F96" w:rsidRPr="00616F96" w:rsidRDefault="00616F96" w:rsidP="00616F96">
      <w:pPr>
        <w:spacing w:line="360" w:lineRule="auto"/>
        <w:jc w:val="both"/>
      </w:pPr>
      <w:r w:rsidRPr="00616F96">
        <w:t>Mum, hear me. This is not to burden you with blame. It is to recognise both the weight and the power of your role.</w:t>
      </w:r>
    </w:p>
    <w:p w14:paraId="51301EF7" w14:textId="2D21DD76" w:rsidR="00616F96" w:rsidRPr="00616F96" w:rsidRDefault="00616F96" w:rsidP="00616F96">
      <w:pPr>
        <w:spacing w:line="360" w:lineRule="auto"/>
        <w:jc w:val="both"/>
      </w:pPr>
      <w:r w:rsidRPr="00616F96">
        <w:t>Seeking help does not mean you have failed. It means you are protecting both of us.</w:t>
      </w:r>
    </w:p>
    <w:p w14:paraId="0AC1E0CA" w14:textId="02798A9A" w:rsidR="00616F96" w:rsidRDefault="00616F96" w:rsidP="00C77157">
      <w:pPr>
        <w:pStyle w:val="Heading5"/>
      </w:pPr>
      <w:r w:rsidRPr="00616F96">
        <w:t>If You Are Struggling</w:t>
      </w:r>
    </w:p>
    <w:p w14:paraId="741C43B6" w14:textId="41773B36" w:rsidR="00616F96" w:rsidRPr="00616F96" w:rsidRDefault="00616F96" w:rsidP="00616F96">
      <w:pPr>
        <w:spacing w:line="360" w:lineRule="auto"/>
        <w:jc w:val="both"/>
      </w:pPr>
      <w:r w:rsidRPr="00C77157">
        <w:rPr>
          <w:i/>
          <w:iCs/>
        </w:rPr>
        <w:t>Mum, hear me gently.</w:t>
      </w:r>
      <w:r w:rsidRPr="00616F96">
        <w:t xml:space="preserve"> If you are using substances, feeling overwhelmed, afraid, depressed, or trapped in difficult circumstances, I do not speak to condemn you.</w:t>
      </w:r>
      <w:r w:rsidR="00C77157">
        <w:t xml:space="preserve"> </w:t>
      </w:r>
      <w:r w:rsidRPr="00616F96">
        <w:t>Life can be heavy. Survival can narrow choices. Sometimes what helps a mother cope in the moment may also create risk in pregnancy. That is why support matters now.</w:t>
      </w:r>
    </w:p>
    <w:p w14:paraId="7533E239" w14:textId="16274C14" w:rsidR="00616F96" w:rsidRPr="00616F96" w:rsidRDefault="00616F96" w:rsidP="00616F96">
      <w:pPr>
        <w:spacing w:line="360" w:lineRule="auto"/>
        <w:jc w:val="both"/>
      </w:pPr>
      <w:r w:rsidRPr="00616F96">
        <w:t>In the UK, and in many health systems globally, mothers are not meant to carry this alone. Midwives, GPs, obstetric services, mental health teams, domestic abuse services, and specialist substance use services exist to support safer pregnancies and better outcomes. Early antenatal care matters. So does non-judgmental care (National Institute for Health and Care Excellence, 2021).</w:t>
      </w:r>
    </w:p>
    <w:p w14:paraId="15D0537F" w14:textId="7C9E5D59" w:rsidR="00616F96" w:rsidRPr="00616F96" w:rsidRDefault="00616F96" w:rsidP="00616F96">
      <w:pPr>
        <w:spacing w:line="360" w:lineRule="auto"/>
        <w:jc w:val="both"/>
      </w:pPr>
      <w:r w:rsidRPr="00616F96">
        <w:t>The more frightened mothers are of blame, the less likely they may be to disclose what they are living with. Safeguarding must therefore not become surveillance without support. It must create conditions in which help can be sought safely and early (World Health Organization, 2021).</w:t>
      </w:r>
    </w:p>
    <w:p w14:paraId="0A92612E" w14:textId="44872CB9" w:rsidR="00616F96" w:rsidRPr="00616F96" w:rsidRDefault="00616F96" w:rsidP="00C77157">
      <w:pPr>
        <w:pStyle w:val="Heading5"/>
      </w:pPr>
      <w:r w:rsidRPr="00616F96">
        <w:t>Your Safety Is My Safety</w:t>
      </w:r>
      <w:r w:rsidR="00C77157">
        <w:t xml:space="preserve">. </w:t>
      </w:r>
    </w:p>
    <w:p w14:paraId="014C75BA" w14:textId="4599A2C3" w:rsidR="00616F96" w:rsidRPr="00616F96" w:rsidRDefault="00616F96" w:rsidP="00616F96">
      <w:pPr>
        <w:spacing w:line="360" w:lineRule="auto"/>
        <w:jc w:val="both"/>
      </w:pPr>
      <w:r w:rsidRPr="00C77157">
        <w:rPr>
          <w:i/>
          <w:iCs/>
        </w:rPr>
        <w:t>Mum, hear me</w:t>
      </w:r>
      <w:r w:rsidRPr="00616F96">
        <w:t>. If you are not safe, I am not safe.</w:t>
      </w:r>
      <w:r w:rsidR="00C77157">
        <w:t xml:space="preserve">  </w:t>
      </w:r>
      <w:r w:rsidRPr="00616F96">
        <w:t>If fear, violence, coercion, or chronic stress surround you, my development is affected too. There is no real separation between your safety and mine during pregnancy. When you live under threat, that threat becomes part of the environment in which I am forming.</w:t>
      </w:r>
    </w:p>
    <w:p w14:paraId="70F616D4" w14:textId="1FA2173D" w:rsidR="00616F96" w:rsidRPr="00616F96" w:rsidRDefault="00616F96" w:rsidP="00616F96">
      <w:pPr>
        <w:spacing w:line="360" w:lineRule="auto"/>
        <w:jc w:val="both"/>
      </w:pPr>
      <w:r w:rsidRPr="00616F96">
        <w:t xml:space="preserve">Exposure to violence during pregnancy has been associated with miscarriage, premature birth, low birth weight, maternal distress, and longer-term developmental risks (World Health Organization, 2021; </w:t>
      </w:r>
      <w:proofErr w:type="spellStart"/>
      <w:r w:rsidRPr="00616F96">
        <w:t>Centers</w:t>
      </w:r>
      <w:proofErr w:type="spellEnd"/>
      <w:r w:rsidRPr="00616F96">
        <w:t xml:space="preserve"> for Disease Control and Prevention, 2024). If someone is hurting you, they are also harming the environment in which I am developing.</w:t>
      </w:r>
      <w:r w:rsidR="00BA605E">
        <w:t xml:space="preserve"> </w:t>
      </w:r>
      <w:r w:rsidRPr="00616F96">
        <w:t>That is why maternal protection is child protection.</w:t>
      </w:r>
    </w:p>
    <w:p w14:paraId="66FB24E2" w14:textId="28624931" w:rsidR="00616F96" w:rsidRPr="00616F96" w:rsidRDefault="00616F96" w:rsidP="00616F96">
      <w:pPr>
        <w:spacing w:line="360" w:lineRule="auto"/>
        <w:jc w:val="both"/>
      </w:pPr>
      <w:r w:rsidRPr="00616F96">
        <w:t>This is one of the central arguments of this chapter and of this book: there is no child protection without maternal protection.</w:t>
      </w:r>
    </w:p>
    <w:p w14:paraId="4BC2EFD5" w14:textId="77777777" w:rsidR="00616F96" w:rsidRPr="00616F96" w:rsidRDefault="00616F96" w:rsidP="00BA605E">
      <w:pPr>
        <w:pStyle w:val="Heading5"/>
      </w:pPr>
      <w:r w:rsidRPr="00616F96">
        <w:t>Safeguarding Before Birth: Law, Policy, and Practice</w:t>
      </w:r>
    </w:p>
    <w:p w14:paraId="0FBC9070" w14:textId="18BADDD2" w:rsidR="00616F96" w:rsidRPr="00616F96" w:rsidRDefault="00616F96" w:rsidP="00616F96">
      <w:pPr>
        <w:spacing w:line="360" w:lineRule="auto"/>
        <w:jc w:val="both"/>
      </w:pPr>
      <w:r w:rsidRPr="00616F96">
        <w:t>Safeguarding does not begin only after birth. In practice, professionals are expected to identify and respond to risks during pregnancy where there is concern that a child may suffer harm once born.</w:t>
      </w:r>
    </w:p>
    <w:p w14:paraId="549CEF4D" w14:textId="53DC74D7" w:rsidR="00616F96" w:rsidRPr="00616F96" w:rsidRDefault="00616F96" w:rsidP="00616F96">
      <w:pPr>
        <w:spacing w:line="360" w:lineRule="auto"/>
        <w:jc w:val="both"/>
      </w:pPr>
      <w:r w:rsidRPr="00616F96">
        <w:t>In England, the legal and policy framework supports early identification, pre-birth assessment, and multi-agency planning where risks are significant. This includes circumstances involving domestic abuse, substance misuse, serious mental ill-health, neglect, and unsafe home conditions. Working Together to Safeguard Children emphasises a child-centred, whole-family, multi-agency approach and supports early assessment and coordinated intervention where there are concerns about an unborn baby’s future safety and welfare (HM Government, 2026).</w:t>
      </w:r>
    </w:p>
    <w:p w14:paraId="31AED558" w14:textId="4B7B34BF" w:rsidR="00616F96" w:rsidRPr="00616F96" w:rsidRDefault="00616F96" w:rsidP="00616F96">
      <w:pPr>
        <w:spacing w:line="360" w:lineRule="auto"/>
        <w:jc w:val="both"/>
      </w:pPr>
      <w:r w:rsidRPr="00616F96">
        <w:t>It is important, however, to state this carefully. The unborn baby does not simply hold identical legal status to a born child under every provision of the Children Act 1989. Rather, professionals are expected to act before birth where there is a risk that the child may suffer harm after birth, and pre-birth assessment is well established in safeguarding practice (HM Government, 2026; London Safeguarding Children Procedures, 2026).</w:t>
      </w:r>
    </w:p>
    <w:p w14:paraId="4EB19913" w14:textId="50A358A8" w:rsidR="00616F96" w:rsidRPr="00616F96" w:rsidRDefault="00616F96" w:rsidP="00616F96">
      <w:pPr>
        <w:spacing w:line="360" w:lineRule="auto"/>
        <w:jc w:val="both"/>
      </w:pPr>
      <w:r w:rsidRPr="00616F96">
        <w:t>This matters because prevention is more humane and more effective than crisis response.</w:t>
      </w:r>
    </w:p>
    <w:p w14:paraId="512B0727" w14:textId="258CF3A2" w:rsidR="00616F96" w:rsidRPr="00616F96" w:rsidRDefault="00616F96" w:rsidP="00616F96">
      <w:pPr>
        <w:spacing w:line="360" w:lineRule="auto"/>
        <w:jc w:val="both"/>
      </w:pPr>
      <w:r w:rsidRPr="00616F96">
        <w:t>Midwives, social workers, GPs, obstetricians, mental health professionals, domestic abuse advocates, and substance use services must not work in isolation. Where vulnerability is recognised early, the aim should be to reduce harm, support parents, and strengthen safety before birth.</w:t>
      </w:r>
    </w:p>
    <w:p w14:paraId="7208C6EF" w14:textId="2B6B5616" w:rsidR="00616F96" w:rsidRPr="00616F96" w:rsidRDefault="00616F96" w:rsidP="00616F96">
      <w:pPr>
        <w:spacing w:line="360" w:lineRule="auto"/>
        <w:jc w:val="both"/>
      </w:pPr>
      <w:r w:rsidRPr="00616F96">
        <w:t>Safeguarding before birth is not about treating mothers as risks to be monitored. It is about recognising that unborn children are deeply affected by the conditions surrounding pregnancy and that early support can change outcomes.</w:t>
      </w:r>
    </w:p>
    <w:p w14:paraId="55C4C013" w14:textId="77777777" w:rsidR="00616F96" w:rsidRPr="00616F96" w:rsidRDefault="00616F96" w:rsidP="00BA605E">
      <w:pPr>
        <w:pStyle w:val="Heading5"/>
      </w:pPr>
      <w:r w:rsidRPr="00616F96">
        <w:t>Attachment Begins Before Birth</w:t>
      </w:r>
    </w:p>
    <w:p w14:paraId="1B7A3B78" w14:textId="5EB75A61" w:rsidR="00616F96" w:rsidRPr="00616F96" w:rsidRDefault="00616F96" w:rsidP="00616F96">
      <w:pPr>
        <w:spacing w:line="360" w:lineRule="auto"/>
        <w:jc w:val="both"/>
      </w:pPr>
      <w:r w:rsidRPr="00616F96">
        <w:t>Before I meet you, I am already connected to you.</w:t>
      </w:r>
    </w:p>
    <w:p w14:paraId="5AC4728B" w14:textId="67E85D3E" w:rsidR="00616F96" w:rsidRPr="00616F96" w:rsidRDefault="00616F96" w:rsidP="00616F96">
      <w:pPr>
        <w:spacing w:line="360" w:lineRule="auto"/>
        <w:jc w:val="both"/>
      </w:pPr>
      <w:r w:rsidRPr="00616F96">
        <w:t>Attachment is often discussed after birth, but its foundations begin earlier than that. Pregnancy is not only a biological condition; it is also the beginning of a relationship. Your emotional world, your sense of safety, your stress, your hope, and your support all matter. When you are held in safety and care, I begin life in a stronger relational environment.</w:t>
      </w:r>
      <w:r w:rsidR="00BA605E">
        <w:t xml:space="preserve"> </w:t>
      </w:r>
    </w:p>
    <w:p w14:paraId="5277370F" w14:textId="584E0C15" w:rsidR="00616F96" w:rsidRDefault="00616F96" w:rsidP="00616F96">
      <w:pPr>
        <w:spacing w:line="360" w:lineRule="auto"/>
        <w:jc w:val="both"/>
      </w:pPr>
      <w:r w:rsidRPr="00616F96">
        <w:t xml:space="preserve">This does not mean mothers must be perfectly calm, endlessly joyful, or emotionally untouched by hardship. It means that support for maternal wellbeing is also support for my earliest relational development. Evidence from developmental and perinatal research suggests that maternal emotional wellbeing during pregnancy can influence later infant regulation, bonding, and early relational patterns (Bergman et al., 2008; Monk, Lugo-Candelas and </w:t>
      </w:r>
      <w:proofErr w:type="spellStart"/>
      <w:r w:rsidRPr="00616F96">
        <w:t>Trumpff</w:t>
      </w:r>
      <w:proofErr w:type="spellEnd"/>
      <w:r w:rsidRPr="00616F96">
        <w:t>, 2019).</w:t>
      </w:r>
    </w:p>
    <w:p w14:paraId="2A737675" w14:textId="4FB6CD58" w:rsidR="003B56A3" w:rsidRDefault="003B56A3" w:rsidP="003B56A3">
      <w:pPr>
        <w:pStyle w:val="Heading5"/>
      </w:pPr>
      <w:r w:rsidRPr="003B56A3">
        <w:t>Professional Implications for Prenatal Safeguarding</w:t>
      </w:r>
    </w:p>
    <w:p w14:paraId="6A399097" w14:textId="096D8857" w:rsidR="003B56A3" w:rsidRPr="00616F96" w:rsidRDefault="003B56A3" w:rsidP="00616F96">
      <w:pPr>
        <w:spacing w:line="360" w:lineRule="auto"/>
        <w:jc w:val="both"/>
      </w:pPr>
      <w:r w:rsidRPr="003B56A3">
        <w:t xml:space="preserve">Professionals, </w:t>
      </w:r>
      <w:r>
        <w:t>hear</w:t>
      </w:r>
      <w:r w:rsidRPr="003B56A3">
        <w:t xml:space="preserve"> me. You often view the womb as a private space, a "waiting room" for life to begin. But for me, the womb is my first environment. It is the climate, the nutrition, and the shelter that decides who I will become. To safeguard me is to protect this foundation while it is still being drafted.</w:t>
      </w:r>
    </w:p>
    <w:p w14:paraId="0B56CFD0" w14:textId="422C6FE9" w:rsidR="00616F96" w:rsidRPr="00616F96" w:rsidRDefault="00616F96" w:rsidP="00616F96">
      <w:pPr>
        <w:spacing w:line="360" w:lineRule="auto"/>
        <w:jc w:val="both"/>
      </w:pPr>
      <w:r w:rsidRPr="00616F96">
        <w:t>For professionals, this chapter carries a clear message: pre-birth safeguarding is real safeguarding.</w:t>
      </w:r>
    </w:p>
    <w:p w14:paraId="6E94E9F7" w14:textId="3DCE27BE" w:rsidR="00616F96" w:rsidRPr="00616F96" w:rsidRDefault="00616F96" w:rsidP="00616F96">
      <w:pPr>
        <w:spacing w:line="360" w:lineRule="auto"/>
        <w:jc w:val="both"/>
      </w:pPr>
      <w:r w:rsidRPr="00616F96">
        <w:t>It requires:</w:t>
      </w:r>
    </w:p>
    <w:p w14:paraId="61E0927D" w14:textId="77777777" w:rsidR="00616F96" w:rsidRPr="00616F96" w:rsidRDefault="00616F96" w:rsidP="00616F96">
      <w:pPr>
        <w:spacing w:line="360" w:lineRule="auto"/>
        <w:jc w:val="both"/>
      </w:pPr>
      <w:r w:rsidRPr="00616F96">
        <w:t>• early identification of risk</w:t>
      </w:r>
    </w:p>
    <w:p w14:paraId="7F60C143" w14:textId="77777777" w:rsidR="00616F96" w:rsidRPr="00616F96" w:rsidRDefault="00616F96" w:rsidP="00616F96">
      <w:pPr>
        <w:spacing w:line="360" w:lineRule="auto"/>
        <w:jc w:val="both"/>
      </w:pPr>
      <w:r w:rsidRPr="00616F96">
        <w:t>• understanding of developmental vulnerability</w:t>
      </w:r>
    </w:p>
    <w:p w14:paraId="3DE33135" w14:textId="77777777" w:rsidR="00616F96" w:rsidRPr="00616F96" w:rsidRDefault="00616F96" w:rsidP="00616F96">
      <w:pPr>
        <w:spacing w:line="360" w:lineRule="auto"/>
        <w:jc w:val="both"/>
      </w:pPr>
      <w:r w:rsidRPr="00616F96">
        <w:t>• attention to deprivation and structural inequality</w:t>
      </w:r>
    </w:p>
    <w:p w14:paraId="4FE3A07C" w14:textId="77777777" w:rsidR="00616F96" w:rsidRPr="00616F96" w:rsidRDefault="00616F96" w:rsidP="00616F96">
      <w:pPr>
        <w:spacing w:line="360" w:lineRule="auto"/>
        <w:jc w:val="both"/>
      </w:pPr>
      <w:r w:rsidRPr="00616F96">
        <w:t>• non-judgmental engagement with mothers</w:t>
      </w:r>
    </w:p>
    <w:p w14:paraId="6A9093E7" w14:textId="77777777" w:rsidR="00616F96" w:rsidRPr="00616F96" w:rsidRDefault="00616F96" w:rsidP="00616F96">
      <w:pPr>
        <w:spacing w:line="360" w:lineRule="auto"/>
        <w:jc w:val="both"/>
      </w:pPr>
      <w:r w:rsidRPr="00616F96">
        <w:t>• attention to fathers and wider family context</w:t>
      </w:r>
    </w:p>
    <w:p w14:paraId="47870379" w14:textId="77777777" w:rsidR="00616F96" w:rsidRPr="00616F96" w:rsidRDefault="00616F96" w:rsidP="00616F96">
      <w:pPr>
        <w:spacing w:line="360" w:lineRule="auto"/>
        <w:jc w:val="both"/>
      </w:pPr>
      <w:r w:rsidRPr="00616F96">
        <w:t>• coordinated multi-agency action</w:t>
      </w:r>
    </w:p>
    <w:p w14:paraId="219D0AC8" w14:textId="77777777" w:rsidR="00616F96" w:rsidRPr="00616F96" w:rsidRDefault="00616F96" w:rsidP="00616F96">
      <w:pPr>
        <w:spacing w:line="360" w:lineRule="auto"/>
        <w:jc w:val="both"/>
      </w:pPr>
      <w:r w:rsidRPr="00616F96">
        <w:t>• trauma-informed practice</w:t>
      </w:r>
    </w:p>
    <w:p w14:paraId="1BCEA8BF" w14:textId="28D785A8" w:rsidR="00616F96" w:rsidRPr="00616F96" w:rsidRDefault="00616F96" w:rsidP="00616F96">
      <w:pPr>
        <w:spacing w:line="360" w:lineRule="auto"/>
        <w:jc w:val="both"/>
      </w:pPr>
      <w:r w:rsidRPr="00616F96">
        <w:t>• prevention rather than delay</w:t>
      </w:r>
    </w:p>
    <w:p w14:paraId="5E66B6C3" w14:textId="6F2F4B81" w:rsidR="00616F96" w:rsidRPr="00616F96" w:rsidRDefault="00616F96" w:rsidP="00616F96">
      <w:pPr>
        <w:spacing w:line="360" w:lineRule="auto"/>
        <w:jc w:val="both"/>
      </w:pPr>
      <w:r w:rsidRPr="00616F96">
        <w:t>Interventions that focus only on foetal risk while ignoring maternal distress, violence, poverty, or trauma are incomplete. The unborn child cannot be protected in isolation from the mother’s circumstances. Domestic abuse services, housing support, mental health care, substance use treatment, financial support, and relational care are not peripheral to safeguarding. They are central to it.</w:t>
      </w:r>
    </w:p>
    <w:p w14:paraId="75BF4DA3" w14:textId="04708D07" w:rsidR="00616F96" w:rsidRDefault="00616F96" w:rsidP="00616F96">
      <w:pPr>
        <w:spacing w:line="360" w:lineRule="auto"/>
        <w:jc w:val="both"/>
      </w:pPr>
      <w:r w:rsidRPr="00616F96">
        <w:t>Professionals must also resist the temptation to equate safeguarding with control. Punitive approaches can deter disclosure, increase fear, and reduce engagement. Compassion, transparency, and early help are more likely to protect both mother and child (World Health Organization, 2021).</w:t>
      </w:r>
    </w:p>
    <w:p w14:paraId="30C5D726" w14:textId="77777777" w:rsidR="003B56A3" w:rsidRPr="003B56A3" w:rsidRDefault="003B56A3" w:rsidP="003B56A3">
      <w:pPr>
        <w:pStyle w:val="Heading5"/>
      </w:pPr>
      <w:r w:rsidRPr="003B56A3">
        <w:t>The Architecture of the Unseen</w:t>
      </w:r>
    </w:p>
    <w:p w14:paraId="2A40CE48" w14:textId="30DBAC0A" w:rsidR="003B56A3" w:rsidRDefault="003B56A3" w:rsidP="003B56A3">
      <w:pPr>
        <w:spacing w:line="360" w:lineRule="auto"/>
        <w:jc w:val="both"/>
      </w:pPr>
      <w:r w:rsidRPr="003B56A3">
        <w:t>Developmental science has moved past the idea that I am a "blank slate" at birth. My brain development is an active interaction between your environment and my genetic map. According to Shonkoff et al. (2012), the prenatal period is a "critical window" where neural circuits are formed and refined. This has long-term implications for my cognitive, emotional, and physical health.</w:t>
      </w:r>
    </w:p>
    <w:p w14:paraId="2BED3D92" w14:textId="77777777" w:rsidR="003B56A3" w:rsidRPr="00616F96" w:rsidRDefault="003B56A3" w:rsidP="00616F96">
      <w:pPr>
        <w:spacing w:line="360" w:lineRule="auto"/>
        <w:jc w:val="both"/>
      </w:pPr>
    </w:p>
    <w:p w14:paraId="27C7AA6E" w14:textId="6E515EC3" w:rsidR="00616F96" w:rsidRDefault="00616F96" w:rsidP="00BA605E">
      <w:pPr>
        <w:pStyle w:val="Heading5"/>
      </w:pPr>
      <w:r w:rsidRPr="00616F96">
        <w:t>The Life I Dream Of</w:t>
      </w:r>
    </w:p>
    <w:p w14:paraId="0BF3CB0F" w14:textId="77777777" w:rsidR="00BA605E" w:rsidRPr="00BA605E" w:rsidRDefault="00BA605E" w:rsidP="00BA605E"/>
    <w:p w14:paraId="6C41CC85" w14:textId="77777777" w:rsidR="00BA605E" w:rsidRDefault="00616F96" w:rsidP="00616F96">
      <w:pPr>
        <w:spacing w:line="360" w:lineRule="auto"/>
        <w:jc w:val="both"/>
      </w:pPr>
      <w:r w:rsidRPr="00616F96">
        <w:t>Mum, hear me gently.</w:t>
      </w:r>
      <w:r w:rsidR="00BA605E">
        <w:t xml:space="preserve"> </w:t>
      </w:r>
    </w:p>
    <w:p w14:paraId="3EEF8217" w14:textId="5E6538D3" w:rsidR="00616F96" w:rsidRPr="00BA605E" w:rsidRDefault="00616F96" w:rsidP="00BA605E">
      <w:pPr>
        <w:pStyle w:val="ListParagraph"/>
        <w:numPr>
          <w:ilvl w:val="0"/>
          <w:numId w:val="2"/>
        </w:numPr>
        <w:spacing w:line="360" w:lineRule="auto"/>
        <w:jc w:val="both"/>
      </w:pPr>
      <w:r w:rsidRPr="00BA605E">
        <w:t xml:space="preserve">I want to begin life in your arms, not in crisis.  </w:t>
      </w:r>
    </w:p>
    <w:p w14:paraId="055E88BF" w14:textId="77777777" w:rsidR="00616F96" w:rsidRPr="00BA605E" w:rsidRDefault="00616F96" w:rsidP="00BA605E">
      <w:pPr>
        <w:pStyle w:val="ListParagraph"/>
        <w:numPr>
          <w:ilvl w:val="0"/>
          <w:numId w:val="2"/>
        </w:numPr>
        <w:spacing w:line="360" w:lineRule="auto"/>
        <w:jc w:val="both"/>
      </w:pPr>
      <w:r w:rsidRPr="00BA605E">
        <w:t xml:space="preserve">I want my first breath to be free, not fought for too soon.  </w:t>
      </w:r>
    </w:p>
    <w:p w14:paraId="16B0B971" w14:textId="77777777" w:rsidR="00616F96" w:rsidRPr="00BA605E" w:rsidRDefault="00616F96" w:rsidP="00BA605E">
      <w:pPr>
        <w:pStyle w:val="ListParagraph"/>
        <w:numPr>
          <w:ilvl w:val="0"/>
          <w:numId w:val="2"/>
        </w:numPr>
        <w:spacing w:line="360" w:lineRule="auto"/>
        <w:jc w:val="both"/>
      </w:pPr>
      <w:r w:rsidRPr="00BA605E">
        <w:t>I want to be heard when I cry, comforted when I hurt, and held when I need safety.</w:t>
      </w:r>
    </w:p>
    <w:p w14:paraId="14C6E46B" w14:textId="77777777" w:rsidR="00616F96" w:rsidRPr="00616F96" w:rsidRDefault="00616F96" w:rsidP="00616F96">
      <w:pPr>
        <w:spacing w:line="360" w:lineRule="auto"/>
        <w:jc w:val="both"/>
      </w:pPr>
    </w:p>
    <w:p w14:paraId="7B1A9610" w14:textId="4345EA1C" w:rsidR="00616F96" w:rsidRPr="00616F96" w:rsidRDefault="00616F96" w:rsidP="00616F96">
      <w:pPr>
        <w:spacing w:line="360" w:lineRule="auto"/>
        <w:jc w:val="both"/>
      </w:pPr>
      <w:r w:rsidRPr="00616F96">
        <w:t xml:space="preserve">While I am still becoming, you are my voice, my shelter, and my first protection. I cannot report danger. I cannot leave harm. I cannot ask for help in your world. </w:t>
      </w:r>
      <w:r w:rsidR="00BA605E" w:rsidRPr="00616F96">
        <w:t>So,</w:t>
      </w:r>
      <w:r w:rsidRPr="00616F96">
        <w:t xml:space="preserve"> I speak here.</w:t>
      </w:r>
      <w:r w:rsidR="00BA605E">
        <w:t xml:space="preserve"> </w:t>
      </w:r>
    </w:p>
    <w:p w14:paraId="45FBCC1D" w14:textId="77777777" w:rsidR="00616F96" w:rsidRPr="00BA605E" w:rsidRDefault="00616F96" w:rsidP="00BA605E">
      <w:pPr>
        <w:pStyle w:val="ListParagraph"/>
        <w:numPr>
          <w:ilvl w:val="0"/>
          <w:numId w:val="3"/>
        </w:numPr>
        <w:spacing w:line="360" w:lineRule="auto"/>
        <w:jc w:val="both"/>
      </w:pPr>
      <w:r w:rsidRPr="00BA605E">
        <w:t xml:space="preserve">Please choose safety where you can.  </w:t>
      </w:r>
    </w:p>
    <w:p w14:paraId="67D24861" w14:textId="77777777" w:rsidR="00616F96" w:rsidRPr="00BA605E" w:rsidRDefault="00616F96" w:rsidP="00BA605E">
      <w:pPr>
        <w:pStyle w:val="ListParagraph"/>
        <w:numPr>
          <w:ilvl w:val="0"/>
          <w:numId w:val="3"/>
        </w:numPr>
        <w:spacing w:line="360" w:lineRule="auto"/>
        <w:jc w:val="both"/>
      </w:pPr>
      <w:r w:rsidRPr="00BA605E">
        <w:t xml:space="preserve">Please choose support where it is offered.  </w:t>
      </w:r>
    </w:p>
    <w:p w14:paraId="092F94E6" w14:textId="77777777" w:rsidR="00616F96" w:rsidRPr="00BA605E" w:rsidRDefault="00616F96" w:rsidP="00BA605E">
      <w:pPr>
        <w:pStyle w:val="ListParagraph"/>
        <w:numPr>
          <w:ilvl w:val="0"/>
          <w:numId w:val="3"/>
        </w:numPr>
        <w:spacing w:line="360" w:lineRule="auto"/>
        <w:jc w:val="both"/>
      </w:pPr>
      <w:r w:rsidRPr="00BA605E">
        <w:t xml:space="preserve">Please choose care, treatment, rest, and protection.  </w:t>
      </w:r>
    </w:p>
    <w:p w14:paraId="3BCAB341" w14:textId="5DE3AA9F" w:rsidR="00616F96" w:rsidRPr="00616F96" w:rsidRDefault="00616F96" w:rsidP="00616F96">
      <w:pPr>
        <w:spacing w:line="360" w:lineRule="auto"/>
        <w:jc w:val="both"/>
      </w:pPr>
      <w:r w:rsidRPr="00616F96">
        <w:t>Every appointment attended, every risk reduced, every truthful conversation, and every step toward help strengthens my chance of being born into greater safety.</w:t>
      </w:r>
    </w:p>
    <w:p w14:paraId="478F7ADB" w14:textId="2533FC73" w:rsidR="00616F96" w:rsidRDefault="00616F96" w:rsidP="00616F96">
      <w:pPr>
        <w:spacing w:line="360" w:lineRule="auto"/>
        <w:jc w:val="both"/>
      </w:pPr>
      <w:r w:rsidRPr="00616F96">
        <w:t>I am Ndinzwei.  That means hear me.</w:t>
      </w:r>
      <w:r w:rsidR="00BA605E">
        <w:t xml:space="preserve"> </w:t>
      </w:r>
      <w:r w:rsidRPr="00616F96">
        <w:t>I am still becoming.</w:t>
      </w:r>
    </w:p>
    <w:p w14:paraId="211FA88F" w14:textId="77777777" w:rsidR="00234C3B" w:rsidRPr="00234C3B" w:rsidRDefault="00234C3B" w:rsidP="00234C3B">
      <w:pPr>
        <w:pStyle w:val="Heading5"/>
      </w:pPr>
      <w:r w:rsidRPr="00234C3B">
        <w:t>Reflective Practice: The "Hear Me" Framework</w:t>
      </w:r>
    </w:p>
    <w:p w14:paraId="56923111" w14:textId="036B94CB" w:rsidR="00234C3B" w:rsidRPr="00234C3B" w:rsidRDefault="00234C3B" w:rsidP="00234C3B">
      <w:pPr>
        <w:pStyle w:val="ListParagraph"/>
        <w:numPr>
          <w:ilvl w:val="0"/>
          <w:numId w:val="27"/>
        </w:numPr>
        <w:spacing w:line="360" w:lineRule="auto"/>
        <w:jc w:val="both"/>
      </w:pPr>
      <w:r w:rsidRPr="00234C3B">
        <w:t>To truly hear Ndinzwei, a practitioner must recogni</w:t>
      </w:r>
      <w:r>
        <w:t>s</w:t>
      </w:r>
      <w:r w:rsidRPr="00234C3B">
        <w:t>e that the Mother's World is the only speaker the Child knows. Every intervention is an act of tuning into a frequency that others might ignore:</w:t>
      </w:r>
    </w:p>
    <w:p w14:paraId="41713F14" w14:textId="77777777" w:rsidR="00234C3B" w:rsidRPr="00234C3B" w:rsidRDefault="00234C3B" w:rsidP="00234C3B">
      <w:pPr>
        <w:pStyle w:val="ListParagraph"/>
        <w:numPr>
          <w:ilvl w:val="0"/>
          <w:numId w:val="27"/>
        </w:numPr>
        <w:spacing w:line="360" w:lineRule="auto"/>
        <w:jc w:val="both"/>
      </w:pPr>
      <w:r w:rsidRPr="00234C3B">
        <w:t>The Clinical Ear: Listen to the "biological noise." Monitor the physical growth and the chemical indicators of stress as if they are a broadcast of the child’s current survival needs.</w:t>
      </w:r>
    </w:p>
    <w:p w14:paraId="308DBD4E" w14:textId="6D9CBBD4" w:rsidR="00234C3B" w:rsidRPr="00234C3B" w:rsidRDefault="00234C3B" w:rsidP="00234C3B">
      <w:pPr>
        <w:pStyle w:val="ListParagraph"/>
        <w:numPr>
          <w:ilvl w:val="0"/>
          <w:numId w:val="27"/>
        </w:numPr>
        <w:spacing w:line="360" w:lineRule="auto"/>
        <w:jc w:val="both"/>
      </w:pPr>
      <w:r w:rsidRPr="00234C3B">
        <w:t>The Poetic Ear: Listen for the "Heavy Silence" in the mother’s narrative. These are the frequencies of fea</w:t>
      </w:r>
      <w:r>
        <w:t xml:space="preserve">r </w:t>
      </w:r>
      <w:r w:rsidRPr="00234C3B">
        <w:t>the things she is too scared to say</w:t>
      </w:r>
      <w:r>
        <w:t xml:space="preserve"> </w:t>
      </w:r>
      <w:r w:rsidRPr="00234C3B">
        <w:t>where the true safeguarding risks often resonate.</w:t>
      </w:r>
    </w:p>
    <w:p w14:paraId="6668EDCF" w14:textId="5BCFF7C1" w:rsidR="00616F96" w:rsidRPr="00234C3B" w:rsidRDefault="00234C3B" w:rsidP="00234C3B">
      <w:pPr>
        <w:pStyle w:val="ListParagraph"/>
        <w:numPr>
          <w:ilvl w:val="0"/>
          <w:numId w:val="27"/>
        </w:numPr>
        <w:spacing w:line="360" w:lineRule="auto"/>
        <w:jc w:val="both"/>
      </w:pPr>
      <w:r w:rsidRPr="00234C3B">
        <w:t>The Systemic Ear: Hear the "Environmental Static." Recogni</w:t>
      </w:r>
      <w:r>
        <w:t>s</w:t>
      </w:r>
      <w:r w:rsidRPr="00234C3B">
        <w:t>e that the sounds of deprivation—the knock of a debt collector, the vibration of a passing train in an unsafe house, the quiet of hunger</w:t>
      </w:r>
      <w:r>
        <w:t xml:space="preserve"> </w:t>
      </w:r>
      <w:r w:rsidRPr="00234C3B">
        <w:t>are being encoded into the child’s very biology.</w:t>
      </w:r>
    </w:p>
    <w:p w14:paraId="62781EA0" w14:textId="77777777" w:rsidR="00616F96" w:rsidRPr="00616F96" w:rsidRDefault="00616F96" w:rsidP="00BA605E">
      <w:pPr>
        <w:pStyle w:val="Heading5"/>
      </w:pPr>
      <w:r w:rsidRPr="00616F96">
        <w:t>Summary Points</w:t>
      </w:r>
    </w:p>
    <w:p w14:paraId="353BC6B4" w14:textId="77777777" w:rsidR="00616F96" w:rsidRPr="00BA605E" w:rsidRDefault="00616F96" w:rsidP="00BA605E">
      <w:pPr>
        <w:pStyle w:val="ListParagraph"/>
        <w:numPr>
          <w:ilvl w:val="0"/>
          <w:numId w:val="4"/>
        </w:numPr>
        <w:spacing w:line="360" w:lineRule="auto"/>
        <w:jc w:val="both"/>
      </w:pPr>
      <w:r w:rsidRPr="00BA605E">
        <w:t>The prenatal period is a critical stage of human development in which maternal health, safety, stress, and environment shape early outcomes (Shonkoff et al., 2012; Barker, 1998).</w:t>
      </w:r>
    </w:p>
    <w:p w14:paraId="07103C39" w14:textId="77777777" w:rsidR="00616F96" w:rsidRPr="00BA605E" w:rsidRDefault="00616F96" w:rsidP="00BA605E">
      <w:pPr>
        <w:pStyle w:val="ListParagraph"/>
        <w:numPr>
          <w:ilvl w:val="0"/>
          <w:numId w:val="4"/>
        </w:numPr>
        <w:spacing w:line="360" w:lineRule="auto"/>
        <w:jc w:val="both"/>
      </w:pPr>
      <w:r w:rsidRPr="00BA605E">
        <w:t>The womb is the first safeguarding environment, because foetal development is influenced by biological, relational, and social conditions during pregnancy (World Health Organization, 2023).</w:t>
      </w:r>
    </w:p>
    <w:p w14:paraId="67188714" w14:textId="77777777" w:rsidR="00616F96" w:rsidRPr="00BA605E" w:rsidRDefault="00616F96" w:rsidP="00BA605E">
      <w:pPr>
        <w:pStyle w:val="ListParagraph"/>
        <w:numPr>
          <w:ilvl w:val="0"/>
          <w:numId w:val="4"/>
        </w:numPr>
        <w:spacing w:line="360" w:lineRule="auto"/>
        <w:jc w:val="both"/>
      </w:pPr>
      <w:r w:rsidRPr="00BA605E">
        <w:t>Prenatal exposure to alcohol, nicotine, drugs, violence, chronic stress, poor nutrition, and untreated mental ill-health may increase the risk of adverse developmental outcomes (Behnke and Smith, 2013; Shonkoff et al., 2012).</w:t>
      </w:r>
    </w:p>
    <w:p w14:paraId="12DB7BA1" w14:textId="77777777" w:rsidR="00616F96" w:rsidRPr="00BA605E" w:rsidRDefault="00616F96" w:rsidP="00BA605E">
      <w:pPr>
        <w:pStyle w:val="ListParagraph"/>
        <w:numPr>
          <w:ilvl w:val="0"/>
          <w:numId w:val="4"/>
        </w:numPr>
        <w:spacing w:line="360" w:lineRule="auto"/>
        <w:jc w:val="both"/>
      </w:pPr>
      <w:r w:rsidRPr="00BA605E">
        <w:t>Deprivation affects not only circumstances but also biology, through chronic stress, poor nutrition, unsafe housing, and barriers to care (Marmot et al., 2020; World Health Organization, 2023).</w:t>
      </w:r>
    </w:p>
    <w:p w14:paraId="0B12BA66" w14:textId="77777777" w:rsidR="00616F96" w:rsidRPr="00BA605E" w:rsidRDefault="00616F96" w:rsidP="00BA605E">
      <w:pPr>
        <w:pStyle w:val="ListParagraph"/>
        <w:numPr>
          <w:ilvl w:val="0"/>
          <w:numId w:val="4"/>
        </w:numPr>
        <w:spacing w:line="360" w:lineRule="auto"/>
        <w:jc w:val="both"/>
      </w:pPr>
      <w:r w:rsidRPr="00BA605E">
        <w:t>Safeguarding before birth must address both maternal choice and structural constraint, recognising that behaviour is shaped by wider conditions.</w:t>
      </w:r>
    </w:p>
    <w:p w14:paraId="67692130" w14:textId="77777777" w:rsidR="00616F96" w:rsidRPr="00BA605E" w:rsidRDefault="00616F96" w:rsidP="00BA605E">
      <w:pPr>
        <w:pStyle w:val="ListParagraph"/>
        <w:numPr>
          <w:ilvl w:val="0"/>
          <w:numId w:val="4"/>
        </w:numPr>
        <w:spacing w:line="360" w:lineRule="auto"/>
        <w:jc w:val="both"/>
      </w:pPr>
      <w:r w:rsidRPr="00BA605E">
        <w:t>Maternal safety and wellbeing are central to foetal safety and development.</w:t>
      </w:r>
    </w:p>
    <w:p w14:paraId="5B6A60A0" w14:textId="77777777" w:rsidR="00616F96" w:rsidRPr="00BA605E" w:rsidRDefault="00616F96" w:rsidP="00BA605E">
      <w:pPr>
        <w:pStyle w:val="ListParagraph"/>
        <w:numPr>
          <w:ilvl w:val="0"/>
          <w:numId w:val="4"/>
        </w:numPr>
        <w:spacing w:line="360" w:lineRule="auto"/>
        <w:jc w:val="both"/>
      </w:pPr>
      <w:r w:rsidRPr="00BA605E">
        <w:t>There is no child protection without maternal protection.</w:t>
      </w:r>
    </w:p>
    <w:p w14:paraId="5E7ABA34" w14:textId="77777777" w:rsidR="00616F96" w:rsidRPr="00BA605E" w:rsidRDefault="00616F96" w:rsidP="00BA605E">
      <w:pPr>
        <w:pStyle w:val="ListParagraph"/>
        <w:numPr>
          <w:ilvl w:val="0"/>
          <w:numId w:val="4"/>
        </w:numPr>
        <w:spacing w:line="360" w:lineRule="auto"/>
        <w:jc w:val="both"/>
      </w:pPr>
      <w:r w:rsidRPr="00BA605E">
        <w:t>Effective prenatal safeguarding requires early identification, trauma-informed support, and multi-agency collaboration (HM Government, 2026).</w:t>
      </w:r>
    </w:p>
    <w:p w14:paraId="129D0AE0" w14:textId="77777777" w:rsidR="00616F96" w:rsidRPr="00BA605E" w:rsidRDefault="00616F96" w:rsidP="00BA605E">
      <w:pPr>
        <w:pStyle w:val="ListParagraph"/>
        <w:numPr>
          <w:ilvl w:val="0"/>
          <w:numId w:val="4"/>
        </w:numPr>
        <w:spacing w:line="360" w:lineRule="auto"/>
        <w:jc w:val="both"/>
      </w:pPr>
      <w:r w:rsidRPr="00BA605E">
        <w:t>Safeguarding should begin before crisis, and indeed before birth.</w:t>
      </w:r>
    </w:p>
    <w:p w14:paraId="7DDE97E5" w14:textId="77777777" w:rsidR="00234C3B" w:rsidRDefault="00616F96" w:rsidP="00616F96">
      <w:pPr>
        <w:pStyle w:val="ListParagraph"/>
        <w:numPr>
          <w:ilvl w:val="0"/>
          <w:numId w:val="4"/>
        </w:numPr>
        <w:spacing w:line="360" w:lineRule="auto"/>
        <w:jc w:val="both"/>
      </w:pPr>
      <w:r w:rsidRPr="00BA605E">
        <w:t>My future begins before I am born, but with care, support, and protection, it is no</w:t>
      </w:r>
      <w:r w:rsidR="00234C3B">
        <w:t>t fixed.</w:t>
      </w:r>
    </w:p>
    <w:p w14:paraId="31B20DFE" w14:textId="6CBE428D" w:rsidR="00616F96" w:rsidRPr="00234C3B" w:rsidRDefault="00616F96" w:rsidP="00234C3B">
      <w:pPr>
        <w:spacing w:line="360" w:lineRule="auto"/>
        <w:jc w:val="both"/>
      </w:pPr>
    </w:p>
    <w:p w14:paraId="643CC257" w14:textId="77777777" w:rsidR="00234C3B" w:rsidRDefault="00234C3B" w:rsidP="00234C3B">
      <w:pPr>
        <w:spacing w:line="360" w:lineRule="auto"/>
        <w:jc w:val="both"/>
      </w:pPr>
    </w:p>
    <w:p w14:paraId="5DBD2F05" w14:textId="5750E17E" w:rsidR="00234C3B" w:rsidRDefault="00234C3B" w:rsidP="00972061">
      <w:pPr>
        <w:spacing w:line="360" w:lineRule="auto"/>
        <w:jc w:val="both"/>
        <w:rPr>
          <w:i/>
          <w:iCs/>
        </w:rPr>
      </w:pPr>
      <w:r>
        <w:rPr>
          <w:i/>
          <w:iCs/>
          <w:noProof/>
        </w:rPr>
        <mc:AlternateContent>
          <mc:Choice Requires="wps">
            <w:drawing>
              <wp:anchor distT="0" distB="0" distL="114300" distR="114300" simplePos="0" relativeHeight="251659264" behindDoc="0" locked="0" layoutInCell="1" allowOverlap="1" wp14:anchorId="13EE9E9B" wp14:editId="61ED652C">
                <wp:simplePos x="0" y="0"/>
                <wp:positionH relativeFrom="column">
                  <wp:posOffset>397510</wp:posOffset>
                </wp:positionH>
                <wp:positionV relativeFrom="paragraph">
                  <wp:posOffset>149860</wp:posOffset>
                </wp:positionV>
                <wp:extent cx="7691120" cy="2204720"/>
                <wp:effectExtent l="0" t="0" r="24130" b="24130"/>
                <wp:wrapNone/>
                <wp:docPr id="409722059" name="Rectangle 7"/>
                <wp:cNvGraphicFramePr/>
                <a:graphic xmlns:a="http://schemas.openxmlformats.org/drawingml/2006/main">
                  <a:graphicData uri="http://schemas.microsoft.com/office/word/2010/wordprocessingShape">
                    <wps:wsp>
                      <wps:cNvSpPr/>
                      <wps:spPr>
                        <a:xfrm>
                          <a:off x="0" y="0"/>
                          <a:ext cx="7691120" cy="220472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14:paraId="75AA81AD" w14:textId="3FAFFDA2" w:rsidR="00234C3B" w:rsidRDefault="00234C3B" w:rsidP="00234C3B">
                            <w:pPr>
                              <w:jc w:val="both"/>
                              <w:rPr>
                                <w:b/>
                                <w:bCs/>
                              </w:rPr>
                            </w:pPr>
                            <w:r w:rsidRPr="00234C3B">
                              <w:rPr>
                                <w:b/>
                                <w:bCs/>
                              </w:rPr>
                              <w:t>THE SCIENCE OF BIOLOGICAL EMBEDDING]</w:t>
                            </w:r>
                          </w:p>
                          <w:p w14:paraId="4269074D" w14:textId="77777777" w:rsidR="00234C3B" w:rsidRDefault="00234C3B" w:rsidP="00234C3B">
                            <w:pPr>
                              <w:jc w:val="both"/>
                              <w:rPr>
                                <w:b/>
                                <w:bCs/>
                              </w:rPr>
                            </w:pPr>
                          </w:p>
                          <w:p w14:paraId="4F8B8B36" w14:textId="293DC987" w:rsidR="00234C3B" w:rsidRDefault="00234C3B" w:rsidP="00234C3B">
                            <w:pPr>
                              <w:jc w:val="both"/>
                            </w:pPr>
                            <w:r w:rsidRPr="00234C3B">
                              <w:rPr>
                                <w:b/>
                                <w:bCs/>
                              </w:rPr>
                              <w:t>Concept:</w:t>
                            </w:r>
                            <w:r>
                              <w:t xml:space="preserve"> Foetal Programming (Barker, 1998)</w:t>
                            </w:r>
                          </w:p>
                          <w:p w14:paraId="37687D0C" w14:textId="77777777" w:rsidR="00234C3B" w:rsidRDefault="00234C3B" w:rsidP="00234C3B">
                            <w:pPr>
                              <w:jc w:val="both"/>
                            </w:pPr>
                            <w:r>
                              <w:t>Research across neuroscience confirms that pregnancy is the most sensitive period of human development.</w:t>
                            </w:r>
                          </w:p>
                          <w:p w14:paraId="3E91F473" w14:textId="77777777" w:rsidR="00234C3B" w:rsidRDefault="00234C3B" w:rsidP="00234C3B">
                            <w:pPr>
                              <w:jc w:val="both"/>
                            </w:pPr>
                            <w:r w:rsidRPr="00234C3B">
                              <w:rPr>
                                <w:b/>
                                <w:bCs/>
                              </w:rPr>
                              <w:t>The biology:</w:t>
                            </w:r>
                            <w:r>
                              <w:t xml:space="preserve"> Stress is not just a feeling; it is a chemical messenger. When a mother experiences chronic adversity, her body produces Cortisol.</w:t>
                            </w:r>
                          </w:p>
                          <w:p w14:paraId="2E4CFAD4" w14:textId="005BB75F" w:rsidR="00234C3B" w:rsidRDefault="00234C3B" w:rsidP="00234C3B">
                            <w:pPr>
                              <w:jc w:val="both"/>
                            </w:pPr>
                            <w:r w:rsidRPr="00234C3B">
                              <w:rPr>
                                <w:b/>
                                <w:bCs/>
                              </w:rPr>
                              <w:t>The Impact</w:t>
                            </w:r>
                            <w:r>
                              <w:t>: This hormone crosses the placenta and "programs" my stress-response system. These early adaptations may support my survival in the short term but increase my vulnerability to disease and mental health challenges later in life.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EE9E9B" id="Rectangle 7" o:spid="_x0000_s1026" style="position:absolute;left:0;text-align:left;margin-left:31.3pt;margin-top:11.8pt;width:605.6pt;height:17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" fillcolor="white [3201]" strokecolor="#156082 [3204]" strokeweight=".85pt">
                <v:textbox>
                  <w:txbxContent>
                    <w:p w14:paraId="75AA81AD" w14:textId="3FAFFDA2" w:rsidR="00234C3B" w:rsidRDefault="00234C3B" w:rsidP="00234C3B">
                      <w:pPr>
                        <w:jc w:val="both"/>
                        <w:rPr>
                          <w:b/>
                          <w:bCs/>
                        </w:rPr>
                      </w:pPr>
                      <w:r w:rsidRPr="00234C3B">
                        <w:rPr>
                          <w:b/>
                          <w:bCs/>
                        </w:rPr>
                        <w:t>THE SCIENCE OF BIOLOGICAL EMBEDDING]</w:t>
                      </w:r>
                    </w:p>
                    <w:p w14:paraId="4269074D" w14:textId="77777777" w:rsidR="00234C3B" w:rsidRDefault="00234C3B" w:rsidP="00234C3B">
                      <w:pPr>
                        <w:jc w:val="both"/>
                        <w:rPr>
                          <w:b/>
                          <w:bCs/>
                        </w:rPr>
                      </w:pPr>
                    </w:p>
                    <w:p w14:paraId="4F8B8B36" w14:textId="293DC987" w:rsidR="00234C3B" w:rsidRDefault="00234C3B" w:rsidP="00234C3B">
                      <w:pPr>
                        <w:jc w:val="both"/>
                      </w:pPr>
                      <w:r w:rsidRPr="00234C3B">
                        <w:rPr>
                          <w:b/>
                          <w:bCs/>
                        </w:rPr>
                        <w:t>Concept:</w:t>
                      </w:r>
                      <w:r>
                        <w:t xml:space="preserve"> Foetal Programming (Barker, 1998)</w:t>
                      </w:r>
                    </w:p>
                    <w:p w14:paraId="37687D0C" w14:textId="77777777" w:rsidR="00234C3B" w:rsidRDefault="00234C3B" w:rsidP="00234C3B">
                      <w:pPr>
                        <w:jc w:val="both"/>
                      </w:pPr>
                      <w:r>
                        <w:t>Research across neuroscience confirms that pregnancy is the most sensitive period of human development.</w:t>
                      </w:r>
                    </w:p>
                    <w:p w14:paraId="3E91F473" w14:textId="77777777" w:rsidR="00234C3B" w:rsidRDefault="00234C3B" w:rsidP="00234C3B">
                      <w:pPr>
                        <w:jc w:val="both"/>
                      </w:pPr>
                      <w:r w:rsidRPr="00234C3B">
                        <w:rPr>
                          <w:b/>
                          <w:bCs/>
                        </w:rPr>
                        <w:t>The biology:</w:t>
                      </w:r>
                      <w:r>
                        <w:t xml:space="preserve"> Stress is not just a feeling; it is a chemical messenger. When a mother experiences chronic adversity, her body produces Cortisol.</w:t>
                      </w:r>
                    </w:p>
                    <w:p w14:paraId="2E4CFAD4" w14:textId="005BB75F" w:rsidR="00234C3B" w:rsidRDefault="00234C3B" w:rsidP="00234C3B">
                      <w:pPr>
                        <w:jc w:val="both"/>
                      </w:pPr>
                      <w:r w:rsidRPr="00234C3B">
                        <w:rPr>
                          <w:b/>
                          <w:bCs/>
                        </w:rPr>
                        <w:t>The Impact</w:t>
                      </w:r>
                      <w:r>
                        <w:t>: This hormone crosses the placenta and "programs" my stress-response system. These early adaptations may support my survival in the short term but increase my vulnerability to disease and mental health challenges later in life.</w:t>
                      </w:r>
                    </w:p>
                  </w:txbxContent>
                </v:textbox>
              </v:rect>
            </w:pict>
          </mc:Fallback>
        </mc:AlternateContent>
      </w:r>
    </w:p>
    <w:p w14:paraId="49FB1B59" w14:textId="31279A22" w:rsidR="00234C3B" w:rsidRDefault="00234C3B" w:rsidP="00972061">
      <w:pPr>
        <w:spacing w:line="360" w:lineRule="auto"/>
        <w:jc w:val="both"/>
        <w:rPr>
          <w:i/>
          <w:iCs/>
        </w:rPr>
      </w:pPr>
    </w:p>
    <w:p w14:paraId="77D349DD" w14:textId="77777777" w:rsidR="00234C3B" w:rsidRDefault="00234C3B" w:rsidP="00972061">
      <w:pPr>
        <w:spacing w:line="360" w:lineRule="auto"/>
        <w:jc w:val="both"/>
        <w:rPr>
          <w:i/>
          <w:iCs/>
        </w:rPr>
      </w:pPr>
    </w:p>
    <w:p w14:paraId="5CA4DE27" w14:textId="77777777" w:rsidR="00234C3B" w:rsidRPr="00972061" w:rsidRDefault="00234C3B" w:rsidP="00972061">
      <w:pPr>
        <w:spacing w:line="360" w:lineRule="auto"/>
        <w:jc w:val="both"/>
        <w:rPr>
          <w:i/>
          <w:iCs/>
        </w:rPr>
      </w:pPr>
    </w:p>
    <w:p w14:paraId="4EB9944F" w14:textId="77777777" w:rsidR="00BA605E" w:rsidRPr="00BA605E" w:rsidRDefault="00BA605E" w:rsidP="00BA605E">
      <w:pPr>
        <w:pStyle w:val="ListParagraph"/>
        <w:spacing w:line="360" w:lineRule="auto"/>
        <w:jc w:val="both"/>
      </w:pPr>
    </w:p>
    <w:p w14:paraId="13791CB1" w14:textId="77777777" w:rsidR="00234C3B" w:rsidRDefault="00234C3B" w:rsidP="00BA605E">
      <w:pPr>
        <w:pStyle w:val="Heading5"/>
      </w:pPr>
    </w:p>
    <w:p w14:paraId="62A07518" w14:textId="77777777" w:rsidR="00234C3B" w:rsidRDefault="00234C3B" w:rsidP="00BA605E">
      <w:pPr>
        <w:pStyle w:val="Heading5"/>
      </w:pPr>
    </w:p>
    <w:p w14:paraId="12F1604A" w14:textId="77777777" w:rsidR="00234C3B" w:rsidRDefault="00234C3B" w:rsidP="00BA605E">
      <w:pPr>
        <w:pStyle w:val="Heading5"/>
      </w:pPr>
    </w:p>
    <w:p w14:paraId="2C8A0F55" w14:textId="77777777" w:rsidR="00234C3B" w:rsidRDefault="00234C3B" w:rsidP="00BA605E">
      <w:pPr>
        <w:pStyle w:val="Heading5"/>
      </w:pPr>
    </w:p>
    <w:p w14:paraId="513742CE" w14:textId="77777777" w:rsidR="00234C3B" w:rsidRDefault="00234C3B" w:rsidP="00BA605E">
      <w:pPr>
        <w:pStyle w:val="Heading5"/>
      </w:pPr>
    </w:p>
    <w:p w14:paraId="2F827940" w14:textId="477AE886" w:rsidR="00616F96" w:rsidRPr="00616F96" w:rsidRDefault="00616F96" w:rsidP="00BA605E">
      <w:pPr>
        <w:pStyle w:val="Heading5"/>
      </w:pPr>
      <w:r w:rsidRPr="00BA605E">
        <w:t>Reference list for this chapter</w:t>
      </w:r>
    </w:p>
    <w:p w14:paraId="3B726172" w14:textId="77777777" w:rsidR="00616F96" w:rsidRPr="00616F96" w:rsidRDefault="00616F96" w:rsidP="00616F96">
      <w:pPr>
        <w:spacing w:line="360" w:lineRule="auto"/>
        <w:jc w:val="both"/>
        <w:rPr>
          <w:i/>
          <w:iCs/>
        </w:rPr>
      </w:pPr>
      <w:r w:rsidRPr="00616F96">
        <w:rPr>
          <w:i/>
          <w:iCs/>
        </w:rPr>
        <w:t xml:space="preserve">• Barker, D.J.P. (1998) Mothers, Babies and Health in Later Life. 2nd </w:t>
      </w:r>
      <w:proofErr w:type="spellStart"/>
      <w:r w:rsidRPr="00616F96">
        <w:rPr>
          <w:i/>
          <w:iCs/>
        </w:rPr>
        <w:t>edn</w:t>
      </w:r>
      <w:proofErr w:type="spellEnd"/>
      <w:r w:rsidRPr="00616F96">
        <w:rPr>
          <w:i/>
          <w:iCs/>
        </w:rPr>
        <w:t xml:space="preserve">. Edinburgh: Churchill Livingstone.  </w:t>
      </w:r>
    </w:p>
    <w:p w14:paraId="2E111A0C" w14:textId="77777777" w:rsidR="00616F96" w:rsidRPr="00616F96" w:rsidRDefault="00616F96" w:rsidP="00616F96">
      <w:pPr>
        <w:spacing w:line="360" w:lineRule="auto"/>
        <w:jc w:val="both"/>
        <w:rPr>
          <w:i/>
          <w:iCs/>
        </w:rPr>
      </w:pPr>
      <w:r w:rsidRPr="00616F96">
        <w:rPr>
          <w:i/>
          <w:iCs/>
        </w:rPr>
        <w:t xml:space="preserve">• Behnke, M. and Smith, V.C. (2013) ‘Prenatal substance abuse: short- and long-term effects on the exposed </w:t>
      </w:r>
      <w:proofErr w:type="spellStart"/>
      <w:r w:rsidRPr="00616F96">
        <w:rPr>
          <w:i/>
          <w:iCs/>
        </w:rPr>
        <w:t>fetus</w:t>
      </w:r>
      <w:proofErr w:type="spellEnd"/>
      <w:r w:rsidRPr="00616F96">
        <w:rPr>
          <w:i/>
          <w:iCs/>
        </w:rPr>
        <w:t xml:space="preserve">’, </w:t>
      </w:r>
      <w:proofErr w:type="spellStart"/>
      <w:r w:rsidRPr="00616F96">
        <w:rPr>
          <w:i/>
          <w:iCs/>
        </w:rPr>
        <w:t>Pediatrics</w:t>
      </w:r>
      <w:proofErr w:type="spellEnd"/>
      <w:r w:rsidRPr="00616F96">
        <w:rPr>
          <w:i/>
          <w:iCs/>
        </w:rPr>
        <w:t xml:space="preserve">, 131(3), pp. e1009–e1024.  </w:t>
      </w:r>
    </w:p>
    <w:p w14:paraId="61210AB6" w14:textId="77777777" w:rsidR="00616F96" w:rsidRPr="00616F96" w:rsidRDefault="00616F96" w:rsidP="00616F96">
      <w:pPr>
        <w:spacing w:line="360" w:lineRule="auto"/>
        <w:jc w:val="both"/>
        <w:rPr>
          <w:i/>
          <w:iCs/>
        </w:rPr>
      </w:pPr>
      <w:r w:rsidRPr="00616F96">
        <w:rPr>
          <w:i/>
          <w:iCs/>
        </w:rPr>
        <w:t xml:space="preserve">• Bergman, N.J., Linley, L.L. and </w:t>
      </w:r>
      <w:proofErr w:type="spellStart"/>
      <w:r w:rsidRPr="00616F96">
        <w:rPr>
          <w:i/>
          <w:iCs/>
        </w:rPr>
        <w:t>Fawcus</w:t>
      </w:r>
      <w:proofErr w:type="spellEnd"/>
      <w:r w:rsidRPr="00616F96">
        <w:rPr>
          <w:i/>
          <w:iCs/>
        </w:rPr>
        <w:t xml:space="preserve">, S.R. (2008) ‘Randomized controlled trial of skin-to-skin contact from birth versus conventional incubator for physiological stabilization in 1200- to 2199-gram newborns’, Acta </w:t>
      </w:r>
      <w:proofErr w:type="spellStart"/>
      <w:r w:rsidRPr="00616F96">
        <w:rPr>
          <w:i/>
          <w:iCs/>
        </w:rPr>
        <w:t>Paediatrica</w:t>
      </w:r>
      <w:proofErr w:type="spellEnd"/>
      <w:r w:rsidRPr="00616F96">
        <w:rPr>
          <w:i/>
          <w:iCs/>
        </w:rPr>
        <w:t xml:space="preserve">, 93(6), pp. 779–785.  </w:t>
      </w:r>
    </w:p>
    <w:p w14:paraId="4BA4C57A" w14:textId="77777777" w:rsidR="00616F96" w:rsidRPr="00616F96" w:rsidRDefault="00616F96" w:rsidP="00616F96">
      <w:pPr>
        <w:spacing w:line="360" w:lineRule="auto"/>
        <w:jc w:val="both"/>
        <w:rPr>
          <w:i/>
          <w:iCs/>
        </w:rPr>
      </w:pPr>
      <w:r w:rsidRPr="00616F96">
        <w:rPr>
          <w:i/>
          <w:iCs/>
        </w:rPr>
        <w:t xml:space="preserve">• </w:t>
      </w:r>
      <w:proofErr w:type="spellStart"/>
      <w:r w:rsidRPr="00616F96">
        <w:rPr>
          <w:i/>
          <w:iCs/>
        </w:rPr>
        <w:t>Centers</w:t>
      </w:r>
      <w:proofErr w:type="spellEnd"/>
      <w:r w:rsidRPr="00616F96">
        <w:rPr>
          <w:i/>
          <w:iCs/>
        </w:rPr>
        <w:t xml:space="preserve"> for Disease Control and Prevention (2024) Intimate Partner Violence and Pregnancy and Infant Health Outcomes.  </w:t>
      </w:r>
    </w:p>
    <w:p w14:paraId="0B38BF9A" w14:textId="77777777" w:rsidR="00616F96" w:rsidRPr="00616F96" w:rsidRDefault="00616F96" w:rsidP="00616F96">
      <w:pPr>
        <w:spacing w:line="360" w:lineRule="auto"/>
        <w:jc w:val="both"/>
        <w:rPr>
          <w:i/>
          <w:iCs/>
        </w:rPr>
      </w:pPr>
      <w:r w:rsidRPr="00616F96">
        <w:rPr>
          <w:i/>
          <w:iCs/>
        </w:rPr>
        <w:t xml:space="preserve">• HM Government (2026) Working Together to Safeguard Children. London: HM Government.  </w:t>
      </w:r>
    </w:p>
    <w:p w14:paraId="1B1B281A" w14:textId="77777777" w:rsidR="00616F96" w:rsidRPr="00616F96" w:rsidRDefault="00616F96" w:rsidP="00616F96">
      <w:pPr>
        <w:spacing w:line="360" w:lineRule="auto"/>
        <w:jc w:val="both"/>
        <w:rPr>
          <w:i/>
          <w:iCs/>
        </w:rPr>
      </w:pPr>
      <w:r w:rsidRPr="00616F96">
        <w:rPr>
          <w:i/>
          <w:iCs/>
        </w:rPr>
        <w:t xml:space="preserve">• London Safeguarding Children Procedures (2026) Pre-birth Referral and Assessment.  </w:t>
      </w:r>
    </w:p>
    <w:p w14:paraId="7BDE26E9" w14:textId="77777777" w:rsidR="00616F96" w:rsidRPr="00616F96" w:rsidRDefault="00616F96" w:rsidP="00616F96">
      <w:pPr>
        <w:spacing w:line="360" w:lineRule="auto"/>
        <w:jc w:val="both"/>
        <w:rPr>
          <w:i/>
          <w:iCs/>
        </w:rPr>
      </w:pPr>
      <w:r w:rsidRPr="00616F96">
        <w:rPr>
          <w:i/>
          <w:iCs/>
        </w:rPr>
        <w:t xml:space="preserve">• Marmot, M. et al. (2020) Health Equity in England: The Marmot Review 10 Years On. London: Institute of Health Equity.  </w:t>
      </w:r>
    </w:p>
    <w:p w14:paraId="1487C510" w14:textId="77777777" w:rsidR="00616F96" w:rsidRPr="00616F96" w:rsidRDefault="00616F96" w:rsidP="00616F96">
      <w:pPr>
        <w:spacing w:line="360" w:lineRule="auto"/>
        <w:jc w:val="both"/>
        <w:rPr>
          <w:i/>
          <w:iCs/>
        </w:rPr>
      </w:pPr>
      <w:r w:rsidRPr="00616F96">
        <w:rPr>
          <w:i/>
          <w:iCs/>
        </w:rPr>
        <w:t xml:space="preserve">• Monk, C., Lugo-Candelas, C. and </w:t>
      </w:r>
      <w:proofErr w:type="spellStart"/>
      <w:r w:rsidRPr="00616F96">
        <w:rPr>
          <w:i/>
          <w:iCs/>
        </w:rPr>
        <w:t>Trumpff</w:t>
      </w:r>
      <w:proofErr w:type="spellEnd"/>
      <w:r w:rsidRPr="00616F96">
        <w:rPr>
          <w:i/>
          <w:iCs/>
        </w:rPr>
        <w:t xml:space="preserve">, C. (2019) ‘Prenatal developmental origins of future psychopathology: mechanisms and pathways’, Annual Review of Clinical Psychology, 15, pp. 317–344.  </w:t>
      </w:r>
    </w:p>
    <w:p w14:paraId="379FB993" w14:textId="77777777" w:rsidR="00616F96" w:rsidRPr="00616F96" w:rsidRDefault="00616F96" w:rsidP="00616F96">
      <w:pPr>
        <w:spacing w:line="360" w:lineRule="auto"/>
        <w:jc w:val="both"/>
        <w:rPr>
          <w:i/>
          <w:iCs/>
        </w:rPr>
      </w:pPr>
      <w:r w:rsidRPr="00616F96">
        <w:rPr>
          <w:i/>
          <w:iCs/>
        </w:rPr>
        <w:t xml:space="preserve">• National Institute for Health and Care Excellence (2021) Antenatal Care. London: NICE.  </w:t>
      </w:r>
    </w:p>
    <w:p w14:paraId="059F102D" w14:textId="77777777" w:rsidR="00616F96" w:rsidRPr="00616F96" w:rsidRDefault="00616F96" w:rsidP="00616F96">
      <w:pPr>
        <w:spacing w:line="360" w:lineRule="auto"/>
        <w:jc w:val="both"/>
        <w:rPr>
          <w:i/>
          <w:iCs/>
        </w:rPr>
      </w:pPr>
      <w:r w:rsidRPr="00616F96">
        <w:rPr>
          <w:i/>
          <w:iCs/>
        </w:rPr>
        <w:t xml:space="preserve">• Shonkoff, J.P. et al. (2012) ‘The lifelong effects of early childhood adversity and toxic stress’, </w:t>
      </w:r>
      <w:proofErr w:type="spellStart"/>
      <w:r w:rsidRPr="00616F96">
        <w:rPr>
          <w:i/>
          <w:iCs/>
        </w:rPr>
        <w:t>Pediatrics</w:t>
      </w:r>
      <w:proofErr w:type="spellEnd"/>
      <w:r w:rsidRPr="00616F96">
        <w:rPr>
          <w:i/>
          <w:iCs/>
        </w:rPr>
        <w:t xml:space="preserve">, 129(1), pp. e232–e246.  </w:t>
      </w:r>
    </w:p>
    <w:p w14:paraId="423C44AC" w14:textId="77777777" w:rsidR="00616F96" w:rsidRPr="00616F96" w:rsidRDefault="00616F96" w:rsidP="00616F96">
      <w:pPr>
        <w:spacing w:line="360" w:lineRule="auto"/>
        <w:jc w:val="both"/>
        <w:rPr>
          <w:i/>
          <w:iCs/>
        </w:rPr>
      </w:pPr>
      <w:r w:rsidRPr="00616F96">
        <w:rPr>
          <w:i/>
          <w:iCs/>
        </w:rPr>
        <w:t xml:space="preserve">• United Nations (1989) Convention on the Rights of the Child. New York: United Nations.  </w:t>
      </w:r>
    </w:p>
    <w:p w14:paraId="1D23486A" w14:textId="77777777" w:rsidR="00616F96" w:rsidRPr="00616F96" w:rsidRDefault="00616F96" w:rsidP="00616F96">
      <w:pPr>
        <w:spacing w:line="360" w:lineRule="auto"/>
        <w:jc w:val="both"/>
        <w:rPr>
          <w:i/>
          <w:iCs/>
        </w:rPr>
      </w:pPr>
      <w:r w:rsidRPr="00616F96">
        <w:rPr>
          <w:i/>
          <w:iCs/>
        </w:rPr>
        <w:t xml:space="preserve">• World Health Organization (2014) Guidelines for Identification and Management of Substance Use and Substance Use Disorders in Pregnancy. Geneva: WHO.  </w:t>
      </w:r>
    </w:p>
    <w:p w14:paraId="6D9DBA62" w14:textId="77777777" w:rsidR="00616F96" w:rsidRPr="00616F96" w:rsidRDefault="00616F96" w:rsidP="00616F96">
      <w:pPr>
        <w:spacing w:line="360" w:lineRule="auto"/>
        <w:jc w:val="both"/>
        <w:rPr>
          <w:i/>
          <w:iCs/>
        </w:rPr>
      </w:pPr>
      <w:r w:rsidRPr="00616F96">
        <w:rPr>
          <w:i/>
          <w:iCs/>
        </w:rPr>
        <w:t xml:space="preserve">• World Health Organization (2021) Violence Against Women Prevalence Estimates, 2018. Geneva: WHO.  </w:t>
      </w:r>
    </w:p>
    <w:p w14:paraId="5704446D" w14:textId="77777777" w:rsidR="00616F96" w:rsidRPr="00616F96" w:rsidRDefault="00616F96" w:rsidP="00616F96">
      <w:pPr>
        <w:spacing w:line="360" w:lineRule="auto"/>
        <w:jc w:val="both"/>
        <w:rPr>
          <w:i/>
          <w:iCs/>
        </w:rPr>
      </w:pPr>
      <w:r w:rsidRPr="00616F96">
        <w:rPr>
          <w:i/>
          <w:iCs/>
        </w:rPr>
        <w:t>• World Health Organization (2023) Improving Maternal and Newborn Health and Survival and Reducing Stillbirth. Geneva: WHO.</w:t>
      </w:r>
    </w:p>
    <w:p w14:paraId="59C1E921" w14:textId="77777777" w:rsidR="00616F96" w:rsidRPr="00616F96" w:rsidRDefault="00616F96" w:rsidP="00616F96">
      <w:pPr>
        <w:spacing w:line="360" w:lineRule="auto"/>
        <w:jc w:val="both"/>
        <w:rPr>
          <w:i/>
          <w:iCs/>
        </w:rPr>
      </w:pPr>
    </w:p>
    <w:p w14:paraId="6E68BF8A" w14:textId="77777777" w:rsidR="00616F96" w:rsidRDefault="00616F96" w:rsidP="00DF65C3">
      <w:pPr>
        <w:spacing w:line="360" w:lineRule="auto"/>
        <w:jc w:val="both"/>
      </w:pPr>
    </w:p>
    <w:p w14:paraId="4D2F75CD" w14:textId="77777777" w:rsidR="00616F96" w:rsidRDefault="00616F96" w:rsidP="00DF65C3">
      <w:pPr>
        <w:spacing w:line="360" w:lineRule="auto"/>
        <w:jc w:val="both"/>
      </w:pPr>
    </w:p>
    <w:p w14:paraId="60849280" w14:textId="77777777" w:rsidR="00616F96" w:rsidRDefault="00616F96" w:rsidP="00DF65C3">
      <w:pPr>
        <w:spacing w:line="360" w:lineRule="auto"/>
        <w:jc w:val="both"/>
      </w:pPr>
    </w:p>
    <w:p w14:paraId="4E8AF13B" w14:textId="77777777" w:rsidR="00616F96" w:rsidRDefault="00616F96" w:rsidP="00DF65C3">
      <w:pPr>
        <w:spacing w:line="360" w:lineRule="auto"/>
        <w:jc w:val="both"/>
      </w:pPr>
    </w:p>
    <w:p w14:paraId="3A341EBB" w14:textId="77777777" w:rsidR="00616F96" w:rsidRDefault="00616F96" w:rsidP="00DF65C3">
      <w:pPr>
        <w:spacing w:line="360" w:lineRule="auto"/>
        <w:jc w:val="both"/>
      </w:pPr>
    </w:p>
    <w:p w14:paraId="15C2560C" w14:textId="77777777" w:rsidR="00616F96" w:rsidRDefault="00616F96" w:rsidP="00DF65C3">
      <w:pPr>
        <w:spacing w:line="360" w:lineRule="auto"/>
        <w:jc w:val="both"/>
      </w:pPr>
    </w:p>
    <w:p w14:paraId="53B41A7E" w14:textId="77777777" w:rsidR="00616F96" w:rsidRDefault="00616F96" w:rsidP="00DF65C3">
      <w:pPr>
        <w:spacing w:line="360" w:lineRule="auto"/>
        <w:jc w:val="both"/>
      </w:pPr>
    </w:p>
    <w:p w14:paraId="440A0F0C" w14:textId="77777777" w:rsidR="00616F96" w:rsidRDefault="00616F96" w:rsidP="00DF65C3">
      <w:pPr>
        <w:spacing w:line="360" w:lineRule="auto"/>
        <w:jc w:val="both"/>
      </w:pPr>
    </w:p>
    <w:p w14:paraId="2728BE03" w14:textId="77777777" w:rsidR="00616F96" w:rsidRDefault="00616F96" w:rsidP="00DF65C3">
      <w:pPr>
        <w:spacing w:line="360" w:lineRule="auto"/>
        <w:jc w:val="both"/>
      </w:pPr>
    </w:p>
    <w:p w14:paraId="6CFA34A6" w14:textId="5BD1E4AC" w:rsidR="00BA605E" w:rsidRPr="00BA605E" w:rsidRDefault="00BA605E" w:rsidP="00BA605E">
      <w:pPr>
        <w:pStyle w:val="Heading1"/>
        <w:rPr>
          <w:rFonts w:ascii="Times New Roman" w:hAnsi="Times New Roman" w:cs="Times New Roman"/>
          <w:sz w:val="24"/>
          <w:szCs w:val="24"/>
        </w:rPr>
      </w:pPr>
      <w:r w:rsidRPr="00BA605E">
        <w:t>Chapter Two</w:t>
      </w:r>
      <w:r>
        <w:t xml:space="preserve">: </w:t>
      </w:r>
      <w:r w:rsidRPr="00BA605E">
        <w:t>Intimate Partner Violence and Miscarriage Risk</w:t>
      </w:r>
    </w:p>
    <w:p w14:paraId="55C2B286" w14:textId="77777777" w:rsidR="00BA605E" w:rsidRPr="00BA605E" w:rsidRDefault="00BA605E" w:rsidP="00BA605E">
      <w:pPr>
        <w:spacing w:line="360" w:lineRule="auto"/>
        <w:jc w:val="both"/>
      </w:pPr>
      <w:r w:rsidRPr="00BA605E">
        <w:t>“</w:t>
      </w:r>
      <w:r w:rsidRPr="00BA605E">
        <w:rPr>
          <w:i/>
          <w:iCs/>
        </w:rPr>
        <w:t>Mum, when you are hurt, I am hurt too.”</w:t>
      </w:r>
    </w:p>
    <w:p w14:paraId="6C77EC35" w14:textId="77777777" w:rsidR="00234C3B" w:rsidRPr="00234C3B" w:rsidRDefault="00BA605E" w:rsidP="00234C3B">
      <w:pPr>
        <w:spacing w:line="360" w:lineRule="auto"/>
        <w:jc w:val="both"/>
      </w:pPr>
      <w:r w:rsidRPr="00BA605E">
        <w:t>Mum, hear me gently.</w:t>
      </w:r>
      <w:r>
        <w:t xml:space="preserve"> </w:t>
      </w:r>
      <w:r w:rsidRPr="00BA605E">
        <w:t xml:space="preserve">While I am still becoming, I do not experience the world directly, but I experience you. Your body is my environment. Your safety is my safety. When you are frightened, threatened, controlled, pushed, hit, or silenced, the environment in which I am forming becomes unstable. </w:t>
      </w:r>
      <w:r w:rsidR="00234C3B" w:rsidRPr="00234C3B">
        <w:t>Mum, hear me gently.</w:t>
      </w:r>
    </w:p>
    <w:p w14:paraId="1261DB5E" w14:textId="286C3DF4" w:rsidR="00BA605E" w:rsidRPr="00BA605E" w:rsidRDefault="00BA605E" w:rsidP="00BA605E">
      <w:pPr>
        <w:spacing w:line="360" w:lineRule="auto"/>
        <w:jc w:val="both"/>
      </w:pPr>
      <w:r w:rsidRPr="00BA605E">
        <w:t>This is not about blaming you. It is about our shared biological and relational vulnerability.</w:t>
      </w:r>
    </w:p>
    <w:p w14:paraId="5FFDF6C7" w14:textId="4846F2AD" w:rsidR="00BA605E" w:rsidRPr="00BA605E" w:rsidRDefault="00BA605E" w:rsidP="00BA605E">
      <w:pPr>
        <w:spacing w:line="360" w:lineRule="auto"/>
        <w:jc w:val="both"/>
      </w:pPr>
      <w:r w:rsidRPr="00BA605E">
        <w:t>When your body absorbs fear, that stress does not end with you. Pregnancy does not insulate either of us from violence. In many cases, it increases vulnerability. Intimate partner violence during pregnancy includes physical, sexual, emotional, psychological, and coercive forms of abuse within an intimate relationship, all of which can affect maternal health and pregnancy outcomes (World Health Organization, 2021).</w:t>
      </w:r>
      <w:r>
        <w:t xml:space="preserve"> </w:t>
      </w:r>
    </w:p>
    <w:p w14:paraId="368047A1" w14:textId="64D8BE79" w:rsidR="00BA605E" w:rsidRPr="00BA605E" w:rsidRDefault="00BA605E" w:rsidP="00BA605E">
      <w:pPr>
        <w:spacing w:line="360" w:lineRule="auto"/>
        <w:jc w:val="both"/>
      </w:pPr>
      <w:r w:rsidRPr="00BA605E">
        <w:t>Globally, violence against women remains a major public health and human rights issue. Around one in three women worldwide experience physical and/or sexual violence in their lifetime, most often by an intimate partner (World Health Organization, 2021). Pregnancy does not guarantee protection. For some women, it is a period of heightened risk.</w:t>
      </w:r>
    </w:p>
    <w:p w14:paraId="68F5A528" w14:textId="6A1009D0" w:rsidR="00BA605E" w:rsidRPr="00BA605E" w:rsidRDefault="00BA605E" w:rsidP="00BA605E">
      <w:pPr>
        <w:spacing w:line="360" w:lineRule="auto"/>
        <w:jc w:val="both"/>
      </w:pPr>
      <w:r w:rsidRPr="00BA605E">
        <w:t>Mum, hear me. When you are hurt, I am not untouched by that harm.</w:t>
      </w:r>
    </w:p>
    <w:p w14:paraId="32CDDD27" w14:textId="77777777" w:rsidR="00BA605E" w:rsidRDefault="00BA605E" w:rsidP="00BA605E">
      <w:pPr>
        <w:pStyle w:val="Heading5"/>
      </w:pPr>
      <w:r w:rsidRPr="00BA605E">
        <w:t>Violence During Pregnancy: A Safeguarding and Public Health Concern</w:t>
      </w:r>
    </w:p>
    <w:p w14:paraId="3B78BF5C" w14:textId="77777777" w:rsidR="00BA605E" w:rsidRPr="00BA605E" w:rsidRDefault="00BA605E" w:rsidP="00BA605E"/>
    <w:p w14:paraId="7F9907AB" w14:textId="408F691E" w:rsidR="00BA605E" w:rsidRPr="00BA605E" w:rsidRDefault="00BA605E" w:rsidP="00BA605E">
      <w:pPr>
        <w:spacing w:line="360" w:lineRule="auto"/>
        <w:jc w:val="both"/>
      </w:pPr>
      <w:r w:rsidRPr="00BA605E">
        <w:t>Intimate partner violence in pregnancy is not only a matter of adult victimisation. It is also a safeguarding concern for the unborn child.</w:t>
      </w:r>
      <w:r>
        <w:t xml:space="preserve">  </w:t>
      </w:r>
      <w:r w:rsidRPr="00BA605E">
        <w:t>Research has associated violence during pregnancy with increased risk of miscarriage, stillbirth, preterm birth, low birth weight, foetal growth restriction, maternal depression, and poor maternal mental health outcomes (World Health Organization, 2021; CDC, 2024). Violence may affect pregnancy through direct physical trauma, maternal stress, reduced access to healthcare, poor nutrition, and increased likelihood of substance use as a coping mechanism.</w:t>
      </w:r>
    </w:p>
    <w:p w14:paraId="154CEB40" w14:textId="58C06BE7" w:rsidR="00BA605E" w:rsidRPr="00BA605E" w:rsidRDefault="00BA605E" w:rsidP="00BA605E">
      <w:pPr>
        <w:spacing w:line="360" w:lineRule="auto"/>
        <w:jc w:val="both"/>
      </w:pPr>
      <w:r w:rsidRPr="00BA605E">
        <w:t>These harms do not always appear immediately or visibly. Some are biological, some relational, and some developmental. Some begin before birth and continue long after it.</w:t>
      </w:r>
    </w:p>
    <w:p w14:paraId="17C545E5" w14:textId="1D585D4B" w:rsidR="00BA605E" w:rsidRPr="00BA605E" w:rsidRDefault="00BA605E" w:rsidP="00BA605E">
      <w:pPr>
        <w:spacing w:line="360" w:lineRule="auto"/>
        <w:jc w:val="both"/>
      </w:pPr>
      <w:r w:rsidRPr="00BA605E">
        <w:t xml:space="preserve">Mum, hear me gently. Even if bruises are hidden, fear still travels through the body. Stress hormones such as cortisol can influence the intrauterine environment, and prolonged maternal stress in pregnancy has been linked to altered foetal stress regulation and later emotional and behavioural vulnerability (Shonkoff et al., 2012; Monk, Lugo-Candelas and </w:t>
      </w:r>
      <w:proofErr w:type="spellStart"/>
      <w:r w:rsidRPr="00BA605E">
        <w:t>Trumpff</w:t>
      </w:r>
      <w:proofErr w:type="spellEnd"/>
      <w:r w:rsidRPr="00BA605E">
        <w:t>, 2019).</w:t>
      </w:r>
      <w:r>
        <w:t xml:space="preserve"> </w:t>
      </w:r>
    </w:p>
    <w:p w14:paraId="3E92F3B3" w14:textId="2CA9C72E" w:rsidR="00BA605E" w:rsidRDefault="00BA605E" w:rsidP="00BA605E">
      <w:pPr>
        <w:spacing w:line="360" w:lineRule="auto"/>
        <w:jc w:val="both"/>
      </w:pPr>
      <w:r w:rsidRPr="00BA605E">
        <w:t>This is why violence in pregnancy must never be dismissed as a private relationship problem. It is a matter of maternal safety, foetal wellbeing, and early safeguarding.</w:t>
      </w:r>
      <w:r>
        <w:t xml:space="preserve"> </w:t>
      </w:r>
    </w:p>
    <w:p w14:paraId="5B03535B" w14:textId="77777777" w:rsidR="00F81BAF" w:rsidRDefault="00F81BAF" w:rsidP="00BA605E">
      <w:pPr>
        <w:spacing w:line="360" w:lineRule="auto"/>
        <w:jc w:val="both"/>
      </w:pPr>
    </w:p>
    <w:p w14:paraId="0A8EC178" w14:textId="77777777" w:rsidR="00F81BAF" w:rsidRDefault="00F81BAF" w:rsidP="00F81BAF">
      <w:pPr>
        <w:pStyle w:val="Heading5"/>
      </w:pPr>
      <w:r w:rsidRPr="00F81BAF">
        <w:t>Violence affects my becoming through four distinct "channels":</w:t>
      </w:r>
    </w:p>
    <w:p w14:paraId="21D250C9" w14:textId="77777777" w:rsidR="00F81BAF" w:rsidRPr="00F81BAF" w:rsidRDefault="00F81BAF" w:rsidP="00F81BAF"/>
    <w:p w14:paraId="21A0E22D" w14:textId="77777777" w:rsidR="00F81BAF" w:rsidRPr="00F81BAF" w:rsidRDefault="00F81BAF" w:rsidP="00F81BAF">
      <w:pPr>
        <w:pStyle w:val="ListParagraph"/>
        <w:numPr>
          <w:ilvl w:val="0"/>
          <w:numId w:val="28"/>
        </w:numPr>
        <w:spacing w:line="360" w:lineRule="auto"/>
        <w:jc w:val="both"/>
      </w:pPr>
      <w:r w:rsidRPr="00F81BAF">
        <w:t>Physical Trauma (The Sudden Impact): Assaults can lead to placental abruption or foetal injury. This is a medical emergency where my safety is physically shattered.</w:t>
      </w:r>
    </w:p>
    <w:p w14:paraId="34119A10" w14:textId="77777777" w:rsidR="00F81BAF" w:rsidRPr="00F81BAF" w:rsidRDefault="00F81BAF" w:rsidP="00F81BAF">
      <w:pPr>
        <w:pStyle w:val="ListParagraph"/>
        <w:numPr>
          <w:ilvl w:val="0"/>
          <w:numId w:val="28"/>
        </w:numPr>
        <w:spacing w:line="360" w:lineRule="auto"/>
        <w:jc w:val="both"/>
      </w:pPr>
      <w:r w:rsidRPr="00F81BAF">
        <w:t>Chronic Stress (The Constant Hum): Even without a bruise, persistent coercion creates a physiological stress response. Research shows that sustained prenatal stress shapes my later emotional regulation (Shonkoff et al., 2012; Monk et al., 2019).</w:t>
      </w:r>
    </w:p>
    <w:p w14:paraId="225016C1" w14:textId="77777777" w:rsidR="00F81BAF" w:rsidRPr="00F81BAF" w:rsidRDefault="00F81BAF" w:rsidP="00F81BAF">
      <w:pPr>
        <w:pStyle w:val="ListParagraph"/>
        <w:numPr>
          <w:ilvl w:val="0"/>
          <w:numId w:val="28"/>
        </w:numPr>
        <w:spacing w:line="360" w:lineRule="auto"/>
        <w:jc w:val="both"/>
      </w:pPr>
      <w:r w:rsidRPr="00F81BAF">
        <w:t>Reduced Maternal Capacity (The Muted Voice): If you are monitored or controlled, you are less safe to attend appointments or seek help. My health is silenced by your isolation.</w:t>
      </w:r>
    </w:p>
    <w:p w14:paraId="38DD22F1" w14:textId="7585B3C4" w:rsidR="00F81BAF" w:rsidRPr="00F81BAF" w:rsidRDefault="00F81BAF" w:rsidP="00F81BAF">
      <w:pPr>
        <w:pStyle w:val="ListParagraph"/>
        <w:numPr>
          <w:ilvl w:val="0"/>
          <w:numId w:val="28"/>
        </w:numPr>
        <w:spacing w:line="360" w:lineRule="auto"/>
        <w:jc w:val="both"/>
      </w:pPr>
      <w:r w:rsidRPr="00F81BAF">
        <w:t>Placental Disruption (The Broken Connection): Trauma can disrupt the oxygen and nutrient delivery I need to grow. Evidence consistently links violent environments with preterm birth and low birth weight (CDC, 2024).</w:t>
      </w:r>
    </w:p>
    <w:p w14:paraId="446944EE" w14:textId="77777777" w:rsidR="00F81BAF" w:rsidRDefault="00F81BAF" w:rsidP="00BA605E">
      <w:pPr>
        <w:spacing w:line="360" w:lineRule="auto"/>
        <w:jc w:val="both"/>
      </w:pPr>
    </w:p>
    <w:p w14:paraId="65653608" w14:textId="5B9A2AD0" w:rsidR="00BA605E" w:rsidRPr="00BA605E" w:rsidRDefault="00BA605E" w:rsidP="00BA605E">
      <w:pPr>
        <w:spacing w:line="360" w:lineRule="auto"/>
        <w:jc w:val="both"/>
      </w:pPr>
      <w:r w:rsidRPr="00BA605E">
        <w:t xml:space="preserve">Mum, hear me. Even when no one </w:t>
      </w:r>
      <w:proofErr w:type="spellStart"/>
      <w:r w:rsidR="00296171" w:rsidRPr="00BA605E">
        <w:t>see</w:t>
      </w:r>
      <w:r w:rsidR="00296171">
        <w:t>s</w:t>
      </w:r>
      <w:proofErr w:type="spellEnd"/>
      <w:r w:rsidR="00296171">
        <w:t xml:space="preserve"> </w:t>
      </w:r>
      <w:r w:rsidRPr="00BA605E">
        <w:t>obvious injury, my environment may already be compromised.</w:t>
      </w:r>
      <w:r w:rsidR="00296171">
        <w:t xml:space="preserve"> </w:t>
      </w:r>
    </w:p>
    <w:p w14:paraId="76D6B0E3" w14:textId="77777777" w:rsidR="00BA605E" w:rsidRPr="00BA605E" w:rsidRDefault="00BA605E" w:rsidP="00F81BAF">
      <w:pPr>
        <w:pStyle w:val="Heading5"/>
      </w:pPr>
      <w:r w:rsidRPr="00BA605E">
        <w:t>Miscarriage, Preterm Birth, and the Risk of Early Loss</w:t>
      </w:r>
    </w:p>
    <w:p w14:paraId="432D89E4" w14:textId="57FA015A" w:rsidR="00BA605E" w:rsidRPr="00BA605E" w:rsidRDefault="00BA605E" w:rsidP="00BA605E">
      <w:pPr>
        <w:spacing w:line="360" w:lineRule="auto"/>
        <w:jc w:val="both"/>
      </w:pPr>
      <w:r w:rsidRPr="00BA605E">
        <w:t>Pregnancy loss has many causes. Miscarriage can occur because of chromosomal abnormalities, maternal health conditions, infection, and other factors. It is important not to reduce all pregnancy loss to one explanation.</w:t>
      </w:r>
      <w:r w:rsidR="00F81BAF">
        <w:t xml:space="preserve"> </w:t>
      </w:r>
      <w:r w:rsidRPr="00BA605E">
        <w:t>At the same time, violence and severe chronic stress are recognised as potentially modifiable risk factors. Evidence has linked intimate partner violence during pregnancy with miscarriage, spontaneous abortion, and preterm birth, although the strength of association varies across settings and studies (World Health Organization, 2021; Sanchez et al., 2013).</w:t>
      </w:r>
    </w:p>
    <w:p w14:paraId="07657191" w14:textId="48CA7436" w:rsidR="00BA605E" w:rsidRPr="00BA605E" w:rsidRDefault="00BA605E" w:rsidP="00BA605E">
      <w:pPr>
        <w:spacing w:line="360" w:lineRule="auto"/>
        <w:jc w:val="both"/>
      </w:pPr>
      <w:r w:rsidRPr="00BA605E">
        <w:t>Preterm birth is not simply an “early arrival.” It may mean respiratory distress, feeding difficulty, neonatal intensive care, and heightened risk of later neurodevelopmental, learning, and behavioural challenges. Globally, preterm birth remains one of the leading causes of death in children under five (World Health Organization, 2023).</w:t>
      </w:r>
      <w:r w:rsidR="00296171">
        <w:t xml:space="preserve"> </w:t>
      </w:r>
    </w:p>
    <w:p w14:paraId="1645E9F8" w14:textId="19D91C47" w:rsidR="00BA605E" w:rsidRPr="00BA605E" w:rsidRDefault="00BA605E" w:rsidP="00BA605E">
      <w:pPr>
        <w:spacing w:line="360" w:lineRule="auto"/>
        <w:jc w:val="both"/>
      </w:pPr>
      <w:r w:rsidRPr="00BA605E">
        <w:t>Mum, hear me gently. If I am born too soon, I may begin life struggling to breathe, feed, regulate temperature, and survive outside the body that was meant to protect me longer. Some babies recover well. Others carry the consequences of early birth into childhood and beyond.</w:t>
      </w:r>
    </w:p>
    <w:p w14:paraId="579D22AE" w14:textId="391E8F68" w:rsidR="00BA605E" w:rsidRDefault="00BA605E" w:rsidP="00BA605E">
      <w:pPr>
        <w:spacing w:line="360" w:lineRule="auto"/>
        <w:jc w:val="both"/>
      </w:pPr>
      <w:r w:rsidRPr="00BA605E">
        <w:t>This is not punishment. It is biology under strain.</w:t>
      </w:r>
    </w:p>
    <w:p w14:paraId="087D5E2E" w14:textId="77777777" w:rsidR="00F81BAF" w:rsidRDefault="00F81BAF" w:rsidP="00BA605E">
      <w:pPr>
        <w:spacing w:line="360" w:lineRule="auto"/>
        <w:jc w:val="both"/>
      </w:pPr>
    </w:p>
    <w:p w14:paraId="33C5498B" w14:textId="0F90E3AA" w:rsidR="00F81BAF" w:rsidRDefault="00F81BAF" w:rsidP="00BA605E">
      <w:pPr>
        <w:spacing w:line="360" w:lineRule="auto"/>
        <w:jc w:val="both"/>
      </w:pPr>
      <w:r>
        <w:rPr>
          <w:noProof/>
        </w:rPr>
        <mc:AlternateContent>
          <mc:Choice Requires="wps">
            <w:drawing>
              <wp:anchor distT="0" distB="0" distL="114300" distR="114300" simplePos="0" relativeHeight="251660288" behindDoc="0" locked="0" layoutInCell="1" allowOverlap="1" wp14:anchorId="447AB192" wp14:editId="1937B8E5">
                <wp:simplePos x="0" y="0"/>
                <wp:positionH relativeFrom="column">
                  <wp:posOffset>-161290</wp:posOffset>
                </wp:positionH>
                <wp:positionV relativeFrom="paragraph">
                  <wp:posOffset>-488950</wp:posOffset>
                </wp:positionV>
                <wp:extent cx="9144000" cy="2346960"/>
                <wp:effectExtent l="0" t="0" r="19050" b="15240"/>
                <wp:wrapNone/>
                <wp:docPr id="1435320014" name="Rectangle 8"/>
                <wp:cNvGraphicFramePr/>
                <a:graphic xmlns:a="http://schemas.openxmlformats.org/drawingml/2006/main">
                  <a:graphicData uri="http://schemas.microsoft.com/office/word/2010/wordprocessingShape">
                    <wps:wsp>
                      <wps:cNvSpPr/>
                      <wps:spPr>
                        <a:xfrm>
                          <a:off x="0" y="0"/>
                          <a:ext cx="9144000" cy="234696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26119FEF" w14:textId="77777777" w:rsidR="00F81BAF" w:rsidRDefault="00F81BAF" w:rsidP="00F81BAF">
                            <w:pPr>
                              <w:jc w:val="both"/>
                            </w:pPr>
                            <w:r>
                              <w:t>[</w:t>
                            </w:r>
                            <w:r w:rsidRPr="00614A44">
                              <w:rPr>
                                <w:b/>
                                <w:bCs/>
                              </w:rPr>
                              <w:t>SIDEBAR: THE BIOLOGY OF FEAR]</w:t>
                            </w:r>
                          </w:p>
                          <w:p w14:paraId="0D314E6C" w14:textId="3D0CAF74" w:rsidR="00F81BAF" w:rsidRDefault="00F81BAF" w:rsidP="00F81BAF">
                            <w:pPr>
                              <w:jc w:val="both"/>
                            </w:pPr>
                            <w:r>
                              <w:t xml:space="preserve">Concept: Cortisol and </w:t>
                            </w:r>
                            <w:r w:rsidR="00614A44">
                              <w:t>Foetal</w:t>
                            </w:r>
                            <w:r>
                              <w:t xml:space="preserve"> Regulation</w:t>
                            </w:r>
                          </w:p>
                          <w:p w14:paraId="379A3A5C" w14:textId="77777777" w:rsidR="00F81BAF" w:rsidRDefault="00F81BAF" w:rsidP="00F81BAF">
                            <w:pPr>
                              <w:jc w:val="both"/>
                            </w:pPr>
                            <w:r>
                              <w:t>When a mother is in a state of "High Alert," her body is flooded with Cortisol.</w:t>
                            </w:r>
                          </w:p>
                          <w:p w14:paraId="32BDACF2" w14:textId="77777777" w:rsidR="00F81BAF" w:rsidRDefault="00F81BAF" w:rsidP="00F81BAF">
                            <w:pPr>
                              <w:jc w:val="both"/>
                            </w:pPr>
                            <w:r>
                              <w:t>The "Loud" Womb: Prolonged exposure to these hormones can "tune" the unborn child's developing brain to a state of permanent anxiety.</w:t>
                            </w:r>
                          </w:p>
                          <w:p w14:paraId="68E73CDB" w14:textId="62CBE8A9" w:rsidR="00F81BAF" w:rsidRDefault="00F81BAF" w:rsidP="00F81BAF">
                            <w:pPr>
                              <w:jc w:val="both"/>
                            </w:pPr>
                            <w:r>
                              <w:t xml:space="preserve">The Outcome: This can lead to "Altered </w:t>
                            </w:r>
                            <w:r w:rsidR="00614A44">
                              <w:t>Foetal</w:t>
                            </w:r>
                            <w:r>
                              <w:t xml:space="preserve"> Stress Regulation," meaning the child may be born with a higher sensitivity to stress and behavioural vulnerabilities (Monk et al.,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7AB192" id="Rectangle 8" o:spid="_x0000_s1027" style="position:absolute;left:0;text-align:left;margin-left:-12.7pt;margin-top:-38.5pt;width:10in;height:18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" fillcolor="#11506d [2724]" strokecolor="#156082 [3204]">
                <v:fill color2="#1a76a1 [2900]" rotate="t" focusposition="1,1" focussize="-1,-1" focus="100%" type="gradientRadial"/>
                <v:textbox>
                  <w:txbxContent>
                    <w:p w14:paraId="26119FEF" w14:textId="77777777" w:rsidR="00F81BAF" w:rsidRDefault="00F81BAF" w:rsidP="00F81BAF">
                      <w:pPr>
                        <w:jc w:val="both"/>
                      </w:pPr>
                      <w:r>
                        <w:t>[</w:t>
                      </w:r>
                      <w:r w:rsidRPr="00614A44">
                        <w:rPr>
                          <w:b/>
                          <w:bCs/>
                        </w:rPr>
                        <w:t>SIDEBAR: THE BIOLOGY OF FEAR]</w:t>
                      </w:r>
                    </w:p>
                    <w:p w14:paraId="0D314E6C" w14:textId="3D0CAF74" w:rsidR="00F81BAF" w:rsidRDefault="00F81BAF" w:rsidP="00F81BAF">
                      <w:pPr>
                        <w:jc w:val="both"/>
                      </w:pPr>
                      <w:r>
                        <w:t xml:space="preserve">Concept: Cortisol and </w:t>
                      </w:r>
                      <w:r w:rsidR="00614A44">
                        <w:t>Foetal</w:t>
                      </w:r>
                      <w:r>
                        <w:t xml:space="preserve"> Regulation</w:t>
                      </w:r>
                    </w:p>
                    <w:p w14:paraId="379A3A5C" w14:textId="77777777" w:rsidR="00F81BAF" w:rsidRDefault="00F81BAF" w:rsidP="00F81BAF">
                      <w:pPr>
                        <w:jc w:val="both"/>
                      </w:pPr>
                      <w:r>
                        <w:t>When a mother is in a state of "High Alert," her body is flooded with Cortisol.</w:t>
                      </w:r>
                    </w:p>
                    <w:p w14:paraId="32BDACF2" w14:textId="77777777" w:rsidR="00F81BAF" w:rsidRDefault="00F81BAF" w:rsidP="00F81BAF">
                      <w:pPr>
                        <w:jc w:val="both"/>
                      </w:pPr>
                      <w:r>
                        <w:t>The "Loud" Womb: Prolonged exposure to these hormones can "tune" the unborn child's developing brain to a state of permanent anxiety.</w:t>
                      </w:r>
                    </w:p>
                    <w:p w14:paraId="68E73CDB" w14:textId="62CBE8A9" w:rsidR="00F81BAF" w:rsidRDefault="00F81BAF" w:rsidP="00F81BAF">
                      <w:pPr>
                        <w:jc w:val="both"/>
                      </w:pPr>
                      <w:r>
                        <w:t xml:space="preserve">The Outcome: This can lead to "Altered </w:t>
                      </w:r>
                      <w:r w:rsidR="00614A44">
                        <w:t>Foetal</w:t>
                      </w:r>
                      <w:r>
                        <w:t xml:space="preserve"> Stress Regulation," meaning the child may be born with a higher sensitivity to stress and behavioural vulnerabilities (Monk et al., 2019).</w:t>
                      </w:r>
                    </w:p>
                  </w:txbxContent>
                </v:textbox>
              </v:rect>
            </w:pict>
          </mc:Fallback>
        </mc:AlternateContent>
      </w:r>
    </w:p>
    <w:p w14:paraId="3B14AEFB" w14:textId="77777777" w:rsidR="00F81BAF" w:rsidRDefault="00F81BAF" w:rsidP="00BA605E">
      <w:pPr>
        <w:spacing w:line="360" w:lineRule="auto"/>
        <w:jc w:val="both"/>
      </w:pPr>
    </w:p>
    <w:p w14:paraId="7529C08E" w14:textId="77777777" w:rsidR="00F81BAF" w:rsidRDefault="00F81BAF" w:rsidP="00BA605E">
      <w:pPr>
        <w:spacing w:line="360" w:lineRule="auto"/>
        <w:jc w:val="both"/>
      </w:pPr>
    </w:p>
    <w:p w14:paraId="04FFC9B1" w14:textId="77777777" w:rsidR="00F81BAF" w:rsidRDefault="00F81BAF" w:rsidP="00BA605E">
      <w:pPr>
        <w:spacing w:line="360" w:lineRule="auto"/>
        <w:jc w:val="both"/>
      </w:pPr>
    </w:p>
    <w:p w14:paraId="03514A0B" w14:textId="77777777" w:rsidR="00F81BAF" w:rsidRDefault="00F81BAF" w:rsidP="00BA605E">
      <w:pPr>
        <w:spacing w:line="360" w:lineRule="auto"/>
        <w:jc w:val="both"/>
      </w:pPr>
    </w:p>
    <w:p w14:paraId="62DE3B34" w14:textId="77777777" w:rsidR="00F81BAF" w:rsidRDefault="00F81BAF" w:rsidP="00BA605E">
      <w:pPr>
        <w:spacing w:line="360" w:lineRule="auto"/>
        <w:jc w:val="both"/>
      </w:pPr>
    </w:p>
    <w:p w14:paraId="1A8BC658" w14:textId="77777777" w:rsidR="00F81BAF" w:rsidRPr="00BA605E" w:rsidRDefault="00F81BAF" w:rsidP="00BA605E">
      <w:pPr>
        <w:spacing w:line="360" w:lineRule="auto"/>
        <w:jc w:val="both"/>
      </w:pPr>
    </w:p>
    <w:p w14:paraId="424849F9" w14:textId="77777777" w:rsidR="00BA605E" w:rsidRPr="00BA605E" w:rsidRDefault="00BA605E" w:rsidP="00296171">
      <w:pPr>
        <w:pStyle w:val="Heading5"/>
      </w:pPr>
      <w:r w:rsidRPr="00BA605E">
        <w:t>A Global Perspective on Violence in Pregnancy</w:t>
      </w:r>
    </w:p>
    <w:p w14:paraId="748D5AB3" w14:textId="6BA7984B" w:rsidR="00BA605E" w:rsidRPr="00BA605E" w:rsidRDefault="00BA605E" w:rsidP="00BA605E">
      <w:pPr>
        <w:spacing w:line="360" w:lineRule="auto"/>
        <w:jc w:val="both"/>
      </w:pPr>
      <w:r w:rsidRPr="00BA605E">
        <w:t>Nations, hear me. This is not a problem confined to one country, one culture, or one economic setting.</w:t>
      </w:r>
      <w:r w:rsidR="00296171">
        <w:t xml:space="preserve"> </w:t>
      </w:r>
      <w:r w:rsidRPr="00BA605E">
        <w:t>Intimate partner violence during pregnancy is a global safeguarding and public health concern. It occurs in low-income, middle-income, and high-income countries alike. What changes is not whether violence exists, but how it is recognised, responded to, and prevented.</w:t>
      </w:r>
      <w:r w:rsidR="00296171">
        <w:t xml:space="preserve"> </w:t>
      </w:r>
    </w:p>
    <w:p w14:paraId="6486CE9D" w14:textId="340DE271" w:rsidR="00BA605E" w:rsidRPr="00BA605E" w:rsidRDefault="00BA605E" w:rsidP="00BA605E">
      <w:pPr>
        <w:spacing w:line="360" w:lineRule="auto"/>
        <w:jc w:val="both"/>
      </w:pPr>
      <w:r w:rsidRPr="00BA605E">
        <w:t>In some settings, weak health systems, poverty, limited antenatal care, and gender inequality intensify risk. In others, violence remains hidden behind privacy, social status, respectability, or assumptions about family normality. Across all contexts, violence during pregnancy can harm both maternal wellbeing and infant development (World Health Organization, 2021).</w:t>
      </w:r>
      <w:r w:rsidR="00296171">
        <w:t xml:space="preserve"> </w:t>
      </w:r>
    </w:p>
    <w:p w14:paraId="0467B77B" w14:textId="1BCA8983" w:rsidR="00BA605E" w:rsidRPr="00BA605E" w:rsidRDefault="00BA605E" w:rsidP="00BA605E">
      <w:pPr>
        <w:spacing w:line="360" w:lineRule="auto"/>
        <w:jc w:val="both"/>
      </w:pPr>
      <w:r w:rsidRPr="00BA605E">
        <w:t>Research from multiple international settings has associated violence in pregnancy with increased risk of preterm birth, low birth weight, and pregnancy loss (Sanchez et al., 2013; CDC, 2024). Some systematic reviews have found especially high prevalence of intimate partner violence during pregnancy in certain regions, including parts of Africa and Asia, though prevalence varies according to definitions, methodology, and reporting context (Román-Gálvez et al., 2021).</w:t>
      </w:r>
      <w:r w:rsidR="00296171">
        <w:t xml:space="preserve"> </w:t>
      </w:r>
    </w:p>
    <w:p w14:paraId="25317CFB" w14:textId="440A37F6" w:rsidR="00BA605E" w:rsidRDefault="00BA605E" w:rsidP="00BA605E">
      <w:pPr>
        <w:spacing w:line="360" w:lineRule="auto"/>
        <w:jc w:val="both"/>
      </w:pPr>
      <w:r w:rsidRPr="00BA605E">
        <w:t>My safety is not guaranteed by geography. I am safer when violence is recognised early, and when help is available and trusted.</w:t>
      </w:r>
    </w:p>
    <w:p w14:paraId="797ECC52" w14:textId="77777777" w:rsidR="00614A44" w:rsidRDefault="00614A44" w:rsidP="00BA605E">
      <w:pPr>
        <w:spacing w:line="360" w:lineRule="auto"/>
        <w:jc w:val="both"/>
      </w:pPr>
    </w:p>
    <w:p w14:paraId="7440F925" w14:textId="77777777" w:rsidR="00614A44" w:rsidRPr="00614A44" w:rsidRDefault="00614A44" w:rsidP="00614A44">
      <w:pPr>
        <w:pStyle w:val="Heading5"/>
      </w:pPr>
      <w:r w:rsidRPr="00614A44">
        <w:t>A Global Mandate for Nations</w:t>
      </w:r>
    </w:p>
    <w:p w14:paraId="684BBFA3" w14:textId="7BA3049D" w:rsidR="00614A44" w:rsidRDefault="00614A44" w:rsidP="00614A44">
      <w:pPr>
        <w:spacing w:line="360" w:lineRule="auto"/>
        <w:jc w:val="both"/>
      </w:pPr>
      <w:r w:rsidRPr="00614A44">
        <w:t>Nations, hear me. Geography does not guarantee my safety. Violence in pregnancy exists in every culture and every economic setting. Whether it is hidden behind poverty or "respectability," the result is the same: maternal safety is foetal protection.</w:t>
      </w:r>
    </w:p>
    <w:tbl>
      <w:tblPr>
        <w:tblW w:w="9720" w:type="dxa"/>
        <w:shd w:val="clear" w:color="auto" w:fill="FFFFFF"/>
        <w:tblCellMar>
          <w:top w:w="15" w:type="dxa"/>
          <w:left w:w="15" w:type="dxa"/>
          <w:bottom w:w="15" w:type="dxa"/>
          <w:right w:w="15" w:type="dxa"/>
        </w:tblCellMar>
        <w:tblLook w:val="04A0" w:firstRow="1" w:lastRow="0" w:firstColumn="1" w:lastColumn="0" w:noHBand="0" w:noVBand="1"/>
      </w:tblPr>
      <w:tblGrid>
        <w:gridCol w:w="1609"/>
        <w:gridCol w:w="4292"/>
        <w:gridCol w:w="3819"/>
      </w:tblGrid>
      <w:tr w:rsidR="00614A44" w:rsidRPr="00614A44" w14:paraId="3373A46B" w14:textId="77777777">
        <w:tc>
          <w:tcPr>
            <w:tcW w:w="0" w:type="auto"/>
            <w:tcBorders>
              <w:bottom w:val="single" w:sz="6" w:space="0" w:color="DCDFE5"/>
            </w:tcBorders>
            <w:shd w:val="clear" w:color="auto" w:fill="FFFFFF"/>
            <w:tcMar>
              <w:top w:w="120" w:type="dxa"/>
              <w:left w:w="0" w:type="dxa"/>
              <w:bottom w:w="120" w:type="dxa"/>
              <w:right w:w="240" w:type="dxa"/>
            </w:tcMar>
            <w:hideMark/>
          </w:tcPr>
          <w:p w14:paraId="3EC1F6A6" w14:textId="77777777" w:rsidR="00614A44" w:rsidRPr="00614A44" w:rsidRDefault="00614A44" w:rsidP="00614A44">
            <w:pPr>
              <w:spacing w:line="330" w:lineRule="atLeast"/>
              <w:rPr>
                <w:rFonts w:ascii="Arial" w:hAnsi="Arial" w:cs="Arial"/>
                <w:b/>
                <w:bCs/>
                <w:color w:val="0A0A0A"/>
                <w:sz w:val="21"/>
                <w:szCs w:val="21"/>
              </w:rPr>
            </w:pPr>
            <w:r w:rsidRPr="00614A44">
              <w:rPr>
                <w:rFonts w:ascii="Arial" w:hAnsi="Arial" w:cs="Arial"/>
                <w:b/>
                <w:bCs/>
                <w:color w:val="0A0A0A"/>
                <w:sz w:val="21"/>
                <w:szCs w:val="21"/>
              </w:rPr>
              <w:t>Pathway of Harm</w:t>
            </w:r>
          </w:p>
        </w:tc>
        <w:tc>
          <w:tcPr>
            <w:tcW w:w="0" w:type="auto"/>
            <w:tcBorders>
              <w:bottom w:val="single" w:sz="6" w:space="0" w:color="DCDFE5"/>
            </w:tcBorders>
            <w:shd w:val="clear" w:color="auto" w:fill="FFFFFF"/>
            <w:tcMar>
              <w:top w:w="120" w:type="dxa"/>
              <w:left w:w="0" w:type="dxa"/>
              <w:bottom w:w="120" w:type="dxa"/>
              <w:right w:w="240" w:type="dxa"/>
            </w:tcMar>
            <w:hideMark/>
          </w:tcPr>
          <w:p w14:paraId="32200C28" w14:textId="77777777" w:rsidR="00614A44" w:rsidRPr="00614A44" w:rsidRDefault="00614A44" w:rsidP="00614A44">
            <w:pPr>
              <w:spacing w:line="330" w:lineRule="atLeast"/>
              <w:rPr>
                <w:rFonts w:ascii="Arial" w:hAnsi="Arial" w:cs="Arial"/>
                <w:b/>
                <w:bCs/>
                <w:color w:val="0A0A0A"/>
                <w:sz w:val="21"/>
                <w:szCs w:val="21"/>
              </w:rPr>
            </w:pPr>
            <w:r w:rsidRPr="00614A44">
              <w:rPr>
                <w:rFonts w:ascii="Arial" w:hAnsi="Arial" w:cs="Arial"/>
                <w:b/>
                <w:bCs/>
                <w:color w:val="0A0A0A"/>
                <w:sz w:val="21"/>
                <w:szCs w:val="21"/>
              </w:rPr>
              <w:t>The Professional "Ear"</w:t>
            </w:r>
          </w:p>
        </w:tc>
        <w:tc>
          <w:tcPr>
            <w:tcW w:w="0" w:type="auto"/>
            <w:tcBorders>
              <w:bottom w:val="single" w:sz="6" w:space="0" w:color="DCDFE5"/>
            </w:tcBorders>
            <w:shd w:val="clear" w:color="auto" w:fill="FFFFFF"/>
            <w:tcMar>
              <w:top w:w="120" w:type="dxa"/>
              <w:left w:w="0" w:type="dxa"/>
              <w:bottom w:w="120" w:type="dxa"/>
              <w:right w:w="0" w:type="dxa"/>
            </w:tcMar>
            <w:hideMark/>
          </w:tcPr>
          <w:p w14:paraId="127F29CF" w14:textId="77777777" w:rsidR="00614A44" w:rsidRPr="00614A44" w:rsidRDefault="00614A44" w:rsidP="00614A44">
            <w:pPr>
              <w:spacing w:line="330" w:lineRule="atLeast"/>
              <w:rPr>
                <w:rFonts w:ascii="Arial" w:hAnsi="Arial" w:cs="Arial"/>
                <w:b/>
                <w:bCs/>
                <w:color w:val="0A0A0A"/>
                <w:sz w:val="21"/>
                <w:szCs w:val="21"/>
              </w:rPr>
            </w:pPr>
            <w:r w:rsidRPr="00614A44">
              <w:rPr>
                <w:rFonts w:ascii="Arial" w:hAnsi="Arial" w:cs="Arial"/>
                <w:b/>
                <w:bCs/>
                <w:color w:val="0A0A0A"/>
                <w:sz w:val="21"/>
                <w:szCs w:val="21"/>
              </w:rPr>
              <w:t>Safeguarding Action</w:t>
            </w:r>
          </w:p>
        </w:tc>
      </w:tr>
      <w:tr w:rsidR="00614A44" w:rsidRPr="00614A44" w14:paraId="3ED73B04" w14:textId="77777777">
        <w:tc>
          <w:tcPr>
            <w:tcW w:w="0" w:type="auto"/>
            <w:tcBorders>
              <w:bottom w:val="single" w:sz="6" w:space="0" w:color="DCDFE5"/>
            </w:tcBorders>
            <w:shd w:val="clear" w:color="auto" w:fill="FFFFFF"/>
            <w:tcMar>
              <w:top w:w="180" w:type="dxa"/>
              <w:left w:w="0" w:type="dxa"/>
              <w:bottom w:w="180" w:type="dxa"/>
              <w:right w:w="240" w:type="dxa"/>
            </w:tcMar>
            <w:hideMark/>
          </w:tcPr>
          <w:p w14:paraId="76777BE1" w14:textId="77777777" w:rsidR="00614A44" w:rsidRPr="00614A44" w:rsidRDefault="00614A44" w:rsidP="00614A44">
            <w:pPr>
              <w:spacing w:line="330" w:lineRule="atLeast"/>
              <w:rPr>
                <w:rFonts w:ascii="Arial" w:hAnsi="Arial" w:cs="Arial"/>
                <w:color w:val="0A0A0A"/>
                <w:sz w:val="21"/>
                <w:szCs w:val="21"/>
              </w:rPr>
            </w:pPr>
            <w:r w:rsidRPr="00614A44">
              <w:rPr>
                <w:rFonts w:ascii="Arial" w:hAnsi="Arial" w:cs="Arial"/>
                <w:b/>
                <w:bCs/>
                <w:color w:val="0A0A0A"/>
                <w:sz w:val="21"/>
                <w:szCs w:val="21"/>
              </w:rPr>
              <w:t>Coercive Control</w:t>
            </w:r>
          </w:p>
        </w:tc>
        <w:tc>
          <w:tcPr>
            <w:tcW w:w="0" w:type="auto"/>
            <w:tcBorders>
              <w:bottom w:val="single" w:sz="6" w:space="0" w:color="DCDFE5"/>
            </w:tcBorders>
            <w:shd w:val="clear" w:color="auto" w:fill="FFFFFF"/>
            <w:tcMar>
              <w:top w:w="180" w:type="dxa"/>
              <w:left w:w="0" w:type="dxa"/>
              <w:bottom w:w="180" w:type="dxa"/>
              <w:right w:w="240" w:type="dxa"/>
            </w:tcMar>
            <w:hideMark/>
          </w:tcPr>
          <w:p w14:paraId="60D84CDD" w14:textId="75F07DEE" w:rsidR="00614A44" w:rsidRPr="00614A44" w:rsidRDefault="00614A44" w:rsidP="00614A44">
            <w:pPr>
              <w:spacing w:line="330" w:lineRule="atLeast"/>
              <w:rPr>
                <w:rFonts w:ascii="Arial" w:hAnsi="Arial" w:cs="Arial"/>
                <w:color w:val="0A0A0A"/>
                <w:sz w:val="21"/>
                <w:szCs w:val="21"/>
              </w:rPr>
            </w:pPr>
            <w:r w:rsidRPr="00614A44">
              <w:rPr>
                <w:rFonts w:ascii="Arial" w:hAnsi="Arial" w:cs="Arial"/>
                <w:color w:val="0A0A0A"/>
                <w:sz w:val="21"/>
                <w:szCs w:val="21"/>
              </w:rPr>
              <w:t xml:space="preserve">Listen for the "Muted </w:t>
            </w:r>
            <w:r w:rsidRPr="00614A44">
              <w:rPr>
                <w:rFonts w:ascii="Arial" w:hAnsi="Arial" w:cs="Arial"/>
                <w:color w:val="0A0A0A"/>
                <w:sz w:val="21"/>
                <w:szCs w:val="21"/>
              </w:rPr>
              <w:t>Voice “is</w:t>
            </w:r>
            <w:r w:rsidRPr="00614A44">
              <w:rPr>
                <w:rFonts w:ascii="Arial" w:hAnsi="Arial" w:cs="Arial"/>
                <w:color w:val="0A0A0A"/>
                <w:sz w:val="21"/>
                <w:szCs w:val="21"/>
              </w:rPr>
              <w:t xml:space="preserve"> she being monitored?</w:t>
            </w:r>
          </w:p>
        </w:tc>
        <w:tc>
          <w:tcPr>
            <w:tcW w:w="0" w:type="auto"/>
            <w:tcBorders>
              <w:bottom w:val="single" w:sz="6" w:space="0" w:color="DCDFE5"/>
            </w:tcBorders>
            <w:shd w:val="clear" w:color="auto" w:fill="FFFFFF"/>
            <w:tcMar>
              <w:top w:w="180" w:type="dxa"/>
              <w:left w:w="0" w:type="dxa"/>
              <w:bottom w:w="180" w:type="dxa"/>
              <w:right w:w="0" w:type="dxa"/>
            </w:tcMar>
            <w:hideMark/>
          </w:tcPr>
          <w:p w14:paraId="6509AA4D" w14:textId="77777777" w:rsidR="00614A44" w:rsidRPr="00614A44" w:rsidRDefault="00614A44" w:rsidP="00614A44">
            <w:pPr>
              <w:spacing w:line="330" w:lineRule="atLeast"/>
              <w:rPr>
                <w:rFonts w:ascii="Arial" w:hAnsi="Arial" w:cs="Arial"/>
                <w:color w:val="0A0A0A"/>
                <w:sz w:val="21"/>
                <w:szCs w:val="21"/>
              </w:rPr>
            </w:pPr>
            <w:r w:rsidRPr="00614A44">
              <w:rPr>
                <w:rFonts w:ascii="Arial" w:hAnsi="Arial" w:cs="Arial"/>
                <w:color w:val="0A0A0A"/>
                <w:sz w:val="21"/>
                <w:szCs w:val="21"/>
              </w:rPr>
              <w:t>Create a safe, solo space for disclosure.</w:t>
            </w:r>
          </w:p>
        </w:tc>
      </w:tr>
      <w:tr w:rsidR="00614A44" w:rsidRPr="00614A44" w14:paraId="73FEF2EF" w14:textId="77777777">
        <w:tc>
          <w:tcPr>
            <w:tcW w:w="0" w:type="auto"/>
            <w:tcBorders>
              <w:bottom w:val="single" w:sz="6" w:space="0" w:color="DCDFE5"/>
            </w:tcBorders>
            <w:shd w:val="clear" w:color="auto" w:fill="FFFFFF"/>
            <w:tcMar>
              <w:top w:w="180" w:type="dxa"/>
              <w:left w:w="0" w:type="dxa"/>
              <w:bottom w:w="180" w:type="dxa"/>
              <w:right w:w="240" w:type="dxa"/>
            </w:tcMar>
            <w:hideMark/>
          </w:tcPr>
          <w:p w14:paraId="61FFE9A2" w14:textId="77777777" w:rsidR="00614A44" w:rsidRPr="00614A44" w:rsidRDefault="00614A44" w:rsidP="00614A44">
            <w:pPr>
              <w:spacing w:line="330" w:lineRule="atLeast"/>
              <w:rPr>
                <w:rFonts w:ascii="Arial" w:hAnsi="Arial" w:cs="Arial"/>
                <w:color w:val="0A0A0A"/>
                <w:sz w:val="21"/>
                <w:szCs w:val="21"/>
              </w:rPr>
            </w:pPr>
            <w:r w:rsidRPr="00614A44">
              <w:rPr>
                <w:rFonts w:ascii="Arial" w:hAnsi="Arial" w:cs="Arial"/>
                <w:b/>
                <w:bCs/>
                <w:color w:val="0A0A0A"/>
                <w:sz w:val="21"/>
                <w:szCs w:val="21"/>
              </w:rPr>
              <w:t>Physical Threat</w:t>
            </w:r>
          </w:p>
        </w:tc>
        <w:tc>
          <w:tcPr>
            <w:tcW w:w="0" w:type="auto"/>
            <w:tcBorders>
              <w:bottom w:val="single" w:sz="6" w:space="0" w:color="DCDFE5"/>
            </w:tcBorders>
            <w:shd w:val="clear" w:color="auto" w:fill="FFFFFF"/>
            <w:tcMar>
              <w:top w:w="180" w:type="dxa"/>
              <w:left w:w="0" w:type="dxa"/>
              <w:bottom w:w="180" w:type="dxa"/>
              <w:right w:w="240" w:type="dxa"/>
            </w:tcMar>
            <w:hideMark/>
          </w:tcPr>
          <w:p w14:paraId="31B2DC3F" w14:textId="6D91903E" w:rsidR="00614A44" w:rsidRPr="00614A44" w:rsidRDefault="00614A44" w:rsidP="00614A44">
            <w:pPr>
              <w:spacing w:line="330" w:lineRule="atLeast"/>
              <w:rPr>
                <w:rFonts w:ascii="Arial" w:hAnsi="Arial" w:cs="Arial"/>
                <w:color w:val="0A0A0A"/>
                <w:sz w:val="21"/>
                <w:szCs w:val="21"/>
              </w:rPr>
            </w:pPr>
            <w:r w:rsidRPr="00614A44">
              <w:rPr>
                <w:rFonts w:ascii="Arial" w:hAnsi="Arial" w:cs="Arial"/>
                <w:color w:val="0A0A0A"/>
                <w:sz w:val="21"/>
                <w:szCs w:val="21"/>
              </w:rPr>
              <w:t xml:space="preserve">Listen for the "Biological </w:t>
            </w:r>
            <w:r w:rsidRPr="00614A44">
              <w:rPr>
                <w:rFonts w:ascii="Arial" w:hAnsi="Arial" w:cs="Arial"/>
                <w:color w:val="0A0A0A"/>
                <w:sz w:val="21"/>
                <w:szCs w:val="21"/>
              </w:rPr>
              <w:t>Alarm unexplained</w:t>
            </w:r>
            <w:r w:rsidRPr="00614A44">
              <w:rPr>
                <w:rFonts w:ascii="Arial" w:hAnsi="Arial" w:cs="Arial"/>
                <w:color w:val="0A0A0A"/>
                <w:sz w:val="21"/>
                <w:szCs w:val="21"/>
              </w:rPr>
              <w:t xml:space="preserve"> pain or late booking.</w:t>
            </w:r>
          </w:p>
        </w:tc>
        <w:tc>
          <w:tcPr>
            <w:tcW w:w="0" w:type="auto"/>
            <w:tcBorders>
              <w:bottom w:val="single" w:sz="6" w:space="0" w:color="DCDFE5"/>
            </w:tcBorders>
            <w:shd w:val="clear" w:color="auto" w:fill="FFFFFF"/>
            <w:tcMar>
              <w:top w:w="180" w:type="dxa"/>
              <w:left w:w="0" w:type="dxa"/>
              <w:bottom w:w="180" w:type="dxa"/>
              <w:right w:w="0" w:type="dxa"/>
            </w:tcMar>
            <w:hideMark/>
          </w:tcPr>
          <w:p w14:paraId="35B8220C" w14:textId="77777777" w:rsidR="00614A44" w:rsidRPr="00614A44" w:rsidRDefault="00614A44" w:rsidP="00614A44">
            <w:pPr>
              <w:spacing w:line="330" w:lineRule="atLeast"/>
              <w:rPr>
                <w:rFonts w:ascii="Arial" w:hAnsi="Arial" w:cs="Arial"/>
                <w:color w:val="0A0A0A"/>
                <w:sz w:val="21"/>
                <w:szCs w:val="21"/>
              </w:rPr>
            </w:pPr>
            <w:r w:rsidRPr="00614A44">
              <w:rPr>
                <w:rFonts w:ascii="Arial" w:hAnsi="Arial" w:cs="Arial"/>
                <w:color w:val="0A0A0A"/>
                <w:sz w:val="21"/>
                <w:szCs w:val="21"/>
              </w:rPr>
              <w:t>Immediate risk assessment and multi-agency support.</w:t>
            </w:r>
          </w:p>
        </w:tc>
      </w:tr>
      <w:tr w:rsidR="00614A44" w:rsidRPr="00614A44" w14:paraId="2D897EEA" w14:textId="77777777">
        <w:tc>
          <w:tcPr>
            <w:tcW w:w="0" w:type="auto"/>
            <w:tcBorders>
              <w:bottom w:val="nil"/>
            </w:tcBorders>
            <w:shd w:val="clear" w:color="auto" w:fill="FFFFFF"/>
            <w:tcMar>
              <w:top w:w="180" w:type="dxa"/>
              <w:left w:w="0" w:type="dxa"/>
              <w:bottom w:w="180" w:type="dxa"/>
              <w:right w:w="240" w:type="dxa"/>
            </w:tcMar>
            <w:hideMark/>
          </w:tcPr>
          <w:p w14:paraId="16BAAD18" w14:textId="77777777" w:rsidR="00614A44" w:rsidRPr="00614A44" w:rsidRDefault="00614A44" w:rsidP="00614A44">
            <w:pPr>
              <w:spacing w:line="330" w:lineRule="atLeast"/>
              <w:rPr>
                <w:rFonts w:ascii="Arial" w:hAnsi="Arial" w:cs="Arial"/>
                <w:color w:val="0A0A0A"/>
                <w:sz w:val="21"/>
                <w:szCs w:val="21"/>
              </w:rPr>
            </w:pPr>
            <w:r w:rsidRPr="00614A44">
              <w:rPr>
                <w:rFonts w:ascii="Arial" w:hAnsi="Arial" w:cs="Arial"/>
                <w:b/>
                <w:bCs/>
                <w:color w:val="0A0A0A"/>
                <w:sz w:val="21"/>
                <w:szCs w:val="21"/>
              </w:rPr>
              <w:t>Social Isolation</w:t>
            </w:r>
          </w:p>
        </w:tc>
        <w:tc>
          <w:tcPr>
            <w:tcW w:w="0" w:type="auto"/>
            <w:tcBorders>
              <w:bottom w:val="nil"/>
            </w:tcBorders>
            <w:shd w:val="clear" w:color="auto" w:fill="FFFFFF"/>
            <w:tcMar>
              <w:top w:w="180" w:type="dxa"/>
              <w:left w:w="0" w:type="dxa"/>
              <w:bottom w:w="180" w:type="dxa"/>
              <w:right w:w="240" w:type="dxa"/>
            </w:tcMar>
            <w:hideMark/>
          </w:tcPr>
          <w:p w14:paraId="128F2559" w14:textId="77777777" w:rsidR="00614A44" w:rsidRPr="00614A44" w:rsidRDefault="00614A44" w:rsidP="00614A44">
            <w:pPr>
              <w:spacing w:line="330" w:lineRule="atLeast"/>
              <w:rPr>
                <w:rFonts w:ascii="Arial" w:hAnsi="Arial" w:cs="Arial"/>
                <w:color w:val="0A0A0A"/>
                <w:sz w:val="21"/>
                <w:szCs w:val="21"/>
              </w:rPr>
            </w:pPr>
            <w:r w:rsidRPr="00614A44">
              <w:rPr>
                <w:rFonts w:ascii="Arial" w:hAnsi="Arial" w:cs="Arial"/>
                <w:color w:val="0A0A0A"/>
                <w:sz w:val="21"/>
                <w:szCs w:val="21"/>
              </w:rPr>
              <w:t>Listen for the "Silence"—no family or friend involvement.</w:t>
            </w:r>
          </w:p>
        </w:tc>
        <w:tc>
          <w:tcPr>
            <w:tcW w:w="0" w:type="auto"/>
            <w:tcBorders>
              <w:bottom w:val="nil"/>
            </w:tcBorders>
            <w:shd w:val="clear" w:color="auto" w:fill="FFFFFF"/>
            <w:tcMar>
              <w:top w:w="180" w:type="dxa"/>
              <w:left w:w="0" w:type="dxa"/>
              <w:bottom w:w="180" w:type="dxa"/>
              <w:right w:w="0" w:type="dxa"/>
            </w:tcMar>
            <w:hideMark/>
          </w:tcPr>
          <w:p w14:paraId="18988094" w14:textId="77777777" w:rsidR="00614A44" w:rsidRPr="00614A44" w:rsidRDefault="00614A44" w:rsidP="00614A44">
            <w:pPr>
              <w:spacing w:line="330" w:lineRule="atLeast"/>
              <w:rPr>
                <w:rFonts w:ascii="Arial" w:hAnsi="Arial" w:cs="Arial"/>
                <w:color w:val="0A0A0A"/>
                <w:sz w:val="21"/>
                <w:szCs w:val="21"/>
              </w:rPr>
            </w:pPr>
            <w:r w:rsidRPr="00614A44">
              <w:rPr>
                <w:rFonts w:ascii="Arial" w:hAnsi="Arial" w:cs="Arial"/>
                <w:color w:val="0A0A0A"/>
                <w:sz w:val="21"/>
                <w:szCs w:val="21"/>
              </w:rPr>
              <w:t>Build a trusted network of care and "Professional Curiosity."</w:t>
            </w:r>
          </w:p>
        </w:tc>
      </w:tr>
    </w:tbl>
    <w:p w14:paraId="550F19AC" w14:textId="77777777" w:rsidR="00614A44" w:rsidRDefault="00614A44" w:rsidP="00BA605E">
      <w:pPr>
        <w:spacing w:line="360" w:lineRule="auto"/>
        <w:jc w:val="both"/>
      </w:pPr>
    </w:p>
    <w:p w14:paraId="4C643DF7" w14:textId="77777777" w:rsidR="00614A44" w:rsidRPr="00BA605E" w:rsidRDefault="00614A44" w:rsidP="00BA605E">
      <w:pPr>
        <w:spacing w:line="360" w:lineRule="auto"/>
        <w:jc w:val="both"/>
      </w:pPr>
    </w:p>
    <w:p w14:paraId="76947CE0" w14:textId="77777777" w:rsidR="00BA605E" w:rsidRPr="00BA605E" w:rsidRDefault="00BA605E" w:rsidP="00296171">
      <w:pPr>
        <w:pStyle w:val="Heading5"/>
      </w:pPr>
      <w:r w:rsidRPr="00BA605E">
        <w:t>Your Safety Is My Safety</w:t>
      </w:r>
    </w:p>
    <w:p w14:paraId="7F0937CA" w14:textId="68B3AD0A" w:rsidR="00BA605E" w:rsidRPr="00BA605E" w:rsidRDefault="00BA605E" w:rsidP="00BA605E">
      <w:pPr>
        <w:spacing w:line="360" w:lineRule="auto"/>
        <w:jc w:val="both"/>
      </w:pPr>
      <w:r w:rsidRPr="00296171">
        <w:rPr>
          <w:i/>
          <w:iCs/>
        </w:rPr>
        <w:t>Mum, hear me.</w:t>
      </w:r>
      <w:r w:rsidRPr="00BA605E">
        <w:t xml:space="preserve"> If you are living with violence, fear, or coercive control, I do not ask you to act without thought or safety planning. I ask only that our safety be taken seriously.</w:t>
      </w:r>
      <w:r w:rsidR="00296171">
        <w:t xml:space="preserve"> </w:t>
      </w:r>
      <w:r w:rsidRPr="00BA605E">
        <w:t>You do not need to prove that the abuse is “bad enough.” Violence during pregnancy already matters. Emotional abuse, coercive control, threats, isolation, financial control, sexual coercion, and physical violence all affect the environment in which I am developing (World Health Organization, 2021).</w:t>
      </w:r>
      <w:r w:rsidR="00296171">
        <w:t xml:space="preserve"> </w:t>
      </w:r>
      <w:r w:rsidRPr="00BA605E">
        <w:t>If someone is hurting you, they are also shaping my earliest world.</w:t>
      </w:r>
      <w:r w:rsidR="00296171">
        <w:t xml:space="preserve"> </w:t>
      </w:r>
      <w:r w:rsidRPr="00BA605E">
        <w:t>This chapter rests on a simple truth: maternal safety is foetal protection.</w:t>
      </w:r>
      <w:r w:rsidR="00296171">
        <w:t xml:space="preserve"> </w:t>
      </w:r>
      <w:r w:rsidRPr="00BA605E">
        <w:t>Protecting you is not separate from protecting me. It is the most immediate way of doing so.</w:t>
      </w:r>
    </w:p>
    <w:p w14:paraId="1FAE4935" w14:textId="77777777" w:rsidR="00BA605E" w:rsidRPr="00BA605E" w:rsidRDefault="00BA605E" w:rsidP="00614A44">
      <w:pPr>
        <w:pStyle w:val="Heading5"/>
      </w:pPr>
      <w:r w:rsidRPr="00BA605E">
        <w:t>If You Are Struggling to Leave or Speak</w:t>
      </w:r>
    </w:p>
    <w:p w14:paraId="7964A10B" w14:textId="71A837ED" w:rsidR="00BA605E" w:rsidRPr="00BA605E" w:rsidRDefault="00BA605E" w:rsidP="00BA605E">
      <w:pPr>
        <w:spacing w:line="360" w:lineRule="auto"/>
        <w:jc w:val="both"/>
      </w:pPr>
      <w:r w:rsidRPr="00296171">
        <w:rPr>
          <w:i/>
          <w:iCs/>
        </w:rPr>
        <w:t>Mum, hear me gently.</w:t>
      </w:r>
      <w:r w:rsidRPr="00BA605E">
        <w:t xml:space="preserve"> I understand that leaving violence is not simple.</w:t>
      </w:r>
      <w:r w:rsidR="00296171">
        <w:t xml:space="preserve"> </w:t>
      </w:r>
      <w:r w:rsidRPr="00BA605E">
        <w:t>People stay for many reasons: fear, money, children, love, trauma, shame, immigration status, religious pressure, isolation, or hope that things will change. Some women are monitored so closely that help-seeking itself becomes dangerous. Some are afraid of being blamed. Some are afraid their children will be removed if they speak.</w:t>
      </w:r>
    </w:p>
    <w:p w14:paraId="539A1ED8" w14:textId="256625A7" w:rsidR="00BA605E" w:rsidRPr="00BA605E" w:rsidRDefault="00BA605E" w:rsidP="00BA605E">
      <w:pPr>
        <w:spacing w:line="360" w:lineRule="auto"/>
        <w:jc w:val="both"/>
      </w:pPr>
      <w:r w:rsidRPr="00BA605E">
        <w:t>That is why safeguarding systems must not respond to maternal vulnerability with punishment or contempt. Women are more likely to disclose abuse where professionals respond with privacy, respect, belief, and practical support (World Health Organization, 2021).</w:t>
      </w:r>
      <w:r w:rsidR="00296171">
        <w:t xml:space="preserve"> </w:t>
      </w:r>
    </w:p>
    <w:p w14:paraId="7E4E3642" w14:textId="5ABF2CDE" w:rsidR="00BA605E" w:rsidRPr="00BA605E" w:rsidRDefault="00BA605E" w:rsidP="00BA605E">
      <w:pPr>
        <w:spacing w:line="360" w:lineRule="auto"/>
        <w:jc w:val="both"/>
      </w:pPr>
      <w:r w:rsidRPr="00BA605E">
        <w:t>Seeking help does not mean you have failed. It means you are trying to protect us both.</w:t>
      </w:r>
    </w:p>
    <w:p w14:paraId="08DF6EC7" w14:textId="0AB6416A" w:rsidR="00BA605E" w:rsidRPr="00BA605E" w:rsidRDefault="00BA605E" w:rsidP="00BA605E">
      <w:pPr>
        <w:spacing w:line="360" w:lineRule="auto"/>
        <w:jc w:val="both"/>
      </w:pPr>
      <w:r w:rsidRPr="00BA605E">
        <w:t>In the UK, midwives, GPs, domestic abuse services, mental health professionals, and safeguarding teams are expected to respond where abuse is affecting maternal safety or a child’s future welfare. Sensitive enquiry, safety planning, and coordinated support matter. So does being believed.</w:t>
      </w:r>
      <w:r w:rsidR="00296171">
        <w:t xml:space="preserve"> </w:t>
      </w:r>
    </w:p>
    <w:p w14:paraId="7EA984AF" w14:textId="77777777" w:rsidR="00BA605E" w:rsidRPr="00BA605E" w:rsidRDefault="00BA605E" w:rsidP="00296171">
      <w:pPr>
        <w:pStyle w:val="Heading5"/>
      </w:pPr>
      <w:r w:rsidRPr="00BA605E">
        <w:t>Safeguarding and Professional Responsibility Before Birth</w:t>
      </w:r>
    </w:p>
    <w:p w14:paraId="5CFD649D" w14:textId="2B08C98C" w:rsidR="00BA605E" w:rsidRPr="00BA605E" w:rsidRDefault="00BA605E" w:rsidP="00BA605E">
      <w:pPr>
        <w:spacing w:line="360" w:lineRule="auto"/>
        <w:jc w:val="both"/>
      </w:pPr>
      <w:r w:rsidRPr="00BA605E">
        <w:t>Professionals, hear me. Violence in pregnancy should not be treated as peripheral to safeguarding. It is a threshold issue.</w:t>
      </w:r>
    </w:p>
    <w:p w14:paraId="0FA92456" w14:textId="0B28BB81" w:rsidR="00BA605E" w:rsidRPr="00BA605E" w:rsidRDefault="00BA605E" w:rsidP="00BA605E">
      <w:pPr>
        <w:spacing w:line="360" w:lineRule="auto"/>
        <w:jc w:val="both"/>
      </w:pPr>
      <w:r w:rsidRPr="00BA605E">
        <w:t>Where intimate partner violence is present during pregnancy, professionals should consider not only immediate maternal harm but also foetal wellbeing, maternal mental health, risk of preterm birth, future infant safety, and the need for coordinated intervention. In England, statutory guidance supports early, child-centred, multi-agency action where an unborn baby may be at risk of harm after birth (HM Government, 2026).</w:t>
      </w:r>
    </w:p>
    <w:p w14:paraId="458F65E4" w14:textId="34AE0DD2" w:rsidR="00BA605E" w:rsidRPr="00BA605E" w:rsidRDefault="00BA605E" w:rsidP="00BA605E">
      <w:pPr>
        <w:spacing w:line="360" w:lineRule="auto"/>
        <w:jc w:val="both"/>
      </w:pPr>
      <w:r w:rsidRPr="00BA605E">
        <w:t>This includes:</w:t>
      </w:r>
    </w:p>
    <w:p w14:paraId="2944A4BC" w14:textId="77777777" w:rsidR="00BA605E" w:rsidRPr="00296171" w:rsidRDefault="00BA605E" w:rsidP="00296171">
      <w:pPr>
        <w:pStyle w:val="ListParagraph"/>
        <w:numPr>
          <w:ilvl w:val="0"/>
          <w:numId w:val="5"/>
        </w:numPr>
        <w:spacing w:line="360" w:lineRule="auto"/>
        <w:jc w:val="both"/>
      </w:pPr>
      <w:r w:rsidRPr="00296171">
        <w:t>identifying domestic abuse during antenatal care</w:t>
      </w:r>
    </w:p>
    <w:p w14:paraId="49709005" w14:textId="77777777" w:rsidR="00BA605E" w:rsidRPr="00296171" w:rsidRDefault="00BA605E" w:rsidP="00296171">
      <w:pPr>
        <w:pStyle w:val="ListParagraph"/>
        <w:numPr>
          <w:ilvl w:val="0"/>
          <w:numId w:val="5"/>
        </w:numPr>
        <w:spacing w:line="360" w:lineRule="auto"/>
        <w:jc w:val="both"/>
      </w:pPr>
      <w:r w:rsidRPr="00296171">
        <w:t>assessing cumulative risk</w:t>
      </w:r>
    </w:p>
    <w:p w14:paraId="7E51F3D8" w14:textId="77777777" w:rsidR="00BA605E" w:rsidRPr="00296171" w:rsidRDefault="00BA605E" w:rsidP="00296171">
      <w:pPr>
        <w:pStyle w:val="ListParagraph"/>
        <w:numPr>
          <w:ilvl w:val="0"/>
          <w:numId w:val="5"/>
        </w:numPr>
        <w:spacing w:line="360" w:lineRule="auto"/>
        <w:jc w:val="both"/>
      </w:pPr>
      <w:r w:rsidRPr="00296171">
        <w:t>undertaking pre-birth planning where necessary</w:t>
      </w:r>
    </w:p>
    <w:p w14:paraId="2904921E" w14:textId="77777777" w:rsidR="00BA605E" w:rsidRPr="00296171" w:rsidRDefault="00BA605E" w:rsidP="00296171">
      <w:pPr>
        <w:pStyle w:val="ListParagraph"/>
        <w:numPr>
          <w:ilvl w:val="0"/>
          <w:numId w:val="5"/>
        </w:numPr>
        <w:spacing w:line="360" w:lineRule="auto"/>
        <w:jc w:val="both"/>
      </w:pPr>
      <w:r w:rsidRPr="00296171">
        <w:t>ensuring multi-agency communication</w:t>
      </w:r>
    </w:p>
    <w:p w14:paraId="2F664B10" w14:textId="77777777" w:rsidR="00BA605E" w:rsidRPr="00296171" w:rsidRDefault="00BA605E" w:rsidP="00296171">
      <w:pPr>
        <w:pStyle w:val="ListParagraph"/>
        <w:numPr>
          <w:ilvl w:val="0"/>
          <w:numId w:val="5"/>
        </w:numPr>
        <w:spacing w:line="360" w:lineRule="auto"/>
        <w:jc w:val="both"/>
      </w:pPr>
      <w:r w:rsidRPr="00296171">
        <w:t>responding in trauma-informed, non-judgmental ways</w:t>
      </w:r>
    </w:p>
    <w:p w14:paraId="025A6734" w14:textId="77777777" w:rsidR="00BA605E" w:rsidRPr="00296171" w:rsidRDefault="00BA605E" w:rsidP="00296171">
      <w:pPr>
        <w:pStyle w:val="ListParagraph"/>
        <w:numPr>
          <w:ilvl w:val="0"/>
          <w:numId w:val="5"/>
        </w:numPr>
        <w:spacing w:line="360" w:lineRule="auto"/>
        <w:jc w:val="both"/>
      </w:pPr>
      <w:r w:rsidRPr="00296171">
        <w:t>recognising that protecting the mother is often the most direct way of protecting the unborn child</w:t>
      </w:r>
    </w:p>
    <w:p w14:paraId="6BE4D138" w14:textId="3C79975A" w:rsidR="00BA605E" w:rsidRPr="00BA605E" w:rsidRDefault="00BA605E" w:rsidP="00BA605E">
      <w:pPr>
        <w:spacing w:line="360" w:lineRule="auto"/>
        <w:jc w:val="both"/>
      </w:pPr>
      <w:r w:rsidRPr="00BA605E">
        <w:t>Violence in pregnancy should not be minimised simply because the child has not yet been born. Prevention before birth is both ethically and practically preferable to intervention after crisis.</w:t>
      </w:r>
      <w:r w:rsidR="00296171">
        <w:t xml:space="preserve"> </w:t>
      </w:r>
    </w:p>
    <w:p w14:paraId="443B3466" w14:textId="77777777" w:rsidR="00BA605E" w:rsidRPr="00BA605E" w:rsidRDefault="00BA605E" w:rsidP="00296171">
      <w:pPr>
        <w:pStyle w:val="Heading5"/>
      </w:pPr>
      <w:r w:rsidRPr="00BA605E">
        <w:t>Fathers and Partners: Your Behaviour Reaches Me Too</w:t>
      </w:r>
    </w:p>
    <w:p w14:paraId="7FE048A5" w14:textId="6D9BFBAC" w:rsidR="00BA605E" w:rsidRPr="00BA605E" w:rsidRDefault="00BA605E" w:rsidP="00BA605E">
      <w:pPr>
        <w:spacing w:line="360" w:lineRule="auto"/>
        <w:jc w:val="both"/>
      </w:pPr>
      <w:r w:rsidRPr="00296171">
        <w:rPr>
          <w:i/>
          <w:iCs/>
        </w:rPr>
        <w:t>Dad, hear me.</w:t>
      </w:r>
      <w:r w:rsidR="00296171">
        <w:t xml:space="preserve"> </w:t>
      </w:r>
      <w:r w:rsidRPr="00BA605E">
        <w:t>You may think your actions do not reach me because I am not growing in your body. But they do reach me through Mum. Your behaviour affects her stress, safety, sleep, emotional wellbeing, healthcare access, and sense of security. In turn, those conditions affect me.</w:t>
      </w:r>
      <w:r w:rsidR="00296171">
        <w:t xml:space="preserve"> </w:t>
      </w:r>
      <w:r w:rsidRPr="00BA605E">
        <w:t>Supportive paternal involvement is associated with healthier pregnancies and improved maternal wellbeing. Violent, neglectful, coercive, or destabilising behaviour increases risk (World Health Organization, 2018; World Health Organization, 2021).</w:t>
      </w:r>
    </w:p>
    <w:p w14:paraId="3E5F7262" w14:textId="6FCDACDF" w:rsidR="00BA605E" w:rsidRPr="00BA605E" w:rsidRDefault="00BA605E" w:rsidP="00BA605E">
      <w:pPr>
        <w:spacing w:line="360" w:lineRule="auto"/>
        <w:jc w:val="both"/>
      </w:pPr>
      <w:r w:rsidRPr="00BA605E">
        <w:t>If you bring fear into the home, I grow inside that fear.</w:t>
      </w:r>
      <w:r w:rsidR="00296171">
        <w:t xml:space="preserve"> </w:t>
      </w:r>
      <w:r w:rsidRPr="00BA605E">
        <w:t>If you bring peace, support, and safety, I grow inside that too.</w:t>
      </w:r>
      <w:r w:rsidR="00296171">
        <w:t xml:space="preserve"> </w:t>
      </w:r>
      <w:r w:rsidRPr="00BA605E">
        <w:t>Your role in pregnancy is not secondary. It matters.</w:t>
      </w:r>
    </w:p>
    <w:p w14:paraId="6EB3F264" w14:textId="77777777" w:rsidR="00BA605E" w:rsidRPr="00BA605E" w:rsidRDefault="00BA605E" w:rsidP="00296171">
      <w:pPr>
        <w:pStyle w:val="Heading5"/>
      </w:pPr>
      <w:r w:rsidRPr="00BA605E">
        <w:t>Law, Policy, and Prevention</w:t>
      </w:r>
    </w:p>
    <w:p w14:paraId="6A4E5320" w14:textId="7B568800" w:rsidR="00BA605E" w:rsidRPr="00BA605E" w:rsidRDefault="00BA605E" w:rsidP="00BA605E">
      <w:pPr>
        <w:spacing w:line="360" w:lineRule="auto"/>
        <w:jc w:val="both"/>
      </w:pPr>
      <w:r w:rsidRPr="00BA605E">
        <w:t>In the UK, safeguarding practice recognises that serious risk may begin before birth. Working Together to Safeguard Children supports early assessment and planning where there are concerns that an unborn baby may be at risk once born (HM Government, 2026). Domestic abuse is one of the recurring factors identified in serious safeguarding reviews and child death reviews.</w:t>
      </w:r>
    </w:p>
    <w:p w14:paraId="4A04BDC9" w14:textId="286BDF68" w:rsidR="00BA605E" w:rsidRPr="00BA605E" w:rsidRDefault="00BA605E" w:rsidP="00BA605E">
      <w:pPr>
        <w:spacing w:line="360" w:lineRule="auto"/>
        <w:jc w:val="both"/>
      </w:pPr>
      <w:r w:rsidRPr="00BA605E">
        <w:t>The legal and practice response should not be reduced to surveillance alone. The aim should be:</w:t>
      </w:r>
    </w:p>
    <w:p w14:paraId="32F1A7EE" w14:textId="77777777" w:rsidR="00BA605E" w:rsidRPr="00062A47" w:rsidRDefault="00BA605E" w:rsidP="00062A47">
      <w:pPr>
        <w:pStyle w:val="ListParagraph"/>
        <w:numPr>
          <w:ilvl w:val="0"/>
          <w:numId w:val="6"/>
        </w:numPr>
        <w:spacing w:line="360" w:lineRule="auto"/>
        <w:jc w:val="both"/>
      </w:pPr>
      <w:r w:rsidRPr="00062A47">
        <w:t>protection</w:t>
      </w:r>
    </w:p>
    <w:p w14:paraId="7BC41C1D" w14:textId="77777777" w:rsidR="00BA605E" w:rsidRPr="00062A47" w:rsidRDefault="00BA605E" w:rsidP="00062A47">
      <w:pPr>
        <w:pStyle w:val="ListParagraph"/>
        <w:numPr>
          <w:ilvl w:val="0"/>
          <w:numId w:val="6"/>
        </w:numPr>
        <w:spacing w:line="360" w:lineRule="auto"/>
        <w:jc w:val="both"/>
      </w:pPr>
      <w:r w:rsidRPr="00062A47">
        <w:t>prevention</w:t>
      </w:r>
    </w:p>
    <w:p w14:paraId="2D778FC1" w14:textId="77777777" w:rsidR="00BA605E" w:rsidRPr="00062A47" w:rsidRDefault="00BA605E" w:rsidP="00062A47">
      <w:pPr>
        <w:pStyle w:val="ListParagraph"/>
        <w:numPr>
          <w:ilvl w:val="0"/>
          <w:numId w:val="6"/>
        </w:numPr>
        <w:spacing w:line="360" w:lineRule="auto"/>
        <w:jc w:val="both"/>
      </w:pPr>
      <w:r w:rsidRPr="00062A47">
        <w:t>support</w:t>
      </w:r>
    </w:p>
    <w:p w14:paraId="5ED2A578" w14:textId="77777777" w:rsidR="00BA605E" w:rsidRPr="00062A47" w:rsidRDefault="00BA605E" w:rsidP="00062A47">
      <w:pPr>
        <w:pStyle w:val="ListParagraph"/>
        <w:numPr>
          <w:ilvl w:val="0"/>
          <w:numId w:val="6"/>
        </w:numPr>
        <w:spacing w:line="360" w:lineRule="auto"/>
        <w:jc w:val="both"/>
      </w:pPr>
      <w:r w:rsidRPr="00062A47">
        <w:t>safe disclosure</w:t>
      </w:r>
    </w:p>
    <w:p w14:paraId="5222DBF0" w14:textId="77777777" w:rsidR="00BA605E" w:rsidRPr="00062A47" w:rsidRDefault="00BA605E" w:rsidP="00062A47">
      <w:pPr>
        <w:pStyle w:val="ListParagraph"/>
        <w:numPr>
          <w:ilvl w:val="0"/>
          <w:numId w:val="6"/>
        </w:numPr>
        <w:spacing w:line="360" w:lineRule="auto"/>
        <w:jc w:val="both"/>
      </w:pPr>
      <w:r w:rsidRPr="00062A47">
        <w:t>coordinated intervention</w:t>
      </w:r>
    </w:p>
    <w:p w14:paraId="08406B39" w14:textId="544866DD" w:rsidR="00BA605E" w:rsidRPr="00BA605E" w:rsidRDefault="00BA605E" w:rsidP="00BA605E">
      <w:pPr>
        <w:spacing w:line="360" w:lineRule="auto"/>
        <w:jc w:val="both"/>
      </w:pPr>
      <w:r w:rsidRPr="00BA605E">
        <w:t>This means professionals must not work in isolation. Midwives, social workers, GPs, police, mental health teams, and domestic abuse specialists all have a role to play.</w:t>
      </w:r>
      <w:r w:rsidR="00062A47">
        <w:t xml:space="preserve"> </w:t>
      </w:r>
      <w:r w:rsidRPr="00BA605E">
        <w:t xml:space="preserve">Where violence is known but not acted upon, risk does not remain </w:t>
      </w:r>
      <w:proofErr w:type="gramStart"/>
      <w:r w:rsidRPr="00BA605E">
        <w:t>static</w:t>
      </w:r>
      <w:proofErr w:type="gramEnd"/>
      <w:r w:rsidR="00062A47">
        <w:t xml:space="preserve"> but i</w:t>
      </w:r>
      <w:r w:rsidRPr="00BA605E">
        <w:t>t often grows.</w:t>
      </w:r>
    </w:p>
    <w:p w14:paraId="2A5E2FEB" w14:textId="77777777" w:rsidR="00BA605E" w:rsidRPr="00BA605E" w:rsidRDefault="00BA605E" w:rsidP="00062A47">
      <w:pPr>
        <w:pStyle w:val="Heading6"/>
      </w:pPr>
      <w:r w:rsidRPr="00BA605E">
        <w:t>What This Chapter Means</w:t>
      </w:r>
    </w:p>
    <w:p w14:paraId="77199270" w14:textId="2BA36538" w:rsidR="00BA605E" w:rsidRPr="00BA605E" w:rsidRDefault="00BA605E" w:rsidP="00BA605E">
      <w:pPr>
        <w:spacing w:line="360" w:lineRule="auto"/>
        <w:jc w:val="both"/>
      </w:pPr>
      <w:r w:rsidRPr="00BA605E">
        <w:t>This chapter asks readers to understand intimate partner violence in pregnancy not only as domestic abuse, but as prenatal harm.</w:t>
      </w:r>
    </w:p>
    <w:p w14:paraId="335D3D44" w14:textId="366EE9DE" w:rsidR="00BA605E" w:rsidRPr="00BA605E" w:rsidRDefault="00BA605E" w:rsidP="00BA605E">
      <w:pPr>
        <w:spacing w:line="360" w:lineRule="auto"/>
        <w:jc w:val="both"/>
      </w:pPr>
      <w:r w:rsidRPr="00BA605E">
        <w:t>It means:</w:t>
      </w:r>
    </w:p>
    <w:p w14:paraId="1B041DE4" w14:textId="77777777" w:rsidR="00BA605E" w:rsidRPr="00062A47" w:rsidRDefault="00BA605E" w:rsidP="00062A47">
      <w:pPr>
        <w:pStyle w:val="ListParagraph"/>
        <w:numPr>
          <w:ilvl w:val="0"/>
          <w:numId w:val="7"/>
        </w:numPr>
        <w:spacing w:line="360" w:lineRule="auto"/>
        <w:jc w:val="both"/>
      </w:pPr>
      <w:r w:rsidRPr="00062A47">
        <w:t>violence against a pregnant woman affects the unborn child too</w:t>
      </w:r>
    </w:p>
    <w:p w14:paraId="07FB728C" w14:textId="77777777" w:rsidR="00BA605E" w:rsidRPr="00062A47" w:rsidRDefault="00BA605E" w:rsidP="00062A47">
      <w:pPr>
        <w:pStyle w:val="ListParagraph"/>
        <w:numPr>
          <w:ilvl w:val="0"/>
          <w:numId w:val="7"/>
        </w:numPr>
        <w:spacing w:line="360" w:lineRule="auto"/>
        <w:jc w:val="both"/>
      </w:pPr>
      <w:r w:rsidRPr="00062A47">
        <w:t>miscarriage, preterm birth, and low birth weight are not the only concerns; long-term developmental effects also matter</w:t>
      </w:r>
    </w:p>
    <w:p w14:paraId="5466199C" w14:textId="77777777" w:rsidR="00BA605E" w:rsidRPr="00062A47" w:rsidRDefault="00BA605E" w:rsidP="00062A47">
      <w:pPr>
        <w:pStyle w:val="ListParagraph"/>
        <w:numPr>
          <w:ilvl w:val="0"/>
          <w:numId w:val="7"/>
        </w:numPr>
        <w:spacing w:line="360" w:lineRule="auto"/>
        <w:jc w:val="both"/>
      </w:pPr>
      <w:r w:rsidRPr="00062A47">
        <w:t>maternal distress is not separate from foetal wellbeing</w:t>
      </w:r>
    </w:p>
    <w:p w14:paraId="6BF14AB7" w14:textId="77777777" w:rsidR="00BA605E" w:rsidRPr="00062A47" w:rsidRDefault="00BA605E" w:rsidP="00062A47">
      <w:pPr>
        <w:pStyle w:val="ListParagraph"/>
        <w:numPr>
          <w:ilvl w:val="0"/>
          <w:numId w:val="7"/>
        </w:numPr>
        <w:spacing w:line="360" w:lineRule="auto"/>
        <w:jc w:val="both"/>
      </w:pPr>
      <w:r w:rsidRPr="00062A47">
        <w:t>safeguarding must begin before birth where violence is present</w:t>
      </w:r>
    </w:p>
    <w:p w14:paraId="22CC2E8A" w14:textId="77777777" w:rsidR="00BA605E" w:rsidRPr="00062A47" w:rsidRDefault="00BA605E" w:rsidP="00062A47">
      <w:pPr>
        <w:pStyle w:val="ListParagraph"/>
        <w:numPr>
          <w:ilvl w:val="0"/>
          <w:numId w:val="7"/>
        </w:numPr>
        <w:spacing w:line="360" w:lineRule="auto"/>
        <w:jc w:val="both"/>
      </w:pPr>
      <w:r w:rsidRPr="00062A47">
        <w:t>early help is more humane and more effective than delayed intervention</w:t>
      </w:r>
    </w:p>
    <w:p w14:paraId="0E2238E1" w14:textId="77777777" w:rsidR="00BA605E" w:rsidRPr="00062A47" w:rsidRDefault="00BA605E" w:rsidP="00062A47">
      <w:pPr>
        <w:pStyle w:val="ListParagraph"/>
        <w:numPr>
          <w:ilvl w:val="0"/>
          <w:numId w:val="7"/>
        </w:numPr>
        <w:spacing w:line="360" w:lineRule="auto"/>
        <w:jc w:val="both"/>
      </w:pPr>
      <w:r w:rsidRPr="00062A47">
        <w:t>Mum, hear me gently. If someone is hurting you, that harm reaches me too. Protecting you protects me.</w:t>
      </w:r>
    </w:p>
    <w:p w14:paraId="51ECD3EC" w14:textId="77777777" w:rsidR="00BA605E" w:rsidRPr="00BA605E" w:rsidRDefault="00BA605E" w:rsidP="00BA605E">
      <w:pPr>
        <w:spacing w:line="360" w:lineRule="auto"/>
        <w:jc w:val="both"/>
      </w:pPr>
    </w:p>
    <w:p w14:paraId="058AE9D1" w14:textId="77777777" w:rsidR="00BA605E" w:rsidRPr="00BA605E" w:rsidRDefault="00BA605E" w:rsidP="00614A44">
      <w:pPr>
        <w:pStyle w:val="Heading5"/>
      </w:pPr>
      <w:r w:rsidRPr="00BA605E">
        <w:t>My Final Plea</w:t>
      </w:r>
    </w:p>
    <w:p w14:paraId="421EE0E4" w14:textId="388029E9" w:rsidR="00BA605E" w:rsidRPr="00BA605E" w:rsidRDefault="00BA605E" w:rsidP="00BA605E">
      <w:pPr>
        <w:spacing w:line="360" w:lineRule="auto"/>
        <w:jc w:val="both"/>
      </w:pPr>
      <w:r w:rsidRPr="00BA605E">
        <w:t>Mum, if someone is hurting you, please hear this clearly:</w:t>
      </w:r>
    </w:p>
    <w:p w14:paraId="35A66AE3" w14:textId="77777777" w:rsidR="00BA605E" w:rsidRPr="00062A47" w:rsidRDefault="00BA605E" w:rsidP="00062A47">
      <w:pPr>
        <w:pStyle w:val="ListParagraph"/>
        <w:numPr>
          <w:ilvl w:val="0"/>
          <w:numId w:val="8"/>
        </w:numPr>
        <w:spacing w:line="360" w:lineRule="auto"/>
        <w:jc w:val="both"/>
      </w:pPr>
      <w:r w:rsidRPr="00062A47">
        <w:t>Abuse is not discipline.</w:t>
      </w:r>
    </w:p>
    <w:p w14:paraId="4C5F5B0F" w14:textId="404E6BFC" w:rsidR="00BA605E" w:rsidRPr="00062A47" w:rsidRDefault="00BA605E" w:rsidP="00062A47">
      <w:pPr>
        <w:pStyle w:val="ListParagraph"/>
        <w:numPr>
          <w:ilvl w:val="0"/>
          <w:numId w:val="8"/>
        </w:numPr>
        <w:spacing w:line="360" w:lineRule="auto"/>
        <w:jc w:val="both"/>
      </w:pPr>
      <w:r w:rsidRPr="00062A47">
        <w:t xml:space="preserve">Control </w:t>
      </w:r>
      <w:r w:rsidR="00062A47" w:rsidRPr="00062A47">
        <w:t>does not care</w:t>
      </w:r>
      <w:r w:rsidRPr="00062A47">
        <w:t>.</w:t>
      </w:r>
    </w:p>
    <w:p w14:paraId="6FC1CBC4" w14:textId="45B1A3FD" w:rsidR="00BA605E" w:rsidRPr="00062A47" w:rsidRDefault="00BA605E" w:rsidP="00BA605E">
      <w:pPr>
        <w:pStyle w:val="ListParagraph"/>
        <w:numPr>
          <w:ilvl w:val="0"/>
          <w:numId w:val="8"/>
        </w:numPr>
        <w:spacing w:line="360" w:lineRule="auto"/>
        <w:jc w:val="both"/>
      </w:pPr>
      <w:r w:rsidRPr="00062A47">
        <w:t>Fear is not love.</w:t>
      </w:r>
    </w:p>
    <w:p w14:paraId="1529C5ED" w14:textId="669799DB" w:rsidR="00BA605E" w:rsidRPr="00BA605E" w:rsidRDefault="00BA605E" w:rsidP="00BA605E">
      <w:pPr>
        <w:spacing w:line="360" w:lineRule="auto"/>
        <w:jc w:val="both"/>
      </w:pPr>
      <w:r w:rsidRPr="00BA605E">
        <w:t>I am still becoming.</w:t>
      </w:r>
      <w:r w:rsidR="00062A47">
        <w:t xml:space="preserve"> </w:t>
      </w:r>
      <w:r w:rsidRPr="00BA605E">
        <w:t>Please keep us safe.</w:t>
      </w:r>
    </w:p>
    <w:p w14:paraId="7E9AD814" w14:textId="77777777" w:rsidR="00BA605E" w:rsidRPr="00BA605E" w:rsidRDefault="00BA605E" w:rsidP="00BA605E">
      <w:pPr>
        <w:pStyle w:val="Heading5"/>
      </w:pPr>
      <w:r w:rsidRPr="00BA605E">
        <w:t>Summary Points</w:t>
      </w:r>
    </w:p>
    <w:p w14:paraId="1560864F" w14:textId="77777777" w:rsidR="00BA605E" w:rsidRPr="00062A47" w:rsidRDefault="00BA605E" w:rsidP="00062A47">
      <w:pPr>
        <w:pStyle w:val="ListParagraph"/>
        <w:numPr>
          <w:ilvl w:val="0"/>
          <w:numId w:val="9"/>
        </w:numPr>
        <w:spacing w:line="360" w:lineRule="auto"/>
        <w:jc w:val="both"/>
      </w:pPr>
      <w:r w:rsidRPr="00062A47">
        <w:t>Intimate partner violence during pregnancy is a major public health issue, human rights concern, and safeguarding matter (World Health Organization, 2021).</w:t>
      </w:r>
    </w:p>
    <w:p w14:paraId="330D2EBC" w14:textId="77777777" w:rsidR="00BA605E" w:rsidRPr="00062A47" w:rsidRDefault="00BA605E" w:rsidP="00062A47">
      <w:pPr>
        <w:pStyle w:val="ListParagraph"/>
        <w:numPr>
          <w:ilvl w:val="0"/>
          <w:numId w:val="9"/>
        </w:numPr>
        <w:spacing w:line="360" w:lineRule="auto"/>
        <w:jc w:val="both"/>
      </w:pPr>
      <w:r w:rsidRPr="00062A47">
        <w:t>Pregnancy does not protect women from violence; in some contexts, it increases vulnerability (World Health Organization, 2021).</w:t>
      </w:r>
    </w:p>
    <w:p w14:paraId="1BC6B851" w14:textId="77777777" w:rsidR="00BA605E" w:rsidRPr="00062A47" w:rsidRDefault="00BA605E" w:rsidP="00062A47">
      <w:pPr>
        <w:pStyle w:val="ListParagraph"/>
        <w:numPr>
          <w:ilvl w:val="0"/>
          <w:numId w:val="9"/>
        </w:numPr>
        <w:spacing w:line="360" w:lineRule="auto"/>
        <w:jc w:val="both"/>
      </w:pPr>
      <w:r w:rsidRPr="00062A47">
        <w:t>Violence during pregnancy is associated with miscarriage, preterm birth, low birth weight, foetal growth restriction, maternal distress, and poorer infant outcomes (World Health Organization, 2021; CDC, 2024).</w:t>
      </w:r>
    </w:p>
    <w:p w14:paraId="3199C2FC" w14:textId="77777777" w:rsidR="00BA605E" w:rsidRPr="00062A47" w:rsidRDefault="00BA605E" w:rsidP="00062A47">
      <w:pPr>
        <w:pStyle w:val="ListParagraph"/>
        <w:numPr>
          <w:ilvl w:val="0"/>
          <w:numId w:val="9"/>
        </w:numPr>
        <w:spacing w:line="360" w:lineRule="auto"/>
        <w:jc w:val="both"/>
      </w:pPr>
      <w:r w:rsidRPr="00062A47">
        <w:t>Harm occurs through multiple pathways, including physical trauma, chronic stress, reduced healthcare access, poor maternal mental health, and developmental disruption.</w:t>
      </w:r>
    </w:p>
    <w:p w14:paraId="72DA02ED" w14:textId="77777777" w:rsidR="00BA605E" w:rsidRPr="00062A47" w:rsidRDefault="00BA605E" w:rsidP="00062A47">
      <w:pPr>
        <w:pStyle w:val="ListParagraph"/>
        <w:numPr>
          <w:ilvl w:val="0"/>
          <w:numId w:val="9"/>
        </w:numPr>
        <w:spacing w:line="360" w:lineRule="auto"/>
        <w:jc w:val="both"/>
      </w:pPr>
      <w:r w:rsidRPr="00062A47">
        <w:t xml:space="preserve">Prenatal stress linked to violence can affect foetal stress regulation and may shape later emotional and behavioural vulnerability (Shonkoff et al., 2012; Monk, Lugo-Candelas and </w:t>
      </w:r>
      <w:proofErr w:type="spellStart"/>
      <w:r w:rsidRPr="00062A47">
        <w:t>Trumpff</w:t>
      </w:r>
      <w:proofErr w:type="spellEnd"/>
      <w:r w:rsidRPr="00062A47">
        <w:t>, 2019).</w:t>
      </w:r>
    </w:p>
    <w:p w14:paraId="30AF45F2" w14:textId="77777777" w:rsidR="00BA605E" w:rsidRPr="00062A47" w:rsidRDefault="00BA605E" w:rsidP="00062A47">
      <w:pPr>
        <w:pStyle w:val="ListParagraph"/>
        <w:numPr>
          <w:ilvl w:val="0"/>
          <w:numId w:val="9"/>
        </w:numPr>
        <w:spacing w:line="360" w:lineRule="auto"/>
        <w:jc w:val="both"/>
      </w:pPr>
      <w:r w:rsidRPr="00062A47">
        <w:t>Maternal safety and foetal safety are inseparable during pregnancy.</w:t>
      </w:r>
    </w:p>
    <w:p w14:paraId="4F1B1487" w14:textId="77777777" w:rsidR="00BA605E" w:rsidRPr="00062A47" w:rsidRDefault="00BA605E" w:rsidP="00062A47">
      <w:pPr>
        <w:pStyle w:val="ListParagraph"/>
        <w:numPr>
          <w:ilvl w:val="0"/>
          <w:numId w:val="9"/>
        </w:numPr>
        <w:spacing w:line="360" w:lineRule="auto"/>
        <w:jc w:val="both"/>
      </w:pPr>
      <w:r w:rsidRPr="00062A47">
        <w:t>Protecting the mother is one of the most immediate and effective ways of protecting the unborn child.</w:t>
      </w:r>
    </w:p>
    <w:p w14:paraId="5CEF610C" w14:textId="77777777" w:rsidR="00BA605E" w:rsidRPr="00062A47" w:rsidRDefault="00BA605E" w:rsidP="00062A47">
      <w:pPr>
        <w:pStyle w:val="ListParagraph"/>
        <w:numPr>
          <w:ilvl w:val="0"/>
          <w:numId w:val="9"/>
        </w:numPr>
        <w:spacing w:line="360" w:lineRule="auto"/>
        <w:jc w:val="both"/>
      </w:pPr>
      <w:r w:rsidRPr="00062A47">
        <w:t>Violence during pregnancy should be treated as a pre-birth safeguarding concern requiring early, coordinated, trauma-informed intervention (HM Government, 2026).</w:t>
      </w:r>
    </w:p>
    <w:p w14:paraId="666AF9AD" w14:textId="77777777" w:rsidR="00BA605E" w:rsidRPr="00062A47" w:rsidRDefault="00BA605E" w:rsidP="00062A47">
      <w:pPr>
        <w:pStyle w:val="ListParagraph"/>
        <w:numPr>
          <w:ilvl w:val="0"/>
          <w:numId w:val="9"/>
        </w:numPr>
        <w:spacing w:line="360" w:lineRule="auto"/>
        <w:jc w:val="both"/>
      </w:pPr>
      <w:r w:rsidRPr="00062A47">
        <w:t>Fathers and partners shape the prenatal environment through their behaviour, support, or violence.</w:t>
      </w:r>
    </w:p>
    <w:p w14:paraId="30F94667" w14:textId="77777777" w:rsidR="00BA605E" w:rsidRDefault="00BA605E" w:rsidP="00062A47">
      <w:pPr>
        <w:pStyle w:val="ListParagraph"/>
        <w:numPr>
          <w:ilvl w:val="0"/>
          <w:numId w:val="9"/>
        </w:numPr>
        <w:spacing w:line="360" w:lineRule="auto"/>
        <w:jc w:val="both"/>
      </w:pPr>
      <w:r w:rsidRPr="00062A47">
        <w:t>Safeguarding should not wait until birth or until crisis. Where violence is present in pregnancy, intervention should begin early.</w:t>
      </w:r>
    </w:p>
    <w:p w14:paraId="42E77429" w14:textId="77777777" w:rsidR="00062A47" w:rsidRPr="00062A47" w:rsidRDefault="00062A47" w:rsidP="00062A47">
      <w:pPr>
        <w:pStyle w:val="ListParagraph"/>
        <w:spacing w:line="360" w:lineRule="auto"/>
        <w:jc w:val="both"/>
      </w:pPr>
    </w:p>
    <w:p w14:paraId="660EAE1D" w14:textId="77777777" w:rsidR="00BA605E" w:rsidRPr="00BA605E" w:rsidRDefault="00BA605E" w:rsidP="00062A47">
      <w:pPr>
        <w:pStyle w:val="Heading5"/>
      </w:pPr>
      <w:r w:rsidRPr="00BA605E">
        <w:t>Reference list for this chapter</w:t>
      </w:r>
    </w:p>
    <w:p w14:paraId="5C3A806D" w14:textId="77777777" w:rsidR="00BA605E" w:rsidRPr="00BA605E" w:rsidRDefault="00BA605E" w:rsidP="00BA605E">
      <w:pPr>
        <w:spacing w:line="360" w:lineRule="auto"/>
        <w:jc w:val="both"/>
      </w:pPr>
      <w:proofErr w:type="spellStart"/>
      <w:r w:rsidRPr="00BA605E">
        <w:t>Centers</w:t>
      </w:r>
      <w:proofErr w:type="spellEnd"/>
      <w:r w:rsidRPr="00BA605E">
        <w:t xml:space="preserve"> for Disease Control and Prevention (2024) Intimate Partner Violence and Pregnancy and Infant Health Outcomes. Atlanta: CDC.</w:t>
      </w:r>
    </w:p>
    <w:p w14:paraId="4B5DB308" w14:textId="77777777" w:rsidR="00BA605E" w:rsidRPr="00BA605E" w:rsidRDefault="00BA605E" w:rsidP="00BA605E">
      <w:pPr>
        <w:spacing w:line="360" w:lineRule="auto"/>
        <w:jc w:val="both"/>
      </w:pPr>
      <w:r w:rsidRPr="00BA605E">
        <w:t>HM Government (2026) Working Together to Safeguard Children. London: HM Government.</w:t>
      </w:r>
    </w:p>
    <w:p w14:paraId="64AA2726" w14:textId="77777777" w:rsidR="00BA605E" w:rsidRPr="00BA605E" w:rsidRDefault="00BA605E" w:rsidP="00BA605E">
      <w:pPr>
        <w:spacing w:line="360" w:lineRule="auto"/>
        <w:jc w:val="both"/>
      </w:pPr>
      <w:r w:rsidRPr="00BA605E">
        <w:t xml:space="preserve">Monk, C., Lugo-Candelas, C. and </w:t>
      </w:r>
      <w:proofErr w:type="spellStart"/>
      <w:r w:rsidRPr="00BA605E">
        <w:t>Trumpff</w:t>
      </w:r>
      <w:proofErr w:type="spellEnd"/>
      <w:r w:rsidRPr="00BA605E">
        <w:t>, C. (2019) ‘Prenatal developmental origins of future psychopathology: mechanisms and pathways’, Annual Review of Clinical Psychology, 15, pp. 317–344.</w:t>
      </w:r>
    </w:p>
    <w:p w14:paraId="6EACD690" w14:textId="77777777" w:rsidR="00BA605E" w:rsidRPr="00BA605E" w:rsidRDefault="00BA605E" w:rsidP="00BA605E">
      <w:pPr>
        <w:spacing w:line="360" w:lineRule="auto"/>
        <w:jc w:val="both"/>
      </w:pPr>
      <w:r w:rsidRPr="00BA605E">
        <w:t>Román-Gálvez, R.M. et al. (2021) ‘Prevalence of intimate partner violence in pregnancy: an umbrella review’, International Journal of Environmental Research and Public Health, 18(2), 707.</w:t>
      </w:r>
    </w:p>
    <w:p w14:paraId="77B03284" w14:textId="77777777" w:rsidR="00BA605E" w:rsidRPr="00BA605E" w:rsidRDefault="00BA605E" w:rsidP="00BA605E">
      <w:pPr>
        <w:spacing w:line="360" w:lineRule="auto"/>
        <w:jc w:val="both"/>
      </w:pPr>
      <w:r w:rsidRPr="00BA605E">
        <w:t>Sanchez, S.E. et al. (2013) ‘Risk of spontaneous preterm birth in relation to maternal exposure to intimate partner violence during pregnancy’, Annals of Epidemiology, 23(3), pp. 143–148.</w:t>
      </w:r>
    </w:p>
    <w:p w14:paraId="3D8EFAD9" w14:textId="77777777" w:rsidR="00BA605E" w:rsidRPr="00BA605E" w:rsidRDefault="00BA605E" w:rsidP="00BA605E">
      <w:pPr>
        <w:spacing w:line="360" w:lineRule="auto"/>
        <w:jc w:val="both"/>
      </w:pPr>
      <w:r w:rsidRPr="00BA605E">
        <w:t xml:space="preserve">Shonkoff, J.P. et al. (2012) ‘The lifelong effects of early childhood adversity and toxic stress’, </w:t>
      </w:r>
      <w:proofErr w:type="spellStart"/>
      <w:r w:rsidRPr="00BA605E">
        <w:t>Pediatrics</w:t>
      </w:r>
      <w:proofErr w:type="spellEnd"/>
      <w:r w:rsidRPr="00BA605E">
        <w:t>, 129(1), pp. e232–e246.</w:t>
      </w:r>
    </w:p>
    <w:p w14:paraId="313A2B47" w14:textId="77777777" w:rsidR="00BA605E" w:rsidRPr="00BA605E" w:rsidRDefault="00BA605E" w:rsidP="00BA605E">
      <w:pPr>
        <w:spacing w:line="360" w:lineRule="auto"/>
        <w:jc w:val="both"/>
      </w:pPr>
      <w:r w:rsidRPr="00BA605E">
        <w:t>World Health Organization (2018) Nurturing Care for Early Childhood Development. Geneva: WHO.</w:t>
      </w:r>
    </w:p>
    <w:p w14:paraId="1F9B1178" w14:textId="77777777" w:rsidR="00BA605E" w:rsidRPr="00BA605E" w:rsidRDefault="00BA605E" w:rsidP="00BA605E">
      <w:pPr>
        <w:spacing w:line="360" w:lineRule="auto"/>
        <w:jc w:val="both"/>
      </w:pPr>
      <w:r w:rsidRPr="00BA605E">
        <w:t>World Health Organization (2021) Violence Against Women Prevalence Estimates, 2018. Geneva: WHO.</w:t>
      </w:r>
    </w:p>
    <w:p w14:paraId="77FE8646" w14:textId="1AF9F7CC" w:rsidR="00616F96" w:rsidRDefault="00BA605E" w:rsidP="00BA605E">
      <w:pPr>
        <w:spacing w:line="360" w:lineRule="auto"/>
        <w:jc w:val="both"/>
      </w:pPr>
      <w:r w:rsidRPr="00BA605E">
        <w:t>World Health Organization (2023) Born Too Soon: Decade of Action on Preterm Birth. Geneva: WHO.</w:t>
      </w:r>
    </w:p>
    <w:p w14:paraId="0A8D65C1" w14:textId="77777777" w:rsidR="00616F96" w:rsidRDefault="00616F96" w:rsidP="00DF65C3">
      <w:pPr>
        <w:spacing w:line="360" w:lineRule="auto"/>
        <w:jc w:val="both"/>
      </w:pPr>
    </w:p>
    <w:p w14:paraId="30712B82" w14:textId="77777777" w:rsidR="00616F96" w:rsidRDefault="00616F96" w:rsidP="00DF65C3">
      <w:pPr>
        <w:spacing w:line="360" w:lineRule="auto"/>
        <w:jc w:val="both"/>
      </w:pPr>
    </w:p>
    <w:p w14:paraId="6C428AA4" w14:textId="77777777" w:rsidR="00616F96" w:rsidRDefault="00616F96" w:rsidP="00DF65C3">
      <w:pPr>
        <w:spacing w:line="360" w:lineRule="auto"/>
        <w:jc w:val="both"/>
      </w:pPr>
    </w:p>
    <w:p w14:paraId="79968293" w14:textId="77777777" w:rsidR="00616F96" w:rsidRDefault="00616F96" w:rsidP="000E1893">
      <w:pPr>
        <w:pStyle w:val="Heading1"/>
      </w:pPr>
    </w:p>
    <w:p w14:paraId="41620BA8" w14:textId="26CA6BC4" w:rsidR="000E1893" w:rsidRPr="000E1893" w:rsidRDefault="000E1893" w:rsidP="000E1893">
      <w:pPr>
        <w:pStyle w:val="Heading1"/>
      </w:pPr>
      <w:r w:rsidRPr="000E1893">
        <w:t>Chapter Three</w:t>
      </w:r>
      <w:r>
        <w:t xml:space="preserve">: </w:t>
      </w:r>
      <w:r w:rsidRPr="000E1893">
        <w:t xml:space="preserve">Substance Use and Miscarriage Risk  </w:t>
      </w:r>
    </w:p>
    <w:p w14:paraId="071F0EAA" w14:textId="1B09252F" w:rsidR="000E1893" w:rsidRDefault="000E1893" w:rsidP="000E1893">
      <w:pPr>
        <w:spacing w:line="360" w:lineRule="auto"/>
        <w:jc w:val="both"/>
        <w:rPr>
          <w:i/>
          <w:iCs/>
        </w:rPr>
      </w:pPr>
      <w:r w:rsidRPr="000E1893">
        <w:rPr>
          <w:i/>
          <w:iCs/>
        </w:rPr>
        <w:t>What You Take In, I Become: Substance Use and Developmental Risk Before Birth</w:t>
      </w:r>
    </w:p>
    <w:p w14:paraId="77934847" w14:textId="77777777" w:rsidR="000E1893" w:rsidRPr="000E1893" w:rsidRDefault="000E1893" w:rsidP="000E1893">
      <w:pPr>
        <w:spacing w:line="360" w:lineRule="auto"/>
        <w:jc w:val="both"/>
        <w:rPr>
          <w:i/>
          <w:iCs/>
        </w:rPr>
      </w:pPr>
    </w:p>
    <w:p w14:paraId="5BD4834F" w14:textId="4D1BF51A" w:rsidR="000E1893" w:rsidRPr="000E1893" w:rsidRDefault="000E1893" w:rsidP="000E1893">
      <w:pPr>
        <w:spacing w:line="360" w:lineRule="auto"/>
        <w:jc w:val="both"/>
      </w:pPr>
      <w:r w:rsidRPr="000E1893">
        <w:rPr>
          <w:i/>
          <w:iCs/>
        </w:rPr>
        <w:t>Mum, hear me gently</w:t>
      </w:r>
      <w:r w:rsidRPr="000E1893">
        <w:t>.</w:t>
      </w:r>
      <w:r>
        <w:t xml:space="preserve"> </w:t>
      </w:r>
      <w:r w:rsidRPr="000E1893">
        <w:t xml:space="preserve">Pregnancy is not an ordinary season. While I am forming cell by cell, organ by organ, I depend entirely on your bloodstream, your breathing, your nourishment, and the conditions in which you live. I cannot filter, refuse, or control what reaches me. What enters your body may also reach mine. That is why substance use in pregnancy is not only a personal matter. It is a clinical issue, a public health concern, and a safeguarding matter (World Health Organization, 2014; </w:t>
      </w:r>
      <w:r w:rsidRPr="000E1893">
        <w:t>Centres</w:t>
      </w:r>
      <w:r w:rsidRPr="000E1893">
        <w:t xml:space="preserve"> for Disease Control and Prevention, 2025a).</w:t>
      </w:r>
    </w:p>
    <w:p w14:paraId="5D013A4E" w14:textId="4496B99E" w:rsidR="000E1893" w:rsidRPr="000E1893" w:rsidRDefault="000E1893" w:rsidP="000E1893">
      <w:pPr>
        <w:spacing w:line="360" w:lineRule="auto"/>
        <w:jc w:val="both"/>
      </w:pPr>
      <w:r w:rsidRPr="000E1893">
        <w:t>This does not mean every pregnancy affected by substance exposure will result in the same outcome, nor does it mean mothers should be approached with blame. Risk varies by substance, dose, timing, frequency, co-existing health conditions, nutrition, stress, and the wider social context. But the principle remains clear: the womb is not sealed off from what enters your body.</w:t>
      </w:r>
    </w:p>
    <w:p w14:paraId="1A16861D" w14:textId="7E79C974" w:rsidR="000E1893" w:rsidRPr="000E1893" w:rsidRDefault="000E1893" w:rsidP="000E1893">
      <w:pPr>
        <w:spacing w:line="360" w:lineRule="auto"/>
        <w:jc w:val="both"/>
      </w:pPr>
      <w:r w:rsidRPr="000E1893">
        <w:t xml:space="preserve">Alcohol, nicotine, opioids, cannabis, and other substances have all been associated with adverse pregnancy outcomes, including miscarriage, stillbirth, preterm birth, low birth weight, impaired foetal growth, and longer-term neurodevelopmental difficulties (World Health Organization, 2014; </w:t>
      </w:r>
      <w:proofErr w:type="spellStart"/>
      <w:r w:rsidRPr="000E1893">
        <w:t>Centers</w:t>
      </w:r>
      <w:proofErr w:type="spellEnd"/>
      <w:r w:rsidRPr="000E1893">
        <w:t xml:space="preserve"> for Disease Control and Prevention, 2025a). For some children, the effects are visible at birth. For others, they become clearer over time in learning, attention, emotional regulation, behaviour, and physical health.</w:t>
      </w:r>
      <w:r>
        <w:t xml:space="preserve"> </w:t>
      </w:r>
      <w:r w:rsidRPr="000E1893">
        <w:rPr>
          <w:i/>
          <w:iCs/>
        </w:rPr>
        <w:t>Mum, hear me.</w:t>
      </w:r>
      <w:r w:rsidRPr="000E1893">
        <w:t xml:space="preserve"> What you take in, I may also receive. This is not poetry alone. It is biology.</w:t>
      </w:r>
    </w:p>
    <w:p w14:paraId="1178362D" w14:textId="655BB91C" w:rsidR="000E1893" w:rsidRDefault="000E1893" w:rsidP="000E1893">
      <w:pPr>
        <w:pStyle w:val="Heading5"/>
      </w:pPr>
      <w:r w:rsidRPr="000E1893">
        <w:t>Substance Use as a Prenatal Safeguarding Concern</w:t>
      </w:r>
    </w:p>
    <w:p w14:paraId="4DFE6679" w14:textId="77777777" w:rsidR="000E1893" w:rsidRPr="000E1893" w:rsidRDefault="000E1893" w:rsidP="000E1893"/>
    <w:p w14:paraId="14CFE880" w14:textId="33AE1629" w:rsidR="000E1893" w:rsidRPr="000E1893" w:rsidRDefault="000E1893" w:rsidP="000E1893">
      <w:pPr>
        <w:spacing w:line="360" w:lineRule="auto"/>
        <w:jc w:val="both"/>
      </w:pPr>
      <w:r w:rsidRPr="000E1893">
        <w:t>Substance use in pregnancy must be understood as a safeguarding concern because it can affect both immediate survival and longer-term development. It also often exists alongside other pressures: trauma, poverty, domestic abuse, mental ill-health, insecure housing, food insecurity, and fear of services. In practice, substance exposure is rarely an isolated issue (National Institute for Health and Care Excellence, 2010; World Health Organization, 2014).</w:t>
      </w:r>
    </w:p>
    <w:p w14:paraId="45001B16" w14:textId="5C863221" w:rsidR="000E1893" w:rsidRPr="000E1893" w:rsidRDefault="000E1893" w:rsidP="000E1893">
      <w:pPr>
        <w:spacing w:line="360" w:lineRule="auto"/>
        <w:jc w:val="both"/>
      </w:pPr>
      <w:r w:rsidRPr="000E1893">
        <w:t>This matters because punitive responses often drive women away from care. Evidence from public health and perinatal practice suggests that supportive, non-judgmental, integrated care is more likely to improve outcomes than shame or criminalisation (World Health Organization, 2014).</w:t>
      </w:r>
      <w:r>
        <w:t xml:space="preserve"> </w:t>
      </w:r>
      <w:r w:rsidRPr="000E1893">
        <w:t>When safeguarding is reduced to surveillance, mothers may hide what they are using or avoid antenatal care altogether. When support is offered with respect, honesty, and safety, disclosure becomes more possible. And disclosure is often the first step toward protection.</w:t>
      </w:r>
    </w:p>
    <w:p w14:paraId="301BFDAD" w14:textId="77777777" w:rsidR="000E1893" w:rsidRPr="000E1893" w:rsidRDefault="000E1893" w:rsidP="000E1893">
      <w:pPr>
        <w:pStyle w:val="Heading5"/>
      </w:pPr>
      <w:r w:rsidRPr="000E1893">
        <w:t>Alcohol and Miscarriage Risk</w:t>
      </w:r>
    </w:p>
    <w:p w14:paraId="3CDF91CA" w14:textId="77777777" w:rsidR="000E1893" w:rsidRPr="000E1893" w:rsidRDefault="000E1893" w:rsidP="000E1893">
      <w:pPr>
        <w:spacing w:line="360" w:lineRule="auto"/>
        <w:jc w:val="both"/>
      </w:pPr>
    </w:p>
    <w:p w14:paraId="4BF2E128" w14:textId="1FDF87D2" w:rsidR="000E1893" w:rsidRPr="000E1893" w:rsidRDefault="000E1893" w:rsidP="000E1893">
      <w:pPr>
        <w:spacing w:line="360" w:lineRule="auto"/>
        <w:jc w:val="both"/>
      </w:pPr>
      <w:r w:rsidRPr="000E1893">
        <w:t>Mum, hear me. Alcohol is not neutral in pregnancy.</w:t>
      </w:r>
      <w:r>
        <w:t xml:space="preserve"> </w:t>
      </w:r>
      <w:r w:rsidRPr="000E1893">
        <w:t>Prenatal alcohol exposure has been associated with increased risk of miscarriage, stillbirth, foetal growth restriction, preterm birth, and foetal alcohol spectrum disorders (FASD) (World Health Organization, 2024; National Institute for Health and Care Excellence, 2022). Alcohol crosses the placenta easily, and the developing foetus does not have the mature systems needed to process it in the same way as an adult body.</w:t>
      </w:r>
    </w:p>
    <w:p w14:paraId="2F9EB093" w14:textId="3D9A49D9" w:rsidR="000E1893" w:rsidRDefault="000E1893" w:rsidP="000E1893">
      <w:pPr>
        <w:spacing w:line="360" w:lineRule="auto"/>
        <w:jc w:val="both"/>
      </w:pPr>
      <w:r w:rsidRPr="000E1893">
        <w:t>That matters especially in early pregnancy, when implantation, placental development, and organ formation are underway. Alcohol exposure may interfere with these processes through oxidative stress, cellular injury, and disruption of developmental signalling pathways (Behnke and Smith, 2013; Popova et al., 2021). Some studies have found associations between even relatively low levels of alcohol exposure and spontaneous abortion, although the evidence is stronger for heavier and repeated use (Mukherjee et al., 2023).</w:t>
      </w:r>
      <w:r>
        <w:t xml:space="preserve"> </w:t>
      </w:r>
      <w:r w:rsidRPr="000E1893">
        <w:t>Since</w:t>
      </w:r>
      <w:r w:rsidRPr="000E1893">
        <w:t xml:space="preserve"> no clear safe threshold has been established, public health guidance in the UK advises that the safest approach in pregnancy is not to drink alcohol at all (National Institute for Health and Care Excellence, 2022).</w:t>
      </w:r>
      <w:r>
        <w:t xml:space="preserve"> </w:t>
      </w:r>
      <w:r w:rsidRPr="000E1893">
        <w:t>Mum, hear me clearly. I do not experience alcohol as “just a drink.” If it reaches your blood, it may also reach me.</w:t>
      </w:r>
    </w:p>
    <w:p w14:paraId="72EEB70B" w14:textId="77777777" w:rsidR="000E1893" w:rsidRPr="000E1893" w:rsidRDefault="000E1893" w:rsidP="000E1893">
      <w:pPr>
        <w:spacing w:line="360" w:lineRule="auto"/>
        <w:jc w:val="both"/>
      </w:pPr>
    </w:p>
    <w:p w14:paraId="7EA1D559" w14:textId="6D360D37" w:rsidR="000E1893" w:rsidRDefault="000E1893" w:rsidP="000E1893">
      <w:pPr>
        <w:pStyle w:val="Heading5"/>
      </w:pPr>
      <w:r w:rsidRPr="000E1893">
        <w:t>How Alcohol Can Affect Early Development</w:t>
      </w:r>
    </w:p>
    <w:p w14:paraId="6EE3E79D" w14:textId="77777777" w:rsidR="000E1893" w:rsidRPr="000E1893" w:rsidRDefault="000E1893" w:rsidP="000E1893"/>
    <w:p w14:paraId="627AD216" w14:textId="54D852AA" w:rsidR="000E1893" w:rsidRPr="000E1893" w:rsidRDefault="000E1893" w:rsidP="000E1893">
      <w:pPr>
        <w:spacing w:line="360" w:lineRule="auto"/>
        <w:jc w:val="both"/>
      </w:pPr>
      <w:r w:rsidRPr="000E1893">
        <w:t xml:space="preserve">Alcohol may affect pregnancy and foetal development through several interrelated </w:t>
      </w:r>
      <w:proofErr w:type="gramStart"/>
      <w:r w:rsidRPr="000E1893">
        <w:t>pathways</w:t>
      </w:r>
      <w:r>
        <w:t>;</w:t>
      </w:r>
      <w:proofErr w:type="gramEnd"/>
      <w:r>
        <w:t xml:space="preserve"> </w:t>
      </w:r>
      <w:r w:rsidRPr="000E1893">
        <w:t>Implantation and early cellular development</w:t>
      </w:r>
      <w:r>
        <w:t xml:space="preserve">. </w:t>
      </w:r>
      <w:r w:rsidRPr="000E1893">
        <w:t>Alcohol may disrupt implantation and early embryonic development by damaging cells involved in early placental formation and by increasing cell death during critical stages of development (Behnke and Smith, 2013).</w:t>
      </w:r>
      <w:r>
        <w:t xml:space="preserve"> </w:t>
      </w:r>
    </w:p>
    <w:p w14:paraId="0792FB6B" w14:textId="09E838CD" w:rsidR="000E1893" w:rsidRPr="000E1893" w:rsidRDefault="000E1893" w:rsidP="000E1893">
      <w:pPr>
        <w:pStyle w:val="Heading6"/>
      </w:pPr>
      <w:r w:rsidRPr="000E1893">
        <w:t>Placental development</w:t>
      </w:r>
    </w:p>
    <w:p w14:paraId="74B25549" w14:textId="6AECE550" w:rsidR="000E1893" w:rsidRPr="000E1893" w:rsidRDefault="000E1893" w:rsidP="000E1893">
      <w:pPr>
        <w:spacing w:line="360" w:lineRule="auto"/>
        <w:jc w:val="both"/>
      </w:pPr>
      <w:r w:rsidRPr="000E1893">
        <w:t>Alcohol can interfere with placental function, reducing the efficiency with which oxygen and nutrients are transferred to the foetus. Impaired placental development can increase the risk of growth restriction and pregnancy loss (Popova et al., 2021).</w:t>
      </w:r>
      <w:r>
        <w:t xml:space="preserve"> </w:t>
      </w:r>
    </w:p>
    <w:p w14:paraId="30104845" w14:textId="2C0CF774" w:rsidR="000E1893" w:rsidRPr="000E1893" w:rsidRDefault="000E1893" w:rsidP="000E1893">
      <w:pPr>
        <w:pStyle w:val="Heading6"/>
      </w:pPr>
      <w:r w:rsidRPr="000E1893">
        <w:t>Oxidative stress and cellular injury</w:t>
      </w:r>
    </w:p>
    <w:p w14:paraId="5A59B43B" w14:textId="5449C062" w:rsidR="000E1893" w:rsidRPr="000E1893" w:rsidRDefault="000E1893" w:rsidP="000E1893">
      <w:pPr>
        <w:spacing w:line="360" w:lineRule="auto"/>
        <w:jc w:val="both"/>
      </w:pPr>
      <w:r w:rsidRPr="000E1893">
        <w:t>Because the foetus cannot metabolise alcohol efficiently, exposure can contribute to oxidative stress, inflammation, and cellular disruption during key stages of organ and brain development (Popova et al., 2021).</w:t>
      </w:r>
    </w:p>
    <w:p w14:paraId="251A3BDB" w14:textId="69E5D3B0" w:rsidR="000E1893" w:rsidRPr="000E1893" w:rsidRDefault="000E1893" w:rsidP="000E1893">
      <w:pPr>
        <w:spacing w:line="360" w:lineRule="auto"/>
        <w:jc w:val="both"/>
      </w:pPr>
      <w:r w:rsidRPr="000E1893">
        <w:rPr>
          <w:rStyle w:val="Heading6Char"/>
        </w:rPr>
        <w:t>Hormonal and developmental signalling disruption</w:t>
      </w:r>
      <w:r>
        <w:t>.</w:t>
      </w:r>
    </w:p>
    <w:p w14:paraId="2CE67596" w14:textId="77777777" w:rsidR="000E1893" w:rsidRDefault="000E1893" w:rsidP="000E1893">
      <w:pPr>
        <w:spacing w:line="360" w:lineRule="auto"/>
        <w:jc w:val="both"/>
      </w:pPr>
      <w:r w:rsidRPr="000E1893">
        <w:t>Alcohol can affect growth-regulating pathways that are important in placental and foetal development, contributing to developmental instability (Mukherjee et al., 2023).</w:t>
      </w:r>
    </w:p>
    <w:p w14:paraId="04519860" w14:textId="77777777" w:rsidR="000E1893" w:rsidRDefault="000E1893" w:rsidP="000E1893">
      <w:pPr>
        <w:pStyle w:val="Heading6"/>
      </w:pPr>
      <w:r w:rsidRPr="000E1893">
        <w:t>Long-term neurodevelopmental impact</w:t>
      </w:r>
    </w:p>
    <w:p w14:paraId="28736B15" w14:textId="5E913957" w:rsidR="000E1893" w:rsidRPr="000E1893" w:rsidRDefault="000E1893" w:rsidP="000E1893">
      <w:pPr>
        <w:spacing w:line="360" w:lineRule="auto"/>
        <w:jc w:val="both"/>
        <w:rPr>
          <w:rFonts w:asciiTheme="minorHAnsi" w:hAnsiTheme="minorHAnsi" w:cstheme="minorBidi"/>
          <w:sz w:val="22"/>
          <w:szCs w:val="22"/>
        </w:rPr>
      </w:pPr>
      <w:r w:rsidRPr="000E1893">
        <w:t>Prenatal alcohol exposure is strongly associated with FASD, a spectrum of lifelong difficulties that may include problems in learning, memory, behaviour, executive functioning, emotional regulation, and adaptive functioning (Popova et al., 2021).</w:t>
      </w:r>
    </w:p>
    <w:p w14:paraId="1CFEF7EC" w14:textId="7A512FEE" w:rsidR="000E1893" w:rsidRPr="000E1893" w:rsidRDefault="000E1893" w:rsidP="000E1893">
      <w:pPr>
        <w:spacing w:line="360" w:lineRule="auto"/>
        <w:jc w:val="both"/>
      </w:pPr>
      <w:r w:rsidRPr="000E1893">
        <w:t>Mum, hear me again. Even where I survive pregnancy and arrive in the world, alcohol exposure before birth may still shape how I think, learn, regulate, and cope.</w:t>
      </w:r>
    </w:p>
    <w:p w14:paraId="7C79ED2D" w14:textId="77777777" w:rsidR="000E1893" w:rsidRDefault="000E1893" w:rsidP="000E1893">
      <w:pPr>
        <w:pStyle w:val="Heading6"/>
      </w:pPr>
      <w:r w:rsidRPr="000E1893">
        <w:t>Nicotine, Tobacco, and Reduced Oxygen Supply</w:t>
      </w:r>
    </w:p>
    <w:p w14:paraId="6FCA01B0" w14:textId="3BC22188" w:rsidR="000E1893" w:rsidRPr="000E1893" w:rsidRDefault="000E1893" w:rsidP="000E1893">
      <w:pPr>
        <w:spacing w:line="360" w:lineRule="auto"/>
        <w:jc w:val="both"/>
      </w:pPr>
      <w:r w:rsidRPr="000E1893">
        <w:t>Nicotine exposure, whether through cigarettes or other nicotine products, is also a major concern in pregnancy. Smoking in pregnancy has been associated with miscarriage, placental complications, preterm birth, low birth weight, stillbirth, and sudden infant death risk after birth (</w:t>
      </w:r>
      <w:proofErr w:type="spellStart"/>
      <w:r w:rsidRPr="000E1893">
        <w:t>Centers</w:t>
      </w:r>
      <w:proofErr w:type="spellEnd"/>
      <w:r w:rsidRPr="000E1893">
        <w:t xml:space="preserve"> for Disease Control and Prevention, 2025a; World Health Organization, 2014).</w:t>
      </w:r>
    </w:p>
    <w:p w14:paraId="736E9412" w14:textId="218D3447" w:rsidR="000E1893" w:rsidRPr="000E1893" w:rsidRDefault="000E1893" w:rsidP="000E1893">
      <w:pPr>
        <w:spacing w:line="360" w:lineRule="auto"/>
        <w:jc w:val="both"/>
      </w:pPr>
      <w:r w:rsidRPr="000E1893">
        <w:t>One of the central dangers is reduced oxygen supply. Nicotine and other chemicals in tobacco smoke can constrict blood vessels and impair placental function, reducing the delivery of oxygen and nutrients to the foetus. This may affect growth, neurological development, and birth outcomes (Behnke and Smith, 2013).</w:t>
      </w:r>
    </w:p>
    <w:p w14:paraId="1A3B743B" w14:textId="0653FC94" w:rsidR="000E1893" w:rsidRPr="000E1893" w:rsidRDefault="000E1893" w:rsidP="000E1893">
      <w:pPr>
        <w:spacing w:line="360" w:lineRule="auto"/>
        <w:jc w:val="both"/>
      </w:pPr>
      <w:r w:rsidRPr="000E1893">
        <w:t>Second-hand smoke matters too. A mother does not have to be the smoker for exposure to affect pregnancy. If the home environment is saturated with smoke, I am still being shaped by it.</w:t>
      </w:r>
      <w:r>
        <w:t xml:space="preserve"> </w:t>
      </w:r>
      <w:r w:rsidRPr="000E1893">
        <w:t>Mum, hear me. If smoke surrounds you, it surrounds me too.</w:t>
      </w:r>
    </w:p>
    <w:p w14:paraId="75E6AF6E" w14:textId="77777777" w:rsidR="000E1893" w:rsidRPr="000E1893" w:rsidRDefault="000E1893" w:rsidP="000E1893">
      <w:pPr>
        <w:pStyle w:val="Heading6"/>
      </w:pPr>
      <w:r w:rsidRPr="000E1893">
        <w:t>Cannabis, Opioids, and Other Drugs</w:t>
      </w:r>
    </w:p>
    <w:p w14:paraId="75D52342" w14:textId="4222F858" w:rsidR="000E1893" w:rsidRPr="000E1893" w:rsidRDefault="000E1893" w:rsidP="000E1893">
      <w:pPr>
        <w:spacing w:line="360" w:lineRule="auto"/>
        <w:jc w:val="both"/>
      </w:pPr>
      <w:r w:rsidRPr="000E1893">
        <w:t>Cannabis, opioids, and other illicit or misused drugs present their own risks, though the effects vary by substance, dose, timing, and co-use with alcohol or tobacco.</w:t>
      </w:r>
      <w:r>
        <w:t xml:space="preserve"> </w:t>
      </w:r>
      <w:r w:rsidRPr="000E1893">
        <w:t xml:space="preserve">Cannabis use in pregnancy has been associated with lower birth weight and possible neurodevelopmental concerns, though evidence remains complicated by polysubstance use and confounding social factors (World Health Organization, 2024; </w:t>
      </w:r>
      <w:proofErr w:type="spellStart"/>
      <w:r w:rsidRPr="000E1893">
        <w:t>Centers</w:t>
      </w:r>
      <w:proofErr w:type="spellEnd"/>
      <w:r w:rsidRPr="000E1893">
        <w:t xml:space="preserve"> for Disease Control and Prevention, 2025a). Even so, it should not be treated as harmless in pregnancy.</w:t>
      </w:r>
    </w:p>
    <w:p w14:paraId="51302AB4" w14:textId="529E0E40" w:rsidR="000E1893" w:rsidRPr="000E1893" w:rsidRDefault="000E1893" w:rsidP="000E1893">
      <w:pPr>
        <w:spacing w:line="360" w:lineRule="auto"/>
        <w:jc w:val="both"/>
      </w:pPr>
      <w:r w:rsidRPr="000E1893">
        <w:t>Opioid use is associated with increased risk of poor foetal growth, stillbirth, preterm birth, and neonatal abstinence syndrome (NAS), in which the newborn experiences withdrawal symptoms after birth (</w:t>
      </w:r>
      <w:proofErr w:type="spellStart"/>
      <w:r w:rsidRPr="000E1893">
        <w:t>Centers</w:t>
      </w:r>
      <w:proofErr w:type="spellEnd"/>
      <w:r w:rsidRPr="000E1893">
        <w:t xml:space="preserve"> for Disease Control and Prevention, 2025c). This may require specialist neonatal care and can be followed by longer-term developmental and behavioural difficulties.</w:t>
      </w:r>
    </w:p>
    <w:p w14:paraId="7738F8E7" w14:textId="7A6C9E62" w:rsidR="000E1893" w:rsidRPr="000E1893" w:rsidRDefault="000E1893" w:rsidP="000E1893">
      <w:pPr>
        <w:spacing w:line="360" w:lineRule="auto"/>
        <w:jc w:val="both"/>
      </w:pPr>
      <w:r w:rsidRPr="000E1893">
        <w:t>Other illicit substances, including stimulants and polysubstance combinations, can increase risks further. In many real-life cases, what professionals encounter is not one substance but a complex pattern of overlapping exposures, maternal distress, trauma history, domestic abuse, and unstable living conditions (World Health Organization, 2014).</w:t>
      </w:r>
      <w:r>
        <w:t xml:space="preserve"> </w:t>
      </w:r>
      <w:r w:rsidRPr="000E1893">
        <w:t>That is why substance use in pregnancy must be understood ecologically, not just individually.</w:t>
      </w:r>
    </w:p>
    <w:p w14:paraId="5FB1A629" w14:textId="77777777" w:rsidR="000E1893" w:rsidRPr="000E1893" w:rsidRDefault="000E1893" w:rsidP="000E1893">
      <w:pPr>
        <w:pStyle w:val="Heading6"/>
      </w:pPr>
      <w:r w:rsidRPr="000E1893">
        <w:t>Miscarriage, Stillbirth, and Preterm Birth</w:t>
      </w:r>
    </w:p>
    <w:p w14:paraId="38891ACC" w14:textId="2466D601" w:rsidR="000E1893" w:rsidRPr="000E1893" w:rsidRDefault="000E1893" w:rsidP="000E1893">
      <w:pPr>
        <w:spacing w:line="360" w:lineRule="auto"/>
        <w:jc w:val="both"/>
      </w:pPr>
      <w:r w:rsidRPr="000E1893">
        <w:t>Miscarriage affects millions of pregnancies worldwide each year. A major global review estimated approximately 23 million miscarriages annually, roughly 15% of recognised pregnancies (Quenby et al., 2021). Many miscarriages are caused by chromosomal abnormalities or other medical factors, and it is important never to suggest that every loss results from maternal behaviour.</w:t>
      </w:r>
    </w:p>
    <w:p w14:paraId="6EDE575E" w14:textId="182CAA33" w:rsidR="000E1893" w:rsidRPr="000E1893" w:rsidRDefault="000E1893" w:rsidP="000E1893">
      <w:pPr>
        <w:spacing w:line="360" w:lineRule="auto"/>
        <w:jc w:val="both"/>
      </w:pPr>
      <w:r w:rsidRPr="000E1893">
        <w:t xml:space="preserve">At the same time, substance use is one of the potentially modifiable risk factors associated with adverse pregnancy outcomes. Alcohol, smoking, and some drugs have all been linked to increased risk of miscarriage, stillbirth, preterm birth, and growth restriction (World Health Organization, 2014; </w:t>
      </w:r>
      <w:proofErr w:type="spellStart"/>
      <w:r w:rsidRPr="000E1893">
        <w:t>Centers</w:t>
      </w:r>
      <w:proofErr w:type="spellEnd"/>
      <w:r w:rsidRPr="000E1893">
        <w:t xml:space="preserve"> for Disease Control and Prevention, 2025a).</w:t>
      </w:r>
    </w:p>
    <w:p w14:paraId="0A070E3E" w14:textId="3421E3A1" w:rsidR="000E1893" w:rsidRPr="000E1893" w:rsidRDefault="000E1893" w:rsidP="000E1893">
      <w:pPr>
        <w:spacing w:line="360" w:lineRule="auto"/>
        <w:jc w:val="both"/>
      </w:pPr>
      <w:r w:rsidRPr="000E1893">
        <w:t>Preterm birth matters not only because of early delivery, but because it may bring respiratory complications, feeding difficulties, neonatal intensive care, and increased risk of longer-term learning and developmental problems (World Health Organization, 2023).</w:t>
      </w:r>
      <w:r>
        <w:t xml:space="preserve"> </w:t>
      </w:r>
      <w:r w:rsidRPr="000E1893">
        <w:t>Mum, hear me gently. I do not want to become a statistic. I want to become your child.</w:t>
      </w:r>
    </w:p>
    <w:p w14:paraId="4BBA1CC4" w14:textId="77777777" w:rsidR="000E1893" w:rsidRPr="000E1893" w:rsidRDefault="000E1893" w:rsidP="000E1893">
      <w:pPr>
        <w:pStyle w:val="Heading6"/>
      </w:pPr>
      <w:r w:rsidRPr="000E1893">
        <w:t>What Happens After Birth</w:t>
      </w:r>
    </w:p>
    <w:p w14:paraId="4E0FECEE" w14:textId="515C4154" w:rsidR="000E1893" w:rsidRPr="000E1893" w:rsidRDefault="000E1893" w:rsidP="000E1893">
      <w:pPr>
        <w:spacing w:line="360" w:lineRule="auto"/>
        <w:jc w:val="both"/>
      </w:pPr>
      <w:r w:rsidRPr="000E1893">
        <w:t>Some harms linked to prenatal substance exposure do not end at birth. They continue into infancy, childhood, and adolescence.</w:t>
      </w:r>
      <w:r>
        <w:t xml:space="preserve"> </w:t>
      </w:r>
      <w:r w:rsidRPr="000E1893">
        <w:t>Research has associated prenatal substance exposure with:</w:t>
      </w:r>
    </w:p>
    <w:p w14:paraId="54013835" w14:textId="77777777" w:rsidR="000E1893" w:rsidRPr="000E1893" w:rsidRDefault="000E1893" w:rsidP="000E1893">
      <w:pPr>
        <w:spacing w:line="360" w:lineRule="auto"/>
        <w:jc w:val="both"/>
      </w:pPr>
      <w:r w:rsidRPr="000E1893">
        <w:t>• lower birth weight</w:t>
      </w:r>
    </w:p>
    <w:p w14:paraId="4DD6299C" w14:textId="77777777" w:rsidR="000E1893" w:rsidRPr="000E1893" w:rsidRDefault="000E1893" w:rsidP="000E1893">
      <w:pPr>
        <w:spacing w:line="360" w:lineRule="auto"/>
        <w:jc w:val="both"/>
      </w:pPr>
      <w:r w:rsidRPr="000E1893">
        <w:t>• impaired growth</w:t>
      </w:r>
    </w:p>
    <w:p w14:paraId="2C073624" w14:textId="77777777" w:rsidR="000E1893" w:rsidRPr="000E1893" w:rsidRDefault="000E1893" w:rsidP="000E1893">
      <w:pPr>
        <w:spacing w:line="360" w:lineRule="auto"/>
        <w:jc w:val="both"/>
      </w:pPr>
      <w:r w:rsidRPr="000E1893">
        <w:t>• attention and learning difficulties</w:t>
      </w:r>
    </w:p>
    <w:p w14:paraId="2BB4CF35" w14:textId="77777777" w:rsidR="000E1893" w:rsidRPr="000E1893" w:rsidRDefault="000E1893" w:rsidP="000E1893">
      <w:pPr>
        <w:spacing w:line="360" w:lineRule="auto"/>
        <w:jc w:val="both"/>
      </w:pPr>
      <w:r w:rsidRPr="000E1893">
        <w:t>• executive functioning challenges</w:t>
      </w:r>
    </w:p>
    <w:p w14:paraId="527DECB5" w14:textId="77777777" w:rsidR="000E1893" w:rsidRPr="000E1893" w:rsidRDefault="000E1893" w:rsidP="000E1893">
      <w:pPr>
        <w:spacing w:line="360" w:lineRule="auto"/>
        <w:jc w:val="both"/>
      </w:pPr>
      <w:r w:rsidRPr="000E1893">
        <w:t>• behavioural and emotional dysregulation</w:t>
      </w:r>
    </w:p>
    <w:p w14:paraId="43EECE65" w14:textId="77777777" w:rsidR="000E1893" w:rsidRPr="000E1893" w:rsidRDefault="000E1893" w:rsidP="000E1893">
      <w:pPr>
        <w:spacing w:line="360" w:lineRule="auto"/>
        <w:jc w:val="both"/>
      </w:pPr>
      <w:r w:rsidRPr="000E1893">
        <w:t>• sleep problems</w:t>
      </w:r>
    </w:p>
    <w:p w14:paraId="3B70CF16" w14:textId="77777777" w:rsidR="000E1893" w:rsidRPr="000E1893" w:rsidRDefault="000E1893" w:rsidP="000E1893">
      <w:pPr>
        <w:spacing w:line="360" w:lineRule="auto"/>
        <w:jc w:val="both"/>
      </w:pPr>
      <w:r w:rsidRPr="000E1893">
        <w:t>• later educational vulnerability</w:t>
      </w:r>
    </w:p>
    <w:p w14:paraId="37A93AAF" w14:textId="3BBEC3E5" w:rsidR="000E1893" w:rsidRPr="000E1893" w:rsidRDefault="000E1893" w:rsidP="000E1893">
      <w:pPr>
        <w:spacing w:line="360" w:lineRule="auto"/>
        <w:jc w:val="both"/>
      </w:pPr>
      <w:r w:rsidRPr="000E1893">
        <w:t>• increased need for developmental or health support (Popova et al., 2021; May and Gossage, 2022)</w:t>
      </w:r>
    </w:p>
    <w:p w14:paraId="304114A1" w14:textId="38AC8EEE" w:rsidR="000E1893" w:rsidRPr="000E1893" w:rsidRDefault="000E1893" w:rsidP="000E1893">
      <w:pPr>
        <w:spacing w:line="360" w:lineRule="auto"/>
        <w:jc w:val="both"/>
      </w:pPr>
      <w:r w:rsidRPr="000E1893">
        <w:t>In the case of alcohol, FASD may affect a child across the whole life course. In the case of opioids, early withdrawal may be followed by later developmental challenges. In the case of nicotine and polysubstance exposure, the effects may appear gradually through difficulties with attention, mood, behaviour, and health.</w:t>
      </w:r>
      <w:r>
        <w:t xml:space="preserve"> </w:t>
      </w:r>
    </w:p>
    <w:p w14:paraId="4B25A05E" w14:textId="4EF419ED" w:rsidR="000E1893" w:rsidRPr="000E1893" w:rsidRDefault="000E1893" w:rsidP="000E1893">
      <w:pPr>
        <w:spacing w:line="360" w:lineRule="auto"/>
        <w:jc w:val="both"/>
      </w:pPr>
      <w:r w:rsidRPr="000E1893">
        <w:t>This is why safeguarding must not ask only, “Will the baby survive?” It must also ask, “What kind of developmental beginning is being created?”</w:t>
      </w:r>
    </w:p>
    <w:p w14:paraId="19378492" w14:textId="05936E4C" w:rsidR="000E1893" w:rsidRPr="000E1893" w:rsidRDefault="000E1893" w:rsidP="000E1893">
      <w:pPr>
        <w:pStyle w:val="Heading5"/>
      </w:pPr>
      <w:r w:rsidRPr="000E1893">
        <w:t>Maternal Substance Use Within Structural Constraint</w:t>
      </w:r>
    </w:p>
    <w:p w14:paraId="6E66B7AA" w14:textId="7056F3FD" w:rsidR="000E1893" w:rsidRPr="000E1893" w:rsidRDefault="000E1893" w:rsidP="000E1893">
      <w:pPr>
        <w:spacing w:line="360" w:lineRule="auto"/>
        <w:jc w:val="both"/>
      </w:pPr>
      <w:r w:rsidRPr="000E1893">
        <w:t>Mum, hear me gently. Not all substance use in pregnancy can be understood simply as poor choice.</w:t>
      </w:r>
      <w:r>
        <w:t xml:space="preserve"> </w:t>
      </w:r>
      <w:r w:rsidRPr="000E1893">
        <w:t>Substance use may be shaped by addiction, trauma, grief, violence, social exclusion, poverty, homelessness, mental ill-health, or coercive relationships. For some women, substances are bound up with survival, not pleasure. This does not remove risk, but it does change how risk should be understood and responded to.</w:t>
      </w:r>
      <w:r>
        <w:t xml:space="preserve"> </w:t>
      </w:r>
      <w:r w:rsidRPr="000E1893">
        <w:t>Safeguarding must therefore avoid a false choice between accountability and compassion. It must hold both together.</w:t>
      </w:r>
    </w:p>
    <w:p w14:paraId="379DD8AC" w14:textId="52DB1F21" w:rsidR="000E1893" w:rsidRPr="000E1893" w:rsidRDefault="000E1893" w:rsidP="000E1893">
      <w:pPr>
        <w:spacing w:line="360" w:lineRule="auto"/>
        <w:jc w:val="both"/>
      </w:pPr>
      <w:r w:rsidRPr="000E1893">
        <w:t>Women who are judged harshly are more likely to hide use, miss care, or avoid services. Women who are approached with honest information, practical support, and respectful intervention are more likely to engage (World Health Organization, 2014).</w:t>
      </w:r>
    </w:p>
    <w:p w14:paraId="10B7E946" w14:textId="3B461652" w:rsidR="000E1893" w:rsidRPr="000E1893" w:rsidRDefault="000E1893" w:rsidP="000E1893">
      <w:pPr>
        <w:spacing w:line="360" w:lineRule="auto"/>
        <w:jc w:val="both"/>
      </w:pPr>
      <w:r w:rsidRPr="000E1893">
        <w:t>That is why public health and safeguarding guidance increasingly emphasise:</w:t>
      </w:r>
    </w:p>
    <w:p w14:paraId="7A7CDF0B" w14:textId="77777777" w:rsidR="000E1893" w:rsidRPr="000E1893" w:rsidRDefault="000E1893" w:rsidP="000E1893">
      <w:pPr>
        <w:spacing w:line="360" w:lineRule="auto"/>
        <w:jc w:val="both"/>
      </w:pPr>
      <w:r w:rsidRPr="000E1893">
        <w:t>• early enquiry</w:t>
      </w:r>
    </w:p>
    <w:p w14:paraId="2385A72D" w14:textId="77777777" w:rsidR="000E1893" w:rsidRPr="000E1893" w:rsidRDefault="000E1893" w:rsidP="000E1893">
      <w:pPr>
        <w:spacing w:line="360" w:lineRule="auto"/>
        <w:jc w:val="both"/>
      </w:pPr>
      <w:r w:rsidRPr="000E1893">
        <w:t>• trauma-informed care</w:t>
      </w:r>
    </w:p>
    <w:p w14:paraId="596B3EB1" w14:textId="77777777" w:rsidR="000E1893" w:rsidRPr="000E1893" w:rsidRDefault="000E1893" w:rsidP="000E1893">
      <w:pPr>
        <w:spacing w:line="360" w:lineRule="auto"/>
        <w:jc w:val="both"/>
      </w:pPr>
      <w:r w:rsidRPr="000E1893">
        <w:t>• harm reduction</w:t>
      </w:r>
    </w:p>
    <w:p w14:paraId="0250E1DF" w14:textId="77777777" w:rsidR="000E1893" w:rsidRPr="000E1893" w:rsidRDefault="000E1893" w:rsidP="000E1893">
      <w:pPr>
        <w:spacing w:line="360" w:lineRule="auto"/>
        <w:jc w:val="both"/>
      </w:pPr>
      <w:r w:rsidRPr="000E1893">
        <w:t>• integrated maternity and substance use support</w:t>
      </w:r>
    </w:p>
    <w:p w14:paraId="73F5EC1E" w14:textId="77777777" w:rsidR="000E1893" w:rsidRPr="000E1893" w:rsidRDefault="000E1893" w:rsidP="000E1893">
      <w:pPr>
        <w:spacing w:line="360" w:lineRule="auto"/>
        <w:jc w:val="both"/>
      </w:pPr>
      <w:r w:rsidRPr="000E1893">
        <w:t>• mental health intervention</w:t>
      </w:r>
    </w:p>
    <w:p w14:paraId="3C703F60" w14:textId="77777777" w:rsidR="000E1893" w:rsidRPr="000E1893" w:rsidRDefault="000E1893" w:rsidP="000E1893">
      <w:pPr>
        <w:spacing w:line="360" w:lineRule="auto"/>
        <w:jc w:val="both"/>
      </w:pPr>
      <w:r w:rsidRPr="000E1893">
        <w:t>• multi-agency planning</w:t>
      </w:r>
    </w:p>
    <w:p w14:paraId="511E1239" w14:textId="0AD31FC2" w:rsidR="000E1893" w:rsidRPr="000E1893" w:rsidRDefault="000E1893" w:rsidP="000E1893">
      <w:pPr>
        <w:spacing w:line="360" w:lineRule="auto"/>
        <w:jc w:val="both"/>
      </w:pPr>
      <w:r w:rsidRPr="000E1893">
        <w:t>• non-punitive engagement</w:t>
      </w:r>
    </w:p>
    <w:p w14:paraId="719C7768" w14:textId="60761264" w:rsidR="000E1893" w:rsidRPr="000E1893" w:rsidRDefault="000E1893" w:rsidP="000E1893">
      <w:pPr>
        <w:spacing w:line="360" w:lineRule="auto"/>
        <w:jc w:val="both"/>
      </w:pPr>
      <w:r w:rsidRPr="000E1893">
        <w:t>Mum, hear me. What helps you cope may also place me at risk. That is why help must be safe enough to reach.</w:t>
      </w:r>
    </w:p>
    <w:p w14:paraId="31F735D9" w14:textId="6A8A723D" w:rsidR="000E1893" w:rsidRPr="000E1893" w:rsidRDefault="000E1893" w:rsidP="000E1893">
      <w:pPr>
        <w:pStyle w:val="Heading6"/>
        <w:rPr>
          <w:rFonts w:ascii="Times New Roman" w:hAnsi="Times New Roman" w:cs="Times New Roman"/>
        </w:rPr>
      </w:pPr>
      <w:r w:rsidRPr="000E1893">
        <w:t>If You Are Struggling</w:t>
      </w:r>
    </w:p>
    <w:p w14:paraId="41B9C198" w14:textId="629683A7" w:rsidR="000E1893" w:rsidRPr="000E1893" w:rsidRDefault="000E1893" w:rsidP="000E1893">
      <w:pPr>
        <w:spacing w:line="360" w:lineRule="auto"/>
        <w:jc w:val="both"/>
      </w:pPr>
      <w:r w:rsidRPr="000E1893">
        <w:t>Mum, if you are using alcohol, smoking, using cannabis, opioids, or other drugs, I do not speak to condemn you.</w:t>
      </w:r>
      <w:r>
        <w:t xml:space="preserve"> </w:t>
      </w:r>
      <w:r w:rsidRPr="000E1893">
        <w:t>I understand that life may be carrying more than anyone sees. There may be pain before the pregnancy, pain during it, and pain around it. There may also be fear of what will happen if you tell the truth.</w:t>
      </w:r>
    </w:p>
    <w:p w14:paraId="0E44A9C1" w14:textId="77777777" w:rsidR="000E1893" w:rsidRPr="000E1893" w:rsidRDefault="000E1893" w:rsidP="000E1893">
      <w:pPr>
        <w:pStyle w:val="Heading6"/>
      </w:pPr>
      <w:r w:rsidRPr="000E1893">
        <w:t>But early help can make a real difference.</w:t>
      </w:r>
    </w:p>
    <w:p w14:paraId="4410ED07" w14:textId="243D3BC5" w:rsidR="000E1893" w:rsidRPr="000E1893" w:rsidRDefault="000E1893" w:rsidP="000E1893">
      <w:pPr>
        <w:spacing w:line="360" w:lineRule="auto"/>
        <w:jc w:val="both"/>
      </w:pPr>
      <w:r w:rsidRPr="000E1893">
        <w:t>Midwives, GPs, obstetricians, perinatal mental health teams, and specialist substance use services can support safer care during pregnancy. In the UK, the recommended approach is not punishment but support, assessment, information, and referral where needed (National Institute for Health and Care Excellence, 2021; World Health Organization, 2014).</w:t>
      </w:r>
      <w:r>
        <w:t xml:space="preserve"> </w:t>
      </w:r>
      <w:r w:rsidRPr="000E1893">
        <w:t>Seeking help does not mean you have failed. It means you are protecting us both.</w:t>
      </w:r>
    </w:p>
    <w:p w14:paraId="42640637" w14:textId="73944460" w:rsidR="000E1893" w:rsidRPr="000E1893" w:rsidRDefault="000E1893" w:rsidP="000E1893">
      <w:pPr>
        <w:pStyle w:val="Heading6"/>
        <w:rPr>
          <w:rFonts w:ascii="Times New Roman" w:hAnsi="Times New Roman" w:cs="Times New Roman"/>
        </w:rPr>
      </w:pPr>
      <w:r w:rsidRPr="000E1893">
        <w:t>Safeguarding and Professional Responsibility</w:t>
      </w:r>
    </w:p>
    <w:p w14:paraId="603F6F22" w14:textId="05E3546B" w:rsidR="000E1893" w:rsidRPr="000E1893" w:rsidRDefault="000E1893" w:rsidP="000E1893">
      <w:pPr>
        <w:spacing w:line="360" w:lineRule="auto"/>
        <w:jc w:val="both"/>
      </w:pPr>
      <w:r w:rsidRPr="000E1893">
        <w:t>Professionals, hear me. Maternal substance use in pregnancy is not a lifestyle footnote. It is a prenatal safeguarding indicator.</w:t>
      </w:r>
      <w:r>
        <w:t xml:space="preserve"> </w:t>
      </w:r>
      <w:r w:rsidRPr="000E1893">
        <w:t>Where substance use is known or suspected, the response should include</w:t>
      </w:r>
      <w:r>
        <w:t xml:space="preserve">. </w:t>
      </w:r>
    </w:p>
    <w:p w14:paraId="7C97567F" w14:textId="77777777" w:rsidR="000E1893" w:rsidRPr="000E1893" w:rsidRDefault="000E1893" w:rsidP="000E1893">
      <w:pPr>
        <w:spacing w:line="360" w:lineRule="auto"/>
        <w:jc w:val="both"/>
      </w:pPr>
      <w:r w:rsidRPr="000E1893">
        <w:t>• sensitive routine enquiry</w:t>
      </w:r>
    </w:p>
    <w:p w14:paraId="54DE3C99" w14:textId="77777777" w:rsidR="000E1893" w:rsidRPr="000E1893" w:rsidRDefault="000E1893" w:rsidP="000E1893">
      <w:pPr>
        <w:spacing w:line="360" w:lineRule="auto"/>
        <w:jc w:val="both"/>
      </w:pPr>
      <w:r w:rsidRPr="000E1893">
        <w:t>• clear, evidence-based advice</w:t>
      </w:r>
    </w:p>
    <w:p w14:paraId="6CC79A2A" w14:textId="77777777" w:rsidR="000E1893" w:rsidRPr="000E1893" w:rsidRDefault="000E1893" w:rsidP="000E1893">
      <w:pPr>
        <w:spacing w:line="360" w:lineRule="auto"/>
        <w:jc w:val="both"/>
      </w:pPr>
      <w:r w:rsidRPr="000E1893">
        <w:t>• risk assessment that considers the substance, severity, timing, and co-existing issues</w:t>
      </w:r>
    </w:p>
    <w:p w14:paraId="40721C44" w14:textId="77777777" w:rsidR="000E1893" w:rsidRPr="000E1893" w:rsidRDefault="000E1893" w:rsidP="000E1893">
      <w:pPr>
        <w:spacing w:line="360" w:lineRule="auto"/>
        <w:jc w:val="both"/>
      </w:pPr>
      <w:r w:rsidRPr="000E1893">
        <w:t>• attention to domestic abuse, housing, poverty, trauma, and mental health</w:t>
      </w:r>
    </w:p>
    <w:p w14:paraId="74B342D4" w14:textId="77777777" w:rsidR="000E1893" w:rsidRPr="000E1893" w:rsidRDefault="000E1893" w:rsidP="000E1893">
      <w:pPr>
        <w:spacing w:line="360" w:lineRule="auto"/>
        <w:jc w:val="both"/>
      </w:pPr>
      <w:r w:rsidRPr="000E1893">
        <w:t>• referral to specialist services</w:t>
      </w:r>
    </w:p>
    <w:p w14:paraId="1C17AEF6" w14:textId="77777777" w:rsidR="000E1893" w:rsidRPr="000E1893" w:rsidRDefault="000E1893" w:rsidP="000E1893">
      <w:pPr>
        <w:spacing w:line="360" w:lineRule="auto"/>
        <w:jc w:val="both"/>
      </w:pPr>
      <w:r w:rsidRPr="000E1893">
        <w:t>• multi-agency collaboration where risks are significant</w:t>
      </w:r>
    </w:p>
    <w:p w14:paraId="35C40550" w14:textId="7D2A4CEE" w:rsidR="000E1893" w:rsidRPr="000E1893" w:rsidRDefault="000E1893" w:rsidP="000E1893">
      <w:pPr>
        <w:spacing w:line="360" w:lineRule="auto"/>
        <w:jc w:val="both"/>
      </w:pPr>
      <w:r w:rsidRPr="000E1893">
        <w:t>• a response that is supportive rather than shaming</w:t>
      </w:r>
    </w:p>
    <w:p w14:paraId="48E904C0" w14:textId="5AD65247" w:rsidR="000E1893" w:rsidRPr="000E1893" w:rsidRDefault="000E1893" w:rsidP="000E1893">
      <w:pPr>
        <w:spacing w:line="360" w:lineRule="auto"/>
        <w:jc w:val="both"/>
      </w:pPr>
      <w:r w:rsidRPr="000E1893">
        <w:t>Substance use during pregnancy should not be considered in isolation from context. Nor should the presence of substance use automatically erase strengths, love, or capacity for change.</w:t>
      </w:r>
    </w:p>
    <w:p w14:paraId="2E6813E4" w14:textId="77777777" w:rsidR="000E1893" w:rsidRPr="000E1893" w:rsidRDefault="000E1893" w:rsidP="000E1893">
      <w:pPr>
        <w:pStyle w:val="Heading6"/>
      </w:pPr>
      <w:r w:rsidRPr="000E1893">
        <w:t>A safeguarding response should be able to say both:</w:t>
      </w:r>
    </w:p>
    <w:p w14:paraId="65C510FE" w14:textId="77777777" w:rsidR="000E1893" w:rsidRPr="000E1893" w:rsidRDefault="000E1893" w:rsidP="000E1893">
      <w:pPr>
        <w:spacing w:line="360" w:lineRule="auto"/>
        <w:jc w:val="both"/>
      </w:pPr>
      <w:r w:rsidRPr="000E1893">
        <w:t>• this risk matters</w:t>
      </w:r>
    </w:p>
    <w:p w14:paraId="64116B73" w14:textId="7BD2F5BD" w:rsidR="000E1893" w:rsidRPr="000E1893" w:rsidRDefault="000E1893" w:rsidP="000E1893">
      <w:pPr>
        <w:spacing w:line="360" w:lineRule="auto"/>
        <w:jc w:val="both"/>
      </w:pPr>
      <w:r w:rsidRPr="000E1893">
        <w:t>• this mother still deserves support</w:t>
      </w:r>
    </w:p>
    <w:p w14:paraId="31ADA29C" w14:textId="672A4B52" w:rsidR="000E1893" w:rsidRPr="000E1893" w:rsidRDefault="000E1893" w:rsidP="000E1893">
      <w:pPr>
        <w:spacing w:line="360" w:lineRule="auto"/>
        <w:jc w:val="both"/>
      </w:pPr>
      <w:r w:rsidRPr="000E1893">
        <w:t>Where services focus only on surveillance, women may disappear. Where support is relational, respectful, and coordinated, protection becomes more possible.</w:t>
      </w:r>
    </w:p>
    <w:p w14:paraId="67F91594" w14:textId="5080297E" w:rsidR="000E1893" w:rsidRPr="000E1893" w:rsidRDefault="000E1893" w:rsidP="000E1893">
      <w:pPr>
        <w:pStyle w:val="Heading6"/>
        <w:rPr>
          <w:rFonts w:ascii="Times New Roman" w:hAnsi="Times New Roman" w:cs="Times New Roman"/>
        </w:rPr>
      </w:pPr>
      <w:r w:rsidRPr="000E1893">
        <w:t>UK and Global Response</w:t>
      </w:r>
    </w:p>
    <w:p w14:paraId="5F63ECAA" w14:textId="5FC4978B" w:rsidR="000E1893" w:rsidRPr="000E1893" w:rsidRDefault="000E1893" w:rsidP="000E1893">
      <w:pPr>
        <w:spacing w:line="360" w:lineRule="auto"/>
        <w:jc w:val="both"/>
      </w:pPr>
      <w:r w:rsidRPr="000E1893">
        <w:t>In the UK, pre-birth safeguarding practice allows professionals to act before birth where risks are likely to affect the child after birth. The legal foundations remain the Children Act 1989 and 2004, while statutory guidance supports early, multi-agency planning in cases involving domestic abuse, mental ill-health, and substance misuse (HM Government, 2026).</w:t>
      </w:r>
    </w:p>
    <w:p w14:paraId="278C540F" w14:textId="1FF7AC7F" w:rsidR="000E1893" w:rsidRPr="000E1893" w:rsidRDefault="000E1893" w:rsidP="000E1893">
      <w:pPr>
        <w:spacing w:line="360" w:lineRule="auto"/>
        <w:jc w:val="both"/>
      </w:pPr>
      <w:r w:rsidRPr="000E1893">
        <w:t>Globally, WHO guidance recommends identification and management of substance use disorders in pregnancy through treatment access, harm reduction, screening, and family support rather than punitive measures (World Health Organization, 2014).</w:t>
      </w:r>
      <w:r>
        <w:t xml:space="preserve"> </w:t>
      </w:r>
      <w:r w:rsidRPr="000E1893">
        <w:t>This is not softness</w:t>
      </w:r>
      <w:r>
        <w:t>, but</w:t>
      </w:r>
      <w:r w:rsidRPr="000E1893">
        <w:t xml:space="preserve"> </w:t>
      </w:r>
      <w:r>
        <w:t>i</w:t>
      </w:r>
      <w:r w:rsidRPr="000E1893">
        <w:t>t is evidence-based protection.</w:t>
      </w:r>
    </w:p>
    <w:p w14:paraId="4D819E7D" w14:textId="77777777" w:rsidR="000E1893" w:rsidRPr="000E1893" w:rsidRDefault="000E1893" w:rsidP="000E1893">
      <w:pPr>
        <w:pStyle w:val="Heading6"/>
      </w:pPr>
      <w:r w:rsidRPr="000E1893">
        <w:t>My Final Voice</w:t>
      </w:r>
    </w:p>
    <w:p w14:paraId="6155865E" w14:textId="77777777" w:rsidR="000E1893" w:rsidRDefault="000E1893" w:rsidP="000E1893">
      <w:pPr>
        <w:spacing w:line="360" w:lineRule="auto"/>
        <w:jc w:val="both"/>
        <w:rPr>
          <w:i/>
          <w:iCs/>
        </w:rPr>
      </w:pPr>
      <w:r w:rsidRPr="000E1893">
        <w:rPr>
          <w:i/>
          <w:iCs/>
        </w:rPr>
        <w:t>Mum, hear me.</w:t>
      </w:r>
    </w:p>
    <w:p w14:paraId="35BBFF85" w14:textId="512DB3BF" w:rsidR="000E1893" w:rsidRPr="000E1893" w:rsidRDefault="000E1893" w:rsidP="000E1893">
      <w:pPr>
        <w:spacing w:line="360" w:lineRule="auto"/>
        <w:jc w:val="both"/>
      </w:pPr>
      <w:r w:rsidRPr="000E1893">
        <w:t xml:space="preserve">When you drink, I may drink.  </w:t>
      </w:r>
    </w:p>
    <w:p w14:paraId="08465548" w14:textId="77777777" w:rsidR="000E1893" w:rsidRPr="000E1893" w:rsidRDefault="000E1893" w:rsidP="000E1893">
      <w:pPr>
        <w:spacing w:line="360" w:lineRule="auto"/>
        <w:jc w:val="both"/>
      </w:pPr>
      <w:r w:rsidRPr="000E1893">
        <w:t xml:space="preserve">When smoke surrounds you, it surrounds me.  </w:t>
      </w:r>
    </w:p>
    <w:p w14:paraId="0D4254F8" w14:textId="77777777" w:rsidR="000E1893" w:rsidRPr="000E1893" w:rsidRDefault="000E1893" w:rsidP="000E1893">
      <w:pPr>
        <w:spacing w:line="360" w:lineRule="auto"/>
        <w:jc w:val="both"/>
      </w:pPr>
      <w:r w:rsidRPr="000E1893">
        <w:t xml:space="preserve">When substances enter your body, I may receive them too.  </w:t>
      </w:r>
    </w:p>
    <w:p w14:paraId="7231182C" w14:textId="2910B824" w:rsidR="000E1893" w:rsidRPr="000E1893" w:rsidRDefault="000E1893" w:rsidP="000E1893">
      <w:pPr>
        <w:spacing w:line="360" w:lineRule="auto"/>
        <w:jc w:val="both"/>
      </w:pPr>
      <w:r w:rsidRPr="000E1893">
        <w:t>When you seek help, you give us both a better chance.</w:t>
      </w:r>
    </w:p>
    <w:p w14:paraId="5EFC1BD1" w14:textId="37A21ADB" w:rsidR="000E1893" w:rsidRPr="000E1893" w:rsidRDefault="000E1893" w:rsidP="000E1893">
      <w:pPr>
        <w:spacing w:line="360" w:lineRule="auto"/>
        <w:jc w:val="both"/>
      </w:pPr>
      <w:r w:rsidRPr="000E1893">
        <w:t>I am not judging you</w:t>
      </w:r>
      <w:r>
        <w:t xml:space="preserve">, but </w:t>
      </w:r>
      <w:r w:rsidRPr="000E1893">
        <w:t>I am telling you how closely we are connected.</w:t>
      </w:r>
      <w:r>
        <w:t xml:space="preserve"> </w:t>
      </w:r>
      <w:r w:rsidRPr="000E1893">
        <w:t>I am still becoming</w:t>
      </w:r>
      <w:r>
        <w:t>, p</w:t>
      </w:r>
      <w:r w:rsidRPr="000E1893">
        <w:t>lease protect that becoming.</w:t>
      </w:r>
    </w:p>
    <w:p w14:paraId="08C403C3" w14:textId="77777777" w:rsidR="000E1893" w:rsidRPr="000E1893" w:rsidRDefault="000E1893" w:rsidP="000E1893">
      <w:pPr>
        <w:spacing w:line="360" w:lineRule="auto"/>
        <w:jc w:val="both"/>
      </w:pPr>
    </w:p>
    <w:p w14:paraId="62D0F35B" w14:textId="77777777" w:rsidR="000E1893" w:rsidRPr="000E1893" w:rsidRDefault="000E1893" w:rsidP="000E1893">
      <w:pPr>
        <w:pStyle w:val="Heading5"/>
      </w:pPr>
      <w:r w:rsidRPr="000E1893">
        <w:t>Summary Points</w:t>
      </w:r>
    </w:p>
    <w:p w14:paraId="093BD9C4" w14:textId="60ED0319" w:rsidR="000E1893" w:rsidRPr="000E1893" w:rsidRDefault="000E1893" w:rsidP="000E1893">
      <w:pPr>
        <w:pStyle w:val="ListParagraph"/>
        <w:numPr>
          <w:ilvl w:val="0"/>
          <w:numId w:val="10"/>
        </w:numPr>
        <w:spacing w:line="360" w:lineRule="auto"/>
        <w:jc w:val="both"/>
      </w:pPr>
      <w:r w:rsidRPr="000E1893">
        <w:t>Pregnancy is a critical developmental period in which substance exposure can affect foetal survival, growth, and long-term development (World Health Organization, 2014; CDC, 2025a).</w:t>
      </w:r>
    </w:p>
    <w:p w14:paraId="581DD8FE" w14:textId="77777777" w:rsidR="000E1893" w:rsidRPr="000E1893" w:rsidRDefault="000E1893" w:rsidP="000E1893">
      <w:pPr>
        <w:pStyle w:val="ListParagraph"/>
        <w:numPr>
          <w:ilvl w:val="0"/>
          <w:numId w:val="10"/>
        </w:numPr>
        <w:spacing w:line="360" w:lineRule="auto"/>
        <w:jc w:val="both"/>
      </w:pPr>
      <w:r w:rsidRPr="000E1893">
        <w:t>Alcohol use in pregnancy is associated with miscarriage, stillbirth, preterm birth, growth restriction, and foetal alcohol spectrum disorders (National Institute for Health and Care Excellence, 2022; World Health Organization, 2024).</w:t>
      </w:r>
    </w:p>
    <w:p w14:paraId="6C43D7EB" w14:textId="77777777" w:rsidR="000E1893" w:rsidRPr="000E1893" w:rsidRDefault="000E1893" w:rsidP="000E1893">
      <w:pPr>
        <w:pStyle w:val="ListParagraph"/>
        <w:numPr>
          <w:ilvl w:val="0"/>
          <w:numId w:val="10"/>
        </w:numPr>
        <w:spacing w:line="360" w:lineRule="auto"/>
        <w:jc w:val="both"/>
      </w:pPr>
      <w:r w:rsidRPr="000E1893">
        <w:t>There is no established safe level of alcohol consumption in pregnancy, which is why UK guidance advises abstinence as the safest approach (National Institute for Health and Care Excellence, 2022).</w:t>
      </w:r>
    </w:p>
    <w:p w14:paraId="2290916E" w14:textId="77777777" w:rsidR="000E1893" w:rsidRPr="000E1893" w:rsidRDefault="000E1893" w:rsidP="000E1893">
      <w:pPr>
        <w:pStyle w:val="ListParagraph"/>
        <w:numPr>
          <w:ilvl w:val="0"/>
          <w:numId w:val="10"/>
        </w:numPr>
        <w:spacing w:line="360" w:lineRule="auto"/>
        <w:jc w:val="both"/>
      </w:pPr>
      <w:r w:rsidRPr="000E1893">
        <w:t>Nicotine exposure is associated with reduced oxygen supply, placental dysfunction, low birth weight, stillbirth, and preterm birth (CDC, 2025a).</w:t>
      </w:r>
    </w:p>
    <w:p w14:paraId="5C7F00F7" w14:textId="77777777" w:rsidR="000E1893" w:rsidRPr="000E1893" w:rsidRDefault="000E1893" w:rsidP="000E1893">
      <w:pPr>
        <w:pStyle w:val="ListParagraph"/>
        <w:numPr>
          <w:ilvl w:val="0"/>
          <w:numId w:val="10"/>
        </w:numPr>
        <w:spacing w:line="360" w:lineRule="auto"/>
        <w:jc w:val="both"/>
      </w:pPr>
      <w:r w:rsidRPr="000E1893">
        <w:t>Cannabis, opioids, and other substances also carry risk, particularly where use is frequent, heavy, or combined with other substances (CDC, 2025a; CDC, 2025c).</w:t>
      </w:r>
    </w:p>
    <w:p w14:paraId="492354EA" w14:textId="77777777" w:rsidR="000E1893" w:rsidRPr="000E1893" w:rsidRDefault="000E1893" w:rsidP="000E1893">
      <w:pPr>
        <w:pStyle w:val="ListParagraph"/>
        <w:numPr>
          <w:ilvl w:val="0"/>
          <w:numId w:val="10"/>
        </w:numPr>
        <w:spacing w:line="360" w:lineRule="auto"/>
        <w:jc w:val="both"/>
      </w:pPr>
      <w:r w:rsidRPr="000E1893">
        <w:t>Prenatal substance exposure may affect children long after birth, including cognition, attention, behaviour, emotional regulation, and adaptive functioning (Popova et al., 2021; May and Gossage, 2022).</w:t>
      </w:r>
    </w:p>
    <w:p w14:paraId="44B39C48" w14:textId="77777777" w:rsidR="000E1893" w:rsidRPr="000E1893" w:rsidRDefault="000E1893" w:rsidP="000E1893">
      <w:pPr>
        <w:pStyle w:val="ListParagraph"/>
        <w:numPr>
          <w:ilvl w:val="0"/>
          <w:numId w:val="10"/>
        </w:numPr>
        <w:spacing w:line="360" w:lineRule="auto"/>
        <w:jc w:val="both"/>
      </w:pPr>
      <w:r w:rsidRPr="000E1893">
        <w:t>Substance use in pregnancy often co-occurs with trauma, poverty, domestic abuse, mental ill-health, and unstable housing, so safeguarding responses must consider context as well as exposure (NICE, 2010; WHO, 2014).</w:t>
      </w:r>
    </w:p>
    <w:p w14:paraId="64B6B519" w14:textId="77777777" w:rsidR="000E1893" w:rsidRPr="000E1893" w:rsidRDefault="000E1893" w:rsidP="000E1893">
      <w:pPr>
        <w:pStyle w:val="ListParagraph"/>
        <w:numPr>
          <w:ilvl w:val="0"/>
          <w:numId w:val="10"/>
        </w:numPr>
        <w:spacing w:line="360" w:lineRule="auto"/>
        <w:jc w:val="both"/>
      </w:pPr>
      <w:r w:rsidRPr="000E1893">
        <w:t>Punitive responses deter disclosure and engagement; trauma-informed, supportive, non-judgmental care improves the chances of protection (WHO, 2014).</w:t>
      </w:r>
    </w:p>
    <w:p w14:paraId="6FFC9897" w14:textId="39E6DD0D" w:rsidR="000E1893" w:rsidRPr="000E1893" w:rsidRDefault="000E1893" w:rsidP="000E1893">
      <w:pPr>
        <w:pStyle w:val="ListParagraph"/>
        <w:numPr>
          <w:ilvl w:val="0"/>
          <w:numId w:val="10"/>
        </w:numPr>
        <w:spacing w:line="360" w:lineRule="auto"/>
        <w:jc w:val="both"/>
      </w:pPr>
      <w:r w:rsidRPr="000E1893">
        <w:t>Maternal substance use in pregnancy is a prenatal safeguarding concern requiring early enquiry, integrated support, and coordinated intervention.</w:t>
      </w:r>
    </w:p>
    <w:p w14:paraId="4876D3AA" w14:textId="77777777" w:rsidR="000E1893" w:rsidRPr="000E1893" w:rsidRDefault="000E1893" w:rsidP="000E1893">
      <w:pPr>
        <w:pStyle w:val="ListParagraph"/>
        <w:numPr>
          <w:ilvl w:val="0"/>
          <w:numId w:val="10"/>
        </w:numPr>
        <w:spacing w:line="360" w:lineRule="auto"/>
        <w:jc w:val="both"/>
      </w:pPr>
      <w:r w:rsidRPr="000E1893">
        <w:t>Protecting maternal wellbeing is central to protecting the unborn child.</w:t>
      </w:r>
    </w:p>
    <w:p w14:paraId="11A2EF83" w14:textId="77777777" w:rsidR="000E1893" w:rsidRPr="000E1893" w:rsidRDefault="000E1893" w:rsidP="000E1893">
      <w:pPr>
        <w:spacing w:line="360" w:lineRule="auto"/>
        <w:jc w:val="both"/>
      </w:pPr>
    </w:p>
    <w:p w14:paraId="32CB2465" w14:textId="77777777" w:rsidR="000E1893" w:rsidRPr="000E1893" w:rsidRDefault="000E1893" w:rsidP="000E1893">
      <w:pPr>
        <w:pStyle w:val="Heading5"/>
      </w:pPr>
      <w:r w:rsidRPr="000E1893">
        <w:t>Reference list for this chapter</w:t>
      </w:r>
    </w:p>
    <w:p w14:paraId="36400C2F" w14:textId="77777777" w:rsidR="000E1893" w:rsidRPr="000E1893" w:rsidRDefault="000E1893" w:rsidP="000E1893">
      <w:pPr>
        <w:spacing w:line="360" w:lineRule="auto"/>
        <w:jc w:val="both"/>
      </w:pPr>
      <w:r w:rsidRPr="000E1893">
        <w:t xml:space="preserve">• Behnke, M. and Smith, V.C. (2013) ‘Prenatal substance abuse: short- and long-term effects on the exposed </w:t>
      </w:r>
      <w:proofErr w:type="spellStart"/>
      <w:r w:rsidRPr="000E1893">
        <w:t>fetus</w:t>
      </w:r>
      <w:proofErr w:type="spellEnd"/>
      <w:r w:rsidRPr="000E1893">
        <w:t xml:space="preserve">’, </w:t>
      </w:r>
      <w:proofErr w:type="spellStart"/>
      <w:r w:rsidRPr="000E1893">
        <w:t>Pediatrics</w:t>
      </w:r>
      <w:proofErr w:type="spellEnd"/>
      <w:r w:rsidRPr="000E1893">
        <w:t xml:space="preserve">, 131(3), pp. e1009–e1024.  </w:t>
      </w:r>
    </w:p>
    <w:p w14:paraId="52204A94" w14:textId="77777777" w:rsidR="000E1893" w:rsidRPr="000E1893" w:rsidRDefault="000E1893" w:rsidP="000E1893">
      <w:pPr>
        <w:spacing w:line="360" w:lineRule="auto"/>
        <w:jc w:val="both"/>
      </w:pPr>
      <w:r w:rsidRPr="000E1893">
        <w:t xml:space="preserve">• </w:t>
      </w:r>
      <w:proofErr w:type="spellStart"/>
      <w:r w:rsidRPr="000E1893">
        <w:t>Centers</w:t>
      </w:r>
      <w:proofErr w:type="spellEnd"/>
      <w:r w:rsidRPr="000E1893">
        <w:t xml:space="preserve"> for Disease Control and Prevention (2025a) Substance Use During Pregnancy. Atlanta: CDC.  </w:t>
      </w:r>
    </w:p>
    <w:p w14:paraId="3BD9F1FF" w14:textId="77777777" w:rsidR="000E1893" w:rsidRPr="000E1893" w:rsidRDefault="000E1893" w:rsidP="000E1893">
      <w:pPr>
        <w:spacing w:line="360" w:lineRule="auto"/>
        <w:jc w:val="both"/>
      </w:pPr>
      <w:r w:rsidRPr="000E1893">
        <w:t xml:space="preserve">• </w:t>
      </w:r>
      <w:proofErr w:type="spellStart"/>
      <w:r w:rsidRPr="000E1893">
        <w:t>Centers</w:t>
      </w:r>
      <w:proofErr w:type="spellEnd"/>
      <w:r w:rsidRPr="000E1893">
        <w:t xml:space="preserve"> for Disease Control and Prevention (2025c) Opioid Use During Pregnancy. Atlanta: CDC.  </w:t>
      </w:r>
    </w:p>
    <w:p w14:paraId="3325A27F" w14:textId="77777777" w:rsidR="000E1893" w:rsidRPr="000E1893" w:rsidRDefault="000E1893" w:rsidP="000E1893">
      <w:pPr>
        <w:spacing w:line="360" w:lineRule="auto"/>
        <w:jc w:val="both"/>
      </w:pPr>
      <w:r w:rsidRPr="000E1893">
        <w:t xml:space="preserve">• HM Government (2026) Working Together to Safeguard Children. London: HM Government.  </w:t>
      </w:r>
    </w:p>
    <w:p w14:paraId="45D7BA54" w14:textId="77777777" w:rsidR="000E1893" w:rsidRPr="000E1893" w:rsidRDefault="000E1893" w:rsidP="000E1893">
      <w:pPr>
        <w:spacing w:line="360" w:lineRule="auto"/>
        <w:jc w:val="both"/>
      </w:pPr>
      <w:r w:rsidRPr="000E1893">
        <w:t xml:space="preserve">• May, P.A. and Gossage, J.P. (2022) ‘Maternal risk factors for </w:t>
      </w:r>
      <w:proofErr w:type="spellStart"/>
      <w:r w:rsidRPr="000E1893">
        <w:t>fetal</w:t>
      </w:r>
      <w:proofErr w:type="spellEnd"/>
      <w:r w:rsidRPr="000E1893">
        <w:t xml:space="preserve"> alcohol spectrum disorders’, Alcohol Research, 42(1).  </w:t>
      </w:r>
    </w:p>
    <w:p w14:paraId="0013FA57" w14:textId="77777777" w:rsidR="000E1893" w:rsidRPr="000E1893" w:rsidRDefault="000E1893" w:rsidP="000E1893">
      <w:pPr>
        <w:spacing w:line="360" w:lineRule="auto"/>
        <w:jc w:val="both"/>
      </w:pPr>
      <w:r w:rsidRPr="000E1893">
        <w:t xml:space="preserve">• Mukherjee, R.A.S. et al. (2023) ‘Prenatal alcohol exposure and pregnancy outcomes: updated evidence and implications’, Archives of Disease in Childhood, 108(4), pp. 312–318.  </w:t>
      </w:r>
    </w:p>
    <w:p w14:paraId="19779C92" w14:textId="77777777" w:rsidR="000E1893" w:rsidRPr="000E1893" w:rsidRDefault="000E1893" w:rsidP="000E1893">
      <w:pPr>
        <w:spacing w:line="360" w:lineRule="auto"/>
        <w:jc w:val="both"/>
      </w:pPr>
      <w:r w:rsidRPr="000E1893">
        <w:t xml:space="preserve">• National Institute for Health and Care Excellence (2010) Pregnancy and Complex Social Factors. London: NICE.  </w:t>
      </w:r>
    </w:p>
    <w:p w14:paraId="1CBE5307" w14:textId="77777777" w:rsidR="000E1893" w:rsidRPr="000E1893" w:rsidRDefault="000E1893" w:rsidP="000E1893">
      <w:pPr>
        <w:spacing w:line="360" w:lineRule="auto"/>
        <w:jc w:val="both"/>
      </w:pPr>
      <w:r w:rsidRPr="000E1893">
        <w:t xml:space="preserve">• National Institute for Health and Care Excellence (2021) Antenatal Care. London: NICE.  </w:t>
      </w:r>
    </w:p>
    <w:p w14:paraId="4C83E756" w14:textId="77777777" w:rsidR="000E1893" w:rsidRPr="000E1893" w:rsidRDefault="000E1893" w:rsidP="000E1893">
      <w:pPr>
        <w:spacing w:line="360" w:lineRule="auto"/>
        <w:jc w:val="both"/>
      </w:pPr>
      <w:r w:rsidRPr="000E1893">
        <w:t xml:space="preserve">• National Institute for Health and Care Excellence (2022) Alcohol-Use Disorders: Prevention. London: NICE.  </w:t>
      </w:r>
    </w:p>
    <w:p w14:paraId="7B4EB3EB" w14:textId="77777777" w:rsidR="000E1893" w:rsidRPr="000E1893" w:rsidRDefault="000E1893" w:rsidP="000E1893">
      <w:pPr>
        <w:spacing w:line="360" w:lineRule="auto"/>
        <w:jc w:val="both"/>
      </w:pPr>
      <w:r w:rsidRPr="000E1893">
        <w:t xml:space="preserve">• Popova, S. et al. (2021) ‘Foetal alcohol spectrum disorder: a burden and diagnostic update’, The Lancet Neurology, 20(8), pp. 653–664.  </w:t>
      </w:r>
    </w:p>
    <w:p w14:paraId="15592ADF" w14:textId="77777777" w:rsidR="000E1893" w:rsidRPr="000E1893" w:rsidRDefault="000E1893" w:rsidP="000E1893">
      <w:pPr>
        <w:spacing w:line="360" w:lineRule="auto"/>
        <w:jc w:val="both"/>
      </w:pPr>
      <w:r w:rsidRPr="000E1893">
        <w:t xml:space="preserve">• Quenby, S. et al. (2021) ‘Miscarriage matters: the epidemiological, physical, psychological, and economic costs of early pregnancy loss’, The Lancet, 397(10285), pp. 1658–1667.  </w:t>
      </w:r>
    </w:p>
    <w:p w14:paraId="18CE6117" w14:textId="77777777" w:rsidR="000E1893" w:rsidRPr="000E1893" w:rsidRDefault="000E1893" w:rsidP="000E1893">
      <w:pPr>
        <w:spacing w:line="360" w:lineRule="auto"/>
        <w:jc w:val="both"/>
      </w:pPr>
      <w:r w:rsidRPr="000E1893">
        <w:t xml:space="preserve">• World Health Organization (2014) Guidelines for the Identification and Management of Substance Use and Substance Use Disorders in Pregnancy. Geneva: WHO.  </w:t>
      </w:r>
    </w:p>
    <w:p w14:paraId="406F6C0C" w14:textId="77777777" w:rsidR="000E1893" w:rsidRPr="000E1893" w:rsidRDefault="000E1893" w:rsidP="000E1893">
      <w:pPr>
        <w:spacing w:line="360" w:lineRule="auto"/>
        <w:jc w:val="both"/>
      </w:pPr>
      <w:r w:rsidRPr="000E1893">
        <w:t xml:space="preserve">• World Health Organization (2023) Born Too Soon: Decade of Action on Preterm Birth. Geneva: WHO.  </w:t>
      </w:r>
    </w:p>
    <w:p w14:paraId="0D90E726" w14:textId="77777777" w:rsidR="000E1893" w:rsidRPr="000E1893" w:rsidRDefault="000E1893" w:rsidP="000E1893">
      <w:pPr>
        <w:spacing w:line="360" w:lineRule="auto"/>
        <w:jc w:val="both"/>
      </w:pPr>
      <w:r w:rsidRPr="000E1893">
        <w:t>• World Health Organization (2024) Guidance on Alcohol, Tobacco and Drug Exposure in Pregnancy. Geneva: WHO.</w:t>
      </w:r>
    </w:p>
    <w:p w14:paraId="0B0047AB" w14:textId="77777777" w:rsidR="000E1893" w:rsidRPr="000E1893" w:rsidRDefault="000E1893" w:rsidP="000E1893">
      <w:pPr>
        <w:spacing w:line="360" w:lineRule="auto"/>
        <w:jc w:val="both"/>
      </w:pPr>
    </w:p>
    <w:p w14:paraId="48F3F859" w14:textId="77777777" w:rsidR="00616F96" w:rsidRDefault="00616F96" w:rsidP="00DF65C3">
      <w:pPr>
        <w:spacing w:line="360" w:lineRule="auto"/>
        <w:jc w:val="both"/>
      </w:pPr>
    </w:p>
    <w:p w14:paraId="30297FE7" w14:textId="77777777" w:rsidR="005F5F6A" w:rsidRDefault="005F5F6A" w:rsidP="005F5F6A">
      <w:pPr>
        <w:spacing w:line="360" w:lineRule="auto"/>
        <w:jc w:val="both"/>
      </w:pPr>
    </w:p>
    <w:p w14:paraId="78D007F1" w14:textId="77777777" w:rsidR="005F5F6A" w:rsidRDefault="005F5F6A" w:rsidP="005F5F6A">
      <w:pPr>
        <w:spacing w:line="360" w:lineRule="auto"/>
        <w:jc w:val="both"/>
      </w:pPr>
    </w:p>
    <w:p w14:paraId="703D00F1" w14:textId="77777777" w:rsidR="005F5F6A" w:rsidRDefault="005F5F6A" w:rsidP="005F5F6A">
      <w:pPr>
        <w:spacing w:line="360" w:lineRule="auto"/>
        <w:jc w:val="both"/>
      </w:pPr>
    </w:p>
    <w:p w14:paraId="6FB5A0F6" w14:textId="77777777" w:rsidR="005F5F6A" w:rsidRPr="005F5F6A" w:rsidRDefault="005F5F6A" w:rsidP="005F5F6A">
      <w:pPr>
        <w:spacing w:line="360" w:lineRule="auto"/>
        <w:jc w:val="both"/>
      </w:pPr>
    </w:p>
    <w:p w14:paraId="39225067" w14:textId="41BABAC4" w:rsidR="005F5F6A" w:rsidRPr="005F5F6A" w:rsidRDefault="005F5F6A" w:rsidP="005F5F6A">
      <w:pPr>
        <w:pStyle w:val="Heading1"/>
      </w:pPr>
      <w:r w:rsidRPr="005F5F6A">
        <w:t>Chapter Four</w:t>
      </w:r>
      <w:r>
        <w:t xml:space="preserve">: </w:t>
      </w:r>
      <w:r w:rsidRPr="005F5F6A">
        <w:t xml:space="preserve">Dad, Hear Me Whilst I Am Still Becoming  </w:t>
      </w:r>
    </w:p>
    <w:p w14:paraId="74735163" w14:textId="77777777" w:rsidR="005F5F6A" w:rsidRPr="005F5F6A" w:rsidRDefault="005F5F6A" w:rsidP="005F5F6A">
      <w:pPr>
        <w:spacing w:line="360" w:lineRule="auto"/>
        <w:jc w:val="both"/>
        <w:rPr>
          <w:i/>
          <w:iCs/>
        </w:rPr>
      </w:pPr>
      <w:r w:rsidRPr="005F5F6A">
        <w:rPr>
          <w:i/>
          <w:iCs/>
        </w:rPr>
        <w:t>I Need You Too, Dad: Paternal Influence and Prenatal Safeguarding</w:t>
      </w:r>
    </w:p>
    <w:p w14:paraId="1FE8EE23" w14:textId="0519545B" w:rsidR="005F5F6A" w:rsidRPr="005F5F6A" w:rsidRDefault="005F5F6A" w:rsidP="005F5F6A">
      <w:pPr>
        <w:spacing w:line="360" w:lineRule="auto"/>
        <w:jc w:val="both"/>
      </w:pPr>
      <w:r w:rsidRPr="005F5F6A">
        <w:rPr>
          <w:i/>
          <w:iCs/>
        </w:rPr>
        <w:t>Dad, hear me.</w:t>
      </w:r>
      <w:r>
        <w:rPr>
          <w:i/>
          <w:iCs/>
        </w:rPr>
        <w:t xml:space="preserve"> </w:t>
      </w:r>
      <w:r w:rsidRPr="005F5F6A">
        <w:t xml:space="preserve">While I am still becoming, you may not feel my presence in the same way Mum does. You do not carry me in your body, but you are still part of my beginning. I am half your genetic inheritance, but I am also shaped by far more than genes alone. </w:t>
      </w:r>
      <w:r>
        <w:t xml:space="preserve">I am fully yours. </w:t>
      </w:r>
      <w:r w:rsidRPr="005F5F6A">
        <w:t>I am shaped by the environment you help create around Mum: the peace or tension you bring, the care or fear you contribute, the support or instability that surrounds her. What affects her may also affect me.</w:t>
      </w:r>
    </w:p>
    <w:p w14:paraId="31EA33CD" w14:textId="37C5D18B" w:rsidR="005F5F6A" w:rsidRPr="005F5F6A" w:rsidRDefault="005F5F6A" w:rsidP="005F5F6A">
      <w:pPr>
        <w:spacing w:line="360" w:lineRule="auto"/>
        <w:jc w:val="both"/>
      </w:pPr>
      <w:r w:rsidRPr="005F5F6A">
        <w:t>Pregnancy is often spoken about as if it belongs only to the mother and baby. Biologically, Mum is my first environment. But relationally and practically, fathers matter too. Research shows that paternal behaviour influences pregnancy indirectly through maternal wellbeing, stress, health behaviours, emotional safety, and access to care (Yuan et al., 2025; Ekblad et al., 2025). That means your presence, your absence, your support, your conflict, your smoking, your substance use, your kindness, and your violence can all shape the world in which I am developing.</w:t>
      </w:r>
    </w:p>
    <w:p w14:paraId="16AEE8E9" w14:textId="3B049AF6" w:rsidR="005F5F6A" w:rsidRPr="005F5F6A" w:rsidRDefault="005F5F6A" w:rsidP="005F5F6A">
      <w:pPr>
        <w:spacing w:line="360" w:lineRule="auto"/>
        <w:jc w:val="both"/>
      </w:pPr>
      <w:r w:rsidRPr="005F5F6A">
        <w:t>Dad, hear me gently. I need you too while I am still becoming.</w:t>
      </w:r>
    </w:p>
    <w:p w14:paraId="1711BD8E" w14:textId="1EBD4DB7" w:rsidR="005F5F6A" w:rsidRPr="005F5F6A" w:rsidRDefault="005F5F6A" w:rsidP="005F5F6A">
      <w:pPr>
        <w:pStyle w:val="Heading5"/>
        <w:rPr>
          <w:rFonts w:ascii="Times New Roman" w:hAnsi="Times New Roman" w:cs="Times New Roman"/>
        </w:rPr>
      </w:pPr>
      <w:r w:rsidRPr="005F5F6A">
        <w:t>Fathers Matter Before Birth</w:t>
      </w:r>
    </w:p>
    <w:p w14:paraId="739F1983" w14:textId="2DF308F4" w:rsidR="00FC41EB" w:rsidRDefault="005F5F6A" w:rsidP="005F5F6A">
      <w:pPr>
        <w:spacing w:line="360" w:lineRule="auto"/>
        <w:jc w:val="both"/>
      </w:pPr>
      <w:r w:rsidRPr="005F5F6A">
        <w:t xml:space="preserve">You may think your role begins when I am born, when you can hold me, name me, feed me, teach me, or watch me grow. </w:t>
      </w:r>
      <w:r w:rsidR="00FC41EB">
        <w:t>Dad h</w:t>
      </w:r>
      <w:r w:rsidR="00FC41EB" w:rsidRPr="00FC41EB">
        <w:t>earing</w:t>
      </w:r>
      <w:r w:rsidR="00FC41EB">
        <w:t xml:space="preserve"> your p</w:t>
      </w:r>
      <w:r w:rsidR="00FC41EB" w:rsidRPr="00FC41EB">
        <w:t>resence</w:t>
      </w:r>
      <w:r w:rsidR="00FC41EB">
        <w:t>, is i</w:t>
      </w:r>
      <w:r w:rsidR="00FC41EB" w:rsidRPr="00FC41EB">
        <w:t xml:space="preserve">nclusion as a </w:t>
      </w:r>
      <w:r w:rsidR="00FC41EB">
        <w:t>s</w:t>
      </w:r>
      <w:r w:rsidR="00FC41EB" w:rsidRPr="00FC41EB">
        <w:t xml:space="preserve">afeguarding </w:t>
      </w:r>
      <w:r w:rsidR="00FC41EB">
        <w:t>a</w:t>
      </w:r>
      <w:r w:rsidR="00FC41EB" w:rsidRPr="00FC41EB">
        <w:t>ct</w:t>
      </w:r>
      <w:r w:rsidR="00FC41EB">
        <w:t xml:space="preserve">. </w:t>
      </w:r>
      <w:r w:rsidR="00FC41EB" w:rsidRPr="00FC41EB">
        <w:t>Dad, hear me.</w:t>
      </w:r>
      <w:r w:rsidR="00FC41EB">
        <w:t xml:space="preserve"> </w:t>
      </w:r>
      <w:r w:rsidR="00FC41EB" w:rsidRPr="00FC41EB">
        <w:t>I am Ndinzwei, and I am searching for your frequency. While I am still becoming, I am learning the vibration of your voice through the shelter of the womb. I am feeling the rhythm of your presence</w:t>
      </w:r>
      <w:r w:rsidR="00FC41EB">
        <w:t xml:space="preserve"> </w:t>
      </w:r>
      <w:r w:rsidR="00FC41EB" w:rsidRPr="00FC41EB">
        <w:t>or the hollow echo of your absence.</w:t>
      </w:r>
      <w:r w:rsidR="00FC41EB">
        <w:t xml:space="preserve"> I need your </w:t>
      </w:r>
      <w:r w:rsidRPr="005F5F6A">
        <w:t xml:space="preserve">influence </w:t>
      </w:r>
      <w:r w:rsidR="00FC41EB">
        <w:t xml:space="preserve">to begin now than later. </w:t>
      </w:r>
      <w:r w:rsidRPr="005F5F6A">
        <w:t xml:space="preserve">The quality of your relationship with Mum affects the environment in which I develop. Where there </w:t>
      </w:r>
      <w:r w:rsidR="00FC41EB" w:rsidRPr="005F5F6A">
        <w:t>are</w:t>
      </w:r>
      <w:r w:rsidRPr="005F5F6A">
        <w:t xml:space="preserve"> emotional safety, consistent support, and shared responsibility, pregnancy may be </w:t>
      </w:r>
      <w:r w:rsidRPr="005F5F6A">
        <w:t>protected</w:t>
      </w:r>
      <w:r w:rsidRPr="005F5F6A">
        <w:t xml:space="preserve"> against stress. Where there is conflict, neglect, fear, violence, or instability, that stress may reach me through her body and shape my development (Shonkoff et al., 2012; World Health Organization, 2021).</w:t>
      </w:r>
      <w:r w:rsidR="00FC41EB">
        <w:t xml:space="preserve"> </w:t>
      </w:r>
    </w:p>
    <w:p w14:paraId="4151AABA" w14:textId="16AB1AD4" w:rsidR="005F5F6A" w:rsidRPr="005F5F6A" w:rsidRDefault="005F5F6A" w:rsidP="005F5F6A">
      <w:pPr>
        <w:spacing w:line="360" w:lineRule="auto"/>
        <w:jc w:val="both"/>
      </w:pPr>
      <w:r w:rsidRPr="005F5F6A">
        <w:t>This does not mean fathers control every pregnancy outcome, nor does it mean all responsibility sits with men. It means that fathers are part of the safeguarding picture before birth, and their role should not be treated as secondary.</w:t>
      </w:r>
      <w:r>
        <w:t xml:space="preserve"> </w:t>
      </w:r>
      <w:r w:rsidRPr="005F5F6A">
        <w:t>Positive paternal involvement has been associated with healthier maternal mental health, improved engagement with antenatal care, and stronger family support around pregnancy and birth (World Health Organization, 2018). In contrast, paternal violence, substance misuse, emotional absence, or destabilising behaviour may increase stress and risk.</w:t>
      </w:r>
    </w:p>
    <w:p w14:paraId="34CE180F" w14:textId="77777777" w:rsidR="005F5F6A" w:rsidRDefault="005F5F6A" w:rsidP="005F5F6A">
      <w:pPr>
        <w:spacing w:line="360" w:lineRule="auto"/>
        <w:jc w:val="both"/>
      </w:pPr>
      <w:r w:rsidRPr="005F5F6A">
        <w:rPr>
          <w:i/>
          <w:iCs/>
        </w:rPr>
        <w:t>Dad, hear me</w:t>
      </w:r>
      <w:r w:rsidRPr="005F5F6A">
        <w:t>. Even before I open my eyes, I am growing inside a world you help shape.</w:t>
      </w:r>
      <w:r>
        <w:t xml:space="preserve"> </w:t>
      </w:r>
    </w:p>
    <w:p w14:paraId="7491CEA0" w14:textId="617DB7EC" w:rsidR="005F5F6A" w:rsidRPr="005F5F6A" w:rsidRDefault="005F5F6A" w:rsidP="005F5F6A">
      <w:pPr>
        <w:pStyle w:val="Heading5"/>
      </w:pPr>
      <w:r w:rsidRPr="005F5F6A">
        <w:t>The Relational Environment Is Also My Environment</w:t>
      </w:r>
      <w:r>
        <w:t>.</w:t>
      </w:r>
    </w:p>
    <w:p w14:paraId="4533338C" w14:textId="21C526B0" w:rsidR="005F5F6A" w:rsidRPr="005F5F6A" w:rsidRDefault="005F5F6A" w:rsidP="005F5F6A">
      <w:pPr>
        <w:spacing w:line="360" w:lineRule="auto"/>
        <w:jc w:val="both"/>
      </w:pPr>
      <w:r w:rsidRPr="005F5F6A">
        <w:t>Dad, hear me. I do not yet know what you think of me. I do not know whether my arrival fills you with joy, uncertainty, fear, or ambivalence. But whatever this moment means to you, I am already affected by the environment created between you and Mum.</w:t>
      </w:r>
    </w:p>
    <w:p w14:paraId="584D4BD0" w14:textId="77777777" w:rsidR="005F5F6A" w:rsidRPr="005F5F6A" w:rsidRDefault="005F5F6A" w:rsidP="005F5F6A">
      <w:pPr>
        <w:pStyle w:val="ListParagraph"/>
        <w:numPr>
          <w:ilvl w:val="0"/>
          <w:numId w:val="11"/>
        </w:numPr>
        <w:spacing w:line="360" w:lineRule="auto"/>
        <w:jc w:val="both"/>
      </w:pPr>
      <w:r w:rsidRPr="005F5F6A">
        <w:t xml:space="preserve">If there is peace between you, I grow in greater stability.  </w:t>
      </w:r>
    </w:p>
    <w:p w14:paraId="28624F1E" w14:textId="77777777" w:rsidR="005F5F6A" w:rsidRPr="005F5F6A" w:rsidRDefault="005F5F6A" w:rsidP="005F5F6A">
      <w:pPr>
        <w:pStyle w:val="ListParagraph"/>
        <w:numPr>
          <w:ilvl w:val="0"/>
          <w:numId w:val="11"/>
        </w:numPr>
        <w:spacing w:line="360" w:lineRule="auto"/>
        <w:jc w:val="both"/>
      </w:pPr>
      <w:r w:rsidRPr="005F5F6A">
        <w:t xml:space="preserve">If there is conflict, I grow in tension.  </w:t>
      </w:r>
    </w:p>
    <w:p w14:paraId="5E820298" w14:textId="77777777" w:rsidR="005F5F6A" w:rsidRPr="005F5F6A" w:rsidRDefault="005F5F6A" w:rsidP="005F5F6A">
      <w:pPr>
        <w:pStyle w:val="ListParagraph"/>
        <w:numPr>
          <w:ilvl w:val="0"/>
          <w:numId w:val="11"/>
        </w:numPr>
        <w:spacing w:line="360" w:lineRule="auto"/>
        <w:jc w:val="both"/>
      </w:pPr>
      <w:r w:rsidRPr="005F5F6A">
        <w:t>If there is fear in the home, I grow inside that fear too.</w:t>
      </w:r>
    </w:p>
    <w:p w14:paraId="3E4BE58E" w14:textId="31D09238" w:rsidR="005F5F6A" w:rsidRPr="005F5F6A" w:rsidRDefault="005F5F6A" w:rsidP="005F5F6A">
      <w:pPr>
        <w:spacing w:line="360" w:lineRule="auto"/>
        <w:jc w:val="both"/>
      </w:pPr>
      <w:r w:rsidRPr="005F5F6A">
        <w:t xml:space="preserve">Research has linked chronic maternal stress during pregnancy with changes in foetal stress regulation, later emotional vulnerability, and poorer birth outcomes, especially where stress is severe, prolonged, and unbuffered by support (Shonkoff et al., 2012; Monk, Lugo-Candelas and </w:t>
      </w:r>
      <w:proofErr w:type="spellStart"/>
      <w:r w:rsidRPr="005F5F6A">
        <w:t>Trumpff</w:t>
      </w:r>
      <w:proofErr w:type="spellEnd"/>
      <w:r w:rsidRPr="005F5F6A">
        <w:t>, 2019). Fathers can be protective in this context. They can also be part of the problem.</w:t>
      </w:r>
    </w:p>
    <w:p w14:paraId="531F7C22" w14:textId="298633F4" w:rsidR="005F5F6A" w:rsidRPr="005F5F6A" w:rsidRDefault="005F5F6A" w:rsidP="005F5F6A">
      <w:pPr>
        <w:spacing w:line="360" w:lineRule="auto"/>
        <w:jc w:val="both"/>
      </w:pPr>
      <w:r w:rsidRPr="005F5F6A">
        <w:t>Where there is a caring father or partner, one who supports appointments, protects rest, encourages nutrition, reduces stress, and contributes emotional stability, that is not incidental. It is protective. Where there is violence, coercion, smoking around the mother, substance misuse, or chronic conflict, that too is not incidental. It is part of the prenatal environment.</w:t>
      </w:r>
    </w:p>
    <w:p w14:paraId="20DABA2A" w14:textId="1C83E7AB" w:rsidR="005F5F6A" w:rsidRPr="005F5F6A" w:rsidRDefault="005F5F6A" w:rsidP="005F5F6A">
      <w:pPr>
        <w:pStyle w:val="Heading5"/>
      </w:pPr>
      <w:r w:rsidRPr="005F5F6A">
        <w:t>Paternal Behaviour and Indirect Biological Pathways</w:t>
      </w:r>
    </w:p>
    <w:p w14:paraId="509A84EA" w14:textId="0AD31CA3" w:rsidR="005F5F6A" w:rsidRPr="005F5F6A" w:rsidRDefault="005F5F6A" w:rsidP="005F5F6A">
      <w:pPr>
        <w:spacing w:line="360" w:lineRule="auto"/>
        <w:jc w:val="both"/>
      </w:pPr>
      <w:r w:rsidRPr="005F5F6A">
        <w:t>Scientific evidence increasingly recognises that paternal behaviour affects foetal development through what are sometimes called maternal mediators. In simple terms, your behaviour affects Mum, and Mum’s wellbeing affects me.</w:t>
      </w:r>
    </w:p>
    <w:p w14:paraId="52E9F0D5" w14:textId="77777777" w:rsidR="005F5F6A" w:rsidRPr="005F5F6A" w:rsidRDefault="005F5F6A" w:rsidP="005F5F6A">
      <w:pPr>
        <w:pStyle w:val="Heading6"/>
      </w:pPr>
      <w:r w:rsidRPr="005F5F6A">
        <w:t>The pathways include:</w:t>
      </w:r>
    </w:p>
    <w:p w14:paraId="7F57784E" w14:textId="77777777" w:rsidR="005F5F6A" w:rsidRPr="005F5F6A" w:rsidRDefault="005F5F6A" w:rsidP="005F5F6A">
      <w:pPr>
        <w:spacing w:line="360" w:lineRule="auto"/>
        <w:jc w:val="both"/>
      </w:pPr>
      <w:r w:rsidRPr="005F5F6A">
        <w:t>• maternal stress and anxiety</w:t>
      </w:r>
    </w:p>
    <w:p w14:paraId="59AF4AEF" w14:textId="77777777" w:rsidR="005F5F6A" w:rsidRPr="005F5F6A" w:rsidRDefault="005F5F6A" w:rsidP="005F5F6A">
      <w:pPr>
        <w:spacing w:line="360" w:lineRule="auto"/>
        <w:jc w:val="both"/>
      </w:pPr>
      <w:r w:rsidRPr="005F5F6A">
        <w:t>• exposure to violence or coercive control</w:t>
      </w:r>
    </w:p>
    <w:p w14:paraId="34DAA3BE" w14:textId="77777777" w:rsidR="005F5F6A" w:rsidRPr="005F5F6A" w:rsidRDefault="005F5F6A" w:rsidP="005F5F6A">
      <w:pPr>
        <w:spacing w:line="360" w:lineRule="auto"/>
        <w:jc w:val="both"/>
      </w:pPr>
      <w:r w:rsidRPr="005F5F6A">
        <w:t>• second-hand smoke exposure</w:t>
      </w:r>
    </w:p>
    <w:p w14:paraId="42C87F99" w14:textId="77777777" w:rsidR="005F5F6A" w:rsidRPr="005F5F6A" w:rsidRDefault="005F5F6A" w:rsidP="005F5F6A">
      <w:pPr>
        <w:spacing w:line="360" w:lineRule="auto"/>
        <w:jc w:val="both"/>
      </w:pPr>
      <w:r w:rsidRPr="005F5F6A">
        <w:t>• reduced nutrition or disrupted routines</w:t>
      </w:r>
    </w:p>
    <w:p w14:paraId="20D3E6AD" w14:textId="77777777" w:rsidR="005F5F6A" w:rsidRPr="005F5F6A" w:rsidRDefault="005F5F6A" w:rsidP="005F5F6A">
      <w:pPr>
        <w:spacing w:line="360" w:lineRule="auto"/>
        <w:jc w:val="both"/>
      </w:pPr>
      <w:r w:rsidRPr="005F5F6A">
        <w:t>• reduced engagement with antenatal care</w:t>
      </w:r>
    </w:p>
    <w:p w14:paraId="7C45495F" w14:textId="77777777" w:rsidR="005F5F6A" w:rsidRPr="005F5F6A" w:rsidRDefault="005F5F6A" w:rsidP="005F5F6A">
      <w:pPr>
        <w:spacing w:line="360" w:lineRule="auto"/>
        <w:jc w:val="both"/>
      </w:pPr>
      <w:r w:rsidRPr="005F5F6A">
        <w:t>• poor mental health and reduced emotional support</w:t>
      </w:r>
    </w:p>
    <w:p w14:paraId="2B9185A6" w14:textId="1225CE18" w:rsidR="005F5F6A" w:rsidRPr="005F5F6A" w:rsidRDefault="005F5F6A" w:rsidP="005F5F6A">
      <w:pPr>
        <w:spacing w:line="360" w:lineRule="auto"/>
        <w:jc w:val="both"/>
      </w:pPr>
      <w:r w:rsidRPr="005F5F6A">
        <w:t>• household instability and fear (Yuan et al., 2025; Ekblad et al., 2025)</w:t>
      </w:r>
      <w:r>
        <w:t>.</w:t>
      </w:r>
    </w:p>
    <w:p w14:paraId="6D68A38E" w14:textId="6B391A8B" w:rsidR="005F5F6A" w:rsidRPr="005F5F6A" w:rsidRDefault="005F5F6A" w:rsidP="005F5F6A">
      <w:pPr>
        <w:spacing w:line="360" w:lineRule="auto"/>
        <w:jc w:val="both"/>
      </w:pPr>
      <w:r w:rsidRPr="005F5F6A">
        <w:t>These are not abstract processes. They are how the relational world becomes biological</w:t>
      </w:r>
      <w:r>
        <w:t>.</w:t>
      </w:r>
    </w:p>
    <w:p w14:paraId="62577545" w14:textId="77777777" w:rsidR="005F5F6A" w:rsidRPr="005F5F6A" w:rsidRDefault="005F5F6A" w:rsidP="005F5F6A">
      <w:pPr>
        <w:pStyle w:val="ListParagraph"/>
        <w:numPr>
          <w:ilvl w:val="0"/>
          <w:numId w:val="12"/>
        </w:numPr>
        <w:spacing w:line="360" w:lineRule="auto"/>
        <w:jc w:val="both"/>
      </w:pPr>
      <w:r w:rsidRPr="005F5F6A">
        <w:t xml:space="preserve">If your smoking reduces the quality of the air around Mum, I may receive less oxygen.  </w:t>
      </w:r>
    </w:p>
    <w:p w14:paraId="503ACD7A" w14:textId="77777777" w:rsidR="005F5F6A" w:rsidRPr="005F5F6A" w:rsidRDefault="005F5F6A" w:rsidP="005F5F6A">
      <w:pPr>
        <w:pStyle w:val="ListParagraph"/>
        <w:numPr>
          <w:ilvl w:val="0"/>
          <w:numId w:val="12"/>
        </w:numPr>
        <w:spacing w:line="360" w:lineRule="auto"/>
        <w:jc w:val="both"/>
      </w:pPr>
      <w:r w:rsidRPr="005F5F6A">
        <w:t xml:space="preserve">If your behaviour creates chronic stress, stress hormones may shape the environment in which I develop.  </w:t>
      </w:r>
    </w:p>
    <w:p w14:paraId="7AE9B35C" w14:textId="77777777" w:rsidR="005F5F6A" w:rsidRPr="005F5F6A" w:rsidRDefault="005F5F6A" w:rsidP="005F5F6A">
      <w:pPr>
        <w:pStyle w:val="ListParagraph"/>
        <w:numPr>
          <w:ilvl w:val="0"/>
          <w:numId w:val="12"/>
        </w:numPr>
        <w:spacing w:line="360" w:lineRule="auto"/>
        <w:jc w:val="both"/>
      </w:pPr>
      <w:r w:rsidRPr="005F5F6A">
        <w:t>If you make the home unsafe, the safety of my first environment is disrupted.</w:t>
      </w:r>
    </w:p>
    <w:p w14:paraId="7292BBCB" w14:textId="77777777" w:rsidR="005F5F6A" w:rsidRPr="005F5F6A" w:rsidRDefault="005F5F6A" w:rsidP="005F5F6A">
      <w:pPr>
        <w:spacing w:line="360" w:lineRule="auto"/>
        <w:jc w:val="both"/>
      </w:pPr>
    </w:p>
    <w:p w14:paraId="6DBAD3A3" w14:textId="59A0EE15" w:rsidR="005F5F6A" w:rsidRPr="005F5F6A" w:rsidRDefault="005F5F6A" w:rsidP="005F5F6A">
      <w:pPr>
        <w:spacing w:line="360" w:lineRule="auto"/>
        <w:jc w:val="both"/>
      </w:pPr>
      <w:r w:rsidRPr="005F5F6A">
        <w:t>Dad, hear me. What happens to Mum also happens around me.</w:t>
      </w:r>
      <w:r>
        <w:t xml:space="preserve"> </w:t>
      </w:r>
      <w:r w:rsidRPr="005F5F6A">
        <w:t>Smoking, Second-Hand Smoke, and Prenatal Risk</w:t>
      </w:r>
      <w:r>
        <w:t xml:space="preserve">. </w:t>
      </w:r>
      <w:r w:rsidRPr="005F5F6A">
        <w:t>Smoking in pregnancy is already known to increase the risk of miscarriage, placental problems, preterm birth, low birth weight, and later developmental difficulties (</w:t>
      </w:r>
      <w:proofErr w:type="spellStart"/>
      <w:r w:rsidRPr="005F5F6A">
        <w:t>Centers</w:t>
      </w:r>
      <w:proofErr w:type="spellEnd"/>
      <w:r w:rsidRPr="005F5F6A">
        <w:t xml:space="preserve"> for Disease Control and Prevention, 2025a; World Health Organization, 2014). But even when the mother herself does not smoke, second-hand smoke exposure matters.</w:t>
      </w:r>
    </w:p>
    <w:p w14:paraId="082C20B1" w14:textId="0DDA82A9" w:rsidR="005F5F6A" w:rsidRPr="005F5F6A" w:rsidRDefault="005F5F6A" w:rsidP="005F5F6A">
      <w:pPr>
        <w:spacing w:line="360" w:lineRule="auto"/>
        <w:jc w:val="both"/>
      </w:pPr>
      <w:r w:rsidRPr="005F5F6A">
        <w:t>If you smoke around Mum, I may still be exposed indirectly. Second-hand smoke has been associated with reduced oxygen supply, oxidative stress, placental dysfunction, and poorer pregnancy outcomes (World Health Organization, 2014). This means that paternal smoking is not simply a personal habit with private consequences. During pregnancy, it becomes part of my environment.</w:t>
      </w:r>
    </w:p>
    <w:p w14:paraId="2881A057" w14:textId="12D33782" w:rsidR="005F5F6A" w:rsidRPr="005F5F6A" w:rsidRDefault="005F5F6A" w:rsidP="005F5F6A">
      <w:pPr>
        <w:spacing w:line="360" w:lineRule="auto"/>
        <w:jc w:val="both"/>
      </w:pPr>
      <w:r w:rsidRPr="005F5F6A">
        <w:t>Dad, hear me. If your smoke surrounds Mum, it surrounds me too.</w:t>
      </w:r>
    </w:p>
    <w:p w14:paraId="270218EE" w14:textId="4C052CD9" w:rsidR="005F5F6A" w:rsidRPr="005F5F6A" w:rsidRDefault="005F5F6A" w:rsidP="005F5F6A">
      <w:pPr>
        <w:pStyle w:val="Heading5"/>
      </w:pPr>
      <w:r w:rsidRPr="005F5F6A">
        <w:t>Violence, Conflict, and Emotional Safety</w:t>
      </w:r>
    </w:p>
    <w:p w14:paraId="2BDC33E0" w14:textId="77423F5C" w:rsidR="005F5F6A" w:rsidRPr="005F5F6A" w:rsidRDefault="005F5F6A" w:rsidP="005F5F6A">
      <w:pPr>
        <w:spacing w:line="360" w:lineRule="auto"/>
        <w:jc w:val="both"/>
      </w:pPr>
      <w:r w:rsidRPr="005F5F6A">
        <w:t>Violence in pregnancy has already been addressed in the previous chapter, but it must be repeated here from the father’s side: when you frighten, threaten, control, or hurt Mum, you are affecting me too.</w:t>
      </w:r>
      <w:r>
        <w:t xml:space="preserve"> </w:t>
      </w:r>
      <w:r w:rsidRPr="005F5F6A">
        <w:t>Intimate partner violence during pregnancy is associated with miscarriage, preterm birth, low birth weight, maternal mental ill-health, and longer-term developmental risks for the child (World Health Organization, 2021; CDC, 2024). Violence does not have to be constant to be harmful. Threat, intimidation, coercive control, emotional abuse, and chronic conflict all shape the atmosphere in which pregnancy unfolds.</w:t>
      </w:r>
    </w:p>
    <w:p w14:paraId="1AE94BBF" w14:textId="43859C11" w:rsidR="005F5F6A" w:rsidRPr="005F5F6A" w:rsidRDefault="005F5F6A" w:rsidP="005F5F6A">
      <w:pPr>
        <w:spacing w:line="360" w:lineRule="auto"/>
        <w:jc w:val="both"/>
      </w:pPr>
      <w:r w:rsidRPr="005F5F6A">
        <w:t>Even where there is no direct physical assault, emotional insecurity matters. A home marked by fear or unpredictability can raise maternal stress and reduce the sense of safety that supports healthy pregnancy.</w:t>
      </w:r>
    </w:p>
    <w:p w14:paraId="729926E5" w14:textId="77C10486" w:rsidR="005F5F6A" w:rsidRPr="005F5F6A" w:rsidRDefault="005F5F6A" w:rsidP="005F5F6A">
      <w:pPr>
        <w:spacing w:line="360" w:lineRule="auto"/>
        <w:jc w:val="both"/>
      </w:pPr>
      <w:r w:rsidRPr="005F5F6A">
        <w:t>Dad, hear me. My first home is inside Mum. If you make that home unsafe, you make my beginning unsafe too.</w:t>
      </w:r>
    </w:p>
    <w:p w14:paraId="671DC8AD" w14:textId="42D78C67" w:rsidR="005F5F6A" w:rsidRPr="005F5F6A" w:rsidRDefault="005F5F6A" w:rsidP="005F5F6A">
      <w:pPr>
        <w:pStyle w:val="Heading5"/>
      </w:pPr>
      <w:r w:rsidRPr="005F5F6A">
        <w:t>Substance Misuse and Household Instability</w:t>
      </w:r>
    </w:p>
    <w:p w14:paraId="64D365CC" w14:textId="2A7B9124" w:rsidR="005F5F6A" w:rsidRPr="005F5F6A" w:rsidRDefault="005F5F6A" w:rsidP="005F5F6A">
      <w:pPr>
        <w:spacing w:line="360" w:lineRule="auto"/>
        <w:jc w:val="both"/>
      </w:pPr>
      <w:r w:rsidRPr="005F5F6A">
        <w:t>Alcohol and drug use by fathers may also affect pregnancy indirectly. Paternal substance misuse may increase household conflict, reduce emotional support, disrupt finances, impair judgement, and heighten the likelihood of violence or neglect. It may also normalise unsafe environments around pregnancy and parenting.</w:t>
      </w:r>
    </w:p>
    <w:p w14:paraId="57CB56A2" w14:textId="513318D4" w:rsidR="005F5F6A" w:rsidRPr="005F5F6A" w:rsidRDefault="005F5F6A" w:rsidP="005F5F6A">
      <w:pPr>
        <w:spacing w:line="360" w:lineRule="auto"/>
        <w:jc w:val="both"/>
      </w:pPr>
      <w:r w:rsidRPr="005F5F6A">
        <w:t>Research suggests that paternal substance use contributes to maternal distress and poorer relationship stability, both of which may indirectly influence foetal wellbeing (Ekblad et al., 2025). The issue is not only what a father consumes, but what that consumption creates around the mother and unborn child.</w:t>
      </w:r>
      <w:r>
        <w:t xml:space="preserve">  </w:t>
      </w:r>
      <w:r w:rsidRPr="005F5F6A">
        <w:t>A father who is intoxicated, volatile, financially reckless, emotionally absent, or unsafe in the home changes the conditions in which pregnancy is lived.</w:t>
      </w:r>
    </w:p>
    <w:p w14:paraId="30C506C5" w14:textId="043AADBD" w:rsidR="005F5F6A" w:rsidRPr="005F5F6A" w:rsidRDefault="005F5F6A" w:rsidP="005F5F6A">
      <w:pPr>
        <w:pStyle w:val="Heading5"/>
        <w:rPr>
          <w:rFonts w:ascii="Times New Roman" w:hAnsi="Times New Roman" w:cs="Times New Roman"/>
        </w:rPr>
      </w:pPr>
      <w:r w:rsidRPr="005F5F6A">
        <w:t>What Harmful Paternal Behaviour May Mean for Me</w:t>
      </w:r>
    </w:p>
    <w:p w14:paraId="79AA0F44" w14:textId="5A27D5C5" w:rsidR="005F5F6A" w:rsidRPr="005F5F6A" w:rsidRDefault="005F5F6A" w:rsidP="005F5F6A">
      <w:pPr>
        <w:spacing w:line="360" w:lineRule="auto"/>
        <w:jc w:val="both"/>
      </w:pPr>
      <w:r w:rsidRPr="005F5F6A">
        <w:t>Because my development depends so heavily on maternal wellbeing and environmental safety, harmful paternal behaviour may contribute to:</w:t>
      </w:r>
    </w:p>
    <w:p w14:paraId="0C189F1D" w14:textId="77777777" w:rsidR="005F5F6A" w:rsidRPr="005F5F6A" w:rsidRDefault="005F5F6A" w:rsidP="005F5F6A">
      <w:pPr>
        <w:spacing w:line="360" w:lineRule="auto"/>
        <w:jc w:val="both"/>
      </w:pPr>
      <w:r w:rsidRPr="005F5F6A">
        <w:t>• increased maternal stress</w:t>
      </w:r>
    </w:p>
    <w:p w14:paraId="279CD54F" w14:textId="77777777" w:rsidR="005F5F6A" w:rsidRPr="005F5F6A" w:rsidRDefault="005F5F6A" w:rsidP="005F5F6A">
      <w:pPr>
        <w:spacing w:line="360" w:lineRule="auto"/>
        <w:jc w:val="both"/>
      </w:pPr>
      <w:r w:rsidRPr="005F5F6A">
        <w:t>• reduced maternal safety</w:t>
      </w:r>
    </w:p>
    <w:p w14:paraId="46AFECE6" w14:textId="77777777" w:rsidR="005F5F6A" w:rsidRPr="005F5F6A" w:rsidRDefault="005F5F6A" w:rsidP="005F5F6A">
      <w:pPr>
        <w:spacing w:line="360" w:lineRule="auto"/>
        <w:jc w:val="both"/>
      </w:pPr>
      <w:r w:rsidRPr="005F5F6A">
        <w:t>• poorer nutrition or rest</w:t>
      </w:r>
    </w:p>
    <w:p w14:paraId="66200C0B" w14:textId="77777777" w:rsidR="005F5F6A" w:rsidRPr="005F5F6A" w:rsidRDefault="005F5F6A" w:rsidP="005F5F6A">
      <w:pPr>
        <w:spacing w:line="360" w:lineRule="auto"/>
        <w:jc w:val="both"/>
      </w:pPr>
      <w:r w:rsidRPr="005F5F6A">
        <w:t>• reduced access to care</w:t>
      </w:r>
    </w:p>
    <w:p w14:paraId="767AEFB0" w14:textId="77777777" w:rsidR="005F5F6A" w:rsidRPr="005F5F6A" w:rsidRDefault="005F5F6A" w:rsidP="005F5F6A">
      <w:pPr>
        <w:spacing w:line="360" w:lineRule="auto"/>
        <w:jc w:val="both"/>
      </w:pPr>
      <w:r w:rsidRPr="005F5F6A">
        <w:t>• premature birth</w:t>
      </w:r>
    </w:p>
    <w:p w14:paraId="654A3024" w14:textId="77777777" w:rsidR="005F5F6A" w:rsidRPr="005F5F6A" w:rsidRDefault="005F5F6A" w:rsidP="005F5F6A">
      <w:pPr>
        <w:spacing w:line="360" w:lineRule="auto"/>
        <w:jc w:val="both"/>
      </w:pPr>
      <w:r w:rsidRPr="005F5F6A">
        <w:t>• low birth weight</w:t>
      </w:r>
    </w:p>
    <w:p w14:paraId="6A25C2FF" w14:textId="77777777" w:rsidR="005F5F6A" w:rsidRPr="005F5F6A" w:rsidRDefault="005F5F6A" w:rsidP="005F5F6A">
      <w:pPr>
        <w:spacing w:line="360" w:lineRule="auto"/>
        <w:jc w:val="both"/>
      </w:pPr>
      <w:r w:rsidRPr="005F5F6A">
        <w:t>• growth restriction</w:t>
      </w:r>
    </w:p>
    <w:p w14:paraId="45B69C62" w14:textId="77777777" w:rsidR="005F5F6A" w:rsidRPr="005F5F6A" w:rsidRDefault="005F5F6A" w:rsidP="005F5F6A">
      <w:pPr>
        <w:spacing w:line="360" w:lineRule="auto"/>
        <w:jc w:val="both"/>
      </w:pPr>
      <w:r w:rsidRPr="005F5F6A">
        <w:t>• altered stress regulation</w:t>
      </w:r>
    </w:p>
    <w:p w14:paraId="7D263487" w14:textId="6253F033" w:rsidR="005F5F6A" w:rsidRPr="005F5F6A" w:rsidRDefault="005F5F6A" w:rsidP="005F5F6A">
      <w:pPr>
        <w:spacing w:line="360" w:lineRule="auto"/>
        <w:jc w:val="both"/>
      </w:pPr>
      <w:r w:rsidRPr="005F5F6A">
        <w:t>• greater developmental vulnerability after birth (Shonkoff et al., 2012; World Health Organization, 2021)</w:t>
      </w:r>
      <w:r>
        <w:t>.</w:t>
      </w:r>
    </w:p>
    <w:p w14:paraId="287B8391" w14:textId="4932C37F" w:rsidR="005F5F6A" w:rsidRPr="005F5F6A" w:rsidRDefault="005F5F6A" w:rsidP="005F5F6A">
      <w:pPr>
        <w:spacing w:line="360" w:lineRule="auto"/>
        <w:jc w:val="both"/>
      </w:pPr>
      <w:r w:rsidRPr="005F5F6A">
        <w:t>It is important to avoid overstating direct causation. Pregnancy outcomes are complex and shaped by multiple factors. But it is equally important not to minimise paternal influence. Fathers are part of the relational ecology in which I develop, and that ecology matters.</w:t>
      </w:r>
    </w:p>
    <w:p w14:paraId="4B317CF7" w14:textId="735144B2" w:rsidR="005F5F6A" w:rsidRPr="005F5F6A" w:rsidRDefault="005F5F6A" w:rsidP="005F5F6A">
      <w:pPr>
        <w:pStyle w:val="Heading5"/>
        <w:rPr>
          <w:rFonts w:ascii="Times New Roman" w:hAnsi="Times New Roman" w:cs="Times New Roman"/>
        </w:rPr>
      </w:pPr>
      <w:r w:rsidRPr="005F5F6A">
        <w:t>What Happens After I Am Born</w:t>
      </w:r>
    </w:p>
    <w:p w14:paraId="3C68BDA6" w14:textId="7D0C1D2B" w:rsidR="005F5F6A" w:rsidRPr="005F5F6A" w:rsidRDefault="005F5F6A" w:rsidP="005F5F6A">
      <w:pPr>
        <w:spacing w:line="360" w:lineRule="auto"/>
        <w:jc w:val="both"/>
      </w:pPr>
      <w:r w:rsidRPr="005F5F6A">
        <w:t>The effects of paternal behaviour do not end at birth.</w:t>
      </w:r>
      <w:r>
        <w:t xml:space="preserve"> </w:t>
      </w:r>
      <w:r w:rsidRPr="005F5F6A">
        <w:t>If I am born into a home marked by violence, hostility, neglect, substance misuse, or emotional unpredictability, my brain continues to develop under those conditions. Infancy and early childhood are periods of rapid neurological and emotional development. If the home remains stressful or unsafe, I may later struggle with attachment, emotional regulation, behaviour, trust, and learning (Schore, 2015; Feldman, 2015).</w:t>
      </w:r>
    </w:p>
    <w:p w14:paraId="55287F9F" w14:textId="54C80816" w:rsidR="005F5F6A" w:rsidRPr="005F5F6A" w:rsidRDefault="005F5F6A" w:rsidP="005F5F6A">
      <w:pPr>
        <w:spacing w:line="360" w:lineRule="auto"/>
        <w:jc w:val="both"/>
      </w:pPr>
      <w:r w:rsidRPr="005F5F6A">
        <w:t>Children raised in homes marked by violence or chronic instability are at increased risk of anxiety, aggression, trauma-related responses, learning difficulties, and later vulnerability to substance misuse or repeated harmful relationship patterns (Langley et al., 2007; Muñoz-Silva et al., 2017).</w:t>
      </w:r>
    </w:p>
    <w:p w14:paraId="235FA7BD" w14:textId="53D060C9" w:rsidR="005F5F6A" w:rsidRPr="005F5F6A" w:rsidRDefault="005F5F6A" w:rsidP="005F5F6A">
      <w:pPr>
        <w:spacing w:line="360" w:lineRule="auto"/>
        <w:jc w:val="both"/>
      </w:pPr>
      <w:r w:rsidRPr="005F5F6A">
        <w:rPr>
          <w:i/>
          <w:iCs/>
        </w:rPr>
        <w:t>Dad, hear me.</w:t>
      </w:r>
      <w:r w:rsidRPr="005F5F6A">
        <w:t xml:space="preserve"> Your influence is not only prenatal. It may echo across my childhood.</w:t>
      </w:r>
      <w:r>
        <w:t xml:space="preserve"> </w:t>
      </w:r>
      <w:r w:rsidRPr="005F5F6A">
        <w:t>A Father Can Also Be Protective</w:t>
      </w:r>
      <w:r>
        <w:t>.</w:t>
      </w:r>
    </w:p>
    <w:p w14:paraId="0E6A7012" w14:textId="49F7CCC3" w:rsidR="005F5F6A" w:rsidRPr="005F5F6A" w:rsidRDefault="005F5F6A" w:rsidP="005F5F6A">
      <w:pPr>
        <w:spacing w:line="360" w:lineRule="auto"/>
        <w:jc w:val="both"/>
      </w:pPr>
      <w:r w:rsidRPr="005F5F6A">
        <w:t xml:space="preserve">This </w:t>
      </w:r>
      <w:r w:rsidR="000A6A2E">
        <w:t xml:space="preserve">story </w:t>
      </w:r>
      <w:r w:rsidRPr="005F5F6A">
        <w:t>is not only about paternal risk. It is also about paternal protection.</w:t>
      </w:r>
    </w:p>
    <w:p w14:paraId="2E9B4E2C" w14:textId="42771E32" w:rsidR="005F5F6A" w:rsidRPr="005F5F6A" w:rsidRDefault="005F5F6A" w:rsidP="005F5F6A">
      <w:pPr>
        <w:spacing w:line="360" w:lineRule="auto"/>
        <w:jc w:val="both"/>
      </w:pPr>
      <w:r w:rsidRPr="005F5F6A">
        <w:t>A father can be a powerful protective factor in pregnancy by:</w:t>
      </w:r>
    </w:p>
    <w:p w14:paraId="1712A848" w14:textId="77777777" w:rsidR="005F5F6A" w:rsidRPr="005F5F6A" w:rsidRDefault="005F5F6A" w:rsidP="005F5F6A">
      <w:pPr>
        <w:spacing w:line="360" w:lineRule="auto"/>
        <w:jc w:val="both"/>
      </w:pPr>
      <w:r w:rsidRPr="005F5F6A">
        <w:t>• supporting antenatal care</w:t>
      </w:r>
    </w:p>
    <w:p w14:paraId="41CE91C5" w14:textId="77777777" w:rsidR="005F5F6A" w:rsidRPr="005F5F6A" w:rsidRDefault="005F5F6A" w:rsidP="005F5F6A">
      <w:pPr>
        <w:spacing w:line="360" w:lineRule="auto"/>
        <w:jc w:val="both"/>
      </w:pPr>
      <w:r w:rsidRPr="005F5F6A">
        <w:t>• reducing stress in the home</w:t>
      </w:r>
    </w:p>
    <w:p w14:paraId="2CBB1493" w14:textId="77777777" w:rsidR="005F5F6A" w:rsidRPr="005F5F6A" w:rsidRDefault="005F5F6A" w:rsidP="005F5F6A">
      <w:pPr>
        <w:spacing w:line="360" w:lineRule="auto"/>
        <w:jc w:val="both"/>
      </w:pPr>
      <w:r w:rsidRPr="005F5F6A">
        <w:t>• encouraging healthy routines</w:t>
      </w:r>
    </w:p>
    <w:p w14:paraId="2011155C" w14:textId="77777777" w:rsidR="005F5F6A" w:rsidRPr="005F5F6A" w:rsidRDefault="005F5F6A" w:rsidP="005F5F6A">
      <w:pPr>
        <w:spacing w:line="360" w:lineRule="auto"/>
        <w:jc w:val="both"/>
      </w:pPr>
      <w:r w:rsidRPr="005F5F6A">
        <w:t>• protecting Mum from harm</w:t>
      </w:r>
    </w:p>
    <w:p w14:paraId="4A6D289D" w14:textId="77777777" w:rsidR="005F5F6A" w:rsidRPr="005F5F6A" w:rsidRDefault="005F5F6A" w:rsidP="005F5F6A">
      <w:pPr>
        <w:spacing w:line="360" w:lineRule="auto"/>
        <w:jc w:val="both"/>
      </w:pPr>
      <w:r w:rsidRPr="005F5F6A">
        <w:t>• avoiding smoking around her</w:t>
      </w:r>
    </w:p>
    <w:p w14:paraId="58BBDFBB" w14:textId="77777777" w:rsidR="005F5F6A" w:rsidRPr="005F5F6A" w:rsidRDefault="005F5F6A" w:rsidP="005F5F6A">
      <w:pPr>
        <w:spacing w:line="360" w:lineRule="auto"/>
        <w:jc w:val="both"/>
      </w:pPr>
      <w:r w:rsidRPr="005F5F6A">
        <w:t>• avoiding violence and coercive control</w:t>
      </w:r>
    </w:p>
    <w:p w14:paraId="3A82FAD3" w14:textId="77777777" w:rsidR="005F5F6A" w:rsidRPr="005F5F6A" w:rsidRDefault="005F5F6A" w:rsidP="005F5F6A">
      <w:pPr>
        <w:spacing w:line="360" w:lineRule="auto"/>
        <w:jc w:val="both"/>
      </w:pPr>
      <w:r w:rsidRPr="005F5F6A">
        <w:t>• reducing substance use</w:t>
      </w:r>
    </w:p>
    <w:p w14:paraId="4DDD4E16" w14:textId="77777777" w:rsidR="005F5F6A" w:rsidRPr="005F5F6A" w:rsidRDefault="005F5F6A" w:rsidP="005F5F6A">
      <w:pPr>
        <w:spacing w:line="360" w:lineRule="auto"/>
        <w:jc w:val="both"/>
      </w:pPr>
      <w:r w:rsidRPr="005F5F6A">
        <w:t>• sharing practical burdens</w:t>
      </w:r>
    </w:p>
    <w:p w14:paraId="3E098F3D" w14:textId="77777777" w:rsidR="005F5F6A" w:rsidRPr="005F5F6A" w:rsidRDefault="005F5F6A" w:rsidP="005F5F6A">
      <w:pPr>
        <w:spacing w:line="360" w:lineRule="auto"/>
        <w:jc w:val="both"/>
      </w:pPr>
      <w:r w:rsidRPr="005F5F6A">
        <w:t>• offering emotional steadiness</w:t>
      </w:r>
    </w:p>
    <w:p w14:paraId="29DB29CC" w14:textId="6ECE42CC" w:rsidR="005F5F6A" w:rsidRPr="005F5F6A" w:rsidRDefault="005F5F6A" w:rsidP="005F5F6A">
      <w:pPr>
        <w:spacing w:line="360" w:lineRule="auto"/>
        <w:jc w:val="both"/>
      </w:pPr>
      <w:r w:rsidRPr="005F5F6A">
        <w:t>• preparing to nurture me after birth</w:t>
      </w:r>
    </w:p>
    <w:p w14:paraId="28BEFF2A" w14:textId="79E575C1" w:rsidR="005F5F6A" w:rsidRPr="005F5F6A" w:rsidRDefault="005F5F6A" w:rsidP="005F5F6A">
      <w:pPr>
        <w:spacing w:line="360" w:lineRule="auto"/>
        <w:jc w:val="both"/>
      </w:pPr>
      <w:r w:rsidRPr="005F5F6A">
        <w:t>When fathers are supportive, present, safe, and emotionally engaged, they contribute to a more protective developmental environment. This may strengthen maternal wellbeing and improve outcomes for both mother and child (World Health Organization, 2018).</w:t>
      </w:r>
    </w:p>
    <w:p w14:paraId="0704980E" w14:textId="72E371CF" w:rsidR="005F5F6A" w:rsidRPr="005F5F6A" w:rsidRDefault="005F5F6A" w:rsidP="005F5F6A">
      <w:pPr>
        <w:spacing w:line="360" w:lineRule="auto"/>
        <w:jc w:val="both"/>
      </w:pPr>
      <w:r w:rsidRPr="005F5F6A">
        <w:t>Dad, hear me. Your care reaches me too.</w:t>
      </w:r>
    </w:p>
    <w:p w14:paraId="7086DB04" w14:textId="5318960D" w:rsidR="005F5F6A" w:rsidRPr="005F5F6A" w:rsidRDefault="005F5F6A" w:rsidP="000A6A2E">
      <w:pPr>
        <w:pStyle w:val="Heading5"/>
        <w:rPr>
          <w:rFonts w:ascii="Times New Roman" w:hAnsi="Times New Roman" w:cs="Times New Roman"/>
        </w:rPr>
      </w:pPr>
      <w:r w:rsidRPr="005F5F6A">
        <w:t>Professional Implications for Pre-Birth Safeguarding</w:t>
      </w:r>
    </w:p>
    <w:p w14:paraId="417D50DE" w14:textId="714163F6" w:rsidR="005F5F6A" w:rsidRPr="005F5F6A" w:rsidRDefault="005F5F6A" w:rsidP="005F5F6A">
      <w:pPr>
        <w:spacing w:line="360" w:lineRule="auto"/>
        <w:jc w:val="both"/>
      </w:pPr>
      <w:r w:rsidRPr="005F5F6A">
        <w:t>Professionals, hear me. Fathers should not be treated as irrelevant to pre-birth safeguarding.</w:t>
      </w:r>
    </w:p>
    <w:p w14:paraId="70304C6B" w14:textId="74A4BC24" w:rsidR="005F5F6A" w:rsidRPr="005F5F6A" w:rsidRDefault="005F5F6A" w:rsidP="005F5F6A">
      <w:pPr>
        <w:spacing w:line="360" w:lineRule="auto"/>
        <w:jc w:val="both"/>
      </w:pPr>
      <w:r w:rsidRPr="005F5F6A">
        <w:t>Too often, practice focuses almost exclusively on the mother, even where the father or partner is shaping the environment through violence, conflict, smoking, absence, coercive control, or support. Pre-birth assessment should therefore include careful attention to paternal behaviour, household relationships, and the wider family context.</w:t>
      </w:r>
    </w:p>
    <w:p w14:paraId="33A3B68D" w14:textId="6ED2A0F2" w:rsidR="005F5F6A" w:rsidRPr="005F5F6A" w:rsidRDefault="005F5F6A" w:rsidP="000A6A2E">
      <w:pPr>
        <w:pStyle w:val="Heading6"/>
      </w:pPr>
      <w:r w:rsidRPr="005F5F6A">
        <w:t>This includes:</w:t>
      </w:r>
    </w:p>
    <w:p w14:paraId="2A9F0668" w14:textId="77777777" w:rsidR="005F5F6A" w:rsidRPr="005F5F6A" w:rsidRDefault="005F5F6A" w:rsidP="005F5F6A">
      <w:pPr>
        <w:spacing w:line="360" w:lineRule="auto"/>
        <w:jc w:val="both"/>
      </w:pPr>
      <w:r w:rsidRPr="005F5F6A">
        <w:t>• asking about home environment and relationship safety</w:t>
      </w:r>
    </w:p>
    <w:p w14:paraId="31C58CB0" w14:textId="77777777" w:rsidR="005F5F6A" w:rsidRPr="005F5F6A" w:rsidRDefault="005F5F6A" w:rsidP="005F5F6A">
      <w:pPr>
        <w:spacing w:line="360" w:lineRule="auto"/>
        <w:jc w:val="both"/>
      </w:pPr>
      <w:r w:rsidRPr="005F5F6A">
        <w:t>• identifying paternal violence or coercive behaviour</w:t>
      </w:r>
    </w:p>
    <w:p w14:paraId="02B30BAA" w14:textId="77777777" w:rsidR="005F5F6A" w:rsidRPr="005F5F6A" w:rsidRDefault="005F5F6A" w:rsidP="005F5F6A">
      <w:pPr>
        <w:spacing w:line="360" w:lineRule="auto"/>
        <w:jc w:val="both"/>
      </w:pPr>
      <w:r w:rsidRPr="005F5F6A">
        <w:t>• recognising second-hand smoke as a prenatal risk</w:t>
      </w:r>
    </w:p>
    <w:p w14:paraId="29D3366D" w14:textId="77777777" w:rsidR="005F5F6A" w:rsidRPr="005F5F6A" w:rsidRDefault="005F5F6A" w:rsidP="005F5F6A">
      <w:pPr>
        <w:spacing w:line="360" w:lineRule="auto"/>
        <w:jc w:val="both"/>
      </w:pPr>
      <w:r w:rsidRPr="005F5F6A">
        <w:t>• assessing the impact of paternal substance misuse</w:t>
      </w:r>
    </w:p>
    <w:p w14:paraId="26DBB9E2" w14:textId="77777777" w:rsidR="005F5F6A" w:rsidRPr="005F5F6A" w:rsidRDefault="005F5F6A" w:rsidP="005F5F6A">
      <w:pPr>
        <w:spacing w:line="360" w:lineRule="auto"/>
        <w:jc w:val="both"/>
      </w:pPr>
      <w:r w:rsidRPr="005F5F6A">
        <w:t>• involving fathers positively where safe and appropriate</w:t>
      </w:r>
    </w:p>
    <w:p w14:paraId="5676EC1E" w14:textId="77777777" w:rsidR="005F5F6A" w:rsidRPr="005F5F6A" w:rsidRDefault="005F5F6A" w:rsidP="005F5F6A">
      <w:pPr>
        <w:spacing w:line="360" w:lineRule="auto"/>
        <w:jc w:val="both"/>
      </w:pPr>
      <w:r w:rsidRPr="005F5F6A">
        <w:t>• ensuring support is family-focused but not blind to risk</w:t>
      </w:r>
    </w:p>
    <w:p w14:paraId="45EAF64D" w14:textId="5A3CB1A0" w:rsidR="005F5F6A" w:rsidRPr="005F5F6A" w:rsidRDefault="005F5F6A" w:rsidP="005F5F6A">
      <w:pPr>
        <w:spacing w:line="360" w:lineRule="auto"/>
        <w:jc w:val="both"/>
      </w:pPr>
      <w:r w:rsidRPr="005F5F6A">
        <w:t>• distinguishing supportive involvement from controlling involvement</w:t>
      </w:r>
    </w:p>
    <w:p w14:paraId="76777564" w14:textId="65771AF8" w:rsidR="005F5F6A" w:rsidRPr="005F5F6A" w:rsidRDefault="005F5F6A" w:rsidP="005F5F6A">
      <w:pPr>
        <w:spacing w:line="360" w:lineRule="auto"/>
        <w:jc w:val="both"/>
      </w:pPr>
      <w:r w:rsidRPr="005F5F6A">
        <w:t>A trauma-informed approach matters here as much as elsewhere. Fathers should not be assumed either harmless or harmful by default. They should be assessed relationally, evidence-based, and with attention to both risk and potential for change.</w:t>
      </w:r>
    </w:p>
    <w:p w14:paraId="1944BA29" w14:textId="25527FC0" w:rsidR="005F5F6A" w:rsidRPr="005F5F6A" w:rsidRDefault="005F5F6A" w:rsidP="000A6A2E">
      <w:pPr>
        <w:pStyle w:val="Heading5"/>
      </w:pPr>
      <w:r w:rsidRPr="005F5F6A">
        <w:t>Law, Policy, and Whole-Family Practice</w:t>
      </w:r>
    </w:p>
    <w:p w14:paraId="17D2AA1C" w14:textId="30FF6881" w:rsidR="005F5F6A" w:rsidRPr="005F5F6A" w:rsidRDefault="005F5F6A" w:rsidP="005F5F6A">
      <w:pPr>
        <w:spacing w:line="360" w:lineRule="auto"/>
        <w:jc w:val="both"/>
      </w:pPr>
      <w:r w:rsidRPr="005F5F6A">
        <w:t>In UK safeguarding practice, pre-birth assessment and intervention are increasingly framed within a whole-family approach, though the child’s welfare remains central (HM Government, 2026). That means practitioners should look not only at maternal health, but also at the relational system around pregnancy.</w:t>
      </w:r>
    </w:p>
    <w:p w14:paraId="03DA20DC" w14:textId="5158E7F1" w:rsidR="005F5F6A" w:rsidRPr="005F5F6A" w:rsidRDefault="005F5F6A" w:rsidP="005F5F6A">
      <w:pPr>
        <w:spacing w:line="360" w:lineRule="auto"/>
        <w:jc w:val="both"/>
      </w:pPr>
      <w:r w:rsidRPr="005F5F6A">
        <w:t>Where paternal behaviour contributes to domestic abuse, instability, substance misuse, or unsafe living conditions, those issues are not peripheral. They are safeguarding issues.</w:t>
      </w:r>
    </w:p>
    <w:p w14:paraId="65313A7D" w14:textId="4BF267F5" w:rsidR="005F5F6A" w:rsidRPr="005F5F6A" w:rsidRDefault="005F5F6A" w:rsidP="005F5F6A">
      <w:pPr>
        <w:spacing w:line="360" w:lineRule="auto"/>
        <w:jc w:val="both"/>
      </w:pPr>
      <w:r w:rsidRPr="005F5F6A">
        <w:t>Equally, where fathers are willing and able to participate positively, engage with services, reduce harmful behaviour, and support the mother, that should be recognised as part of a strengths-based safeguarding response.</w:t>
      </w:r>
      <w:r w:rsidR="000A6A2E">
        <w:t xml:space="preserve"> </w:t>
      </w:r>
      <w:r w:rsidRPr="005F5F6A">
        <w:t>Whole-family practice should never mean diluting risk. It should mean understanding the child’s environment more completely.</w:t>
      </w:r>
    </w:p>
    <w:p w14:paraId="3B47E455" w14:textId="10A3BCD2" w:rsidR="005F5F6A" w:rsidRPr="005F5F6A" w:rsidRDefault="005F5F6A" w:rsidP="000A6A2E">
      <w:pPr>
        <w:pStyle w:val="Heading6"/>
        <w:rPr>
          <w:rFonts w:ascii="Times New Roman" w:hAnsi="Times New Roman" w:cs="Times New Roman"/>
        </w:rPr>
      </w:pPr>
      <w:r w:rsidRPr="005F5F6A">
        <w:t>My Final Voice to Dad</w:t>
      </w:r>
    </w:p>
    <w:p w14:paraId="0A8A31BE" w14:textId="07191A2B" w:rsidR="005F5F6A" w:rsidRPr="005F5F6A" w:rsidRDefault="005F5F6A" w:rsidP="005F5F6A">
      <w:pPr>
        <w:spacing w:line="360" w:lineRule="auto"/>
        <w:jc w:val="both"/>
      </w:pPr>
      <w:r w:rsidRPr="000A6A2E">
        <w:rPr>
          <w:i/>
          <w:iCs/>
        </w:rPr>
        <w:t>Dad, hear me</w:t>
      </w:r>
      <w:r w:rsidRPr="005F5F6A">
        <w:t>.</w:t>
      </w:r>
      <w:r w:rsidR="000A6A2E">
        <w:t xml:space="preserve"> </w:t>
      </w:r>
      <w:r w:rsidRPr="005F5F6A">
        <w:t xml:space="preserve">I am not yet visible to you in the way I will be when I arrive, but I am already here.  </w:t>
      </w:r>
    </w:p>
    <w:p w14:paraId="72A2F8E6" w14:textId="77777777" w:rsidR="005F5F6A" w:rsidRPr="000A6A2E" w:rsidRDefault="005F5F6A" w:rsidP="000A6A2E">
      <w:pPr>
        <w:pStyle w:val="ListParagraph"/>
        <w:numPr>
          <w:ilvl w:val="0"/>
          <w:numId w:val="13"/>
        </w:numPr>
        <w:spacing w:line="360" w:lineRule="auto"/>
        <w:jc w:val="both"/>
      </w:pPr>
      <w:r w:rsidRPr="000A6A2E">
        <w:t xml:space="preserve">Your behaviour matters now, not only later.  </w:t>
      </w:r>
    </w:p>
    <w:p w14:paraId="71337634" w14:textId="77777777" w:rsidR="005F5F6A" w:rsidRPr="000A6A2E" w:rsidRDefault="005F5F6A" w:rsidP="000A6A2E">
      <w:pPr>
        <w:pStyle w:val="ListParagraph"/>
        <w:numPr>
          <w:ilvl w:val="0"/>
          <w:numId w:val="13"/>
        </w:numPr>
        <w:spacing w:line="360" w:lineRule="auto"/>
        <w:jc w:val="both"/>
      </w:pPr>
      <w:r w:rsidRPr="000A6A2E">
        <w:t xml:space="preserve">Your stress reaches me through Mum.  </w:t>
      </w:r>
    </w:p>
    <w:p w14:paraId="5E4AA366" w14:textId="77777777" w:rsidR="005F5F6A" w:rsidRPr="000A6A2E" w:rsidRDefault="005F5F6A" w:rsidP="000A6A2E">
      <w:pPr>
        <w:pStyle w:val="ListParagraph"/>
        <w:numPr>
          <w:ilvl w:val="0"/>
          <w:numId w:val="13"/>
        </w:numPr>
        <w:spacing w:line="360" w:lineRule="auto"/>
        <w:jc w:val="both"/>
      </w:pPr>
      <w:r w:rsidRPr="000A6A2E">
        <w:t xml:space="preserve">So does your peace.  </w:t>
      </w:r>
    </w:p>
    <w:p w14:paraId="706B594B" w14:textId="77777777" w:rsidR="005F5F6A" w:rsidRPr="000A6A2E" w:rsidRDefault="005F5F6A" w:rsidP="000A6A2E">
      <w:pPr>
        <w:pStyle w:val="ListParagraph"/>
        <w:numPr>
          <w:ilvl w:val="0"/>
          <w:numId w:val="13"/>
        </w:numPr>
        <w:spacing w:line="360" w:lineRule="auto"/>
        <w:jc w:val="both"/>
      </w:pPr>
      <w:r w:rsidRPr="000A6A2E">
        <w:t xml:space="preserve">Your violence can shape me.  </w:t>
      </w:r>
    </w:p>
    <w:p w14:paraId="7423E3B2" w14:textId="1E3F0443" w:rsidR="005F5F6A" w:rsidRPr="000A6A2E" w:rsidRDefault="005F5F6A" w:rsidP="005F5F6A">
      <w:pPr>
        <w:pStyle w:val="ListParagraph"/>
        <w:numPr>
          <w:ilvl w:val="0"/>
          <w:numId w:val="13"/>
        </w:numPr>
        <w:spacing w:line="360" w:lineRule="auto"/>
        <w:jc w:val="both"/>
      </w:pPr>
      <w:r w:rsidRPr="000A6A2E">
        <w:t>So can your care.</w:t>
      </w:r>
    </w:p>
    <w:p w14:paraId="299DA44F" w14:textId="77777777" w:rsidR="00FC41EB" w:rsidRDefault="00FC41EB" w:rsidP="00FC41EB">
      <w:pPr>
        <w:pStyle w:val="Heading5"/>
      </w:pPr>
      <w:r>
        <w:t>Professionals</w:t>
      </w:r>
    </w:p>
    <w:p w14:paraId="472CA807" w14:textId="60F3419A" w:rsidR="00FC41EB" w:rsidRDefault="005F5F6A" w:rsidP="005F5F6A">
      <w:pPr>
        <w:spacing w:line="360" w:lineRule="auto"/>
        <w:jc w:val="both"/>
      </w:pPr>
      <w:r w:rsidRPr="005F5F6A">
        <w:t>While I am still becoming, you are already part of my story.</w:t>
      </w:r>
      <w:r w:rsidR="00FC41EB">
        <w:t xml:space="preserve"> </w:t>
      </w:r>
      <w:r w:rsidRPr="005F5F6A">
        <w:t>Please make that story safer.</w:t>
      </w:r>
    </w:p>
    <w:p w14:paraId="2B91DF15" w14:textId="7F5038DB" w:rsidR="000A6A2E" w:rsidRDefault="00FC41EB" w:rsidP="005F5F6A">
      <w:pPr>
        <w:spacing w:line="360" w:lineRule="auto"/>
        <w:jc w:val="both"/>
      </w:pPr>
      <w:r w:rsidRPr="00FC41EB">
        <w:t>Professionals, hear me. When you speak only to my mother, you leave her to carry the weight of my safety alone. When you label my father as "unseen" or "hard to reach," are you listening for him, or have you rendered him a ghost in your system? To safeguard me, you must see the whole man</w:t>
      </w:r>
      <w:r>
        <w:t xml:space="preserve"> </w:t>
      </w:r>
      <w:r w:rsidRPr="00FC41EB">
        <w:t>not just the risk he might pose, but the father he has the potential to become.</w:t>
      </w:r>
    </w:p>
    <w:p w14:paraId="5AD65788" w14:textId="5F711A74" w:rsidR="00FC41EB" w:rsidRPr="00FC41EB" w:rsidRDefault="00FC41EB" w:rsidP="00FC41EB">
      <w:pPr>
        <w:pStyle w:val="Heading6"/>
      </w:pPr>
      <w:r w:rsidRPr="00FC41EB">
        <w:t>SOUND</w:t>
      </w:r>
      <w:r w:rsidRPr="00FC41EB">
        <w:t xml:space="preserve"> Awareness: Engaging the 'Hard to Reach'</w:t>
      </w:r>
    </w:p>
    <w:p w14:paraId="0C17AD98" w14:textId="359DC7FE" w:rsidR="00FC41EB" w:rsidRDefault="00FC41EB" w:rsidP="005F5F6A">
      <w:pPr>
        <w:spacing w:line="360" w:lineRule="auto"/>
        <w:jc w:val="both"/>
      </w:pPr>
      <w:r w:rsidRPr="00FC41EB">
        <w:t xml:space="preserve">A father is rarely "hard to reach" if the system is designed to find him. Engagement is an act of </w:t>
      </w:r>
      <w:r>
        <w:t>s</w:t>
      </w:r>
      <w:r w:rsidRPr="00FC41EB">
        <w:t>ound</w:t>
      </w:r>
      <w:r w:rsidRPr="00FC41EB">
        <w:t xml:space="preserve"> </w:t>
      </w:r>
      <w:r>
        <w:t>a</w:t>
      </w:r>
      <w:r w:rsidRPr="00FC41EB">
        <w:t>wareness</w:t>
      </w:r>
      <w:r>
        <w:t xml:space="preserve"> </w:t>
      </w:r>
      <w:r w:rsidRPr="00FC41EB">
        <w:t>tuning the system to a frequency where men feel they belong.</w:t>
      </w:r>
    </w:p>
    <w:tbl>
      <w:tblPr>
        <w:tblW w:w="9720" w:type="dxa"/>
        <w:tblCellMar>
          <w:top w:w="15" w:type="dxa"/>
          <w:left w:w="15" w:type="dxa"/>
          <w:bottom w:w="15" w:type="dxa"/>
          <w:right w:w="15" w:type="dxa"/>
        </w:tblCellMar>
        <w:tblLook w:val="04A0" w:firstRow="1" w:lastRow="0" w:firstColumn="1" w:lastColumn="0" w:noHBand="0" w:noVBand="1"/>
      </w:tblPr>
      <w:tblGrid>
        <w:gridCol w:w="2654"/>
        <w:gridCol w:w="3030"/>
        <w:gridCol w:w="4036"/>
      </w:tblGrid>
      <w:tr w:rsidR="002E3ECB" w:rsidRPr="002E3ECB" w14:paraId="3C9709C2" w14:textId="77777777">
        <w:tc>
          <w:tcPr>
            <w:tcW w:w="0" w:type="auto"/>
            <w:tcBorders>
              <w:bottom w:val="single" w:sz="6" w:space="0" w:color="DCDFE5"/>
            </w:tcBorders>
            <w:tcMar>
              <w:top w:w="120" w:type="dxa"/>
              <w:left w:w="0" w:type="dxa"/>
              <w:bottom w:w="120" w:type="dxa"/>
              <w:right w:w="240" w:type="dxa"/>
            </w:tcMar>
            <w:hideMark/>
          </w:tcPr>
          <w:p w14:paraId="79386DB8" w14:textId="77777777" w:rsidR="002E3ECB" w:rsidRPr="002E3ECB" w:rsidRDefault="002E3ECB" w:rsidP="002E3ECB">
            <w:pPr>
              <w:spacing w:line="330" w:lineRule="atLeast"/>
              <w:rPr>
                <w:rFonts w:ascii="Arial" w:hAnsi="Arial" w:cs="Arial"/>
                <w:b/>
                <w:bCs/>
                <w:sz w:val="21"/>
                <w:szCs w:val="21"/>
              </w:rPr>
            </w:pPr>
            <w:r w:rsidRPr="002E3ECB">
              <w:rPr>
                <w:rFonts w:ascii="Arial" w:hAnsi="Arial" w:cs="Arial"/>
                <w:b/>
                <w:bCs/>
                <w:sz w:val="21"/>
                <w:szCs w:val="21"/>
              </w:rPr>
              <w:t>What the Professional Hears</w:t>
            </w:r>
          </w:p>
        </w:tc>
        <w:tc>
          <w:tcPr>
            <w:tcW w:w="0" w:type="auto"/>
            <w:tcBorders>
              <w:bottom w:val="single" w:sz="6" w:space="0" w:color="DCDFE5"/>
            </w:tcBorders>
            <w:tcMar>
              <w:top w:w="120" w:type="dxa"/>
              <w:left w:w="0" w:type="dxa"/>
              <w:bottom w:w="120" w:type="dxa"/>
              <w:right w:w="240" w:type="dxa"/>
            </w:tcMar>
            <w:hideMark/>
          </w:tcPr>
          <w:p w14:paraId="04D61233" w14:textId="77777777" w:rsidR="002E3ECB" w:rsidRPr="002E3ECB" w:rsidRDefault="002E3ECB" w:rsidP="002E3ECB">
            <w:pPr>
              <w:spacing w:line="330" w:lineRule="atLeast"/>
              <w:rPr>
                <w:rFonts w:ascii="Arial" w:hAnsi="Arial" w:cs="Arial"/>
                <w:b/>
                <w:bCs/>
                <w:sz w:val="21"/>
                <w:szCs w:val="21"/>
              </w:rPr>
            </w:pPr>
            <w:r w:rsidRPr="002E3ECB">
              <w:rPr>
                <w:rFonts w:ascii="Arial" w:hAnsi="Arial" w:cs="Arial"/>
                <w:b/>
                <w:bCs/>
                <w:sz w:val="21"/>
                <w:szCs w:val="21"/>
              </w:rPr>
              <w:t>The Frequency of Ndinzwei</w:t>
            </w:r>
          </w:p>
        </w:tc>
        <w:tc>
          <w:tcPr>
            <w:tcW w:w="0" w:type="auto"/>
            <w:tcBorders>
              <w:bottom w:val="single" w:sz="6" w:space="0" w:color="DCDFE5"/>
            </w:tcBorders>
            <w:tcMar>
              <w:top w:w="120" w:type="dxa"/>
              <w:left w:w="0" w:type="dxa"/>
              <w:bottom w:w="120" w:type="dxa"/>
              <w:right w:w="0" w:type="dxa"/>
            </w:tcMar>
            <w:hideMark/>
          </w:tcPr>
          <w:p w14:paraId="2384E6CD" w14:textId="77777777" w:rsidR="002E3ECB" w:rsidRPr="002E3ECB" w:rsidRDefault="002E3ECB" w:rsidP="002E3ECB">
            <w:pPr>
              <w:spacing w:line="330" w:lineRule="atLeast"/>
              <w:rPr>
                <w:rFonts w:ascii="Arial" w:hAnsi="Arial" w:cs="Arial"/>
                <w:b/>
                <w:bCs/>
                <w:sz w:val="21"/>
                <w:szCs w:val="21"/>
              </w:rPr>
            </w:pPr>
            <w:r w:rsidRPr="002E3ECB">
              <w:rPr>
                <w:rFonts w:ascii="Arial" w:hAnsi="Arial" w:cs="Arial"/>
                <w:b/>
                <w:bCs/>
                <w:sz w:val="21"/>
                <w:szCs w:val="21"/>
              </w:rPr>
              <w:t>The Professional Action</w:t>
            </w:r>
          </w:p>
        </w:tc>
      </w:tr>
      <w:tr w:rsidR="002E3ECB" w:rsidRPr="002E3ECB" w14:paraId="4C98A604" w14:textId="77777777">
        <w:tc>
          <w:tcPr>
            <w:tcW w:w="0" w:type="auto"/>
            <w:tcBorders>
              <w:bottom w:val="single" w:sz="6" w:space="0" w:color="DCDFE5"/>
            </w:tcBorders>
            <w:tcMar>
              <w:top w:w="180" w:type="dxa"/>
              <w:left w:w="0" w:type="dxa"/>
              <w:bottom w:w="180" w:type="dxa"/>
              <w:right w:w="240" w:type="dxa"/>
            </w:tcMar>
            <w:hideMark/>
          </w:tcPr>
          <w:p w14:paraId="095E35AA" w14:textId="77777777" w:rsidR="002E3ECB" w:rsidRPr="002E3ECB" w:rsidRDefault="002E3ECB" w:rsidP="002E3ECB">
            <w:pPr>
              <w:spacing w:line="330" w:lineRule="atLeast"/>
              <w:rPr>
                <w:rFonts w:ascii="Arial" w:hAnsi="Arial" w:cs="Arial"/>
                <w:color w:val="0A0A0A"/>
                <w:sz w:val="21"/>
                <w:szCs w:val="21"/>
              </w:rPr>
            </w:pPr>
            <w:r w:rsidRPr="002E3ECB">
              <w:rPr>
                <w:rFonts w:ascii="Arial" w:hAnsi="Arial" w:cs="Arial"/>
                <w:color w:val="0A0A0A"/>
                <w:sz w:val="21"/>
                <w:szCs w:val="21"/>
              </w:rPr>
              <w:t>"He's busy working; he can't make the meeting."</w:t>
            </w:r>
          </w:p>
        </w:tc>
        <w:tc>
          <w:tcPr>
            <w:tcW w:w="0" w:type="auto"/>
            <w:tcBorders>
              <w:bottom w:val="single" w:sz="6" w:space="0" w:color="DCDFE5"/>
            </w:tcBorders>
            <w:tcMar>
              <w:top w:w="180" w:type="dxa"/>
              <w:left w:w="0" w:type="dxa"/>
              <w:bottom w:w="180" w:type="dxa"/>
              <w:right w:w="240" w:type="dxa"/>
            </w:tcMar>
            <w:hideMark/>
          </w:tcPr>
          <w:p w14:paraId="7E3D7A98" w14:textId="77777777" w:rsidR="002E3ECB" w:rsidRPr="002E3ECB" w:rsidRDefault="002E3ECB" w:rsidP="002E3ECB">
            <w:pPr>
              <w:spacing w:line="330" w:lineRule="atLeast"/>
              <w:rPr>
                <w:rFonts w:ascii="Arial" w:hAnsi="Arial" w:cs="Arial"/>
                <w:color w:val="0A0A0A"/>
                <w:sz w:val="21"/>
                <w:szCs w:val="21"/>
              </w:rPr>
            </w:pPr>
            <w:r w:rsidRPr="002E3ECB">
              <w:rPr>
                <w:rFonts w:ascii="Arial" w:hAnsi="Arial" w:cs="Arial"/>
                <w:i/>
                <w:iCs/>
                <w:color w:val="0A0A0A"/>
                <w:sz w:val="21"/>
                <w:szCs w:val="21"/>
              </w:rPr>
              <w:t>I hear a man who feels like an outsider in a room full of women.</w:t>
            </w:r>
          </w:p>
        </w:tc>
        <w:tc>
          <w:tcPr>
            <w:tcW w:w="0" w:type="auto"/>
            <w:tcBorders>
              <w:bottom w:val="single" w:sz="6" w:space="0" w:color="DCDFE5"/>
            </w:tcBorders>
            <w:tcMar>
              <w:top w:w="180" w:type="dxa"/>
              <w:left w:w="0" w:type="dxa"/>
              <w:bottom w:w="180" w:type="dxa"/>
              <w:right w:w="0" w:type="dxa"/>
            </w:tcMar>
            <w:hideMark/>
          </w:tcPr>
          <w:p w14:paraId="17951022" w14:textId="77777777" w:rsidR="002E3ECB" w:rsidRPr="002E3ECB" w:rsidRDefault="002E3ECB" w:rsidP="002E3ECB">
            <w:pPr>
              <w:spacing w:line="330" w:lineRule="atLeast"/>
              <w:rPr>
                <w:rFonts w:ascii="Arial" w:hAnsi="Arial" w:cs="Arial"/>
                <w:color w:val="0A0A0A"/>
                <w:sz w:val="21"/>
                <w:szCs w:val="21"/>
              </w:rPr>
            </w:pPr>
            <w:r w:rsidRPr="002E3ECB">
              <w:rPr>
                <w:rFonts w:ascii="Arial" w:hAnsi="Arial" w:cs="Arial"/>
                <w:b/>
                <w:bCs/>
                <w:color w:val="0A0A0A"/>
                <w:sz w:val="21"/>
                <w:szCs w:val="21"/>
              </w:rPr>
              <w:t>Invite directly:</w:t>
            </w:r>
            <w:r w:rsidRPr="002E3ECB">
              <w:rPr>
                <w:rFonts w:ascii="Arial" w:hAnsi="Arial" w:cs="Arial"/>
                <w:color w:val="0A0A0A"/>
                <w:sz w:val="21"/>
                <w:szCs w:val="21"/>
              </w:rPr>
              <w:t> Send a named, separate invitation. Offer flexible hours.</w:t>
            </w:r>
          </w:p>
        </w:tc>
      </w:tr>
      <w:tr w:rsidR="002E3ECB" w:rsidRPr="002E3ECB" w14:paraId="59903CF5" w14:textId="77777777">
        <w:tc>
          <w:tcPr>
            <w:tcW w:w="0" w:type="auto"/>
            <w:tcBorders>
              <w:bottom w:val="single" w:sz="6" w:space="0" w:color="DCDFE5"/>
            </w:tcBorders>
            <w:tcMar>
              <w:top w:w="180" w:type="dxa"/>
              <w:left w:w="0" w:type="dxa"/>
              <w:bottom w:w="180" w:type="dxa"/>
              <w:right w:w="240" w:type="dxa"/>
            </w:tcMar>
            <w:hideMark/>
          </w:tcPr>
          <w:p w14:paraId="1725D41A" w14:textId="77777777" w:rsidR="002E3ECB" w:rsidRPr="002E3ECB" w:rsidRDefault="002E3ECB" w:rsidP="002E3ECB">
            <w:pPr>
              <w:spacing w:line="330" w:lineRule="atLeast"/>
              <w:rPr>
                <w:rFonts w:ascii="Arial" w:hAnsi="Arial" w:cs="Arial"/>
                <w:color w:val="0A0A0A"/>
                <w:sz w:val="21"/>
                <w:szCs w:val="21"/>
              </w:rPr>
            </w:pPr>
            <w:r w:rsidRPr="002E3ECB">
              <w:rPr>
                <w:rFonts w:ascii="Arial" w:hAnsi="Arial" w:cs="Arial"/>
                <w:color w:val="0A0A0A"/>
                <w:sz w:val="21"/>
                <w:szCs w:val="21"/>
              </w:rPr>
              <w:t>"He’s not involved in the pregnancy."</w:t>
            </w:r>
          </w:p>
        </w:tc>
        <w:tc>
          <w:tcPr>
            <w:tcW w:w="0" w:type="auto"/>
            <w:tcBorders>
              <w:bottom w:val="single" w:sz="6" w:space="0" w:color="DCDFE5"/>
            </w:tcBorders>
            <w:tcMar>
              <w:top w:w="180" w:type="dxa"/>
              <w:left w:w="0" w:type="dxa"/>
              <w:bottom w:w="180" w:type="dxa"/>
              <w:right w:w="240" w:type="dxa"/>
            </w:tcMar>
            <w:hideMark/>
          </w:tcPr>
          <w:p w14:paraId="2146AB76" w14:textId="77777777" w:rsidR="002E3ECB" w:rsidRPr="002E3ECB" w:rsidRDefault="002E3ECB" w:rsidP="002E3ECB">
            <w:pPr>
              <w:spacing w:line="330" w:lineRule="atLeast"/>
              <w:rPr>
                <w:rFonts w:ascii="Arial" w:hAnsi="Arial" w:cs="Arial"/>
                <w:color w:val="0A0A0A"/>
                <w:sz w:val="21"/>
                <w:szCs w:val="21"/>
              </w:rPr>
            </w:pPr>
            <w:r w:rsidRPr="002E3ECB">
              <w:rPr>
                <w:rFonts w:ascii="Arial" w:hAnsi="Arial" w:cs="Arial"/>
                <w:i/>
                <w:iCs/>
                <w:color w:val="0A0A0A"/>
                <w:sz w:val="21"/>
                <w:szCs w:val="21"/>
              </w:rPr>
              <w:t>I hear a shadow whose history and risk remain a total mystery.</w:t>
            </w:r>
          </w:p>
        </w:tc>
        <w:tc>
          <w:tcPr>
            <w:tcW w:w="0" w:type="auto"/>
            <w:tcBorders>
              <w:bottom w:val="single" w:sz="6" w:space="0" w:color="DCDFE5"/>
            </w:tcBorders>
            <w:tcMar>
              <w:top w:w="180" w:type="dxa"/>
              <w:left w:w="0" w:type="dxa"/>
              <w:bottom w:w="180" w:type="dxa"/>
              <w:right w:w="0" w:type="dxa"/>
            </w:tcMar>
            <w:hideMark/>
          </w:tcPr>
          <w:p w14:paraId="2F2C8251" w14:textId="77777777" w:rsidR="002E3ECB" w:rsidRPr="002E3ECB" w:rsidRDefault="002E3ECB" w:rsidP="002E3ECB">
            <w:pPr>
              <w:spacing w:line="330" w:lineRule="atLeast"/>
              <w:rPr>
                <w:rFonts w:ascii="Arial" w:hAnsi="Arial" w:cs="Arial"/>
                <w:color w:val="0A0A0A"/>
                <w:sz w:val="21"/>
                <w:szCs w:val="21"/>
              </w:rPr>
            </w:pPr>
            <w:r w:rsidRPr="002E3ECB">
              <w:rPr>
                <w:rFonts w:ascii="Arial" w:hAnsi="Arial" w:cs="Arial"/>
                <w:b/>
                <w:bCs/>
                <w:color w:val="0A0A0A"/>
                <w:sz w:val="21"/>
                <w:szCs w:val="21"/>
              </w:rPr>
              <w:t>Professional Curiosity:</w:t>
            </w:r>
            <w:r w:rsidRPr="002E3ECB">
              <w:rPr>
                <w:rFonts w:ascii="Arial" w:hAnsi="Arial" w:cs="Arial"/>
                <w:color w:val="0A0A0A"/>
                <w:sz w:val="21"/>
                <w:szCs w:val="21"/>
              </w:rPr>
              <w:t> Don't rely on "proxy communication" through the mother. Find him.</w:t>
            </w:r>
          </w:p>
        </w:tc>
      </w:tr>
      <w:tr w:rsidR="002E3ECB" w:rsidRPr="002E3ECB" w14:paraId="278DB942" w14:textId="77777777">
        <w:tc>
          <w:tcPr>
            <w:tcW w:w="0" w:type="auto"/>
            <w:tcBorders>
              <w:bottom w:val="nil"/>
            </w:tcBorders>
            <w:tcMar>
              <w:top w:w="180" w:type="dxa"/>
              <w:left w:w="0" w:type="dxa"/>
              <w:bottom w:w="180" w:type="dxa"/>
              <w:right w:w="240" w:type="dxa"/>
            </w:tcMar>
            <w:hideMark/>
          </w:tcPr>
          <w:p w14:paraId="0D7F738D" w14:textId="77777777" w:rsidR="002E3ECB" w:rsidRPr="002E3ECB" w:rsidRDefault="002E3ECB" w:rsidP="002E3ECB">
            <w:pPr>
              <w:spacing w:line="330" w:lineRule="atLeast"/>
              <w:rPr>
                <w:rFonts w:ascii="Arial" w:hAnsi="Arial" w:cs="Arial"/>
                <w:color w:val="0A0A0A"/>
                <w:sz w:val="21"/>
                <w:szCs w:val="21"/>
              </w:rPr>
            </w:pPr>
            <w:r w:rsidRPr="002E3ECB">
              <w:rPr>
                <w:rFonts w:ascii="Arial" w:hAnsi="Arial" w:cs="Arial"/>
                <w:color w:val="0A0A0A"/>
                <w:sz w:val="21"/>
                <w:szCs w:val="21"/>
              </w:rPr>
              <w:t>"He had a rough upbringing; he’s just like that."</w:t>
            </w:r>
          </w:p>
        </w:tc>
        <w:tc>
          <w:tcPr>
            <w:tcW w:w="0" w:type="auto"/>
            <w:tcBorders>
              <w:bottom w:val="nil"/>
            </w:tcBorders>
            <w:tcMar>
              <w:top w:w="180" w:type="dxa"/>
              <w:left w:w="0" w:type="dxa"/>
              <w:bottom w:w="180" w:type="dxa"/>
              <w:right w:w="240" w:type="dxa"/>
            </w:tcMar>
            <w:hideMark/>
          </w:tcPr>
          <w:p w14:paraId="6D8094F4" w14:textId="77777777" w:rsidR="002E3ECB" w:rsidRPr="002E3ECB" w:rsidRDefault="002E3ECB" w:rsidP="002E3ECB">
            <w:pPr>
              <w:spacing w:line="330" w:lineRule="atLeast"/>
              <w:rPr>
                <w:rFonts w:ascii="Arial" w:hAnsi="Arial" w:cs="Arial"/>
                <w:color w:val="0A0A0A"/>
                <w:sz w:val="21"/>
                <w:szCs w:val="21"/>
              </w:rPr>
            </w:pPr>
            <w:r w:rsidRPr="002E3ECB">
              <w:rPr>
                <w:rFonts w:ascii="Arial" w:hAnsi="Arial" w:cs="Arial"/>
                <w:i/>
                <w:iCs/>
                <w:color w:val="0A0A0A"/>
                <w:sz w:val="21"/>
                <w:szCs w:val="21"/>
              </w:rPr>
              <w:t>I hear the unhealed wounds of a boy who was never heard.</w:t>
            </w:r>
          </w:p>
        </w:tc>
        <w:tc>
          <w:tcPr>
            <w:tcW w:w="0" w:type="auto"/>
            <w:tcBorders>
              <w:bottom w:val="nil"/>
            </w:tcBorders>
            <w:tcMar>
              <w:top w:w="180" w:type="dxa"/>
              <w:left w:w="0" w:type="dxa"/>
              <w:bottom w:w="180" w:type="dxa"/>
              <w:right w:w="0" w:type="dxa"/>
            </w:tcMar>
            <w:hideMark/>
          </w:tcPr>
          <w:p w14:paraId="78DF3F56" w14:textId="77777777" w:rsidR="002E3ECB" w:rsidRPr="002E3ECB" w:rsidRDefault="002E3ECB" w:rsidP="002E3ECB">
            <w:pPr>
              <w:spacing w:line="330" w:lineRule="atLeast"/>
              <w:rPr>
                <w:rFonts w:ascii="Arial" w:hAnsi="Arial" w:cs="Arial"/>
                <w:color w:val="0A0A0A"/>
                <w:sz w:val="21"/>
                <w:szCs w:val="21"/>
              </w:rPr>
            </w:pPr>
            <w:r w:rsidRPr="002E3ECB">
              <w:rPr>
                <w:rFonts w:ascii="Arial" w:hAnsi="Arial" w:cs="Arial"/>
                <w:b/>
                <w:bCs/>
                <w:color w:val="0A0A0A"/>
                <w:sz w:val="21"/>
                <w:szCs w:val="21"/>
              </w:rPr>
              <w:t>Trauma-Informed Care:</w:t>
            </w:r>
            <w:r w:rsidRPr="002E3ECB">
              <w:rPr>
                <w:rFonts w:ascii="Arial" w:hAnsi="Arial" w:cs="Arial"/>
                <w:color w:val="0A0A0A"/>
                <w:sz w:val="21"/>
                <w:szCs w:val="21"/>
              </w:rPr>
              <w:t> Explore his childhood history (ACEs) to break the cycle.</w:t>
            </w:r>
          </w:p>
        </w:tc>
      </w:tr>
    </w:tbl>
    <w:p w14:paraId="0308EBED" w14:textId="77777777" w:rsidR="002E3ECB" w:rsidRPr="002E3ECB" w:rsidRDefault="002E3ECB" w:rsidP="002E3ECB">
      <w:pPr>
        <w:rPr>
          <w:rFonts w:ascii="Arial" w:hAnsi="Arial" w:cs="Arial"/>
          <w:sz w:val="21"/>
          <w:szCs w:val="21"/>
        </w:rPr>
      </w:pPr>
      <w:r w:rsidRPr="002E3ECB">
        <w:pict w14:anchorId="135684FC">
          <v:rect id="_x0000_i1027" style="width:0;height:.75pt" o:hralign="center" o:hrstd="t" o:hr="t" fillcolor="#a0a0a0" stroked="f"/>
        </w:pict>
      </w:r>
    </w:p>
    <w:p w14:paraId="07E23837" w14:textId="0AD5708E" w:rsidR="002E3ECB" w:rsidRDefault="002E3ECB" w:rsidP="005F5F6A">
      <w:pPr>
        <w:spacing w:line="360" w:lineRule="auto"/>
        <w:jc w:val="both"/>
      </w:pPr>
      <w:r w:rsidRPr="002E3ECB">
        <w:rPr>
          <w:b/>
          <w:bCs/>
          <w:noProof/>
        </w:rPr>
        <mc:AlternateContent>
          <mc:Choice Requires="wps">
            <w:drawing>
              <wp:anchor distT="0" distB="0" distL="114300" distR="114300" simplePos="0" relativeHeight="251661312" behindDoc="0" locked="0" layoutInCell="1" allowOverlap="1" wp14:anchorId="14338C98" wp14:editId="16F50832">
                <wp:simplePos x="0" y="0"/>
                <wp:positionH relativeFrom="column">
                  <wp:posOffset>-242570</wp:posOffset>
                </wp:positionH>
                <wp:positionV relativeFrom="paragraph">
                  <wp:posOffset>421640</wp:posOffset>
                </wp:positionV>
                <wp:extent cx="9398000" cy="1686560"/>
                <wp:effectExtent l="0" t="0" r="12700" b="27940"/>
                <wp:wrapNone/>
                <wp:docPr id="800503012" name="Frame 9"/>
                <wp:cNvGraphicFramePr/>
                <a:graphic xmlns:a="http://schemas.openxmlformats.org/drawingml/2006/main">
                  <a:graphicData uri="http://schemas.microsoft.com/office/word/2010/wordprocessingShape">
                    <wps:wsp>
                      <wps:cNvSpPr/>
                      <wps:spPr>
                        <a:xfrm>
                          <a:off x="0" y="0"/>
                          <a:ext cx="9398000" cy="1686560"/>
                        </a:xfrm>
                        <a:prstGeom prst="fram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D6A08C" id="Frame 9" o:spid="_x0000_s1026" style="position:absolute;margin-left:-19.1pt;margin-top:33.2pt;width:740pt;height:132.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398000,1686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" path="m,l9398000,r,1686560l,1686560,,xm210820,210820r,1264920l9187180,1475740r,-1264920l210820,210820xe" fillcolor="#156082 [3204]" strokecolor="#030e13 [484]" strokeweight=".85pt">
                <v:path arrowok="t" o:connecttype="custom" o:connectlocs="0,0;9398000,0;9398000,1686560;0,1686560;0,0;210820,210820;210820,1475740;9187180,1475740;9187180,210820;210820,210820" o:connectangles="0,0,0,0,0,0,0,0,0,0"/>
              </v:shape>
            </w:pict>
          </mc:Fallback>
        </mc:AlternateContent>
      </w:r>
    </w:p>
    <w:p w14:paraId="09A6BCFB" w14:textId="77777777" w:rsidR="002E3ECB" w:rsidRDefault="002E3ECB" w:rsidP="005F5F6A">
      <w:pPr>
        <w:spacing w:line="360" w:lineRule="auto"/>
        <w:jc w:val="both"/>
      </w:pPr>
    </w:p>
    <w:p w14:paraId="2C879E67" w14:textId="6FEDA4BA" w:rsidR="002E3ECB" w:rsidRPr="002E3ECB" w:rsidRDefault="002E3ECB" w:rsidP="002E3ECB">
      <w:pPr>
        <w:spacing w:line="360" w:lineRule="auto"/>
        <w:rPr>
          <w:b/>
          <w:bCs/>
        </w:rPr>
      </w:pPr>
      <w:r w:rsidRPr="002E3ECB">
        <w:rPr>
          <w:b/>
          <w:bCs/>
        </w:rPr>
        <w:t>The Mandate of Collective Sight</w:t>
      </w:r>
    </w:p>
    <w:p w14:paraId="1CF953BC" w14:textId="69D48F2F" w:rsidR="002E3ECB" w:rsidRDefault="002E3ECB" w:rsidP="002E3ECB">
      <w:pPr>
        <w:spacing w:line="360" w:lineRule="auto"/>
      </w:pPr>
      <w:r w:rsidRPr="002E3ECB">
        <w:rPr>
          <w:i/>
          <w:iCs/>
        </w:rPr>
        <w:t>Agencies, hear me</w:t>
      </w:r>
      <w:r w:rsidRPr="002E3ECB">
        <w:t>. To safeguard me, you must recognize that "men's work" is "children's work." When you overlook the father, you overlook 50% of my architecture. A safety plan that ignores the man in the room is a house built without a foundation</w:t>
      </w:r>
    </w:p>
    <w:p w14:paraId="493DAA91" w14:textId="77777777" w:rsidR="002E3ECB" w:rsidRPr="005F5F6A" w:rsidRDefault="002E3ECB" w:rsidP="005F5F6A">
      <w:pPr>
        <w:spacing w:line="360" w:lineRule="auto"/>
        <w:jc w:val="both"/>
      </w:pPr>
    </w:p>
    <w:p w14:paraId="599E9120" w14:textId="77777777" w:rsidR="002E3ECB" w:rsidRDefault="002E3ECB" w:rsidP="000A6A2E">
      <w:pPr>
        <w:pStyle w:val="Heading5"/>
      </w:pPr>
    </w:p>
    <w:p w14:paraId="11E3F707" w14:textId="51483177" w:rsidR="005F5F6A" w:rsidRPr="005F5F6A" w:rsidRDefault="005F5F6A" w:rsidP="000A6A2E">
      <w:pPr>
        <w:pStyle w:val="Heading5"/>
      </w:pPr>
      <w:r w:rsidRPr="005F5F6A">
        <w:t>Summary Points</w:t>
      </w:r>
    </w:p>
    <w:p w14:paraId="1D8DAD5A" w14:textId="5E2B4F02" w:rsidR="005F5F6A" w:rsidRPr="000A6A2E" w:rsidRDefault="005F5F6A" w:rsidP="000A6A2E">
      <w:pPr>
        <w:pStyle w:val="ListParagraph"/>
        <w:numPr>
          <w:ilvl w:val="0"/>
          <w:numId w:val="14"/>
        </w:numPr>
        <w:spacing w:line="360" w:lineRule="auto"/>
        <w:jc w:val="both"/>
      </w:pPr>
      <w:r w:rsidRPr="000A6A2E">
        <w:t>Fathers matter before birth, not only after it.</w:t>
      </w:r>
    </w:p>
    <w:p w14:paraId="3736A873" w14:textId="3E82DBAA" w:rsidR="005F5F6A" w:rsidRPr="000A6A2E" w:rsidRDefault="005F5F6A" w:rsidP="000A6A2E">
      <w:pPr>
        <w:pStyle w:val="ListParagraph"/>
        <w:numPr>
          <w:ilvl w:val="0"/>
          <w:numId w:val="14"/>
        </w:numPr>
        <w:spacing w:line="360" w:lineRule="auto"/>
        <w:jc w:val="both"/>
      </w:pPr>
      <w:r w:rsidRPr="000A6A2E">
        <w:t>Paternal behaviour influences foetal development indirectly through maternal wellbeing, emotional safety, household stability, health behaviours, and access to care (Yuan et al., 2025; Ekblad et al., 2025).</w:t>
      </w:r>
    </w:p>
    <w:p w14:paraId="772AD330" w14:textId="3D31DDBA" w:rsidR="005F5F6A" w:rsidRPr="000A6A2E" w:rsidRDefault="005F5F6A" w:rsidP="000A6A2E">
      <w:pPr>
        <w:pStyle w:val="ListParagraph"/>
        <w:numPr>
          <w:ilvl w:val="0"/>
          <w:numId w:val="14"/>
        </w:numPr>
        <w:spacing w:line="360" w:lineRule="auto"/>
        <w:jc w:val="both"/>
      </w:pPr>
      <w:r w:rsidRPr="000A6A2E">
        <w:t>Chronic conflict, violence, coercive control, second-hand smoke exposure, and paternal substance misuse may increase prenatal risk.</w:t>
      </w:r>
    </w:p>
    <w:p w14:paraId="0D754E54" w14:textId="3D1401A9" w:rsidR="005F5F6A" w:rsidRPr="000A6A2E" w:rsidRDefault="005F5F6A" w:rsidP="000A6A2E">
      <w:pPr>
        <w:pStyle w:val="ListParagraph"/>
        <w:numPr>
          <w:ilvl w:val="0"/>
          <w:numId w:val="14"/>
        </w:numPr>
        <w:spacing w:line="360" w:lineRule="auto"/>
        <w:jc w:val="both"/>
      </w:pPr>
      <w:r w:rsidRPr="000A6A2E">
        <w:t>Positive paternal involvement may support maternal mental health, antenatal engagement, and a more protective pregnancy environment (World Health Organization, 2018).</w:t>
      </w:r>
    </w:p>
    <w:p w14:paraId="103C5838" w14:textId="4390891C" w:rsidR="005F5F6A" w:rsidRPr="000A6A2E" w:rsidRDefault="005F5F6A" w:rsidP="000A6A2E">
      <w:pPr>
        <w:pStyle w:val="ListParagraph"/>
        <w:numPr>
          <w:ilvl w:val="0"/>
          <w:numId w:val="14"/>
        </w:numPr>
        <w:spacing w:line="360" w:lineRule="auto"/>
        <w:jc w:val="both"/>
      </w:pPr>
      <w:r w:rsidRPr="000A6A2E">
        <w:t>Second-hand smoke exposure in pregnancy can affect oxygen supply and placental function and should be taken seriously as a prenatal safeguarding issue (World Health Organization, 2014).</w:t>
      </w:r>
    </w:p>
    <w:p w14:paraId="07901D5A" w14:textId="1AE8D369" w:rsidR="005F5F6A" w:rsidRPr="000A6A2E" w:rsidRDefault="005F5F6A" w:rsidP="000A6A2E">
      <w:pPr>
        <w:pStyle w:val="ListParagraph"/>
        <w:numPr>
          <w:ilvl w:val="0"/>
          <w:numId w:val="14"/>
        </w:numPr>
        <w:spacing w:line="360" w:lineRule="auto"/>
        <w:jc w:val="both"/>
      </w:pPr>
      <w:r w:rsidRPr="000A6A2E">
        <w:t>Violence and emotional insecurity in the home can shape maternal stress and alter the environment in which the unborn child develops (World Health Organization, 2021).</w:t>
      </w:r>
    </w:p>
    <w:p w14:paraId="511289F7" w14:textId="71032D9F" w:rsidR="005F5F6A" w:rsidRPr="000A6A2E" w:rsidRDefault="005F5F6A" w:rsidP="000A6A2E">
      <w:pPr>
        <w:pStyle w:val="ListParagraph"/>
        <w:numPr>
          <w:ilvl w:val="0"/>
          <w:numId w:val="14"/>
        </w:numPr>
        <w:spacing w:line="360" w:lineRule="auto"/>
        <w:jc w:val="both"/>
      </w:pPr>
      <w:r w:rsidRPr="000A6A2E">
        <w:t>Paternal influence continues after birth through its impact on attachment, emotional regulation, household safety, and child development.</w:t>
      </w:r>
    </w:p>
    <w:p w14:paraId="6F9B59E6" w14:textId="61185E8A" w:rsidR="005F5F6A" w:rsidRPr="000A6A2E" w:rsidRDefault="005F5F6A" w:rsidP="000A6A2E">
      <w:pPr>
        <w:pStyle w:val="ListParagraph"/>
        <w:numPr>
          <w:ilvl w:val="0"/>
          <w:numId w:val="14"/>
        </w:numPr>
        <w:spacing w:line="360" w:lineRule="auto"/>
        <w:jc w:val="both"/>
      </w:pPr>
      <w:r w:rsidRPr="000A6A2E">
        <w:t xml:space="preserve">Pre-birth safeguarding should include fathers and </w:t>
      </w:r>
      <w:r w:rsidR="000A6A2E" w:rsidRPr="000A6A2E">
        <w:t>partners;</w:t>
      </w:r>
      <w:r w:rsidRPr="000A6A2E">
        <w:t xml:space="preserve"> not assume they are irrelevant to the unborn child’s welfare.</w:t>
      </w:r>
    </w:p>
    <w:p w14:paraId="3F6F83D8" w14:textId="1306AF3A" w:rsidR="005F5F6A" w:rsidRPr="000A6A2E" w:rsidRDefault="005F5F6A" w:rsidP="000A6A2E">
      <w:pPr>
        <w:pStyle w:val="ListParagraph"/>
        <w:numPr>
          <w:ilvl w:val="0"/>
          <w:numId w:val="14"/>
        </w:numPr>
        <w:spacing w:line="360" w:lineRule="auto"/>
        <w:jc w:val="both"/>
      </w:pPr>
      <w:r w:rsidRPr="000A6A2E">
        <w:t>Whole-family safeguarding must recognise both paternal risk and paternal protective potential.</w:t>
      </w:r>
    </w:p>
    <w:p w14:paraId="11206F9B" w14:textId="0A497319" w:rsidR="005F5F6A" w:rsidRDefault="005F5F6A" w:rsidP="005F5F6A">
      <w:pPr>
        <w:pStyle w:val="ListParagraph"/>
        <w:numPr>
          <w:ilvl w:val="0"/>
          <w:numId w:val="14"/>
        </w:numPr>
        <w:spacing w:line="360" w:lineRule="auto"/>
        <w:jc w:val="both"/>
      </w:pPr>
      <w:r w:rsidRPr="000A6A2E">
        <w:t>While I am still becoming, fathers are already shaping the world into which I will be born.</w:t>
      </w:r>
    </w:p>
    <w:p w14:paraId="561C7D35" w14:textId="77777777" w:rsidR="000A6A2E" w:rsidRPr="000A6A2E" w:rsidRDefault="000A6A2E" w:rsidP="000A6A2E">
      <w:pPr>
        <w:pStyle w:val="ListParagraph"/>
        <w:spacing w:line="360" w:lineRule="auto"/>
        <w:jc w:val="both"/>
      </w:pPr>
    </w:p>
    <w:p w14:paraId="246648F4" w14:textId="77777777" w:rsidR="005F5F6A" w:rsidRPr="005F5F6A" w:rsidRDefault="005F5F6A" w:rsidP="000A6A2E">
      <w:pPr>
        <w:pStyle w:val="Heading5"/>
      </w:pPr>
      <w:r w:rsidRPr="005F5F6A">
        <w:t>Reference list for this chapter</w:t>
      </w:r>
    </w:p>
    <w:p w14:paraId="03098299" w14:textId="6EDA74BA" w:rsidR="005F5F6A" w:rsidRPr="005F5F6A" w:rsidRDefault="005F5F6A" w:rsidP="005F5F6A">
      <w:pPr>
        <w:spacing w:line="360" w:lineRule="auto"/>
        <w:jc w:val="both"/>
      </w:pPr>
      <w:r w:rsidRPr="005F5F6A">
        <w:t xml:space="preserve">• </w:t>
      </w:r>
      <w:r w:rsidR="000A6A2E" w:rsidRPr="005F5F6A">
        <w:t>Centres</w:t>
      </w:r>
      <w:r w:rsidRPr="005F5F6A">
        <w:t xml:space="preserve"> for Disease Control and Prevention (2024) Intimate Partner Violence and Pregnancy and Infant Health Outcomes. Atlanta: CDC.  </w:t>
      </w:r>
    </w:p>
    <w:p w14:paraId="1EE3E5C6" w14:textId="62F9A622" w:rsidR="005F5F6A" w:rsidRPr="005F5F6A" w:rsidRDefault="005F5F6A" w:rsidP="005F5F6A">
      <w:pPr>
        <w:spacing w:line="360" w:lineRule="auto"/>
        <w:jc w:val="both"/>
      </w:pPr>
      <w:r w:rsidRPr="005F5F6A">
        <w:t xml:space="preserve">• </w:t>
      </w:r>
      <w:r w:rsidR="000A6A2E" w:rsidRPr="005F5F6A">
        <w:t>Centres</w:t>
      </w:r>
      <w:r w:rsidRPr="005F5F6A">
        <w:t xml:space="preserve"> for Disease Control and Prevention (2025a) Substance Use and Smoking During Pregnancy. Atlanta: CDC.  </w:t>
      </w:r>
    </w:p>
    <w:p w14:paraId="27F2ADA2" w14:textId="77777777" w:rsidR="005F5F6A" w:rsidRPr="005F5F6A" w:rsidRDefault="005F5F6A" w:rsidP="005F5F6A">
      <w:pPr>
        <w:spacing w:line="360" w:lineRule="auto"/>
        <w:jc w:val="both"/>
      </w:pPr>
      <w:r w:rsidRPr="005F5F6A">
        <w:t xml:space="preserve">• Ekblad, M.O. et al. (2025) ‘Paternal influences on maternal wellbeing and foetal development: emerging evidence in perinatal health’, Journal of Reproductive and Infant Psychology, 43(1), pp. 22–39.  </w:t>
      </w:r>
    </w:p>
    <w:p w14:paraId="23FBDC05" w14:textId="77777777" w:rsidR="005F5F6A" w:rsidRPr="005F5F6A" w:rsidRDefault="005F5F6A" w:rsidP="005F5F6A">
      <w:pPr>
        <w:spacing w:line="360" w:lineRule="auto"/>
        <w:jc w:val="both"/>
      </w:pPr>
      <w:r w:rsidRPr="005F5F6A">
        <w:t xml:space="preserve">• Feldman, R. (2015) ‘Sensitive periods in human social development: new insights from research on oxytocin, synchrony, and high-risk parenting’, Development and Psychopathology, 27(2), pp. 369–395.  </w:t>
      </w:r>
    </w:p>
    <w:p w14:paraId="10348030" w14:textId="77777777" w:rsidR="005F5F6A" w:rsidRPr="005F5F6A" w:rsidRDefault="005F5F6A" w:rsidP="005F5F6A">
      <w:pPr>
        <w:spacing w:line="360" w:lineRule="auto"/>
        <w:jc w:val="both"/>
      </w:pPr>
      <w:r w:rsidRPr="005F5F6A">
        <w:t xml:space="preserve">• HM Government (2026) Working Together to Safeguard Children. London: HM Government.  </w:t>
      </w:r>
    </w:p>
    <w:p w14:paraId="49267925" w14:textId="77777777" w:rsidR="005F5F6A" w:rsidRPr="005F5F6A" w:rsidRDefault="005F5F6A" w:rsidP="005F5F6A">
      <w:pPr>
        <w:spacing w:line="360" w:lineRule="auto"/>
        <w:jc w:val="both"/>
      </w:pPr>
      <w:r w:rsidRPr="005F5F6A">
        <w:t xml:space="preserve">• Langley, K. et al. (2007) ‘Maternal and paternal smoking during pregnancy and risk of ADHD symptoms in offspring’, Journal of Child Psychology and Psychiatry, 48(7), pp. 695–702.  </w:t>
      </w:r>
    </w:p>
    <w:p w14:paraId="640253C3" w14:textId="7AD700CE" w:rsidR="005F5F6A" w:rsidRPr="005F5F6A" w:rsidRDefault="005F5F6A" w:rsidP="005F5F6A">
      <w:pPr>
        <w:spacing w:line="360" w:lineRule="auto"/>
        <w:jc w:val="both"/>
      </w:pPr>
      <w:r w:rsidRPr="005F5F6A">
        <w:t xml:space="preserve">• Monk, C., Lugo-Candelas, C. and </w:t>
      </w:r>
      <w:r w:rsidR="000A6A2E" w:rsidRPr="005F5F6A">
        <w:t>Trumpf</w:t>
      </w:r>
      <w:r w:rsidRPr="005F5F6A">
        <w:t xml:space="preserve">, C. (2019) ‘Prenatal developmental origins of future psychopathology: mechanisms and pathways’, Annual Review of Clinical Psychology, 15, pp. 317–344.  </w:t>
      </w:r>
    </w:p>
    <w:p w14:paraId="48543914" w14:textId="77777777" w:rsidR="005F5F6A" w:rsidRPr="005F5F6A" w:rsidRDefault="005F5F6A" w:rsidP="005F5F6A">
      <w:pPr>
        <w:spacing w:line="360" w:lineRule="auto"/>
        <w:jc w:val="both"/>
      </w:pPr>
      <w:r w:rsidRPr="005F5F6A">
        <w:t xml:space="preserve">• Muñoz-Silva, A. et al. (2017) ‘Child development and family violence: developmental consequences of adverse relational environments’, Child Abuse Review, 26(6), pp. 435–449.  </w:t>
      </w:r>
    </w:p>
    <w:p w14:paraId="621E9AEA" w14:textId="77777777" w:rsidR="005F5F6A" w:rsidRPr="005F5F6A" w:rsidRDefault="005F5F6A" w:rsidP="005F5F6A">
      <w:pPr>
        <w:spacing w:line="360" w:lineRule="auto"/>
        <w:jc w:val="both"/>
      </w:pPr>
      <w:r w:rsidRPr="005F5F6A">
        <w:t xml:space="preserve">• Schore, A.N. (2015) Affect Regulation and the Origin of the Self. New York: Routledge.  </w:t>
      </w:r>
    </w:p>
    <w:p w14:paraId="4B29FD5E" w14:textId="702BCB6C" w:rsidR="005F5F6A" w:rsidRPr="005F5F6A" w:rsidRDefault="005F5F6A" w:rsidP="005F5F6A">
      <w:pPr>
        <w:spacing w:line="360" w:lineRule="auto"/>
        <w:jc w:val="both"/>
      </w:pPr>
      <w:r w:rsidRPr="005F5F6A">
        <w:t xml:space="preserve">• Shonkoff, J.P. et al. (2012) ‘The lifelong effects of early childhood adversity and toxic stress’, </w:t>
      </w:r>
      <w:r w:rsidR="000A6A2E" w:rsidRPr="005F5F6A">
        <w:t>Paediatrics’</w:t>
      </w:r>
      <w:r w:rsidRPr="005F5F6A">
        <w:t xml:space="preserve">, 129(1), pp. e232–e246.  </w:t>
      </w:r>
    </w:p>
    <w:p w14:paraId="24E9CA61" w14:textId="77777777" w:rsidR="005F5F6A" w:rsidRPr="005F5F6A" w:rsidRDefault="005F5F6A" w:rsidP="005F5F6A">
      <w:pPr>
        <w:spacing w:line="360" w:lineRule="auto"/>
        <w:jc w:val="both"/>
      </w:pPr>
      <w:r w:rsidRPr="005F5F6A">
        <w:t xml:space="preserve">• World Health Organization (2014) Guidelines for the Identification and Management of Substance Use and Substance Use Disorders in Pregnancy. Geneva: WHO.  </w:t>
      </w:r>
    </w:p>
    <w:p w14:paraId="3805ACCD" w14:textId="77777777" w:rsidR="005F5F6A" w:rsidRPr="005F5F6A" w:rsidRDefault="005F5F6A" w:rsidP="005F5F6A">
      <w:pPr>
        <w:spacing w:line="360" w:lineRule="auto"/>
        <w:jc w:val="both"/>
      </w:pPr>
      <w:r w:rsidRPr="005F5F6A">
        <w:t xml:space="preserve">• World Health Organization (2018) Nurturing Care for Early Childhood Development. Geneva: WHO.  </w:t>
      </w:r>
    </w:p>
    <w:p w14:paraId="4CC30BD7" w14:textId="77777777" w:rsidR="005F5F6A" w:rsidRPr="005F5F6A" w:rsidRDefault="005F5F6A" w:rsidP="005F5F6A">
      <w:pPr>
        <w:spacing w:line="360" w:lineRule="auto"/>
        <w:jc w:val="both"/>
      </w:pPr>
      <w:r w:rsidRPr="005F5F6A">
        <w:t xml:space="preserve">• World Health Organization (2021) Violence Against Women Prevalence Estimates, 2018. Geneva: WHO.  </w:t>
      </w:r>
    </w:p>
    <w:p w14:paraId="2328334C" w14:textId="5B27E119" w:rsidR="005F5F6A" w:rsidRPr="005F5F6A" w:rsidRDefault="005F5F6A" w:rsidP="005F5F6A">
      <w:pPr>
        <w:spacing w:line="360" w:lineRule="auto"/>
        <w:jc w:val="both"/>
      </w:pPr>
      <w:r w:rsidRPr="005F5F6A">
        <w:t>• Yuan, X. et al. (2025) ‘Paternal behaviour, maternal mediation, and prenatal development: a review of indirect pathways’, Social Science &amp; Medicine, 356, 117145.</w:t>
      </w:r>
    </w:p>
    <w:p w14:paraId="7863A8F5" w14:textId="77777777" w:rsidR="005F5F6A" w:rsidRPr="005F5F6A" w:rsidRDefault="005F5F6A" w:rsidP="005F5F6A">
      <w:pPr>
        <w:spacing w:line="360" w:lineRule="auto"/>
        <w:jc w:val="both"/>
      </w:pPr>
    </w:p>
    <w:p w14:paraId="763CB965" w14:textId="77777777" w:rsidR="00226E1E" w:rsidRPr="00226E1E" w:rsidRDefault="00226E1E" w:rsidP="00226E1E">
      <w:pPr>
        <w:spacing w:line="360" w:lineRule="auto"/>
        <w:jc w:val="both"/>
      </w:pPr>
    </w:p>
    <w:p w14:paraId="536AD5DD" w14:textId="10B1EA78" w:rsidR="00226E1E" w:rsidRPr="00226E1E" w:rsidRDefault="00226E1E" w:rsidP="00226E1E">
      <w:pPr>
        <w:pStyle w:val="Heading1"/>
      </w:pPr>
      <w:r w:rsidRPr="00226E1E">
        <w:t>Chapter Five</w:t>
      </w:r>
      <w:r>
        <w:t xml:space="preserve">: </w:t>
      </w:r>
      <w:r w:rsidRPr="00226E1E">
        <w:t xml:space="preserve">Five Months Pre-Birth Safeguarding  </w:t>
      </w:r>
    </w:p>
    <w:p w14:paraId="449B6F87" w14:textId="77777777" w:rsidR="00226E1E" w:rsidRPr="00226E1E" w:rsidRDefault="00226E1E" w:rsidP="00226E1E">
      <w:pPr>
        <w:spacing w:line="360" w:lineRule="auto"/>
        <w:jc w:val="both"/>
        <w:rPr>
          <w:i/>
          <w:iCs/>
        </w:rPr>
      </w:pPr>
      <w:r w:rsidRPr="00226E1E">
        <w:rPr>
          <w:i/>
          <w:iCs/>
        </w:rPr>
        <w:t>Professionals, Whilst I Am Still Becoming: A Call for Vigilance in Pre-Birth Safeguarding</w:t>
      </w:r>
    </w:p>
    <w:p w14:paraId="39D11CA8" w14:textId="6371F1B0" w:rsidR="00226E1E" w:rsidRPr="00226E1E" w:rsidRDefault="00226E1E" w:rsidP="00226E1E">
      <w:pPr>
        <w:spacing w:line="360" w:lineRule="auto"/>
        <w:jc w:val="both"/>
      </w:pPr>
      <w:r w:rsidRPr="00226E1E">
        <w:rPr>
          <w:i/>
          <w:iCs/>
        </w:rPr>
        <w:t>Professionals, hear me</w:t>
      </w:r>
      <w:r w:rsidRPr="00226E1E">
        <w:t>.</w:t>
      </w:r>
      <w:r>
        <w:t xml:space="preserve"> </w:t>
      </w:r>
      <w:r w:rsidRPr="00226E1E">
        <w:t>I am five months into my development now. I am no longer simply a collection of cells</w:t>
      </w:r>
      <w:r w:rsidR="003C74CD">
        <w:t xml:space="preserve">, but </w:t>
      </w:r>
      <w:r w:rsidRPr="00226E1E">
        <w:t>recognisably as a human being. My brain is developing rapidly, my senses are beginning to function, and my body is responding to the world around my mother. I am growing, sensing, moving, and entirely dependent on your knowledge, judgement, and coordinated actions.</w:t>
      </w:r>
    </w:p>
    <w:p w14:paraId="467E550A" w14:textId="236D8163" w:rsidR="00226E1E" w:rsidRPr="00226E1E" w:rsidRDefault="00226E1E" w:rsidP="00226E1E">
      <w:pPr>
        <w:spacing w:line="360" w:lineRule="auto"/>
        <w:jc w:val="both"/>
      </w:pPr>
      <w:r w:rsidRPr="00226E1E">
        <w:t>I cannot advocate for myself. I cannot consent to care or refuse harm. I cannot report danger or ask for help in your world. Every decision you make, every observation you record, every intervention you offer or withhold shapes my earliest experiences and may have consequences that last a lifetime.</w:t>
      </w:r>
    </w:p>
    <w:p w14:paraId="6655ED8A" w14:textId="64E49100" w:rsidR="003C74CD" w:rsidRDefault="00226E1E" w:rsidP="00226E1E">
      <w:pPr>
        <w:spacing w:line="360" w:lineRule="auto"/>
        <w:jc w:val="both"/>
      </w:pPr>
      <w:r w:rsidRPr="00226E1E">
        <w:t>Safeguarding does not begin at birth. It begins here, within the conditions that surround me now.</w:t>
      </w:r>
    </w:p>
    <w:p w14:paraId="2E12AACE" w14:textId="05CC13DB" w:rsidR="003C74CD" w:rsidRPr="003C74CD" w:rsidRDefault="003C74CD" w:rsidP="003C74CD">
      <w:pPr>
        <w:spacing w:line="360" w:lineRule="auto"/>
        <w:rPr>
          <w:color w:val="0A0A0A"/>
        </w:rPr>
      </w:pPr>
    </w:p>
    <w:p w14:paraId="1D2F7775" w14:textId="77777777" w:rsidR="003C74CD" w:rsidRPr="003C74CD" w:rsidRDefault="003C74CD" w:rsidP="003C74CD">
      <w:pPr>
        <w:pStyle w:val="Heading5"/>
        <w:rPr>
          <w:rFonts w:eastAsia="Times New Roman"/>
        </w:rPr>
      </w:pPr>
      <w:r w:rsidRPr="003C74CD">
        <w:rPr>
          <w:rFonts w:eastAsia="Times New Roman"/>
        </w:rPr>
        <w:t>Identifying the Frequencies of Risk</w:t>
      </w:r>
    </w:p>
    <w:p w14:paraId="41067615" w14:textId="244B34CC" w:rsidR="003C74CD" w:rsidRPr="003C74CD" w:rsidRDefault="003C74CD" w:rsidP="003C74CD">
      <w:pPr>
        <w:spacing w:line="360" w:lineRule="auto"/>
        <w:rPr>
          <w:i/>
          <w:iCs/>
          <w:color w:val="0A0A0A"/>
        </w:rPr>
      </w:pPr>
      <w:r w:rsidRPr="003C74CD">
        <w:rPr>
          <w:i/>
          <w:iCs/>
          <w:color w:val="0A0A0A"/>
        </w:rPr>
        <w:t>Professionals, hear me. You are responsible for identifying the "Cumulative Risks" that threaten my wellbeing. These factors do not exist in isolation</w:t>
      </w:r>
      <w:r w:rsidRPr="003C74CD">
        <w:rPr>
          <w:i/>
          <w:iCs/>
          <w:color w:val="0A0A0A"/>
        </w:rPr>
        <w:t xml:space="preserve"> </w:t>
      </w:r>
      <w:r w:rsidRPr="003C74CD">
        <w:rPr>
          <w:i/>
          <w:iCs/>
          <w:color w:val="0A0A0A"/>
        </w:rPr>
        <w:t>they overlap to shape my fate.</w:t>
      </w:r>
    </w:p>
    <w:tbl>
      <w:tblPr>
        <w:tblW w:w="9720" w:type="dxa"/>
        <w:tblCellMar>
          <w:top w:w="15" w:type="dxa"/>
          <w:left w:w="15" w:type="dxa"/>
          <w:bottom w:w="15" w:type="dxa"/>
          <w:right w:w="15" w:type="dxa"/>
        </w:tblCellMar>
        <w:tblLook w:val="04A0" w:firstRow="1" w:lastRow="0" w:firstColumn="1" w:lastColumn="0" w:noHBand="0" w:noVBand="1"/>
      </w:tblPr>
      <w:tblGrid>
        <w:gridCol w:w="2084"/>
        <w:gridCol w:w="3827"/>
        <w:gridCol w:w="3809"/>
      </w:tblGrid>
      <w:tr w:rsidR="003C74CD" w:rsidRPr="003C74CD" w14:paraId="65D05630" w14:textId="77777777">
        <w:tc>
          <w:tcPr>
            <w:tcW w:w="0" w:type="auto"/>
            <w:tcBorders>
              <w:bottom w:val="single" w:sz="6" w:space="0" w:color="DCDFE5"/>
            </w:tcBorders>
            <w:tcMar>
              <w:top w:w="120" w:type="dxa"/>
              <w:left w:w="0" w:type="dxa"/>
              <w:bottom w:w="120" w:type="dxa"/>
              <w:right w:w="240" w:type="dxa"/>
            </w:tcMar>
            <w:hideMark/>
          </w:tcPr>
          <w:p w14:paraId="2FECCE69" w14:textId="77777777" w:rsidR="003C74CD" w:rsidRPr="003C74CD" w:rsidRDefault="003C74CD" w:rsidP="003C74CD">
            <w:pPr>
              <w:spacing w:line="360" w:lineRule="auto"/>
              <w:rPr>
                <w:b/>
                <w:bCs/>
              </w:rPr>
            </w:pPr>
            <w:r w:rsidRPr="003C74CD">
              <w:rPr>
                <w:b/>
                <w:bCs/>
              </w:rPr>
              <w:t>Risk Factor</w:t>
            </w:r>
          </w:p>
        </w:tc>
        <w:tc>
          <w:tcPr>
            <w:tcW w:w="0" w:type="auto"/>
            <w:tcBorders>
              <w:bottom w:val="single" w:sz="6" w:space="0" w:color="DCDFE5"/>
            </w:tcBorders>
            <w:tcMar>
              <w:top w:w="120" w:type="dxa"/>
              <w:left w:w="0" w:type="dxa"/>
              <w:bottom w:w="120" w:type="dxa"/>
              <w:right w:w="240" w:type="dxa"/>
            </w:tcMar>
            <w:hideMark/>
          </w:tcPr>
          <w:p w14:paraId="2AB75043" w14:textId="77777777" w:rsidR="003C74CD" w:rsidRPr="003C74CD" w:rsidRDefault="003C74CD" w:rsidP="003C74CD">
            <w:pPr>
              <w:spacing w:line="360" w:lineRule="auto"/>
              <w:rPr>
                <w:b/>
                <w:bCs/>
              </w:rPr>
            </w:pPr>
            <w:r w:rsidRPr="003C74CD">
              <w:rPr>
                <w:b/>
                <w:bCs/>
              </w:rPr>
              <w:t>The Impact on My Becoming</w:t>
            </w:r>
          </w:p>
        </w:tc>
        <w:tc>
          <w:tcPr>
            <w:tcW w:w="0" w:type="auto"/>
            <w:tcBorders>
              <w:bottom w:val="single" w:sz="6" w:space="0" w:color="DCDFE5"/>
            </w:tcBorders>
            <w:tcMar>
              <w:top w:w="120" w:type="dxa"/>
              <w:left w:w="0" w:type="dxa"/>
              <w:bottom w:w="120" w:type="dxa"/>
              <w:right w:w="0" w:type="dxa"/>
            </w:tcMar>
            <w:hideMark/>
          </w:tcPr>
          <w:p w14:paraId="558EE411" w14:textId="77777777" w:rsidR="003C74CD" w:rsidRPr="003C74CD" w:rsidRDefault="003C74CD" w:rsidP="003C74CD">
            <w:pPr>
              <w:spacing w:line="360" w:lineRule="auto"/>
              <w:rPr>
                <w:b/>
                <w:bCs/>
              </w:rPr>
            </w:pPr>
            <w:r w:rsidRPr="003C74CD">
              <w:rPr>
                <w:b/>
                <w:bCs/>
              </w:rPr>
              <w:t>Professional "Ear"</w:t>
            </w:r>
          </w:p>
        </w:tc>
      </w:tr>
      <w:tr w:rsidR="003C74CD" w:rsidRPr="003C74CD" w14:paraId="65679AB4" w14:textId="77777777">
        <w:tc>
          <w:tcPr>
            <w:tcW w:w="0" w:type="auto"/>
            <w:tcBorders>
              <w:bottom w:val="single" w:sz="6" w:space="0" w:color="DCDFE5"/>
            </w:tcBorders>
            <w:tcMar>
              <w:top w:w="180" w:type="dxa"/>
              <w:left w:w="0" w:type="dxa"/>
              <w:bottom w:w="180" w:type="dxa"/>
              <w:right w:w="240" w:type="dxa"/>
            </w:tcMar>
            <w:hideMark/>
          </w:tcPr>
          <w:p w14:paraId="04874C81" w14:textId="77777777" w:rsidR="003C74CD" w:rsidRPr="003C74CD" w:rsidRDefault="003C74CD" w:rsidP="003C74CD">
            <w:pPr>
              <w:spacing w:line="360" w:lineRule="auto"/>
              <w:rPr>
                <w:color w:val="0A0A0A"/>
              </w:rPr>
            </w:pPr>
            <w:r w:rsidRPr="003C74CD">
              <w:rPr>
                <w:b/>
                <w:bCs/>
                <w:color w:val="0A0A0A"/>
              </w:rPr>
              <w:t>Maternal Mental Health</w:t>
            </w:r>
          </w:p>
        </w:tc>
        <w:tc>
          <w:tcPr>
            <w:tcW w:w="0" w:type="auto"/>
            <w:tcBorders>
              <w:bottom w:val="single" w:sz="6" w:space="0" w:color="DCDFE5"/>
            </w:tcBorders>
            <w:tcMar>
              <w:top w:w="180" w:type="dxa"/>
              <w:left w:w="0" w:type="dxa"/>
              <w:bottom w:w="180" w:type="dxa"/>
              <w:right w:w="240" w:type="dxa"/>
            </w:tcMar>
            <w:hideMark/>
          </w:tcPr>
          <w:p w14:paraId="558E94E7" w14:textId="77777777" w:rsidR="003C74CD" w:rsidRPr="003C74CD" w:rsidRDefault="003C74CD" w:rsidP="003C74CD">
            <w:pPr>
              <w:spacing w:line="360" w:lineRule="auto"/>
              <w:rPr>
                <w:color w:val="0A0A0A"/>
              </w:rPr>
            </w:pPr>
            <w:r w:rsidRPr="003C74CD">
              <w:rPr>
                <w:color w:val="0A0A0A"/>
              </w:rPr>
              <w:t>Altered brain development &amp; low birth weight (</w:t>
            </w:r>
            <w:r w:rsidRPr="003C74CD">
              <w:rPr>
                <w:b/>
                <w:bCs/>
                <w:color w:val="0A0A0A"/>
              </w:rPr>
              <w:t>Field, 2017</w:t>
            </w:r>
            <w:r w:rsidRPr="003C74CD">
              <w:rPr>
                <w:color w:val="0A0A0A"/>
              </w:rPr>
              <w:t>).</w:t>
            </w:r>
          </w:p>
        </w:tc>
        <w:tc>
          <w:tcPr>
            <w:tcW w:w="0" w:type="auto"/>
            <w:tcBorders>
              <w:bottom w:val="single" w:sz="6" w:space="0" w:color="DCDFE5"/>
            </w:tcBorders>
            <w:tcMar>
              <w:top w:w="180" w:type="dxa"/>
              <w:left w:w="0" w:type="dxa"/>
              <w:bottom w:w="180" w:type="dxa"/>
              <w:right w:w="0" w:type="dxa"/>
            </w:tcMar>
            <w:hideMark/>
          </w:tcPr>
          <w:p w14:paraId="59F349EB" w14:textId="77777777" w:rsidR="003C74CD" w:rsidRPr="003C74CD" w:rsidRDefault="003C74CD" w:rsidP="003C74CD">
            <w:pPr>
              <w:spacing w:line="360" w:lineRule="auto"/>
              <w:rPr>
                <w:color w:val="0A0A0A"/>
              </w:rPr>
            </w:pPr>
            <w:r w:rsidRPr="003C74CD">
              <w:rPr>
                <w:color w:val="0A0A0A"/>
              </w:rPr>
              <w:t>Listen for the "Silent Struggle"—don't stigmatise, support.</w:t>
            </w:r>
          </w:p>
        </w:tc>
      </w:tr>
      <w:tr w:rsidR="003C74CD" w:rsidRPr="003C74CD" w14:paraId="16C824ED" w14:textId="77777777">
        <w:tc>
          <w:tcPr>
            <w:tcW w:w="0" w:type="auto"/>
            <w:tcBorders>
              <w:bottom w:val="single" w:sz="6" w:space="0" w:color="DCDFE5"/>
            </w:tcBorders>
            <w:tcMar>
              <w:top w:w="180" w:type="dxa"/>
              <w:left w:w="0" w:type="dxa"/>
              <w:bottom w:w="180" w:type="dxa"/>
              <w:right w:w="240" w:type="dxa"/>
            </w:tcMar>
            <w:hideMark/>
          </w:tcPr>
          <w:p w14:paraId="52A6DF87" w14:textId="77777777" w:rsidR="003C74CD" w:rsidRPr="003C74CD" w:rsidRDefault="003C74CD" w:rsidP="003C74CD">
            <w:pPr>
              <w:spacing w:line="360" w:lineRule="auto"/>
              <w:rPr>
                <w:color w:val="0A0A0A"/>
              </w:rPr>
            </w:pPr>
            <w:r w:rsidRPr="003C74CD">
              <w:rPr>
                <w:b/>
                <w:bCs/>
                <w:color w:val="0A0A0A"/>
              </w:rPr>
              <w:t>Substance Use</w:t>
            </w:r>
          </w:p>
        </w:tc>
        <w:tc>
          <w:tcPr>
            <w:tcW w:w="0" w:type="auto"/>
            <w:tcBorders>
              <w:bottom w:val="single" w:sz="6" w:space="0" w:color="DCDFE5"/>
            </w:tcBorders>
            <w:tcMar>
              <w:top w:w="180" w:type="dxa"/>
              <w:left w:w="0" w:type="dxa"/>
              <w:bottom w:w="180" w:type="dxa"/>
              <w:right w:w="240" w:type="dxa"/>
            </w:tcMar>
            <w:hideMark/>
          </w:tcPr>
          <w:p w14:paraId="66DA2CB6" w14:textId="77777777" w:rsidR="003C74CD" w:rsidRPr="003C74CD" w:rsidRDefault="003C74CD" w:rsidP="003C74CD">
            <w:pPr>
              <w:spacing w:line="360" w:lineRule="auto"/>
              <w:rPr>
                <w:color w:val="0A0A0A"/>
              </w:rPr>
            </w:pPr>
            <w:r w:rsidRPr="003C74CD">
              <w:rPr>
                <w:color w:val="0A0A0A"/>
              </w:rPr>
              <w:t>Developmental delays &amp; birth complications (</w:t>
            </w:r>
            <w:r w:rsidRPr="003C74CD">
              <w:rPr>
                <w:b/>
                <w:bCs/>
                <w:color w:val="0A0A0A"/>
              </w:rPr>
              <w:t>WHO, 2014</w:t>
            </w:r>
            <w:r w:rsidRPr="003C74CD">
              <w:rPr>
                <w:color w:val="0A0A0A"/>
              </w:rPr>
              <w:t>).</w:t>
            </w:r>
          </w:p>
        </w:tc>
        <w:tc>
          <w:tcPr>
            <w:tcW w:w="0" w:type="auto"/>
            <w:tcBorders>
              <w:bottom w:val="single" w:sz="6" w:space="0" w:color="DCDFE5"/>
            </w:tcBorders>
            <w:tcMar>
              <w:top w:w="180" w:type="dxa"/>
              <w:left w:w="0" w:type="dxa"/>
              <w:bottom w:w="180" w:type="dxa"/>
              <w:right w:w="0" w:type="dxa"/>
            </w:tcMar>
            <w:hideMark/>
          </w:tcPr>
          <w:p w14:paraId="5AF226D2" w14:textId="77777777" w:rsidR="003C74CD" w:rsidRPr="003C74CD" w:rsidRDefault="003C74CD" w:rsidP="003C74CD">
            <w:pPr>
              <w:spacing w:line="360" w:lineRule="auto"/>
              <w:rPr>
                <w:color w:val="0A0A0A"/>
              </w:rPr>
            </w:pPr>
            <w:r w:rsidRPr="003C74CD">
              <w:rPr>
                <w:color w:val="0A0A0A"/>
              </w:rPr>
              <w:t>Listen for the "Coping Mechanism"—what is she trying to numb?</w:t>
            </w:r>
          </w:p>
        </w:tc>
      </w:tr>
      <w:tr w:rsidR="003C74CD" w:rsidRPr="003C74CD" w14:paraId="1379A842" w14:textId="77777777">
        <w:tc>
          <w:tcPr>
            <w:tcW w:w="0" w:type="auto"/>
            <w:tcBorders>
              <w:bottom w:val="single" w:sz="6" w:space="0" w:color="DCDFE5"/>
            </w:tcBorders>
            <w:tcMar>
              <w:top w:w="180" w:type="dxa"/>
              <w:left w:w="0" w:type="dxa"/>
              <w:bottom w:w="180" w:type="dxa"/>
              <w:right w:w="240" w:type="dxa"/>
            </w:tcMar>
            <w:hideMark/>
          </w:tcPr>
          <w:p w14:paraId="173D5B63" w14:textId="77777777" w:rsidR="003C74CD" w:rsidRPr="003C74CD" w:rsidRDefault="003C74CD" w:rsidP="003C74CD">
            <w:pPr>
              <w:spacing w:line="360" w:lineRule="auto"/>
              <w:rPr>
                <w:color w:val="0A0A0A"/>
              </w:rPr>
            </w:pPr>
            <w:r w:rsidRPr="003C74CD">
              <w:rPr>
                <w:b/>
                <w:bCs/>
                <w:color w:val="0A0A0A"/>
              </w:rPr>
              <w:t>IPV &amp; Coercive Control</w:t>
            </w:r>
          </w:p>
        </w:tc>
        <w:tc>
          <w:tcPr>
            <w:tcW w:w="0" w:type="auto"/>
            <w:tcBorders>
              <w:bottom w:val="single" w:sz="6" w:space="0" w:color="DCDFE5"/>
            </w:tcBorders>
            <w:tcMar>
              <w:top w:w="180" w:type="dxa"/>
              <w:left w:w="0" w:type="dxa"/>
              <w:bottom w:w="180" w:type="dxa"/>
              <w:right w:w="240" w:type="dxa"/>
            </w:tcMar>
            <w:hideMark/>
          </w:tcPr>
          <w:p w14:paraId="27E79CCA" w14:textId="77777777" w:rsidR="003C74CD" w:rsidRPr="003C74CD" w:rsidRDefault="003C74CD" w:rsidP="003C74CD">
            <w:pPr>
              <w:spacing w:line="360" w:lineRule="auto"/>
              <w:rPr>
                <w:color w:val="0A0A0A"/>
              </w:rPr>
            </w:pPr>
            <w:r w:rsidRPr="003C74CD">
              <w:rPr>
                <w:color w:val="0A0A0A"/>
              </w:rPr>
              <w:t>Direct trauma &amp; chronic physiological fear (</w:t>
            </w:r>
            <w:r w:rsidRPr="003C74CD">
              <w:rPr>
                <w:b/>
                <w:bCs/>
                <w:color w:val="0A0A0A"/>
              </w:rPr>
              <w:t>WHO, 2021</w:t>
            </w:r>
            <w:r w:rsidRPr="003C74CD">
              <w:rPr>
                <w:color w:val="0A0A0A"/>
              </w:rPr>
              <w:t>).</w:t>
            </w:r>
          </w:p>
        </w:tc>
        <w:tc>
          <w:tcPr>
            <w:tcW w:w="0" w:type="auto"/>
            <w:tcBorders>
              <w:bottom w:val="single" w:sz="6" w:space="0" w:color="DCDFE5"/>
            </w:tcBorders>
            <w:tcMar>
              <w:top w:w="180" w:type="dxa"/>
              <w:left w:w="0" w:type="dxa"/>
              <w:bottom w:w="180" w:type="dxa"/>
              <w:right w:w="0" w:type="dxa"/>
            </w:tcMar>
            <w:hideMark/>
          </w:tcPr>
          <w:p w14:paraId="7B76B138" w14:textId="77777777" w:rsidR="003C74CD" w:rsidRPr="003C74CD" w:rsidRDefault="003C74CD" w:rsidP="003C74CD">
            <w:pPr>
              <w:spacing w:line="360" w:lineRule="auto"/>
              <w:rPr>
                <w:color w:val="0A0A0A"/>
              </w:rPr>
            </w:pPr>
            <w:r w:rsidRPr="003C74CD">
              <w:rPr>
                <w:color w:val="0A0A0A"/>
              </w:rPr>
              <w:t>Listen for the "Muted Voice"—is she safe to speak?</w:t>
            </w:r>
          </w:p>
        </w:tc>
      </w:tr>
      <w:tr w:rsidR="003C74CD" w:rsidRPr="003C74CD" w14:paraId="62019471" w14:textId="77777777">
        <w:tc>
          <w:tcPr>
            <w:tcW w:w="0" w:type="auto"/>
            <w:tcBorders>
              <w:bottom w:val="nil"/>
            </w:tcBorders>
            <w:tcMar>
              <w:top w:w="180" w:type="dxa"/>
              <w:left w:w="0" w:type="dxa"/>
              <w:bottom w:w="180" w:type="dxa"/>
              <w:right w:w="240" w:type="dxa"/>
            </w:tcMar>
            <w:hideMark/>
          </w:tcPr>
          <w:p w14:paraId="3D38A9A5" w14:textId="77777777" w:rsidR="003C74CD" w:rsidRPr="003C74CD" w:rsidRDefault="003C74CD" w:rsidP="003C74CD">
            <w:pPr>
              <w:spacing w:line="360" w:lineRule="auto"/>
              <w:rPr>
                <w:color w:val="0A0A0A"/>
              </w:rPr>
            </w:pPr>
            <w:r w:rsidRPr="003C74CD">
              <w:rPr>
                <w:b/>
                <w:bCs/>
                <w:color w:val="0A0A0A"/>
              </w:rPr>
              <w:t>Social Deprivation</w:t>
            </w:r>
          </w:p>
        </w:tc>
        <w:tc>
          <w:tcPr>
            <w:tcW w:w="0" w:type="auto"/>
            <w:tcBorders>
              <w:bottom w:val="nil"/>
            </w:tcBorders>
            <w:tcMar>
              <w:top w:w="180" w:type="dxa"/>
              <w:left w:w="0" w:type="dxa"/>
              <w:bottom w:w="180" w:type="dxa"/>
              <w:right w:w="240" w:type="dxa"/>
            </w:tcMar>
            <w:hideMark/>
          </w:tcPr>
          <w:p w14:paraId="41D0E539" w14:textId="77777777" w:rsidR="003C74CD" w:rsidRPr="003C74CD" w:rsidRDefault="003C74CD" w:rsidP="003C74CD">
            <w:pPr>
              <w:spacing w:line="360" w:lineRule="auto"/>
              <w:rPr>
                <w:color w:val="0A0A0A"/>
              </w:rPr>
            </w:pPr>
            <w:r w:rsidRPr="003C74CD">
              <w:rPr>
                <w:color w:val="0A0A0A"/>
              </w:rPr>
              <w:t>Biological embedding of poverty (</w:t>
            </w:r>
            <w:r w:rsidRPr="003C74CD">
              <w:rPr>
                <w:b/>
                <w:bCs/>
                <w:color w:val="0A0A0A"/>
              </w:rPr>
              <w:t>Marmot et al., 2020</w:t>
            </w:r>
            <w:r w:rsidRPr="003C74CD">
              <w:rPr>
                <w:color w:val="0A0A0A"/>
              </w:rPr>
              <w:t>).</w:t>
            </w:r>
          </w:p>
        </w:tc>
        <w:tc>
          <w:tcPr>
            <w:tcW w:w="0" w:type="auto"/>
            <w:tcBorders>
              <w:bottom w:val="nil"/>
            </w:tcBorders>
            <w:tcMar>
              <w:top w:w="180" w:type="dxa"/>
              <w:left w:w="0" w:type="dxa"/>
              <w:bottom w:w="180" w:type="dxa"/>
              <w:right w:w="0" w:type="dxa"/>
            </w:tcMar>
            <w:hideMark/>
          </w:tcPr>
          <w:p w14:paraId="05F6A416" w14:textId="77777777" w:rsidR="003C74CD" w:rsidRPr="003C74CD" w:rsidRDefault="003C74CD" w:rsidP="003C74CD">
            <w:pPr>
              <w:spacing w:line="360" w:lineRule="auto"/>
              <w:rPr>
                <w:color w:val="0A0A0A"/>
              </w:rPr>
            </w:pPr>
            <w:r w:rsidRPr="003C74CD">
              <w:rPr>
                <w:color w:val="0A0A0A"/>
              </w:rPr>
              <w:t>Listen for the "Structural Static"—housing, hunger, and heat.</w:t>
            </w:r>
          </w:p>
        </w:tc>
      </w:tr>
    </w:tbl>
    <w:p w14:paraId="71A89295" w14:textId="46B5837C" w:rsidR="003C74CD" w:rsidRDefault="003C74CD" w:rsidP="003C74CD">
      <w:pPr>
        <w:spacing w:line="360" w:lineRule="auto"/>
        <w:rPr>
          <w:color w:val="0A0A0A"/>
        </w:rPr>
      </w:pPr>
    </w:p>
    <w:p w14:paraId="662264DD" w14:textId="77777777" w:rsidR="003C74CD" w:rsidRPr="003C74CD" w:rsidRDefault="003C74CD" w:rsidP="003C74CD">
      <w:pPr>
        <w:spacing w:line="360" w:lineRule="auto"/>
        <w:rPr>
          <w:rFonts w:ascii="Arial" w:hAnsi="Arial" w:cs="Arial"/>
          <w:color w:val="0A0A0A"/>
        </w:rPr>
      </w:pPr>
    </w:p>
    <w:p w14:paraId="6B0C4EAB" w14:textId="77777777" w:rsidR="003C74CD" w:rsidRPr="003C74CD" w:rsidRDefault="003C74CD" w:rsidP="003C74CD">
      <w:pPr>
        <w:pStyle w:val="Heading5"/>
        <w:rPr>
          <w:rFonts w:eastAsia="Times New Roman"/>
        </w:rPr>
      </w:pPr>
      <w:r w:rsidRPr="003C74CD">
        <w:rPr>
          <w:rFonts w:eastAsia="Times New Roman"/>
        </w:rPr>
        <w:t>Protective Factors: Strengthening the Shelter</w:t>
      </w:r>
    </w:p>
    <w:p w14:paraId="5232EFBB" w14:textId="77777777" w:rsidR="003C74CD" w:rsidRPr="003C74CD" w:rsidRDefault="003C74CD" w:rsidP="003C74CD">
      <w:pPr>
        <w:spacing w:line="360" w:lineRule="auto"/>
        <w:jc w:val="both"/>
        <w:rPr>
          <w:i/>
          <w:iCs/>
          <w:color w:val="0A0A0A"/>
        </w:rPr>
      </w:pPr>
      <w:r w:rsidRPr="003C74CD">
        <w:rPr>
          <w:i/>
          <w:iCs/>
          <w:color w:val="0A0A0A"/>
        </w:rPr>
        <w:t>Assessment is not just about measuring danger; it is about amplifying hope. To hear me is to identify the things that keep me safe:</w:t>
      </w:r>
    </w:p>
    <w:p w14:paraId="0723AB49" w14:textId="77777777" w:rsidR="003C74CD" w:rsidRPr="003C74CD" w:rsidRDefault="003C74CD" w:rsidP="003C74CD">
      <w:pPr>
        <w:numPr>
          <w:ilvl w:val="0"/>
          <w:numId w:val="30"/>
        </w:numPr>
        <w:spacing w:line="360" w:lineRule="auto"/>
        <w:jc w:val="both"/>
        <w:rPr>
          <w:color w:val="0A0A0A"/>
        </w:rPr>
      </w:pPr>
      <w:r w:rsidRPr="003C74CD">
        <w:rPr>
          <w:b/>
          <w:bCs/>
          <w:color w:val="0A0A0A"/>
        </w:rPr>
        <w:t>Supportive Relationships:</w:t>
      </w:r>
      <w:r w:rsidRPr="003C74CD">
        <w:rPr>
          <w:color w:val="0A0A0A"/>
        </w:rPr>
        <w:t> Consistent emotional and practical support acts as a "buffer" against my mother's stress (Bergman et al., 2008).</w:t>
      </w:r>
    </w:p>
    <w:p w14:paraId="7E6EB488" w14:textId="77777777" w:rsidR="003C74CD" w:rsidRPr="003C74CD" w:rsidRDefault="003C74CD" w:rsidP="003C74CD">
      <w:pPr>
        <w:numPr>
          <w:ilvl w:val="0"/>
          <w:numId w:val="30"/>
        </w:numPr>
        <w:spacing w:line="360" w:lineRule="auto"/>
        <w:jc w:val="both"/>
        <w:rPr>
          <w:color w:val="0A0A0A"/>
        </w:rPr>
      </w:pPr>
      <w:r w:rsidRPr="003C74CD">
        <w:rPr>
          <w:b/>
          <w:bCs/>
          <w:color w:val="0A0A0A"/>
        </w:rPr>
        <w:t>The Power of Non-Judgement</w:t>
      </w:r>
      <w:r w:rsidRPr="003C74CD">
        <w:rPr>
          <w:color w:val="0A0A0A"/>
        </w:rPr>
        <w:t>: If you approach my parents with blame, they will hide the truth. When they hide, I become invisible. Research shows that Trauma-Informed approaches improve disclosure and engagement (Turney, 2012).</w:t>
      </w:r>
    </w:p>
    <w:p w14:paraId="7810BB44" w14:textId="77777777" w:rsidR="003C74CD" w:rsidRPr="003C74CD" w:rsidRDefault="003C74CD" w:rsidP="003C74CD">
      <w:pPr>
        <w:numPr>
          <w:ilvl w:val="0"/>
          <w:numId w:val="30"/>
        </w:numPr>
        <w:spacing w:line="360" w:lineRule="auto"/>
        <w:jc w:val="both"/>
        <w:rPr>
          <w:color w:val="0A0A0A"/>
        </w:rPr>
      </w:pPr>
      <w:r w:rsidRPr="003C74CD">
        <w:rPr>
          <w:b/>
          <w:bCs/>
          <w:color w:val="0A0A0A"/>
        </w:rPr>
        <w:t>Capacity for Change:</w:t>
      </w:r>
      <w:r w:rsidRPr="003C74CD">
        <w:rPr>
          <w:color w:val="0A0A0A"/>
        </w:rPr>
        <w:t> Does the parent recognize the difficulty? Are they willing to engage? Often, the </w:t>
      </w:r>
      <w:r w:rsidRPr="003C74CD">
        <w:rPr>
          <w:i/>
          <w:iCs/>
          <w:color w:val="0A0A0A"/>
        </w:rPr>
        <w:t>willingness</w:t>
      </w:r>
      <w:r w:rsidRPr="003C74CD">
        <w:rPr>
          <w:color w:val="0A0A0A"/>
        </w:rPr>
        <w:t> to change is more important than the absence of problems.</w:t>
      </w:r>
    </w:p>
    <w:p w14:paraId="34ED1544" w14:textId="67ADDAD8" w:rsidR="003C74CD" w:rsidRPr="003C74CD" w:rsidRDefault="003C74CD" w:rsidP="003C74CD">
      <w:pPr>
        <w:spacing w:line="360" w:lineRule="auto"/>
        <w:jc w:val="both"/>
        <w:rPr>
          <w:rFonts w:ascii="Arial" w:hAnsi="Arial" w:cs="Arial"/>
          <w:color w:val="0A0A0A"/>
        </w:rPr>
      </w:pPr>
    </w:p>
    <w:p w14:paraId="09ED2DE0" w14:textId="77777777" w:rsidR="00226E1E" w:rsidRPr="00226E1E" w:rsidRDefault="00226E1E" w:rsidP="00226E1E">
      <w:pPr>
        <w:pStyle w:val="Heading5"/>
      </w:pPr>
      <w:r w:rsidRPr="00226E1E">
        <w:t>Understanding Pre-Birth Vulnerability</w:t>
      </w:r>
    </w:p>
    <w:p w14:paraId="76508082" w14:textId="74F61F2E" w:rsidR="00226E1E" w:rsidRPr="00226E1E" w:rsidRDefault="003C74CD" w:rsidP="00226E1E">
      <w:pPr>
        <w:spacing w:line="360" w:lineRule="auto"/>
        <w:jc w:val="both"/>
      </w:pPr>
      <w:r>
        <w:t xml:space="preserve">Professionals, hear me. </w:t>
      </w:r>
      <w:r w:rsidR="00226E1E" w:rsidRPr="00226E1E">
        <w:t>By the second trimester, I am biologically vulnerable in ways that matter for my future. My brain is undergoing rapid growth, with neural pathways forming at extraordinary speed. The foundations of</w:t>
      </w:r>
      <w:r>
        <w:t xml:space="preserve"> my </w:t>
      </w:r>
      <w:r w:rsidR="00226E1E" w:rsidRPr="00226E1E">
        <w:t xml:space="preserve">later cognitive, emotional, and physical development are being established now, and they are being shaped not only by genetics but also by the environment in which I am developing (Shonkoff et al., 2012; Monk, Lugo-Candelas and </w:t>
      </w:r>
      <w:proofErr w:type="spellStart"/>
      <w:r w:rsidR="00226E1E" w:rsidRPr="00226E1E">
        <w:t>Trumpff</w:t>
      </w:r>
      <w:proofErr w:type="spellEnd"/>
      <w:r w:rsidR="00226E1E" w:rsidRPr="00226E1E">
        <w:t>, 2019).</w:t>
      </w:r>
    </w:p>
    <w:p w14:paraId="1F906C05" w14:textId="77777777" w:rsidR="008248CC" w:rsidRDefault="00226E1E" w:rsidP="00226E1E">
      <w:pPr>
        <w:spacing w:line="360" w:lineRule="auto"/>
        <w:jc w:val="both"/>
      </w:pPr>
      <w:r w:rsidRPr="00226E1E">
        <w:t xml:space="preserve">Maternal stress, anxiety, or depression can activate stress-response systems that affect the hormonal environment of pregnancy. Chronic exposure to elevated cortisol and other stress hormones may influence foetal brain development, stress regulation, and later emotional vulnerability (Shonkoff et al., 2012). This is not </w:t>
      </w:r>
      <w:r w:rsidR="008248CC" w:rsidRPr="00226E1E">
        <w:t>conceptual</w:t>
      </w:r>
      <w:r w:rsidRPr="00226E1E">
        <w:t xml:space="preserve"> developmental theory. It is immediate biological reality.</w:t>
      </w:r>
    </w:p>
    <w:p w14:paraId="7A4D206F" w14:textId="028CC1BB" w:rsidR="00226E1E" w:rsidRPr="00226E1E" w:rsidRDefault="00226E1E" w:rsidP="00226E1E">
      <w:pPr>
        <w:spacing w:line="360" w:lineRule="auto"/>
        <w:jc w:val="both"/>
      </w:pPr>
      <w:r w:rsidRPr="00226E1E">
        <w:t>The systems that will help me think, feel, learn, regulate emotions, and cope with stress throughout life are being shaped now. What I experience through my mother's body may influence not only whether I survive to birth, but how I develop across childhood and into adulthood.</w:t>
      </w:r>
    </w:p>
    <w:p w14:paraId="0B0778CE" w14:textId="77777777" w:rsidR="008248CC" w:rsidRDefault="00226E1E" w:rsidP="00226E1E">
      <w:pPr>
        <w:spacing w:line="360" w:lineRule="auto"/>
        <w:jc w:val="both"/>
      </w:pPr>
      <w:r w:rsidRPr="008248CC">
        <w:rPr>
          <w:i/>
          <w:iCs/>
        </w:rPr>
        <w:t>Professionals, hear me</w:t>
      </w:r>
      <w:r w:rsidRPr="00226E1E">
        <w:t>. This is why your vigilance matters now, not only after I am born.</w:t>
      </w:r>
      <w:r w:rsidR="008248CC">
        <w:t xml:space="preserve"> </w:t>
      </w:r>
    </w:p>
    <w:p w14:paraId="28E1779D" w14:textId="1139C32E" w:rsidR="00226E1E" w:rsidRPr="00226E1E" w:rsidRDefault="00226E1E" w:rsidP="008248CC">
      <w:pPr>
        <w:pStyle w:val="Heading5"/>
        <w:rPr>
          <w:rFonts w:ascii="Times New Roman" w:hAnsi="Times New Roman" w:cs="Times New Roman"/>
        </w:rPr>
      </w:pPr>
      <w:r w:rsidRPr="00226E1E">
        <w:t>Risk Factors Professionals Must Identify</w:t>
      </w:r>
    </w:p>
    <w:p w14:paraId="2F84ABBA" w14:textId="70018237" w:rsidR="00226E1E" w:rsidRPr="00226E1E" w:rsidRDefault="00226E1E" w:rsidP="00226E1E">
      <w:pPr>
        <w:spacing w:line="360" w:lineRule="auto"/>
        <w:jc w:val="both"/>
      </w:pPr>
      <w:r w:rsidRPr="00226E1E">
        <w:t>You are responsible for identifying cumulative risk factors that may threaten my wellbeing both before birth and after it. These may include maternal, paternal, environmental, and social factors that interact to shape developmental outcomes.</w:t>
      </w:r>
    </w:p>
    <w:p w14:paraId="5A318C8A" w14:textId="7E4116D9" w:rsidR="00226E1E" w:rsidRPr="00226E1E" w:rsidRDefault="00226E1E" w:rsidP="008248CC">
      <w:pPr>
        <w:pStyle w:val="Heading6"/>
        <w:rPr>
          <w:rFonts w:ascii="Times New Roman" w:hAnsi="Times New Roman" w:cs="Times New Roman"/>
        </w:rPr>
      </w:pPr>
      <w:r w:rsidRPr="00226E1E">
        <w:t>Maternal mental health concerns</w:t>
      </w:r>
    </w:p>
    <w:p w14:paraId="4CFA331B" w14:textId="77D7B13F" w:rsidR="00226E1E" w:rsidRPr="00226E1E" w:rsidRDefault="00226E1E" w:rsidP="00226E1E">
      <w:pPr>
        <w:spacing w:line="360" w:lineRule="auto"/>
        <w:jc w:val="both"/>
      </w:pPr>
      <w:r w:rsidRPr="00226E1E">
        <w:t xml:space="preserve">Untreated depression, anxiety, trauma, and severe psychological distress during pregnancy have been associated with altered foetal development, preterm birth, low birth weight, and later child emotional and behavioural difficulties (Field, 2017; Monk, Lugo-Candelas and </w:t>
      </w:r>
      <w:proofErr w:type="spellStart"/>
      <w:r w:rsidRPr="00226E1E">
        <w:t>Trumpff</w:t>
      </w:r>
      <w:proofErr w:type="spellEnd"/>
      <w:r w:rsidRPr="00226E1E">
        <w:t xml:space="preserve">, 2019). This is not to stigmatise </w:t>
      </w:r>
      <w:r w:rsidR="008248CC">
        <w:t xml:space="preserve">my </w:t>
      </w:r>
      <w:r w:rsidRPr="00226E1E">
        <w:t xml:space="preserve">mother with mental health needs, but to recognise that </w:t>
      </w:r>
      <w:r w:rsidR="008248CC">
        <w:t xml:space="preserve">her </w:t>
      </w:r>
      <w:r w:rsidRPr="00226E1E">
        <w:t xml:space="preserve">wellbeing and </w:t>
      </w:r>
      <w:r w:rsidR="008248CC">
        <w:t xml:space="preserve">my </w:t>
      </w:r>
      <w:r w:rsidRPr="00226E1E">
        <w:t>wellbeing are connected.</w:t>
      </w:r>
    </w:p>
    <w:p w14:paraId="29B5D314" w14:textId="1F54A088" w:rsidR="00226E1E" w:rsidRPr="00226E1E" w:rsidRDefault="00226E1E" w:rsidP="00A4795C">
      <w:pPr>
        <w:pStyle w:val="Heading6"/>
        <w:rPr>
          <w:rFonts w:ascii="Times New Roman" w:hAnsi="Times New Roman" w:cs="Times New Roman"/>
        </w:rPr>
      </w:pPr>
      <w:r w:rsidRPr="00226E1E">
        <w:t>Substance use</w:t>
      </w:r>
    </w:p>
    <w:p w14:paraId="3F6F7278" w14:textId="77777777" w:rsidR="00226E1E" w:rsidRPr="00226E1E" w:rsidRDefault="00226E1E" w:rsidP="00226E1E">
      <w:pPr>
        <w:spacing w:line="360" w:lineRule="auto"/>
        <w:jc w:val="both"/>
      </w:pPr>
      <w:r w:rsidRPr="00226E1E">
        <w:t>Prenatal exposure to alcohol, nicotine, cannabis, opioids, and other drugs can affect foetal growth, brain development, and birth outcomes. The risks vary by substance, dose, timing, and frequency, but evidence consistently shows that substance exposure in pregnancy can have lasting developmental consequences (Behnke and Smith, 2013; World Health Organization, 2014).</w:t>
      </w:r>
    </w:p>
    <w:p w14:paraId="316FCF3A" w14:textId="5CA681B5" w:rsidR="00226E1E" w:rsidRPr="00226E1E" w:rsidRDefault="00226E1E" w:rsidP="00A4795C">
      <w:pPr>
        <w:pStyle w:val="Heading5"/>
        <w:rPr>
          <w:rFonts w:ascii="Times New Roman" w:hAnsi="Times New Roman" w:cs="Times New Roman"/>
        </w:rPr>
      </w:pPr>
      <w:r w:rsidRPr="00226E1E">
        <w:t>Intimate partner violence and coercive control</w:t>
      </w:r>
    </w:p>
    <w:p w14:paraId="6E4FD107" w14:textId="7ACAF203" w:rsidR="00226E1E" w:rsidRPr="00226E1E" w:rsidRDefault="00226E1E" w:rsidP="00226E1E">
      <w:pPr>
        <w:spacing w:line="360" w:lineRule="auto"/>
        <w:jc w:val="both"/>
      </w:pPr>
      <w:r w:rsidRPr="00226E1E">
        <w:t>Violence during pregnancy affects both maternal safety and foetal development. Women experiencing domestic abuse are at higher risk of miscarriage, preterm birth, low birth weight, and poor mental health outcomes. The stress of living with violence or coercive control may also affect foetal stress regulation (World Health Organization, 2021).</w:t>
      </w:r>
    </w:p>
    <w:p w14:paraId="0712DEC6" w14:textId="77777777" w:rsidR="00226E1E" w:rsidRPr="00226E1E" w:rsidRDefault="00226E1E" w:rsidP="00A4795C">
      <w:pPr>
        <w:pStyle w:val="Heading5"/>
      </w:pPr>
      <w:r w:rsidRPr="00226E1E">
        <w:t>Paternal absence, inconsistency, or harmful behaviour</w:t>
      </w:r>
    </w:p>
    <w:p w14:paraId="640BF560" w14:textId="161C30B9" w:rsidR="00226E1E" w:rsidRPr="00226E1E" w:rsidRDefault="00226E1E" w:rsidP="00226E1E">
      <w:pPr>
        <w:spacing w:line="360" w:lineRule="auto"/>
        <w:jc w:val="both"/>
      </w:pPr>
      <w:r w:rsidRPr="00226E1E">
        <w:t>Fathers and partners who are violent, absent, substance-using, or emotionally unavailable may indirectly affect pregnancy through their impact on maternal stress, safety, and support. Conversely, supportive paternal involvement can be protective (World Health Organization, 2018).</w:t>
      </w:r>
    </w:p>
    <w:p w14:paraId="2B8703A9" w14:textId="49B61341" w:rsidR="00226E1E" w:rsidRPr="00226E1E" w:rsidRDefault="00226E1E" w:rsidP="00A4795C">
      <w:pPr>
        <w:pStyle w:val="Heading5"/>
        <w:rPr>
          <w:rFonts w:ascii="Times New Roman" w:hAnsi="Times New Roman" w:cs="Times New Roman"/>
        </w:rPr>
      </w:pPr>
      <w:r w:rsidRPr="00226E1E">
        <w:t>Social deprivation and structural inequality</w:t>
      </w:r>
    </w:p>
    <w:p w14:paraId="3A5BDDA6" w14:textId="690D7097" w:rsidR="00226E1E" w:rsidRPr="00226E1E" w:rsidRDefault="00226E1E" w:rsidP="00226E1E">
      <w:pPr>
        <w:spacing w:line="360" w:lineRule="auto"/>
        <w:jc w:val="both"/>
      </w:pPr>
      <w:r w:rsidRPr="00226E1E">
        <w:t>Poverty, poor housing, food insecurity, social isolation, discrimination, and barriers to healthcare all shape the context in which pregnancy unfolds. These are not simply background factors; they can become biologically embedded through chronic stress and reduced access to protective resources (Marmot et al., 2020).</w:t>
      </w:r>
    </w:p>
    <w:p w14:paraId="199269C5" w14:textId="48713104" w:rsidR="00226E1E" w:rsidRPr="00226E1E" w:rsidRDefault="00226E1E" w:rsidP="00176DA8">
      <w:pPr>
        <w:pStyle w:val="Heading5"/>
        <w:rPr>
          <w:rFonts w:ascii="Times New Roman" w:hAnsi="Times New Roman" w:cs="Times New Roman"/>
        </w:rPr>
      </w:pPr>
      <w:r w:rsidRPr="00226E1E">
        <w:t>Delayed or poor engagement with services</w:t>
      </w:r>
    </w:p>
    <w:p w14:paraId="429F0349" w14:textId="6D2DC508" w:rsidR="00226E1E" w:rsidRPr="00226E1E" w:rsidRDefault="00226E1E" w:rsidP="00226E1E">
      <w:pPr>
        <w:spacing w:line="360" w:lineRule="auto"/>
        <w:jc w:val="both"/>
      </w:pPr>
      <w:r w:rsidRPr="00226E1E">
        <w:t>Late booking, missed appointments, or avoidance of antenatal care may indicate underlying difficulties, fear of services, chaotic circumstances, or unmet need. While not automatically a safeguarding concern, it may limit opportunities for early identification and support.</w:t>
      </w:r>
      <w:r w:rsidR="00176DA8">
        <w:t xml:space="preserve"> </w:t>
      </w:r>
    </w:p>
    <w:p w14:paraId="6C38932D" w14:textId="0FECAB76" w:rsidR="00226E1E" w:rsidRPr="00226E1E" w:rsidRDefault="00226E1E" w:rsidP="00226E1E">
      <w:pPr>
        <w:spacing w:line="360" w:lineRule="auto"/>
        <w:jc w:val="both"/>
      </w:pPr>
      <w:r w:rsidRPr="00226E1E">
        <w:t>Professionals, I depend on your ability to see these patterns and act on them before they become entrenched.</w:t>
      </w:r>
    </w:p>
    <w:p w14:paraId="48EA6A2D" w14:textId="40ADF130" w:rsidR="00226E1E" w:rsidRPr="00176DA8" w:rsidRDefault="00226E1E" w:rsidP="00176DA8">
      <w:pPr>
        <w:pStyle w:val="Heading6"/>
        <w:rPr>
          <w:rFonts w:ascii="Times New Roman" w:hAnsi="Times New Roman" w:cs="Times New Roman"/>
          <w:i w:val="0"/>
          <w:iCs w:val="0"/>
        </w:rPr>
      </w:pPr>
      <w:r w:rsidRPr="00176DA8">
        <w:rPr>
          <w:rFonts w:ascii="Times New Roman" w:hAnsi="Times New Roman" w:cs="Times New Roman"/>
          <w:i w:val="0"/>
          <w:iCs w:val="0"/>
        </w:rPr>
        <w:t>Protective Factors to Strengthen</w:t>
      </w:r>
    </w:p>
    <w:p w14:paraId="63F826B3" w14:textId="77777777" w:rsidR="00226E1E" w:rsidRPr="00226E1E" w:rsidRDefault="00226E1E" w:rsidP="00226E1E">
      <w:pPr>
        <w:spacing w:line="360" w:lineRule="auto"/>
        <w:jc w:val="both"/>
      </w:pPr>
      <w:r w:rsidRPr="00226E1E">
        <w:t>Assessment should not focus only on risk. It should also identify and strengthen protective factors:</w:t>
      </w:r>
    </w:p>
    <w:p w14:paraId="68B5A04D" w14:textId="77777777" w:rsidR="00226E1E" w:rsidRPr="00226E1E" w:rsidRDefault="00226E1E" w:rsidP="00176DA8">
      <w:pPr>
        <w:pStyle w:val="Heading5"/>
      </w:pPr>
      <w:r w:rsidRPr="00226E1E">
        <w:t>Supportive relationships</w:t>
      </w:r>
    </w:p>
    <w:p w14:paraId="549D18D1" w14:textId="7A663DFD" w:rsidR="00226E1E" w:rsidRPr="00226E1E" w:rsidRDefault="00226E1E" w:rsidP="00226E1E">
      <w:pPr>
        <w:spacing w:line="360" w:lineRule="auto"/>
        <w:jc w:val="both"/>
      </w:pPr>
      <w:r w:rsidRPr="00226E1E">
        <w:t>Consistent emotional and practical support from partners, family members, or friends can buffer stress and improve maternal wellbeing. Secure attachment relationships provide resilience that may benefit both mother and child (Bergman et al., 2008).</w:t>
      </w:r>
    </w:p>
    <w:p w14:paraId="5C98F180" w14:textId="33BD1FF9" w:rsidR="00226E1E" w:rsidRPr="00226E1E" w:rsidRDefault="00226E1E" w:rsidP="00176DA8">
      <w:pPr>
        <w:pStyle w:val="Heading6"/>
        <w:rPr>
          <w:rFonts w:ascii="Times New Roman" w:hAnsi="Times New Roman" w:cs="Times New Roman"/>
        </w:rPr>
      </w:pPr>
      <w:r w:rsidRPr="00226E1E">
        <w:t>Engagement with antenatal care</w:t>
      </w:r>
    </w:p>
    <w:p w14:paraId="26420182" w14:textId="79806CD8" w:rsidR="00226E1E" w:rsidRPr="00226E1E" w:rsidRDefault="00226E1E" w:rsidP="00226E1E">
      <w:pPr>
        <w:spacing w:line="360" w:lineRule="auto"/>
        <w:jc w:val="both"/>
      </w:pPr>
      <w:r w:rsidRPr="00226E1E">
        <w:t>Regular attendance at appointments, honest communication with healthcare providers, and willingness to accept support are positive indicators. They suggest that the mother values the pregnancy and is open to intervention where needed.</w:t>
      </w:r>
    </w:p>
    <w:p w14:paraId="4491D825" w14:textId="62703CD2" w:rsidR="00226E1E" w:rsidRPr="00226E1E" w:rsidRDefault="00226E1E" w:rsidP="00176DA8">
      <w:pPr>
        <w:pStyle w:val="Heading6"/>
        <w:rPr>
          <w:rFonts w:ascii="Times New Roman" w:hAnsi="Times New Roman" w:cs="Times New Roman"/>
        </w:rPr>
      </w:pPr>
      <w:r w:rsidRPr="00226E1E">
        <w:t>Stable, safe living conditions</w:t>
      </w:r>
    </w:p>
    <w:p w14:paraId="54018462" w14:textId="06DA2C25" w:rsidR="00226E1E" w:rsidRPr="00226E1E" w:rsidRDefault="00226E1E" w:rsidP="00226E1E">
      <w:pPr>
        <w:spacing w:line="360" w:lineRule="auto"/>
        <w:jc w:val="both"/>
      </w:pPr>
      <w:r w:rsidRPr="00226E1E">
        <w:t>Adequate housing, financial security, freedom from violence, and a physically safe environment support healthy pregnancy and prepare for safe child-rearing after birth.</w:t>
      </w:r>
    </w:p>
    <w:p w14:paraId="76FAEB7C" w14:textId="0E76B808" w:rsidR="00226E1E" w:rsidRPr="00226E1E" w:rsidRDefault="00226E1E" w:rsidP="00226E1E">
      <w:pPr>
        <w:spacing w:line="360" w:lineRule="auto"/>
        <w:jc w:val="both"/>
      </w:pPr>
      <w:r w:rsidRPr="00226E1E">
        <w:t>Evidence-based interventions</w:t>
      </w:r>
      <w:r w:rsidR="007D1E39">
        <w:t xml:space="preserve">; </w:t>
      </w:r>
      <w:r w:rsidRPr="00226E1E">
        <w:t>Access to mental health support, substance use treatment, domestic abuse services, parenting programmes, and other targeted interventions can reduce risk and strengthen capacity. Early intervention is more effective than crisis response.</w:t>
      </w:r>
    </w:p>
    <w:p w14:paraId="3AF5A6B9" w14:textId="23B251C2" w:rsidR="00226E1E" w:rsidRPr="00226E1E" w:rsidRDefault="00226E1E" w:rsidP="00226E1E">
      <w:pPr>
        <w:spacing w:line="360" w:lineRule="auto"/>
        <w:jc w:val="both"/>
      </w:pPr>
      <w:r w:rsidRPr="00226E1E">
        <w:t xml:space="preserve">Parental capacity for reflection and </w:t>
      </w:r>
      <w:r w:rsidR="007D1E39" w:rsidRPr="00226E1E">
        <w:t>change</w:t>
      </w:r>
      <w:r w:rsidR="007D1E39">
        <w:t>.</w:t>
      </w:r>
      <w:r w:rsidR="007D1E39" w:rsidRPr="00226E1E">
        <w:t xml:space="preserve"> Assessment</w:t>
      </w:r>
      <w:r w:rsidRPr="00226E1E">
        <w:t xml:space="preserve"> should consider whether parents recognise difficulties, show willingness to engage with support, and demonstrate capacity for change. These are often more important than the absence of problems.</w:t>
      </w:r>
      <w:r w:rsidR="007D1E39">
        <w:t xml:space="preserve"> </w:t>
      </w:r>
    </w:p>
    <w:p w14:paraId="7EE5FCB5" w14:textId="0AF742FE" w:rsidR="00226E1E" w:rsidRPr="00226E1E" w:rsidRDefault="00226E1E" w:rsidP="007D1E39">
      <w:pPr>
        <w:pStyle w:val="Heading6"/>
      </w:pPr>
      <w:r w:rsidRPr="00226E1E">
        <w:t>The Importance of Non-Judgmental Engagement</w:t>
      </w:r>
    </w:p>
    <w:p w14:paraId="274F716D" w14:textId="38D3FA26" w:rsidR="00226E1E" w:rsidRPr="00226E1E" w:rsidRDefault="00226E1E" w:rsidP="00226E1E">
      <w:pPr>
        <w:spacing w:line="360" w:lineRule="auto"/>
        <w:jc w:val="both"/>
      </w:pPr>
      <w:r w:rsidRPr="00226E1E">
        <w:t xml:space="preserve">Professionals, hear me. How you respond to my </w:t>
      </w:r>
      <w:r w:rsidR="007D1E39" w:rsidRPr="00226E1E">
        <w:t>parents’</w:t>
      </w:r>
      <w:r w:rsidRPr="00226E1E">
        <w:t xml:space="preserve"> shapes whether they will tell you the truth about what is happening.</w:t>
      </w:r>
      <w:r w:rsidR="007D1E39">
        <w:t xml:space="preserve"> </w:t>
      </w:r>
      <w:r w:rsidRPr="00226E1E">
        <w:t xml:space="preserve">If </w:t>
      </w:r>
      <w:r w:rsidR="007D1E39">
        <w:t xml:space="preserve">my </w:t>
      </w:r>
      <w:r w:rsidRPr="00226E1E">
        <w:t>mother</w:t>
      </w:r>
      <w:r w:rsidR="007D1E39">
        <w:t xml:space="preserve"> is </w:t>
      </w:r>
      <w:r w:rsidR="007D1E39" w:rsidRPr="00226E1E">
        <w:t>approached</w:t>
      </w:r>
      <w:r w:rsidRPr="00226E1E">
        <w:t xml:space="preserve"> with judgement, blame, or threat, </w:t>
      </w:r>
      <w:r w:rsidR="007D1E39">
        <w:t>she</w:t>
      </w:r>
      <w:r w:rsidRPr="00226E1E">
        <w:t xml:space="preserve"> may hide what </w:t>
      </w:r>
      <w:r w:rsidR="007D1E39">
        <w:t xml:space="preserve">she is </w:t>
      </w:r>
      <w:r w:rsidRPr="00226E1E">
        <w:t>struggling with. They may miss appointments, avoid services, or present false information. When that happens, I become less visible and less protected.</w:t>
      </w:r>
    </w:p>
    <w:p w14:paraId="196DA9AB" w14:textId="373065BD" w:rsidR="00226E1E" w:rsidRPr="00226E1E" w:rsidRDefault="00226E1E" w:rsidP="00226E1E">
      <w:pPr>
        <w:spacing w:line="360" w:lineRule="auto"/>
        <w:jc w:val="both"/>
      </w:pPr>
      <w:r w:rsidRPr="00226E1E">
        <w:t>Research consistently shows that trauma-informed, non-judgmental approaches improve disclosure, increase engagement with services, and lead to better outcomes for both mothers and children (World Health Organization, 2021; Turney, 2012). Women are more likely to be honest about substance use, domestic violence, mental health difficulties, or fears about parenting when they believe they will be met with understanding rather than condemnation.</w:t>
      </w:r>
    </w:p>
    <w:p w14:paraId="2E0F626F" w14:textId="5565D9E3" w:rsidR="00226E1E" w:rsidRPr="00226E1E" w:rsidRDefault="00226E1E" w:rsidP="00226E1E">
      <w:pPr>
        <w:spacing w:line="360" w:lineRule="auto"/>
        <w:jc w:val="both"/>
      </w:pPr>
      <w:r w:rsidRPr="00226E1E">
        <w:t>This does not mean ignoring risk or avoiding difficult conversations. It means creating conditions in which mothers feel safe enough to seek help.</w:t>
      </w:r>
    </w:p>
    <w:p w14:paraId="1F400A67" w14:textId="77777777" w:rsidR="00226E1E" w:rsidRPr="00226E1E" w:rsidRDefault="00226E1E" w:rsidP="00155C90">
      <w:pPr>
        <w:pStyle w:val="Heading5"/>
      </w:pPr>
      <w:r w:rsidRPr="00226E1E">
        <w:t>Multi-Agency Coordination</w:t>
      </w:r>
    </w:p>
    <w:p w14:paraId="3A8F4A96" w14:textId="0D2C17CC" w:rsidR="00226E1E" w:rsidRPr="00226E1E" w:rsidRDefault="00226E1E" w:rsidP="00226E1E">
      <w:pPr>
        <w:spacing w:line="360" w:lineRule="auto"/>
        <w:jc w:val="both"/>
      </w:pPr>
      <w:r w:rsidRPr="00226E1E">
        <w:t xml:space="preserve">Effective pre-birth safeguarding requires coordinated working across multiple agencies and disciplines. No single professional can address the complexity of </w:t>
      </w:r>
      <w:r w:rsidR="00155C90">
        <w:t>my mother (</w:t>
      </w:r>
      <w:r w:rsidRPr="00226E1E">
        <w:t>maternal</w:t>
      </w:r>
      <w:r w:rsidR="00155C90">
        <w:t xml:space="preserve">) </w:t>
      </w:r>
      <w:r w:rsidRPr="00226E1E">
        <w:t>and</w:t>
      </w:r>
      <w:r w:rsidR="00155C90">
        <w:t xml:space="preserve"> my (</w:t>
      </w:r>
      <w:r w:rsidRPr="00226E1E">
        <w:t>foetal</w:t>
      </w:r>
      <w:r w:rsidR="00155C90">
        <w:t>)</w:t>
      </w:r>
      <w:r w:rsidRPr="00226E1E">
        <w:t xml:space="preserve"> need alone.</w:t>
      </w:r>
    </w:p>
    <w:p w14:paraId="2FCC4994" w14:textId="6F99B663" w:rsidR="00226E1E" w:rsidRPr="00226E1E" w:rsidRDefault="00226E1E" w:rsidP="00155C90">
      <w:pPr>
        <w:pStyle w:val="Heading6"/>
      </w:pPr>
      <w:r w:rsidRPr="00226E1E">
        <w:t>Key partners include:</w:t>
      </w:r>
    </w:p>
    <w:p w14:paraId="4B2F7A19" w14:textId="77777777" w:rsidR="00226E1E" w:rsidRPr="00226E1E" w:rsidRDefault="00226E1E" w:rsidP="00226E1E">
      <w:pPr>
        <w:spacing w:line="360" w:lineRule="auto"/>
        <w:jc w:val="both"/>
      </w:pPr>
      <w:r w:rsidRPr="00226E1E">
        <w:t>• midwives and obstetric services for medical care and risk identification</w:t>
      </w:r>
    </w:p>
    <w:p w14:paraId="776BE7EC" w14:textId="77777777" w:rsidR="00226E1E" w:rsidRPr="00226E1E" w:rsidRDefault="00226E1E" w:rsidP="00226E1E">
      <w:pPr>
        <w:spacing w:line="360" w:lineRule="auto"/>
        <w:jc w:val="both"/>
      </w:pPr>
      <w:r w:rsidRPr="00226E1E">
        <w:t>• mental health services for depression, anxiety, trauma, and psychological support</w:t>
      </w:r>
    </w:p>
    <w:p w14:paraId="01AD3695" w14:textId="77777777" w:rsidR="00226E1E" w:rsidRPr="00226E1E" w:rsidRDefault="00226E1E" w:rsidP="00226E1E">
      <w:pPr>
        <w:spacing w:line="360" w:lineRule="auto"/>
        <w:jc w:val="both"/>
      </w:pPr>
      <w:r w:rsidRPr="00226E1E">
        <w:t>• substance misuse services for addiction treatment and harm reduction</w:t>
      </w:r>
    </w:p>
    <w:p w14:paraId="6D13B0B1" w14:textId="77777777" w:rsidR="00226E1E" w:rsidRPr="00226E1E" w:rsidRDefault="00226E1E" w:rsidP="00226E1E">
      <w:pPr>
        <w:spacing w:line="360" w:lineRule="auto"/>
        <w:jc w:val="both"/>
      </w:pPr>
      <w:r w:rsidRPr="00226E1E">
        <w:t>• domestic abuse specialists for safety planning and trauma-informed intervention</w:t>
      </w:r>
    </w:p>
    <w:p w14:paraId="276E69D8" w14:textId="77777777" w:rsidR="00226E1E" w:rsidRPr="00226E1E" w:rsidRDefault="00226E1E" w:rsidP="00226E1E">
      <w:pPr>
        <w:spacing w:line="360" w:lineRule="auto"/>
        <w:jc w:val="both"/>
      </w:pPr>
      <w:r w:rsidRPr="00226E1E">
        <w:t>• social care for assessment, planning, and coordination where safeguarding thresholds are met</w:t>
      </w:r>
    </w:p>
    <w:p w14:paraId="7F4545CD" w14:textId="6F4427D9" w:rsidR="00226E1E" w:rsidRPr="00226E1E" w:rsidRDefault="00226E1E" w:rsidP="00226E1E">
      <w:pPr>
        <w:spacing w:line="360" w:lineRule="auto"/>
        <w:jc w:val="both"/>
      </w:pPr>
      <w:r w:rsidRPr="00226E1E">
        <w:t>• housing and welfare services for practical support with accommodation and financial security</w:t>
      </w:r>
    </w:p>
    <w:p w14:paraId="0373462F" w14:textId="24B99B95" w:rsidR="00226E1E" w:rsidRPr="00226E1E" w:rsidRDefault="00226E1E" w:rsidP="00226E1E">
      <w:pPr>
        <w:spacing w:line="360" w:lineRule="auto"/>
        <w:jc w:val="both"/>
      </w:pPr>
      <w:r w:rsidRPr="00226E1E">
        <w:t>When these services work in isolation, important information is missed, interventions are delayed, and opportunities for protection are lost. When they collaborate effectively, risk is identified earlier and support is more comprehensive.</w:t>
      </w:r>
    </w:p>
    <w:p w14:paraId="6B8679D0" w14:textId="7F925E65" w:rsidR="00226E1E" w:rsidRPr="00226E1E" w:rsidRDefault="00226E1E" w:rsidP="00226E1E">
      <w:pPr>
        <w:spacing w:line="360" w:lineRule="auto"/>
        <w:jc w:val="both"/>
      </w:pPr>
      <w:r w:rsidRPr="00226E1E">
        <w:t>Current statutory guidance emphasises the importance of information sharing, joint assessment, and coordinated intervention across agencies where there are concerns about an unborn child (HM Government, 2026).</w:t>
      </w:r>
    </w:p>
    <w:p w14:paraId="20FC0CD6" w14:textId="77777777" w:rsidR="00226E1E" w:rsidRPr="00226E1E" w:rsidRDefault="00226E1E" w:rsidP="00F33801">
      <w:pPr>
        <w:pStyle w:val="Heading5"/>
      </w:pPr>
      <w:r w:rsidRPr="00226E1E">
        <w:t>Vigilance Without Surveillance</w:t>
      </w:r>
    </w:p>
    <w:p w14:paraId="273A1363" w14:textId="08C9EC6F" w:rsidR="00226E1E" w:rsidRPr="00226E1E" w:rsidRDefault="00226E1E" w:rsidP="00226E1E">
      <w:pPr>
        <w:spacing w:line="360" w:lineRule="auto"/>
        <w:jc w:val="both"/>
      </w:pPr>
      <w:r w:rsidRPr="00226E1E">
        <w:t>Professionals must distinguish between vigilance and surveillance. Vigilance means professional curiosity, careful observation, and proportionate response to genuine concerns. Surveillance means monitoring without trust, control without support, and intervention without relationship.</w:t>
      </w:r>
    </w:p>
    <w:p w14:paraId="6626C8DC" w14:textId="458024C2" w:rsidR="00226E1E" w:rsidRPr="00226E1E" w:rsidRDefault="00226E1E" w:rsidP="00F33801">
      <w:pPr>
        <w:pStyle w:val="Heading5"/>
      </w:pPr>
      <w:r w:rsidRPr="00226E1E">
        <w:t>Vigilance is protective. Surveillance can be harmful.</w:t>
      </w:r>
    </w:p>
    <w:p w14:paraId="59CCD306" w14:textId="762B12B6" w:rsidR="00226E1E" w:rsidRPr="00226E1E" w:rsidRDefault="00226E1E" w:rsidP="00226E1E">
      <w:pPr>
        <w:spacing w:line="360" w:lineRule="auto"/>
        <w:jc w:val="both"/>
      </w:pPr>
      <w:r w:rsidRPr="00226E1E">
        <w:t>When mothers feel watched rather than supported, they may disengage from services altogether. This increases rather than reduces risk. The aim of pre-birth safeguarding should be to create safety, not to impose control.</w:t>
      </w:r>
    </w:p>
    <w:p w14:paraId="205E79E7" w14:textId="6D79D6B0" w:rsidR="00226E1E" w:rsidRPr="00226E1E" w:rsidRDefault="00226E1E" w:rsidP="00F33801">
      <w:pPr>
        <w:pStyle w:val="Heading6"/>
      </w:pPr>
      <w:r w:rsidRPr="00226E1E">
        <w:t>Timing and Intervention</w:t>
      </w:r>
    </w:p>
    <w:p w14:paraId="76A86AC0" w14:textId="5C9F568F" w:rsidR="00226E1E" w:rsidRPr="00226E1E" w:rsidRDefault="00226E1E" w:rsidP="00226E1E">
      <w:pPr>
        <w:spacing w:line="360" w:lineRule="auto"/>
        <w:jc w:val="both"/>
      </w:pPr>
      <w:r w:rsidRPr="00226E1E">
        <w:t>Pre-birth safeguarding requires timely action. The longer concerns are left unaddressed, the fewer opportunities there are for meaningful change before birth.</w:t>
      </w:r>
    </w:p>
    <w:p w14:paraId="41EE3AD6" w14:textId="67C8A39C" w:rsidR="00226E1E" w:rsidRPr="00226E1E" w:rsidRDefault="00226E1E" w:rsidP="00226E1E">
      <w:pPr>
        <w:spacing w:line="360" w:lineRule="auto"/>
        <w:jc w:val="both"/>
      </w:pPr>
      <w:r w:rsidRPr="00226E1E">
        <w:t>At five months gestation, there may still be time for:</w:t>
      </w:r>
    </w:p>
    <w:p w14:paraId="6B540AB1" w14:textId="77777777" w:rsidR="00226E1E" w:rsidRPr="00226E1E" w:rsidRDefault="00226E1E" w:rsidP="00226E1E">
      <w:pPr>
        <w:spacing w:line="360" w:lineRule="auto"/>
        <w:jc w:val="both"/>
      </w:pPr>
      <w:r w:rsidRPr="00226E1E">
        <w:t>• mental health intervention</w:t>
      </w:r>
    </w:p>
    <w:p w14:paraId="122B182C" w14:textId="77777777" w:rsidR="00226E1E" w:rsidRPr="00226E1E" w:rsidRDefault="00226E1E" w:rsidP="00226E1E">
      <w:pPr>
        <w:spacing w:line="360" w:lineRule="auto"/>
        <w:jc w:val="both"/>
      </w:pPr>
      <w:r w:rsidRPr="00226E1E">
        <w:t>• substance use treatment</w:t>
      </w:r>
    </w:p>
    <w:p w14:paraId="1A4B0ACE" w14:textId="77777777" w:rsidR="00226E1E" w:rsidRPr="00226E1E" w:rsidRDefault="00226E1E" w:rsidP="00226E1E">
      <w:pPr>
        <w:spacing w:line="360" w:lineRule="auto"/>
        <w:jc w:val="both"/>
      </w:pPr>
      <w:r w:rsidRPr="00226E1E">
        <w:t>• domestic abuse safety planning</w:t>
      </w:r>
    </w:p>
    <w:p w14:paraId="4BEA4ADD" w14:textId="77777777" w:rsidR="00226E1E" w:rsidRPr="00226E1E" w:rsidRDefault="00226E1E" w:rsidP="00226E1E">
      <w:pPr>
        <w:spacing w:line="360" w:lineRule="auto"/>
        <w:jc w:val="both"/>
      </w:pPr>
      <w:r w:rsidRPr="00226E1E">
        <w:t>• family support services</w:t>
      </w:r>
    </w:p>
    <w:p w14:paraId="7646EBCE" w14:textId="77777777" w:rsidR="00226E1E" w:rsidRPr="00226E1E" w:rsidRDefault="00226E1E" w:rsidP="00226E1E">
      <w:pPr>
        <w:spacing w:line="360" w:lineRule="auto"/>
        <w:jc w:val="both"/>
      </w:pPr>
      <w:r w:rsidRPr="00226E1E">
        <w:t>• housing assistance</w:t>
      </w:r>
    </w:p>
    <w:p w14:paraId="09490E59" w14:textId="369EA427" w:rsidR="00226E1E" w:rsidRPr="00226E1E" w:rsidRDefault="00226E1E" w:rsidP="00226E1E">
      <w:pPr>
        <w:spacing w:line="360" w:lineRule="auto"/>
        <w:jc w:val="both"/>
      </w:pPr>
      <w:r w:rsidRPr="00226E1E">
        <w:t>• coordinated care planning</w:t>
      </w:r>
    </w:p>
    <w:p w14:paraId="20FB2890" w14:textId="5216F31D" w:rsidR="00226E1E" w:rsidRPr="00226E1E" w:rsidRDefault="00226E1E" w:rsidP="00226E1E">
      <w:pPr>
        <w:spacing w:line="360" w:lineRule="auto"/>
        <w:jc w:val="both"/>
      </w:pPr>
      <w:r w:rsidRPr="00226E1E">
        <w:t>By the final trimester, options become more limited, and the focus may shift from prevention to crisis management and post-birth planning.</w:t>
      </w:r>
      <w:r w:rsidR="00BD6C0B">
        <w:t xml:space="preserve"> </w:t>
      </w:r>
      <w:r w:rsidRPr="00226E1E">
        <w:t>Early identification and early help are therefore not simply preferable options. They are often the difference between prevention and crisis response.</w:t>
      </w:r>
    </w:p>
    <w:p w14:paraId="39924B26" w14:textId="545288D4" w:rsidR="00226E1E" w:rsidRPr="00226E1E" w:rsidRDefault="00226E1E" w:rsidP="00BD6C0B">
      <w:pPr>
        <w:pStyle w:val="Heading5"/>
        <w:rPr>
          <w:rFonts w:ascii="Times New Roman" w:hAnsi="Times New Roman" w:cs="Times New Roman"/>
        </w:rPr>
      </w:pPr>
      <w:r w:rsidRPr="00226E1E">
        <w:t>Missed Opportunities and Professional Responsibility</w:t>
      </w:r>
    </w:p>
    <w:p w14:paraId="57CEFB01" w14:textId="7D581C35" w:rsidR="00226E1E" w:rsidRPr="00BD6C0B" w:rsidRDefault="00226E1E" w:rsidP="00BD6C0B">
      <w:pPr>
        <w:spacing w:line="360" w:lineRule="auto"/>
        <w:jc w:val="both"/>
      </w:pPr>
      <w:r w:rsidRPr="00BD6C0B">
        <w:t>I depend on your expertise to notice what may not be immediately obvious. Signs of distress, unmet need, or emerging risk may be subtle, especially in mothers who have learned to hide their difficulties or who fear the consequences of disclosure.</w:t>
      </w:r>
    </w:p>
    <w:p w14:paraId="3A8049CD" w14:textId="77777777" w:rsidR="00226E1E" w:rsidRPr="00BD6C0B" w:rsidRDefault="00226E1E" w:rsidP="00BD6C0B">
      <w:pPr>
        <w:pStyle w:val="ListParagraph"/>
        <w:numPr>
          <w:ilvl w:val="0"/>
          <w:numId w:val="15"/>
        </w:numPr>
        <w:spacing w:line="360" w:lineRule="auto"/>
        <w:jc w:val="both"/>
      </w:pPr>
      <w:r w:rsidRPr="00BD6C0B">
        <w:t xml:space="preserve">Missed appointments may indicate chaotic circumstances rather than indifference.  </w:t>
      </w:r>
    </w:p>
    <w:p w14:paraId="669C21A6" w14:textId="77777777" w:rsidR="00226E1E" w:rsidRPr="00BD6C0B" w:rsidRDefault="00226E1E" w:rsidP="00BD6C0B">
      <w:pPr>
        <w:pStyle w:val="ListParagraph"/>
        <w:numPr>
          <w:ilvl w:val="0"/>
          <w:numId w:val="15"/>
        </w:numPr>
        <w:spacing w:line="360" w:lineRule="auto"/>
        <w:jc w:val="both"/>
      </w:pPr>
      <w:r w:rsidRPr="00BD6C0B">
        <w:t xml:space="preserve">Apparent compliance may mask fear or coercion.  </w:t>
      </w:r>
    </w:p>
    <w:p w14:paraId="0EC3D7E4" w14:textId="77777777" w:rsidR="00226E1E" w:rsidRPr="00BD6C0B" w:rsidRDefault="00226E1E" w:rsidP="00BD6C0B">
      <w:pPr>
        <w:pStyle w:val="ListParagraph"/>
        <w:numPr>
          <w:ilvl w:val="0"/>
          <w:numId w:val="15"/>
        </w:numPr>
        <w:spacing w:line="360" w:lineRule="auto"/>
        <w:jc w:val="both"/>
      </w:pPr>
      <w:r w:rsidRPr="00BD6C0B">
        <w:t xml:space="preserve">Physical symptoms may reflect emotional distress or violence.  </w:t>
      </w:r>
    </w:p>
    <w:p w14:paraId="0A3DFF9A" w14:textId="77777777" w:rsidR="00226E1E" w:rsidRPr="00BD6C0B" w:rsidRDefault="00226E1E" w:rsidP="00BD6C0B">
      <w:pPr>
        <w:pStyle w:val="ListParagraph"/>
        <w:numPr>
          <w:ilvl w:val="0"/>
          <w:numId w:val="15"/>
        </w:numPr>
        <w:spacing w:line="360" w:lineRule="auto"/>
        <w:jc w:val="both"/>
      </w:pPr>
      <w:r w:rsidRPr="00BD6C0B">
        <w:t>Defensiveness may indicate previous negative experiences with services.</w:t>
      </w:r>
    </w:p>
    <w:p w14:paraId="2C7C5B28" w14:textId="404E47B7" w:rsidR="00226E1E" w:rsidRPr="00226E1E" w:rsidRDefault="00226E1E" w:rsidP="00BD6C0B">
      <w:pPr>
        <w:pStyle w:val="Heading6"/>
      </w:pPr>
      <w:r w:rsidRPr="00226E1E">
        <w:t>Professionals must look beyond surface presentations and ask themselves:</w:t>
      </w:r>
    </w:p>
    <w:p w14:paraId="39C1E460" w14:textId="77777777" w:rsidR="00226E1E" w:rsidRPr="00226E1E" w:rsidRDefault="00226E1E" w:rsidP="00226E1E">
      <w:pPr>
        <w:spacing w:line="360" w:lineRule="auto"/>
        <w:jc w:val="both"/>
      </w:pPr>
      <w:r w:rsidRPr="00226E1E">
        <w:t>• What might this behaviour be communicating?</w:t>
      </w:r>
    </w:p>
    <w:p w14:paraId="5E62FE5B" w14:textId="77777777" w:rsidR="00226E1E" w:rsidRPr="00226E1E" w:rsidRDefault="00226E1E" w:rsidP="00226E1E">
      <w:pPr>
        <w:spacing w:line="360" w:lineRule="auto"/>
        <w:jc w:val="both"/>
      </w:pPr>
      <w:r w:rsidRPr="00226E1E">
        <w:t>• What barriers might prevent this mother from seeking help?</w:t>
      </w:r>
    </w:p>
    <w:p w14:paraId="16C4CDD7" w14:textId="77777777" w:rsidR="00226E1E" w:rsidRPr="00226E1E" w:rsidRDefault="00226E1E" w:rsidP="00226E1E">
      <w:pPr>
        <w:spacing w:line="360" w:lineRule="auto"/>
        <w:jc w:val="both"/>
      </w:pPr>
      <w:r w:rsidRPr="00226E1E">
        <w:t>• What does this family need to feel safe enough to be honest?</w:t>
      </w:r>
    </w:p>
    <w:p w14:paraId="17197059" w14:textId="77777777" w:rsidR="00226E1E" w:rsidRPr="00226E1E" w:rsidRDefault="00226E1E" w:rsidP="00226E1E">
      <w:pPr>
        <w:spacing w:line="360" w:lineRule="auto"/>
        <w:jc w:val="both"/>
      </w:pPr>
      <w:r w:rsidRPr="00226E1E">
        <w:t>• How can support be offered in a way that reduces rather than increases fear?</w:t>
      </w:r>
    </w:p>
    <w:p w14:paraId="6565A52A" w14:textId="0B564C6E" w:rsidR="00BD6C0B" w:rsidRDefault="00226E1E" w:rsidP="00226E1E">
      <w:pPr>
        <w:spacing w:line="360" w:lineRule="auto"/>
        <w:jc w:val="both"/>
      </w:pPr>
      <w:r w:rsidRPr="00226E1E">
        <w:t xml:space="preserve">Every missed opportunity </w:t>
      </w:r>
      <w:r w:rsidR="00BD6C0B" w:rsidRPr="00226E1E">
        <w:t>matter</w:t>
      </w:r>
      <w:r w:rsidRPr="00226E1E">
        <w:t>, because early pregnancy offers a unique window for intervention before patterns become entrenched.</w:t>
      </w:r>
    </w:p>
    <w:p w14:paraId="7EB88741" w14:textId="08BECD8A" w:rsidR="00226E1E" w:rsidRPr="00226E1E" w:rsidRDefault="00226E1E" w:rsidP="00BD6C0B">
      <w:pPr>
        <w:pStyle w:val="Heading6"/>
      </w:pPr>
      <w:r w:rsidRPr="00226E1E">
        <w:t>Cultural Competence and Anti-Discriminatory Practice</w:t>
      </w:r>
    </w:p>
    <w:p w14:paraId="452C75B5" w14:textId="7938A4E5" w:rsidR="00226E1E" w:rsidRPr="00226E1E" w:rsidRDefault="00226E1E" w:rsidP="00226E1E">
      <w:pPr>
        <w:spacing w:line="360" w:lineRule="auto"/>
        <w:jc w:val="both"/>
      </w:pPr>
      <w:r w:rsidRPr="00226E1E">
        <w:t>Families come from different cultural, linguistic, religious, and social backgrounds. Effective pre-birth safeguarding must be culturally competent without being culturally relativistic.</w:t>
      </w:r>
      <w:r w:rsidR="00BD6C0B">
        <w:t xml:space="preserve"> Please, understand my ethnicity background and provide appropriate support.</w:t>
      </w:r>
    </w:p>
    <w:p w14:paraId="52BD23DA" w14:textId="7E9CFC46" w:rsidR="00226E1E" w:rsidRPr="00226E1E" w:rsidRDefault="00226E1E" w:rsidP="00226E1E">
      <w:pPr>
        <w:spacing w:line="360" w:lineRule="auto"/>
        <w:jc w:val="both"/>
      </w:pPr>
      <w:r w:rsidRPr="00226E1E">
        <w:t>This means:</w:t>
      </w:r>
    </w:p>
    <w:p w14:paraId="3D153152" w14:textId="77777777" w:rsidR="00226E1E" w:rsidRPr="00226E1E" w:rsidRDefault="00226E1E" w:rsidP="00226E1E">
      <w:pPr>
        <w:spacing w:line="360" w:lineRule="auto"/>
        <w:jc w:val="both"/>
      </w:pPr>
      <w:r w:rsidRPr="00226E1E">
        <w:t>• understanding that parenting practices and family structures vary across cultures</w:t>
      </w:r>
    </w:p>
    <w:p w14:paraId="7111E96F" w14:textId="77777777" w:rsidR="00226E1E" w:rsidRPr="00226E1E" w:rsidRDefault="00226E1E" w:rsidP="00226E1E">
      <w:pPr>
        <w:spacing w:line="360" w:lineRule="auto"/>
        <w:jc w:val="both"/>
      </w:pPr>
      <w:r w:rsidRPr="00226E1E">
        <w:t>• recognising that some families may have experienced discrimination or poor treatment from services</w:t>
      </w:r>
    </w:p>
    <w:p w14:paraId="57352E93" w14:textId="77777777" w:rsidR="00226E1E" w:rsidRPr="00226E1E" w:rsidRDefault="00226E1E" w:rsidP="00226E1E">
      <w:pPr>
        <w:spacing w:line="360" w:lineRule="auto"/>
        <w:jc w:val="both"/>
      </w:pPr>
      <w:r w:rsidRPr="00226E1E">
        <w:t>• ensuring that assessment tools and intervention approaches are appropriate for diverse populations</w:t>
      </w:r>
    </w:p>
    <w:p w14:paraId="2E48A2EE" w14:textId="77777777" w:rsidR="00226E1E" w:rsidRPr="00226E1E" w:rsidRDefault="00226E1E" w:rsidP="00226E1E">
      <w:pPr>
        <w:spacing w:line="360" w:lineRule="auto"/>
        <w:jc w:val="both"/>
      </w:pPr>
      <w:r w:rsidRPr="00226E1E">
        <w:t>• working with interpreters and cultural mediators where language barriers exist</w:t>
      </w:r>
    </w:p>
    <w:p w14:paraId="04A69980" w14:textId="0D1AEBB1" w:rsidR="00226E1E" w:rsidRPr="00226E1E" w:rsidRDefault="00226E1E" w:rsidP="00226E1E">
      <w:pPr>
        <w:spacing w:line="360" w:lineRule="auto"/>
        <w:jc w:val="both"/>
      </w:pPr>
      <w:r w:rsidRPr="00226E1E">
        <w:t>• avoiding assumptions based on appearance, accent, religion, or country of origin</w:t>
      </w:r>
    </w:p>
    <w:p w14:paraId="7F34F7E0" w14:textId="6C7A597E" w:rsidR="00226E1E" w:rsidRPr="00226E1E" w:rsidRDefault="00226E1E" w:rsidP="00226E1E">
      <w:pPr>
        <w:spacing w:line="360" w:lineRule="auto"/>
        <w:jc w:val="both"/>
      </w:pPr>
      <w:r w:rsidRPr="00226E1E">
        <w:t xml:space="preserve">At the same time, cultural competence does not mean accepting harm. Violence, neglect, substance misuse, and child endangerment are concerns regardless of cultural context. The challenge is to respond in ways that are both culturally informed and </w:t>
      </w:r>
      <w:r w:rsidR="00BD6C0B" w:rsidRPr="00226E1E">
        <w:t>child centred</w:t>
      </w:r>
      <w:r w:rsidRPr="00226E1E">
        <w:t>.</w:t>
      </w:r>
    </w:p>
    <w:p w14:paraId="27A7458C" w14:textId="75216741" w:rsidR="00226E1E" w:rsidRPr="00226E1E" w:rsidRDefault="00226E1E" w:rsidP="00BD6C0B">
      <w:pPr>
        <w:pStyle w:val="Heading5"/>
        <w:rPr>
          <w:rFonts w:ascii="Times New Roman" w:hAnsi="Times New Roman" w:cs="Times New Roman"/>
        </w:rPr>
      </w:pPr>
      <w:r w:rsidRPr="00226E1E">
        <w:t>Pre-Birth Assessment and Planning</w:t>
      </w:r>
    </w:p>
    <w:p w14:paraId="15050EA9" w14:textId="1D832406" w:rsidR="00226E1E" w:rsidRPr="00226E1E" w:rsidRDefault="00226E1E" w:rsidP="00226E1E">
      <w:pPr>
        <w:spacing w:line="360" w:lineRule="auto"/>
        <w:jc w:val="both"/>
      </w:pPr>
      <w:r w:rsidRPr="00226E1E">
        <w:t>Where concerns reach statutory thresholds, pre-birth assessment and planning may be required. This process should be:</w:t>
      </w:r>
    </w:p>
    <w:p w14:paraId="7E103884" w14:textId="77777777" w:rsidR="00226E1E" w:rsidRPr="00226E1E" w:rsidRDefault="00226E1E" w:rsidP="00226E1E">
      <w:pPr>
        <w:spacing w:line="360" w:lineRule="auto"/>
        <w:jc w:val="both"/>
      </w:pPr>
      <w:r w:rsidRPr="00226E1E">
        <w:t>• proportionate to the level of risk identified</w:t>
      </w:r>
    </w:p>
    <w:p w14:paraId="4F5518F6" w14:textId="77777777" w:rsidR="00226E1E" w:rsidRPr="00226E1E" w:rsidRDefault="00226E1E" w:rsidP="00226E1E">
      <w:pPr>
        <w:spacing w:line="360" w:lineRule="auto"/>
        <w:jc w:val="both"/>
      </w:pPr>
      <w:r w:rsidRPr="00226E1E">
        <w:t>• evidence-based rather than assumption-driven</w:t>
      </w:r>
    </w:p>
    <w:p w14:paraId="0EAB7CB2" w14:textId="77777777" w:rsidR="00226E1E" w:rsidRPr="00226E1E" w:rsidRDefault="00226E1E" w:rsidP="00226E1E">
      <w:pPr>
        <w:spacing w:line="360" w:lineRule="auto"/>
        <w:jc w:val="both"/>
      </w:pPr>
      <w:r w:rsidRPr="00226E1E">
        <w:t>• inclusive of parents where safe to do so</w:t>
      </w:r>
    </w:p>
    <w:p w14:paraId="63DB7EA5" w14:textId="77777777" w:rsidR="00226E1E" w:rsidRPr="00226E1E" w:rsidRDefault="00226E1E" w:rsidP="00226E1E">
      <w:pPr>
        <w:spacing w:line="360" w:lineRule="auto"/>
        <w:jc w:val="both"/>
      </w:pPr>
      <w:r w:rsidRPr="00226E1E">
        <w:t>• focused on strengths as well as concerns</w:t>
      </w:r>
    </w:p>
    <w:p w14:paraId="769672CE" w14:textId="77777777" w:rsidR="00226E1E" w:rsidRPr="00226E1E" w:rsidRDefault="00226E1E" w:rsidP="00226E1E">
      <w:pPr>
        <w:spacing w:line="360" w:lineRule="auto"/>
        <w:jc w:val="both"/>
      </w:pPr>
      <w:r w:rsidRPr="00226E1E">
        <w:t>• coordinated across agencies</w:t>
      </w:r>
    </w:p>
    <w:p w14:paraId="363FDA63" w14:textId="4B09B3F3" w:rsidR="00226E1E" w:rsidRPr="00226E1E" w:rsidRDefault="00226E1E" w:rsidP="00226E1E">
      <w:pPr>
        <w:spacing w:line="360" w:lineRule="auto"/>
        <w:jc w:val="both"/>
      </w:pPr>
      <w:r w:rsidRPr="00226E1E">
        <w:t>• time-limited with clear review points</w:t>
      </w:r>
    </w:p>
    <w:p w14:paraId="720C1039" w14:textId="4E494CD7" w:rsidR="00226E1E" w:rsidRPr="00226E1E" w:rsidRDefault="00226E1E" w:rsidP="00226E1E">
      <w:pPr>
        <w:spacing w:line="360" w:lineRule="auto"/>
        <w:jc w:val="both"/>
      </w:pPr>
      <w:r w:rsidRPr="00226E1E">
        <w:t>The purpose of pre-birth assessment is not to make final judgements about parenting capacity, but to understand risk and protective factors and to plan interventions that may improve outcomes before birth.</w:t>
      </w:r>
    </w:p>
    <w:p w14:paraId="036F005F" w14:textId="6D15AC98" w:rsidR="00226E1E" w:rsidRPr="00226E1E" w:rsidRDefault="00226E1E" w:rsidP="00226E1E">
      <w:pPr>
        <w:spacing w:line="360" w:lineRule="auto"/>
        <w:jc w:val="both"/>
      </w:pPr>
      <w:r w:rsidRPr="00226E1E">
        <w:t>Where risks are serious and unlikely to be resolved before birth, planning may include consideration of immediate post-birth safety and longer-term support needs.</w:t>
      </w:r>
    </w:p>
    <w:p w14:paraId="1615CBAF" w14:textId="5A004627" w:rsidR="00226E1E" w:rsidRPr="00226E1E" w:rsidRDefault="00226E1E" w:rsidP="00BD6C0B">
      <w:pPr>
        <w:pStyle w:val="Heading5"/>
        <w:rPr>
          <w:rFonts w:ascii="Times New Roman" w:hAnsi="Times New Roman" w:cs="Times New Roman"/>
        </w:rPr>
      </w:pPr>
      <w:r w:rsidRPr="00226E1E">
        <w:t>My Appeal to You</w:t>
      </w:r>
    </w:p>
    <w:p w14:paraId="234515EC" w14:textId="50AE3CE9" w:rsidR="00226E1E" w:rsidRPr="00226E1E" w:rsidRDefault="00226E1E" w:rsidP="00226E1E">
      <w:pPr>
        <w:spacing w:line="360" w:lineRule="auto"/>
        <w:jc w:val="both"/>
      </w:pPr>
      <w:r w:rsidRPr="00226E1E">
        <w:t>Midwives, social workers, obstetricians, psychologists, and all safeguarding professionals, hear me.</w:t>
      </w:r>
      <w:r w:rsidR="00BD6C0B">
        <w:t xml:space="preserve"> </w:t>
      </w:r>
    </w:p>
    <w:p w14:paraId="7C762046" w14:textId="4763A490" w:rsidR="00226E1E" w:rsidRPr="00226E1E" w:rsidRDefault="00226E1E" w:rsidP="00226E1E">
      <w:pPr>
        <w:spacing w:line="360" w:lineRule="auto"/>
        <w:jc w:val="both"/>
      </w:pPr>
      <w:r w:rsidRPr="00226E1E">
        <w:t>I am in your hands. My safety, growth, and development depend on your knowledge, your attentiveness, and your willingness to act with both courage and compassion.</w:t>
      </w:r>
    </w:p>
    <w:p w14:paraId="5AC12533" w14:textId="77777777" w:rsidR="00226E1E" w:rsidRPr="00BD6C0B" w:rsidRDefault="00226E1E" w:rsidP="00BD6C0B">
      <w:pPr>
        <w:pStyle w:val="ListParagraph"/>
        <w:numPr>
          <w:ilvl w:val="0"/>
          <w:numId w:val="16"/>
        </w:numPr>
        <w:spacing w:line="360" w:lineRule="auto"/>
        <w:jc w:val="both"/>
      </w:pPr>
      <w:r w:rsidRPr="00BD6C0B">
        <w:t xml:space="preserve">Please notice what others might miss.  </w:t>
      </w:r>
    </w:p>
    <w:p w14:paraId="3EBCF476" w14:textId="77777777" w:rsidR="00226E1E" w:rsidRPr="00BD6C0B" w:rsidRDefault="00226E1E" w:rsidP="00BD6C0B">
      <w:pPr>
        <w:pStyle w:val="ListParagraph"/>
        <w:numPr>
          <w:ilvl w:val="0"/>
          <w:numId w:val="16"/>
        </w:numPr>
        <w:spacing w:line="360" w:lineRule="auto"/>
        <w:jc w:val="both"/>
      </w:pPr>
      <w:r w:rsidRPr="00BD6C0B">
        <w:t xml:space="preserve">Please act on what you observe.  </w:t>
      </w:r>
    </w:p>
    <w:p w14:paraId="71FB3206" w14:textId="77777777" w:rsidR="00226E1E" w:rsidRPr="00BD6C0B" w:rsidRDefault="00226E1E" w:rsidP="00BD6C0B">
      <w:pPr>
        <w:pStyle w:val="ListParagraph"/>
        <w:numPr>
          <w:ilvl w:val="0"/>
          <w:numId w:val="16"/>
        </w:numPr>
        <w:spacing w:line="360" w:lineRule="auto"/>
        <w:jc w:val="both"/>
      </w:pPr>
      <w:r w:rsidRPr="00BD6C0B">
        <w:t xml:space="preserve">Please support without judgement.  </w:t>
      </w:r>
    </w:p>
    <w:p w14:paraId="4CBB043E" w14:textId="77777777" w:rsidR="00226E1E" w:rsidRPr="00BD6C0B" w:rsidRDefault="00226E1E" w:rsidP="00BD6C0B">
      <w:pPr>
        <w:pStyle w:val="ListParagraph"/>
        <w:numPr>
          <w:ilvl w:val="0"/>
          <w:numId w:val="16"/>
        </w:numPr>
        <w:spacing w:line="360" w:lineRule="auto"/>
        <w:jc w:val="both"/>
      </w:pPr>
      <w:r w:rsidRPr="00BD6C0B">
        <w:t xml:space="preserve">Please coordinate across agencies.  </w:t>
      </w:r>
    </w:p>
    <w:p w14:paraId="0A5EA168" w14:textId="4A2A397B" w:rsidR="00226E1E" w:rsidRPr="00BD6C0B" w:rsidRDefault="00226E1E" w:rsidP="00226E1E">
      <w:pPr>
        <w:pStyle w:val="ListParagraph"/>
        <w:numPr>
          <w:ilvl w:val="0"/>
          <w:numId w:val="16"/>
        </w:numPr>
        <w:spacing w:line="360" w:lineRule="auto"/>
        <w:jc w:val="both"/>
      </w:pPr>
      <w:r w:rsidRPr="00BD6C0B">
        <w:t>Please remember that my mother's wellbeing and my wellbeing are inseparable.</w:t>
      </w:r>
    </w:p>
    <w:p w14:paraId="01189869" w14:textId="705B7683" w:rsidR="00226E1E" w:rsidRDefault="00226E1E" w:rsidP="00226E1E">
      <w:pPr>
        <w:spacing w:line="360" w:lineRule="auto"/>
        <w:jc w:val="both"/>
      </w:pPr>
      <w:r w:rsidRPr="00226E1E">
        <w:t>Your role is both a bridge and a shield. It is a bridge between my family and the help they may need. It is a shield that protects me from harm while I am still too vulnerable to protect myself.</w:t>
      </w:r>
      <w:r w:rsidR="00BD6C0B">
        <w:t xml:space="preserve"> </w:t>
      </w:r>
      <w:r w:rsidRPr="00226E1E">
        <w:t>While I am still becoming, you are already shaping my future.</w:t>
      </w:r>
    </w:p>
    <w:p w14:paraId="36115614" w14:textId="77777777" w:rsidR="003C74CD" w:rsidRDefault="003C74CD" w:rsidP="00226E1E">
      <w:pPr>
        <w:spacing w:line="360" w:lineRule="auto"/>
        <w:jc w:val="both"/>
      </w:pPr>
    </w:p>
    <w:p w14:paraId="303525BF" w14:textId="7D38D8D6" w:rsidR="003C74CD" w:rsidRDefault="003C74CD" w:rsidP="00226E1E">
      <w:pPr>
        <w:spacing w:line="360" w:lineRule="auto"/>
        <w:jc w:val="both"/>
      </w:pPr>
      <w:r>
        <w:rPr>
          <w:noProof/>
        </w:rPr>
        <mc:AlternateContent>
          <mc:Choice Requires="wps">
            <w:drawing>
              <wp:anchor distT="0" distB="0" distL="114300" distR="114300" simplePos="0" relativeHeight="251662336" behindDoc="0" locked="0" layoutInCell="1" allowOverlap="1" wp14:anchorId="08E37F4F" wp14:editId="71042826">
                <wp:simplePos x="0" y="0"/>
                <wp:positionH relativeFrom="column">
                  <wp:posOffset>184150</wp:posOffset>
                </wp:positionH>
                <wp:positionV relativeFrom="paragraph">
                  <wp:posOffset>-245745</wp:posOffset>
                </wp:positionV>
                <wp:extent cx="7335520" cy="3027680"/>
                <wp:effectExtent l="0" t="0" r="17780" b="20320"/>
                <wp:wrapNone/>
                <wp:docPr id="1095597753" name="Flowchart: Punched Tape 10"/>
                <wp:cNvGraphicFramePr/>
                <a:graphic xmlns:a="http://schemas.openxmlformats.org/drawingml/2006/main">
                  <a:graphicData uri="http://schemas.microsoft.com/office/word/2010/wordprocessingShape">
                    <wps:wsp>
                      <wps:cNvSpPr/>
                      <wps:spPr>
                        <a:xfrm>
                          <a:off x="0" y="0"/>
                          <a:ext cx="7335520" cy="3027680"/>
                        </a:xfrm>
                        <a:prstGeom prst="flowChartPunchedTape">
                          <a:avLst/>
                        </a:prstGeom>
                      </wps:spPr>
                      <wps:style>
                        <a:lnRef idx="2">
                          <a:schemeClr val="accent6"/>
                        </a:lnRef>
                        <a:fillRef idx="1">
                          <a:schemeClr val="lt1"/>
                        </a:fillRef>
                        <a:effectRef idx="0">
                          <a:schemeClr val="accent6"/>
                        </a:effectRef>
                        <a:fontRef idx="minor">
                          <a:schemeClr val="dk1"/>
                        </a:fontRef>
                      </wps:style>
                      <wps:txbx>
                        <w:txbxContent>
                          <w:p w14:paraId="26686D53" w14:textId="77777777" w:rsidR="003C74CD" w:rsidRDefault="003C74CD" w:rsidP="003C74CD">
                            <w:pPr>
                              <w:jc w:val="center"/>
                            </w:pPr>
                            <w:r>
                              <w:t>[</w:t>
                            </w:r>
                            <w:r w:rsidRPr="003C74CD">
                              <w:rPr>
                                <w:rStyle w:val="Heading5Char"/>
                              </w:rPr>
                              <w:t>SIDEBAR: THE BIOLOGICAL REALITY]</w:t>
                            </w:r>
                          </w:p>
                          <w:p w14:paraId="0F36CFF6" w14:textId="77777777" w:rsidR="003C74CD" w:rsidRPr="003C74CD" w:rsidRDefault="003C74CD" w:rsidP="003C74CD">
                            <w:pPr>
                              <w:spacing w:line="360" w:lineRule="auto"/>
                              <w:jc w:val="both"/>
                              <w:rPr>
                                <w:i/>
                                <w:iCs/>
                              </w:rPr>
                            </w:pPr>
                            <w:r w:rsidRPr="003C74CD">
                              <w:rPr>
                                <w:i/>
                                <w:iCs/>
                              </w:rPr>
                              <w:t>Concept: Neural Pathway Refinement</w:t>
                            </w:r>
                          </w:p>
                          <w:p w14:paraId="44D4DCCB" w14:textId="77777777" w:rsidR="003C74CD" w:rsidRDefault="003C74CD" w:rsidP="003C74CD">
                            <w:pPr>
                              <w:spacing w:line="360" w:lineRule="auto"/>
                              <w:jc w:val="both"/>
                            </w:pPr>
                            <w:r>
                              <w:t>During the second trimester, the brain undergoes a massive "wiring" phase.</w:t>
                            </w:r>
                          </w:p>
                          <w:p w14:paraId="35273C13" w14:textId="77777777" w:rsidR="003C74CD" w:rsidRDefault="003C74CD" w:rsidP="003C74CD">
                            <w:pPr>
                              <w:spacing w:line="360" w:lineRule="auto"/>
                              <w:jc w:val="both"/>
                            </w:pPr>
                            <w:r>
                              <w:t>•</w:t>
                            </w:r>
                            <w:r>
                              <w:tab/>
                              <w:t>The Risk: Chronic stress hormones can interfere with the way neural circuits are formed (Monk et al., 2019).</w:t>
                            </w:r>
                          </w:p>
                          <w:p w14:paraId="3D38870F" w14:textId="77777777" w:rsidR="003C74CD" w:rsidRDefault="003C74CD" w:rsidP="003C74CD">
                            <w:pPr>
                              <w:spacing w:line="360" w:lineRule="auto"/>
                              <w:jc w:val="both"/>
                            </w:pPr>
                            <w:r>
                              <w:t>•</w:t>
                            </w:r>
                            <w:r>
                              <w:tab/>
                              <w:t>The Result: This can create a "developmental vulnerability," making it harder for the child to regulate emotions once they are born.</w:t>
                            </w:r>
                          </w:p>
                          <w:p w14:paraId="2AFD65A2" w14:textId="3CA22257" w:rsidR="003C74CD" w:rsidRDefault="003C74CD" w:rsidP="003C74CD">
                            <w:pPr>
                              <w:jc w:val="center"/>
                            </w:pPr>
                            <w:r>
                              <w:t>________________________________________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E37F4F"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10" o:spid="_x0000_s1028" type="#_x0000_t122" style="position:absolute;left:0;text-align:left;margin-left:14.5pt;margin-top:-19.35pt;width:577.6pt;height:238.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" fillcolor="white [3201]" strokecolor="#4ea72e [3209]" strokeweight=".85pt">
                <v:textbox>
                  <w:txbxContent>
                    <w:p w14:paraId="26686D53" w14:textId="77777777" w:rsidR="003C74CD" w:rsidRDefault="003C74CD" w:rsidP="003C74CD">
                      <w:pPr>
                        <w:jc w:val="center"/>
                      </w:pPr>
                      <w:r>
                        <w:t>[</w:t>
                      </w:r>
                      <w:r w:rsidRPr="003C74CD">
                        <w:rPr>
                          <w:rStyle w:val="Heading5Char"/>
                        </w:rPr>
                        <w:t>SIDEBAR: THE BIOLOGICAL REALITY]</w:t>
                      </w:r>
                    </w:p>
                    <w:p w14:paraId="0F36CFF6" w14:textId="77777777" w:rsidR="003C74CD" w:rsidRPr="003C74CD" w:rsidRDefault="003C74CD" w:rsidP="003C74CD">
                      <w:pPr>
                        <w:spacing w:line="360" w:lineRule="auto"/>
                        <w:jc w:val="both"/>
                        <w:rPr>
                          <w:i/>
                          <w:iCs/>
                        </w:rPr>
                      </w:pPr>
                      <w:r w:rsidRPr="003C74CD">
                        <w:rPr>
                          <w:i/>
                          <w:iCs/>
                        </w:rPr>
                        <w:t>Concept: Neural Pathway Refinement</w:t>
                      </w:r>
                    </w:p>
                    <w:p w14:paraId="44D4DCCB" w14:textId="77777777" w:rsidR="003C74CD" w:rsidRDefault="003C74CD" w:rsidP="003C74CD">
                      <w:pPr>
                        <w:spacing w:line="360" w:lineRule="auto"/>
                        <w:jc w:val="both"/>
                      </w:pPr>
                      <w:r>
                        <w:t>During the second trimester, the brain undergoes a massive "wiring" phase.</w:t>
                      </w:r>
                    </w:p>
                    <w:p w14:paraId="35273C13" w14:textId="77777777" w:rsidR="003C74CD" w:rsidRDefault="003C74CD" w:rsidP="003C74CD">
                      <w:pPr>
                        <w:spacing w:line="360" w:lineRule="auto"/>
                        <w:jc w:val="both"/>
                      </w:pPr>
                      <w:r>
                        <w:t>•</w:t>
                      </w:r>
                      <w:r>
                        <w:tab/>
                        <w:t>The Risk: Chronic stress hormones can interfere with the way neural circuits are formed (Monk et al., 2019).</w:t>
                      </w:r>
                    </w:p>
                    <w:p w14:paraId="3D38870F" w14:textId="77777777" w:rsidR="003C74CD" w:rsidRDefault="003C74CD" w:rsidP="003C74CD">
                      <w:pPr>
                        <w:spacing w:line="360" w:lineRule="auto"/>
                        <w:jc w:val="both"/>
                      </w:pPr>
                      <w:r>
                        <w:t>•</w:t>
                      </w:r>
                      <w:r>
                        <w:tab/>
                        <w:t>The Result: This can create a "developmental vulnerability," making it harder for the child to regulate emotions once they are born.</w:t>
                      </w:r>
                    </w:p>
                    <w:p w14:paraId="2AFD65A2" w14:textId="3CA22257" w:rsidR="003C74CD" w:rsidRDefault="003C74CD" w:rsidP="003C74CD">
                      <w:pPr>
                        <w:jc w:val="center"/>
                      </w:pPr>
                      <w:r>
                        <w:t>________________________________________</w:t>
                      </w:r>
                    </w:p>
                  </w:txbxContent>
                </v:textbox>
              </v:shape>
            </w:pict>
          </mc:Fallback>
        </mc:AlternateContent>
      </w:r>
    </w:p>
    <w:p w14:paraId="4FC62029" w14:textId="77777777" w:rsidR="003C74CD" w:rsidRDefault="003C74CD" w:rsidP="00226E1E">
      <w:pPr>
        <w:spacing w:line="360" w:lineRule="auto"/>
        <w:jc w:val="both"/>
      </w:pPr>
    </w:p>
    <w:p w14:paraId="52229D8C" w14:textId="77777777" w:rsidR="003C74CD" w:rsidRDefault="003C74CD" w:rsidP="00226E1E">
      <w:pPr>
        <w:spacing w:line="360" w:lineRule="auto"/>
        <w:jc w:val="both"/>
      </w:pPr>
    </w:p>
    <w:p w14:paraId="0993CAC1" w14:textId="77777777" w:rsidR="003C74CD" w:rsidRDefault="003C74CD" w:rsidP="00226E1E">
      <w:pPr>
        <w:spacing w:line="360" w:lineRule="auto"/>
        <w:jc w:val="both"/>
      </w:pPr>
    </w:p>
    <w:p w14:paraId="2D588729" w14:textId="77777777" w:rsidR="003C74CD" w:rsidRDefault="003C74CD" w:rsidP="00226E1E">
      <w:pPr>
        <w:spacing w:line="360" w:lineRule="auto"/>
        <w:jc w:val="both"/>
      </w:pPr>
    </w:p>
    <w:p w14:paraId="2AF54083" w14:textId="77777777" w:rsidR="003C74CD" w:rsidRDefault="003C74CD" w:rsidP="00226E1E">
      <w:pPr>
        <w:spacing w:line="360" w:lineRule="auto"/>
        <w:jc w:val="both"/>
      </w:pPr>
    </w:p>
    <w:p w14:paraId="4DC578A4" w14:textId="77777777" w:rsidR="003C74CD" w:rsidRDefault="003C74CD" w:rsidP="00226E1E">
      <w:pPr>
        <w:spacing w:line="360" w:lineRule="auto"/>
        <w:jc w:val="both"/>
      </w:pPr>
    </w:p>
    <w:p w14:paraId="668F76AA" w14:textId="77777777" w:rsidR="003C74CD" w:rsidRDefault="003C74CD" w:rsidP="00226E1E">
      <w:pPr>
        <w:spacing w:line="360" w:lineRule="auto"/>
        <w:jc w:val="both"/>
      </w:pPr>
    </w:p>
    <w:p w14:paraId="2470FD41" w14:textId="77777777" w:rsidR="003C74CD" w:rsidRPr="00226E1E" w:rsidRDefault="003C74CD" w:rsidP="00226E1E">
      <w:pPr>
        <w:spacing w:line="360" w:lineRule="auto"/>
        <w:jc w:val="both"/>
      </w:pPr>
    </w:p>
    <w:p w14:paraId="1A0CE9D7" w14:textId="77777777" w:rsidR="00226E1E" w:rsidRPr="00226E1E" w:rsidRDefault="00226E1E" w:rsidP="00BD6C0B">
      <w:pPr>
        <w:pStyle w:val="Heading5"/>
      </w:pPr>
      <w:r w:rsidRPr="00226E1E">
        <w:t>Summary Points</w:t>
      </w:r>
    </w:p>
    <w:p w14:paraId="7D25F031" w14:textId="58557A57" w:rsidR="00226E1E" w:rsidRPr="00226E1E" w:rsidRDefault="00226E1E" w:rsidP="00226E1E">
      <w:pPr>
        <w:spacing w:line="360" w:lineRule="auto"/>
        <w:jc w:val="both"/>
      </w:pPr>
      <w:r w:rsidRPr="00226E1E">
        <w:t>The second trimester is a critical period for pre-birth safeguarding, when foetal brain development is rapid and intervention opportunities remain open.</w:t>
      </w:r>
    </w:p>
    <w:p w14:paraId="0E65897A" w14:textId="77777777" w:rsidR="00BD6C0B" w:rsidRDefault="00226E1E" w:rsidP="00226E1E">
      <w:pPr>
        <w:spacing w:line="360" w:lineRule="auto"/>
        <w:jc w:val="both"/>
      </w:pPr>
      <w:r w:rsidRPr="00226E1E">
        <w:t>Pre-birth vulnerability is shaped by multiple interacting factors, including maternal mental health, substance use, domestic violence, paternal behaviour, social deprivation, and service engagement (Shonkoff et al., 2012; World Health Organization, 2021).</w:t>
      </w:r>
    </w:p>
    <w:p w14:paraId="799871DB" w14:textId="72CF1BAC" w:rsidR="00226E1E" w:rsidRPr="00226E1E" w:rsidRDefault="00226E1E" w:rsidP="00226E1E">
      <w:pPr>
        <w:spacing w:line="360" w:lineRule="auto"/>
        <w:jc w:val="both"/>
      </w:pPr>
      <w:r w:rsidRPr="00226E1E">
        <w:t>Professional vigilance must distinguish between genuine concern and intrusive surveillance, creating conditions for disclosure rather than fear.</w:t>
      </w:r>
    </w:p>
    <w:p w14:paraId="1CA79CEE" w14:textId="6857C7B0" w:rsidR="00226E1E" w:rsidRPr="00226E1E" w:rsidRDefault="00226E1E" w:rsidP="00226E1E">
      <w:pPr>
        <w:spacing w:line="360" w:lineRule="auto"/>
        <w:jc w:val="both"/>
      </w:pPr>
      <w:r w:rsidRPr="00226E1E">
        <w:t>Non-judgmental, trauma-informed practice improves engagement and outcomes for both mothers and unborn children (World Health Organization, 2021; Turney, 2012).</w:t>
      </w:r>
    </w:p>
    <w:p w14:paraId="502CF61F" w14:textId="0A9497E3" w:rsidR="00226E1E" w:rsidRPr="00226E1E" w:rsidRDefault="00226E1E" w:rsidP="00226E1E">
      <w:pPr>
        <w:spacing w:line="360" w:lineRule="auto"/>
        <w:jc w:val="both"/>
      </w:pPr>
      <w:r w:rsidRPr="00226E1E">
        <w:t>Multi-agency coordination is essential, requiring effective communication between midwifery, mental health, substance use, domestic abuse, social care, and housing services.</w:t>
      </w:r>
    </w:p>
    <w:p w14:paraId="3667F4AE" w14:textId="019396FE" w:rsidR="00226E1E" w:rsidRPr="00226E1E" w:rsidRDefault="00226E1E" w:rsidP="00226E1E">
      <w:pPr>
        <w:spacing w:line="360" w:lineRule="auto"/>
        <w:jc w:val="both"/>
      </w:pPr>
      <w:r w:rsidRPr="00226E1E">
        <w:t xml:space="preserve">Pre-birth assessment should be proportionate, evidence-based, strength-focused, and inclusive </w:t>
      </w:r>
      <w:proofErr w:type="gramStart"/>
      <w:r w:rsidRPr="00226E1E">
        <w:t>where</w:t>
      </w:r>
      <w:proofErr w:type="gramEnd"/>
      <w:r w:rsidRPr="00226E1E">
        <w:t xml:space="preserve"> safe.</w:t>
      </w:r>
    </w:p>
    <w:p w14:paraId="42880CDE" w14:textId="1614323E" w:rsidR="00226E1E" w:rsidRPr="00226E1E" w:rsidRDefault="00226E1E" w:rsidP="00226E1E">
      <w:pPr>
        <w:spacing w:line="360" w:lineRule="auto"/>
        <w:jc w:val="both"/>
      </w:pPr>
      <w:r w:rsidRPr="00226E1E">
        <w:t>Early identification and intervention are more effective than crisis response, making professional curiosity and timely action critical.</w:t>
      </w:r>
    </w:p>
    <w:p w14:paraId="76522FF3" w14:textId="1FD82F32" w:rsidR="00226E1E" w:rsidRPr="00226E1E" w:rsidRDefault="00226E1E" w:rsidP="00226E1E">
      <w:pPr>
        <w:spacing w:line="360" w:lineRule="auto"/>
        <w:jc w:val="both"/>
      </w:pPr>
      <w:r w:rsidRPr="00226E1E">
        <w:t>Cultural competence requires understanding diverse family contexts while maintaining child-centred safeguarding principles.</w:t>
      </w:r>
    </w:p>
    <w:p w14:paraId="72B5CFB5" w14:textId="439758C2" w:rsidR="00226E1E" w:rsidRPr="00226E1E" w:rsidRDefault="00226E1E" w:rsidP="00226E1E">
      <w:pPr>
        <w:spacing w:line="360" w:lineRule="auto"/>
        <w:jc w:val="both"/>
      </w:pPr>
      <w:r w:rsidRPr="00226E1E">
        <w:t>Missed opportunities during pregnancy may reduce options for protection and increase the likelihood of post-birth crisis.</w:t>
      </w:r>
    </w:p>
    <w:p w14:paraId="28C07507" w14:textId="2034E687" w:rsidR="00226E1E" w:rsidRPr="00226E1E" w:rsidRDefault="00226E1E" w:rsidP="00226E1E">
      <w:pPr>
        <w:spacing w:line="360" w:lineRule="auto"/>
        <w:jc w:val="both"/>
      </w:pPr>
      <w:r w:rsidRPr="00226E1E">
        <w:t>Professionals have both individual and collective responsibility for pre-birth safeguarding, requiring expertise, courage, and compassion.</w:t>
      </w:r>
    </w:p>
    <w:p w14:paraId="7A5647D5" w14:textId="77777777" w:rsidR="00226E1E" w:rsidRPr="00226E1E" w:rsidRDefault="00226E1E" w:rsidP="00BD6C0B">
      <w:pPr>
        <w:pStyle w:val="Heading5"/>
      </w:pPr>
      <w:r w:rsidRPr="00226E1E">
        <w:t>Reference list for this chapter</w:t>
      </w:r>
    </w:p>
    <w:p w14:paraId="5B0EC2B8" w14:textId="77777777" w:rsidR="00226E1E" w:rsidRPr="00226E1E" w:rsidRDefault="00226E1E" w:rsidP="00226E1E">
      <w:pPr>
        <w:spacing w:line="360" w:lineRule="auto"/>
        <w:jc w:val="both"/>
      </w:pPr>
      <w:r w:rsidRPr="00226E1E">
        <w:t xml:space="preserve">• Behnke, M. and Smith, V.C. (2013) 'Prenatal substance abuse: short- and long-term effects on the exposed </w:t>
      </w:r>
      <w:proofErr w:type="spellStart"/>
      <w:r w:rsidRPr="00226E1E">
        <w:t>fetus</w:t>
      </w:r>
      <w:proofErr w:type="spellEnd"/>
      <w:r w:rsidRPr="00226E1E">
        <w:t xml:space="preserve">', </w:t>
      </w:r>
      <w:proofErr w:type="spellStart"/>
      <w:r w:rsidRPr="00226E1E">
        <w:t>Pediatrics</w:t>
      </w:r>
      <w:proofErr w:type="spellEnd"/>
      <w:r w:rsidRPr="00226E1E">
        <w:t xml:space="preserve">, 131(3), pp. e1009–e1024.  </w:t>
      </w:r>
    </w:p>
    <w:p w14:paraId="6050EEEC" w14:textId="77777777" w:rsidR="00226E1E" w:rsidRPr="00226E1E" w:rsidRDefault="00226E1E" w:rsidP="00226E1E">
      <w:pPr>
        <w:spacing w:line="360" w:lineRule="auto"/>
        <w:jc w:val="both"/>
      </w:pPr>
      <w:r w:rsidRPr="00226E1E">
        <w:t xml:space="preserve">• Bergman, N.J., Linley, L.L. and </w:t>
      </w:r>
      <w:proofErr w:type="spellStart"/>
      <w:r w:rsidRPr="00226E1E">
        <w:t>Fawcus</w:t>
      </w:r>
      <w:proofErr w:type="spellEnd"/>
      <w:r w:rsidRPr="00226E1E">
        <w:t xml:space="preserve">, S.R. (2008) 'Randomized controlled trial of skin-to-skin contact from birth versus conventional incubator for physiological stabilization in 1200- to 2199-gram newborns', Acta </w:t>
      </w:r>
      <w:proofErr w:type="spellStart"/>
      <w:r w:rsidRPr="00226E1E">
        <w:t>Paediatrica</w:t>
      </w:r>
      <w:proofErr w:type="spellEnd"/>
      <w:r w:rsidRPr="00226E1E">
        <w:t xml:space="preserve">, 93(6), pp. 779–785.  </w:t>
      </w:r>
    </w:p>
    <w:p w14:paraId="1BEACB06" w14:textId="77777777" w:rsidR="00226E1E" w:rsidRPr="00226E1E" w:rsidRDefault="00226E1E" w:rsidP="00226E1E">
      <w:pPr>
        <w:spacing w:line="360" w:lineRule="auto"/>
        <w:jc w:val="both"/>
      </w:pPr>
      <w:r w:rsidRPr="00226E1E">
        <w:t xml:space="preserve">• Field, T. (2017) 'Prenatal depression and selective serotonin reuptake inhibitors', International Journal of Neuroscience, 127(3), pp. 207–222.  </w:t>
      </w:r>
    </w:p>
    <w:p w14:paraId="197B5F40" w14:textId="77777777" w:rsidR="00226E1E" w:rsidRPr="00226E1E" w:rsidRDefault="00226E1E" w:rsidP="00226E1E">
      <w:pPr>
        <w:spacing w:line="360" w:lineRule="auto"/>
        <w:jc w:val="both"/>
      </w:pPr>
      <w:r w:rsidRPr="00226E1E">
        <w:t xml:space="preserve">• HM Government (2026) Working Together to Safeguard Children. London: HM Government.  </w:t>
      </w:r>
    </w:p>
    <w:p w14:paraId="2D01EB53" w14:textId="77777777" w:rsidR="00226E1E" w:rsidRPr="00226E1E" w:rsidRDefault="00226E1E" w:rsidP="00226E1E">
      <w:pPr>
        <w:spacing w:line="360" w:lineRule="auto"/>
        <w:jc w:val="both"/>
      </w:pPr>
      <w:r w:rsidRPr="00226E1E">
        <w:t xml:space="preserve">• Marmot, M. et al. (2020) Health Equity in England: The Marmot Review 10 Years On. London: Institute of Health Equity.  </w:t>
      </w:r>
    </w:p>
    <w:p w14:paraId="3DAD9729" w14:textId="77777777" w:rsidR="00226E1E" w:rsidRPr="00226E1E" w:rsidRDefault="00226E1E" w:rsidP="00226E1E">
      <w:pPr>
        <w:spacing w:line="360" w:lineRule="auto"/>
        <w:jc w:val="both"/>
      </w:pPr>
      <w:r w:rsidRPr="00226E1E">
        <w:t xml:space="preserve">• Monk, C., Lugo-Candelas, C. and </w:t>
      </w:r>
      <w:proofErr w:type="spellStart"/>
      <w:r w:rsidRPr="00226E1E">
        <w:t>Trumpff</w:t>
      </w:r>
      <w:proofErr w:type="spellEnd"/>
      <w:r w:rsidRPr="00226E1E">
        <w:t xml:space="preserve">, C. (2019) 'Prenatal developmental origins of future psychopathology: mechanisms and pathways', Annual Review of Clinical Psychology, 15, pp. 317–344.  </w:t>
      </w:r>
    </w:p>
    <w:p w14:paraId="478CC8BA" w14:textId="77777777" w:rsidR="00226E1E" w:rsidRPr="00226E1E" w:rsidRDefault="00226E1E" w:rsidP="00226E1E">
      <w:pPr>
        <w:spacing w:line="360" w:lineRule="auto"/>
        <w:jc w:val="both"/>
      </w:pPr>
      <w:r w:rsidRPr="00226E1E">
        <w:t xml:space="preserve">• Shonkoff, J.P. et al. (2012) 'The lifelong effects of early childhood adversity and toxic stress', </w:t>
      </w:r>
      <w:proofErr w:type="spellStart"/>
      <w:r w:rsidRPr="00226E1E">
        <w:t>Pediatrics</w:t>
      </w:r>
      <w:proofErr w:type="spellEnd"/>
      <w:r w:rsidRPr="00226E1E">
        <w:t xml:space="preserve">, 129(1), pp. e232–e246.  </w:t>
      </w:r>
    </w:p>
    <w:p w14:paraId="7EFD5052" w14:textId="77777777" w:rsidR="00226E1E" w:rsidRPr="00226E1E" w:rsidRDefault="00226E1E" w:rsidP="00226E1E">
      <w:pPr>
        <w:spacing w:line="360" w:lineRule="auto"/>
        <w:jc w:val="both"/>
      </w:pPr>
      <w:r w:rsidRPr="00226E1E">
        <w:t xml:space="preserve">• Turney, D. (2012) 'A relationship-based approach to engaging involuntary clients: the contribution of recogni­tion theory', Child &amp; Family Social Work, 17(2), pp. 149–159.  </w:t>
      </w:r>
    </w:p>
    <w:p w14:paraId="56FF684D" w14:textId="77777777" w:rsidR="00226E1E" w:rsidRPr="00226E1E" w:rsidRDefault="00226E1E" w:rsidP="00226E1E">
      <w:pPr>
        <w:spacing w:line="360" w:lineRule="auto"/>
        <w:jc w:val="both"/>
      </w:pPr>
      <w:r w:rsidRPr="00226E1E">
        <w:t xml:space="preserve">• World Health Organization (2014) Guidelines for the Identification and Management of Substance Use and Substance Use Disorders in Pregnancy. Geneva: WHO.  </w:t>
      </w:r>
    </w:p>
    <w:p w14:paraId="1F513E65" w14:textId="77777777" w:rsidR="00226E1E" w:rsidRPr="00226E1E" w:rsidRDefault="00226E1E" w:rsidP="00226E1E">
      <w:pPr>
        <w:spacing w:line="360" w:lineRule="auto"/>
        <w:jc w:val="both"/>
      </w:pPr>
      <w:r w:rsidRPr="00226E1E">
        <w:t xml:space="preserve">• World Health Organization (2018) Nurturing Care for Early Childhood Development. Geneva: WHO.  </w:t>
      </w:r>
    </w:p>
    <w:p w14:paraId="0AD37C2A" w14:textId="77777777" w:rsidR="00226E1E" w:rsidRPr="00226E1E" w:rsidRDefault="00226E1E" w:rsidP="00226E1E">
      <w:pPr>
        <w:spacing w:line="360" w:lineRule="auto"/>
        <w:jc w:val="both"/>
      </w:pPr>
      <w:r w:rsidRPr="00226E1E">
        <w:t>• World Health Organization (2021) Violence Against Women Prevalence Estimates, 2018. Geneva: WHO.</w:t>
      </w:r>
    </w:p>
    <w:p w14:paraId="6E4F1811" w14:textId="77777777" w:rsidR="00226E1E" w:rsidRPr="00226E1E" w:rsidRDefault="00226E1E" w:rsidP="00226E1E">
      <w:pPr>
        <w:spacing w:line="360" w:lineRule="auto"/>
        <w:jc w:val="both"/>
      </w:pPr>
    </w:p>
    <w:p w14:paraId="40E883E3" w14:textId="77777777" w:rsidR="00894A96" w:rsidRPr="00894A96" w:rsidRDefault="00894A96" w:rsidP="00894A96">
      <w:pPr>
        <w:spacing w:line="360" w:lineRule="auto"/>
        <w:jc w:val="both"/>
      </w:pPr>
    </w:p>
    <w:p w14:paraId="4AC3B53E" w14:textId="431B5DA2" w:rsidR="00894A96" w:rsidRPr="00894A96" w:rsidRDefault="00894A96" w:rsidP="00894A96">
      <w:pPr>
        <w:pStyle w:val="Heading1"/>
      </w:pPr>
      <w:r w:rsidRPr="00894A96">
        <w:t>Chapter Six</w:t>
      </w:r>
      <w:r>
        <w:t>:</w:t>
      </w:r>
      <w:r w:rsidRPr="00894A96">
        <w:t xml:space="preserve"> </w:t>
      </w:r>
      <w:r w:rsidR="002E6898">
        <w:t xml:space="preserve">Social Workers </w:t>
      </w:r>
      <w:r w:rsidRPr="00894A96">
        <w:t xml:space="preserve">Responsibilities  </w:t>
      </w:r>
    </w:p>
    <w:p w14:paraId="778E4988" w14:textId="4B37BFF1" w:rsidR="00894A96" w:rsidRPr="00894A96" w:rsidRDefault="00894A96" w:rsidP="00894A96">
      <w:pPr>
        <w:spacing w:line="360" w:lineRule="auto"/>
        <w:jc w:val="both"/>
      </w:pPr>
      <w:r w:rsidRPr="00FB69D9">
        <w:rPr>
          <w:i/>
          <w:iCs/>
        </w:rPr>
        <w:t>A Pre-Birth Safeguarding Appeal to Social Workers and Psychologists: With Fairness and Care</w:t>
      </w:r>
    </w:p>
    <w:p w14:paraId="410F746E" w14:textId="5F263C37" w:rsidR="00894A96" w:rsidRPr="00894A96" w:rsidRDefault="00894A96" w:rsidP="00894A96">
      <w:pPr>
        <w:spacing w:line="360" w:lineRule="auto"/>
        <w:jc w:val="both"/>
      </w:pPr>
      <w:r w:rsidRPr="00894A96">
        <w:t>Social workers and psychologists, hear me.</w:t>
      </w:r>
      <w:r w:rsidR="00DC71AE">
        <w:t xml:space="preserve"> </w:t>
      </w:r>
      <w:r w:rsidRPr="00894A96">
        <w:t>I write to you from before birth, at a time when my life is forming but my voice cannot yet be heard in your world. I exist entirely through the circumstances, care, and decisions surrounding my mother and family. Your role at this stage is powerful. What you assess, how you assess it, and the way you engage will shape not only my safety, but also my parents' willingness to accept help and participate in safeguarding processes.</w:t>
      </w:r>
    </w:p>
    <w:p w14:paraId="05D938AD" w14:textId="0CC64FB9" w:rsidR="00DC71AE" w:rsidRPr="00894A96" w:rsidRDefault="002E6898" w:rsidP="00894A96">
      <w:pPr>
        <w:spacing w:line="360" w:lineRule="auto"/>
        <w:jc w:val="both"/>
      </w:pPr>
      <w:r>
        <w:t>|Social workers, hear me. |A</w:t>
      </w:r>
      <w:r w:rsidR="00894A96" w:rsidRPr="00894A96">
        <w:t xml:space="preserve">ssess risk, but understand </w:t>
      </w:r>
      <w:r>
        <w:t xml:space="preserve">the </w:t>
      </w:r>
      <w:r w:rsidR="00894A96" w:rsidRPr="00894A96">
        <w:t xml:space="preserve">context, capacity, and potential </w:t>
      </w:r>
      <w:r>
        <w:t xml:space="preserve">that changes my destine. </w:t>
      </w:r>
      <w:r w:rsidR="00DC71AE" w:rsidRPr="00DC71AE">
        <w:t>I am entirely dependent on your knowledge and your coordinated actions. I cannot advocate for myself. I cannot report danger or ask for help in your world. Every decision you make</w:t>
      </w:r>
      <w:r w:rsidR="003C74CD">
        <w:t xml:space="preserve"> </w:t>
      </w:r>
      <w:r w:rsidR="00DC71AE" w:rsidRPr="00DC71AE">
        <w:t>every observation you record or withhold</w:t>
      </w:r>
      <w:r>
        <w:t xml:space="preserve"> </w:t>
      </w:r>
      <w:r w:rsidR="00DC71AE" w:rsidRPr="00DC71AE">
        <w:t>shapes my earliest experiences and carries consequences that will last my lifetime. Safeguarding does not begin at birth. It begins here, in the conditions that surround me now.</w:t>
      </w:r>
    </w:p>
    <w:p w14:paraId="6AD8F1C6" w14:textId="77777777" w:rsidR="00894A96" w:rsidRPr="00894A96" w:rsidRDefault="00894A96" w:rsidP="00FB69D9">
      <w:pPr>
        <w:pStyle w:val="Heading5"/>
      </w:pPr>
      <w:r w:rsidRPr="00894A96">
        <w:t>Your Statutory Role and My Vulnerability</w:t>
      </w:r>
    </w:p>
    <w:p w14:paraId="71CDD043" w14:textId="28212D00" w:rsidR="00894A96" w:rsidRDefault="00894A96" w:rsidP="00894A96">
      <w:pPr>
        <w:spacing w:line="360" w:lineRule="auto"/>
        <w:jc w:val="both"/>
      </w:pPr>
      <w:r w:rsidRPr="00894A96">
        <w:t xml:space="preserve">Social workers, you carry statutory duties to assess, coordinate, and plan where there are concerns about an unborn child's future welfare. Pre-birth assessment is preventative by design. </w:t>
      </w:r>
      <w:r w:rsidR="00567081">
        <w:t>It</w:t>
      </w:r>
      <w:r w:rsidR="00567081" w:rsidRPr="00567081">
        <w:t xml:space="preserve"> </w:t>
      </w:r>
      <w:r w:rsidR="00567081" w:rsidRPr="00567081">
        <w:t>is not a "punishment" for parents struggling with adversity</w:t>
      </w:r>
      <w:r w:rsidR="00567081">
        <w:t xml:space="preserve">, but </w:t>
      </w:r>
      <w:r w:rsidR="00567081" w:rsidRPr="00567081">
        <w:t>it</w:t>
      </w:r>
      <w:r w:rsidR="00567081" w:rsidRPr="00567081">
        <w:t xml:space="preserve"> is a proactive means of analysing potential risk to ensure I can thrive (Knowsley CSC, 2025).</w:t>
      </w:r>
      <w:r w:rsidR="00567081">
        <w:t xml:space="preserve"> </w:t>
      </w:r>
      <w:r w:rsidR="00567081" w:rsidRPr="00567081">
        <w:t xml:space="preserve">As Munro (2011) and HM Government (2026) emphasise, a child-centred system must look at strengths alongside risks. When you move beyond "ticking boxes" and use Professional Curiosity, you distinguish between an assessment that humanises and one that merely </w:t>
      </w:r>
      <w:r w:rsidR="00567081" w:rsidRPr="00567081">
        <w:t>pathology</w:t>
      </w:r>
      <w:r w:rsidR="00567081" w:rsidRPr="00567081">
        <w:t>.</w:t>
      </w:r>
      <w:r w:rsidR="00567081">
        <w:t xml:space="preserve"> </w:t>
      </w:r>
      <w:r w:rsidRPr="00894A96">
        <w:t>Your assessments should consider strengths alongside risks, recognising that vulnerability does not automatically mean neglect, and that unmet need does not necessarily indicate failure. When you approach my parents with fairness and balance, you create conditions in which support can be accepted rather than resisted.</w:t>
      </w:r>
    </w:p>
    <w:p w14:paraId="035B6F91" w14:textId="77777777" w:rsidR="00567081" w:rsidRDefault="00567081" w:rsidP="00894A96">
      <w:pPr>
        <w:spacing w:line="360" w:lineRule="auto"/>
        <w:jc w:val="both"/>
      </w:pPr>
    </w:p>
    <w:p w14:paraId="35D93C7B" w14:textId="1CCAE56F" w:rsidR="00E14AF3" w:rsidRDefault="00E14AF3" w:rsidP="00894A96">
      <w:pPr>
        <w:spacing w:line="360" w:lineRule="auto"/>
        <w:jc w:val="both"/>
      </w:pPr>
      <w:r>
        <w:rPr>
          <w:noProof/>
        </w:rPr>
        <mc:AlternateContent>
          <mc:Choice Requires="wps">
            <w:drawing>
              <wp:anchor distT="0" distB="0" distL="114300" distR="114300" simplePos="0" relativeHeight="251663360" behindDoc="0" locked="0" layoutInCell="1" allowOverlap="1" wp14:anchorId="2ED095A3" wp14:editId="4A14ECCB">
                <wp:simplePos x="0" y="0"/>
                <wp:positionH relativeFrom="column">
                  <wp:posOffset>255270</wp:posOffset>
                </wp:positionH>
                <wp:positionV relativeFrom="paragraph">
                  <wp:posOffset>-184785</wp:posOffset>
                </wp:positionV>
                <wp:extent cx="6817360" cy="1818640"/>
                <wp:effectExtent l="0" t="0" r="21590" b="10160"/>
                <wp:wrapNone/>
                <wp:docPr id="1981307654" name="Flowchart: Punched Tape 11"/>
                <wp:cNvGraphicFramePr/>
                <a:graphic xmlns:a="http://schemas.openxmlformats.org/drawingml/2006/main">
                  <a:graphicData uri="http://schemas.microsoft.com/office/word/2010/wordprocessingShape">
                    <wps:wsp>
                      <wps:cNvSpPr/>
                      <wps:spPr>
                        <a:xfrm>
                          <a:off x="0" y="0"/>
                          <a:ext cx="6817360" cy="1818640"/>
                        </a:xfrm>
                        <a:prstGeom prst="flowChartPunchedTape">
                          <a:avLst/>
                        </a:prstGeom>
                        <a:ln>
                          <a:solidFill>
                            <a:srgbClr val="00B0F0"/>
                          </a:solidFill>
                        </a:ln>
                      </wps:spPr>
                      <wps:style>
                        <a:lnRef idx="2">
                          <a:schemeClr val="accent6"/>
                        </a:lnRef>
                        <a:fillRef idx="1">
                          <a:schemeClr val="lt1"/>
                        </a:fillRef>
                        <a:effectRef idx="0">
                          <a:schemeClr val="accent6"/>
                        </a:effectRef>
                        <a:fontRef idx="minor">
                          <a:schemeClr val="dk1"/>
                        </a:fontRef>
                      </wps:style>
                      <wps:txbx>
                        <w:txbxContent>
                          <w:p w14:paraId="1FCCFBE5" w14:textId="77777777" w:rsidR="00E14AF3" w:rsidRDefault="00E14AF3" w:rsidP="00E14AF3">
                            <w:pPr>
                              <w:pStyle w:val="Heading5"/>
                            </w:pPr>
                            <w:r>
                              <w:t>[SIDEBAR: THE PSYCHOLOGICAL LENS]</w:t>
                            </w:r>
                          </w:p>
                          <w:p w14:paraId="15E832FF" w14:textId="77777777" w:rsidR="00E14AF3" w:rsidRPr="00E14AF3" w:rsidRDefault="00E14AF3" w:rsidP="00E14AF3">
                            <w:pPr>
                              <w:jc w:val="both"/>
                              <w:rPr>
                                <w:b/>
                                <w:bCs/>
                                <w:i/>
                                <w:iCs/>
                              </w:rPr>
                            </w:pPr>
                            <w:r w:rsidRPr="00E14AF3">
                              <w:rPr>
                                <w:b/>
                                <w:bCs/>
                                <w:i/>
                                <w:iCs/>
                              </w:rPr>
                              <w:t>Concept: Reflective Functioning (Slade, 2005)</w:t>
                            </w:r>
                          </w:p>
                          <w:p w14:paraId="07F919F6" w14:textId="77777777" w:rsidR="00E14AF3" w:rsidRDefault="00E14AF3" w:rsidP="00E14AF3">
                            <w:pPr>
                              <w:jc w:val="both"/>
                            </w:pPr>
                            <w:r>
                              <w:t>Psychological distress in parents should be understood within the context of their own trauma, not just as a "risk factor" (Belsky &amp; de Haan, 2011).</w:t>
                            </w:r>
                          </w:p>
                          <w:p w14:paraId="7A65A41E" w14:textId="77777777" w:rsidR="00E14AF3" w:rsidRDefault="00E14AF3" w:rsidP="00E14AF3">
                            <w:pPr>
                              <w:jc w:val="center"/>
                            </w:pPr>
                            <w:r>
                              <w:t>The Goal: Assess the parent's capacity for reflective functioning—their ability to see the world through my eyes.</w:t>
                            </w:r>
                          </w:p>
                          <w:p w14:paraId="47F2D652" w14:textId="2856041E" w:rsidR="00E14AF3" w:rsidRDefault="00E14AF3" w:rsidP="00E14AF3">
                            <w:pPr>
                              <w:jc w:val="center"/>
                            </w:pPr>
                            <w:r>
                              <w:t>The Potential: With trauma-informed support, capacity is not fixed; parents can often strengthen their caregiving abilities before I arrive.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095A3" id="Flowchart: Punched Tape 11" o:spid="_x0000_s1029" type="#_x0000_t122" style="position:absolute;left:0;text-align:left;margin-left:20.1pt;margin-top:-14.55pt;width:536.8pt;height:143.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" fillcolor="white [3201]" strokecolor="#00b0f0" strokeweight=".85pt">
                <v:textbox>
                  <w:txbxContent>
                    <w:p w14:paraId="1FCCFBE5" w14:textId="77777777" w:rsidR="00E14AF3" w:rsidRDefault="00E14AF3" w:rsidP="00E14AF3">
                      <w:pPr>
                        <w:pStyle w:val="Heading5"/>
                      </w:pPr>
                      <w:r>
                        <w:t>[SIDEBAR: THE PSYCHOLOGICAL LENS]</w:t>
                      </w:r>
                    </w:p>
                    <w:p w14:paraId="15E832FF" w14:textId="77777777" w:rsidR="00E14AF3" w:rsidRPr="00E14AF3" w:rsidRDefault="00E14AF3" w:rsidP="00E14AF3">
                      <w:pPr>
                        <w:jc w:val="both"/>
                        <w:rPr>
                          <w:b/>
                          <w:bCs/>
                          <w:i/>
                          <w:iCs/>
                        </w:rPr>
                      </w:pPr>
                      <w:r w:rsidRPr="00E14AF3">
                        <w:rPr>
                          <w:b/>
                          <w:bCs/>
                          <w:i/>
                          <w:iCs/>
                        </w:rPr>
                        <w:t>Concept: Reflective Functioning (Slade, 2005)</w:t>
                      </w:r>
                    </w:p>
                    <w:p w14:paraId="07F919F6" w14:textId="77777777" w:rsidR="00E14AF3" w:rsidRDefault="00E14AF3" w:rsidP="00E14AF3">
                      <w:pPr>
                        <w:jc w:val="both"/>
                      </w:pPr>
                      <w:r>
                        <w:t>Psychological distress in parents should be understood within the context of their own trauma, not just as a "risk factor" (Belsky &amp; de Haan, 2011).</w:t>
                      </w:r>
                    </w:p>
                    <w:p w14:paraId="7A65A41E" w14:textId="77777777" w:rsidR="00E14AF3" w:rsidRDefault="00E14AF3" w:rsidP="00E14AF3">
                      <w:pPr>
                        <w:jc w:val="center"/>
                      </w:pPr>
                      <w:r>
                        <w:t>The Goal: Assess the parent's capacity for reflective functioning—their ability to see the world through my eyes.</w:t>
                      </w:r>
                    </w:p>
                    <w:p w14:paraId="47F2D652" w14:textId="2856041E" w:rsidR="00E14AF3" w:rsidRDefault="00E14AF3" w:rsidP="00E14AF3">
                      <w:pPr>
                        <w:jc w:val="center"/>
                      </w:pPr>
                      <w:r>
                        <w:t>The Potential: With trauma-informed support, capacity is not fixed; parents can often strengthen their caregiving abilities before I arrive.</w:t>
                      </w:r>
                    </w:p>
                  </w:txbxContent>
                </v:textbox>
              </v:shape>
            </w:pict>
          </mc:Fallback>
        </mc:AlternateContent>
      </w:r>
      <w:r>
        <w:t xml:space="preserve">                                       </w:t>
      </w:r>
    </w:p>
    <w:p w14:paraId="06CDCD12" w14:textId="77777777" w:rsidR="00E14AF3" w:rsidRDefault="00E14AF3" w:rsidP="00894A96">
      <w:pPr>
        <w:spacing w:line="360" w:lineRule="auto"/>
        <w:jc w:val="both"/>
      </w:pPr>
    </w:p>
    <w:p w14:paraId="751FBDF5" w14:textId="77777777" w:rsidR="00E14AF3" w:rsidRPr="00894A96" w:rsidRDefault="00E14AF3" w:rsidP="00894A96">
      <w:pPr>
        <w:spacing w:line="360" w:lineRule="auto"/>
        <w:jc w:val="both"/>
      </w:pPr>
    </w:p>
    <w:p w14:paraId="4DBF6E54" w14:textId="77777777" w:rsidR="00E14AF3" w:rsidRDefault="00E14AF3" w:rsidP="00FB69D9">
      <w:pPr>
        <w:pStyle w:val="Heading5"/>
      </w:pPr>
    </w:p>
    <w:p w14:paraId="2BEB9DB0" w14:textId="77777777" w:rsidR="00E14AF3" w:rsidRDefault="00E14AF3" w:rsidP="00FB69D9">
      <w:pPr>
        <w:pStyle w:val="Heading5"/>
      </w:pPr>
    </w:p>
    <w:p w14:paraId="5B9F8B49" w14:textId="77777777" w:rsidR="00E14AF3" w:rsidRDefault="00E14AF3" w:rsidP="00FB69D9">
      <w:pPr>
        <w:pStyle w:val="Heading5"/>
      </w:pPr>
    </w:p>
    <w:p w14:paraId="0B25845D" w14:textId="77777777" w:rsidR="00E14AF3" w:rsidRDefault="00E14AF3" w:rsidP="00FB69D9">
      <w:pPr>
        <w:pStyle w:val="Heading5"/>
      </w:pPr>
    </w:p>
    <w:p w14:paraId="5AC2DCA3" w14:textId="162100B9" w:rsidR="00894A96" w:rsidRPr="00894A96" w:rsidRDefault="00894A96" w:rsidP="00FB69D9">
      <w:pPr>
        <w:pStyle w:val="Heading5"/>
        <w:rPr>
          <w:rFonts w:ascii="Times New Roman" w:hAnsi="Times New Roman" w:cs="Times New Roman"/>
        </w:rPr>
      </w:pPr>
      <w:r w:rsidRPr="00894A96">
        <w:t>Your core responsibilities include:</w:t>
      </w:r>
    </w:p>
    <w:p w14:paraId="009752AE" w14:textId="77777777" w:rsidR="00894A96" w:rsidRPr="00894A96" w:rsidRDefault="00894A96" w:rsidP="00894A96">
      <w:pPr>
        <w:spacing w:line="360" w:lineRule="auto"/>
        <w:jc w:val="both"/>
      </w:pPr>
      <w:r w:rsidRPr="00894A96">
        <w:t>• ensuring my welfare remains central to all decisions</w:t>
      </w:r>
    </w:p>
    <w:p w14:paraId="484B7B2F" w14:textId="77777777" w:rsidR="00894A96" w:rsidRPr="00894A96" w:rsidRDefault="00894A96" w:rsidP="00894A96">
      <w:pPr>
        <w:spacing w:line="360" w:lineRule="auto"/>
        <w:jc w:val="both"/>
      </w:pPr>
      <w:r w:rsidRPr="00894A96">
        <w:t>• identifying cumulative risk and protective factors</w:t>
      </w:r>
    </w:p>
    <w:p w14:paraId="12C186BB" w14:textId="77777777" w:rsidR="00894A96" w:rsidRPr="00894A96" w:rsidRDefault="00894A96" w:rsidP="00894A96">
      <w:pPr>
        <w:spacing w:line="360" w:lineRule="auto"/>
        <w:jc w:val="both"/>
      </w:pPr>
      <w:r w:rsidRPr="00894A96">
        <w:t>• implementing proportionate and timely interventions</w:t>
      </w:r>
    </w:p>
    <w:p w14:paraId="255A6BE8" w14:textId="77777777" w:rsidR="00894A96" w:rsidRPr="00894A96" w:rsidRDefault="00894A96" w:rsidP="00894A96">
      <w:pPr>
        <w:spacing w:line="360" w:lineRule="auto"/>
        <w:jc w:val="both"/>
      </w:pPr>
      <w:r w:rsidRPr="00894A96">
        <w:t>• coordinating with multi-agency teams to reduce harm</w:t>
      </w:r>
    </w:p>
    <w:p w14:paraId="750014C1" w14:textId="1A50CA9D" w:rsidR="00894A96" w:rsidRPr="00894A96" w:rsidRDefault="00894A96" w:rsidP="00894A96">
      <w:pPr>
        <w:spacing w:line="360" w:lineRule="auto"/>
        <w:jc w:val="both"/>
      </w:pPr>
      <w:r w:rsidRPr="00894A96">
        <w:t>• engaging parents in ways that build rather than destroy trust</w:t>
      </w:r>
    </w:p>
    <w:p w14:paraId="06107490" w14:textId="2879A7E7" w:rsidR="00894A96" w:rsidRPr="00894A96" w:rsidRDefault="00894A96" w:rsidP="00894A96">
      <w:pPr>
        <w:spacing w:line="360" w:lineRule="auto"/>
        <w:jc w:val="both"/>
      </w:pPr>
      <w:r w:rsidRPr="00894A96">
        <w:t>When you work fairly and kindly, you protect not only my future but also the integrity of the safeguarding system itself (Featherstone et al., 2018).</w:t>
      </w:r>
    </w:p>
    <w:p w14:paraId="04167AC5" w14:textId="0E6772CF" w:rsidR="00894A96" w:rsidRPr="00894A96" w:rsidRDefault="00894A96" w:rsidP="00FB69D9">
      <w:pPr>
        <w:pStyle w:val="Heading5"/>
        <w:rPr>
          <w:rFonts w:ascii="Times New Roman" w:hAnsi="Times New Roman" w:cs="Times New Roman"/>
        </w:rPr>
      </w:pPr>
      <w:r w:rsidRPr="00894A96">
        <w:t xml:space="preserve">Fairness, </w:t>
      </w:r>
      <w:r w:rsidR="00E14AF3" w:rsidRPr="00894A96">
        <w:t>PROPORTIONALITY, THE</w:t>
      </w:r>
      <w:r w:rsidR="00E14AF3" w:rsidRPr="00E14AF3">
        <w:t xml:space="preserve"> Case for Hope</w:t>
      </w:r>
      <w:r w:rsidR="00E14AF3">
        <w:t>,</w:t>
      </w:r>
      <w:r w:rsidRPr="00894A96">
        <w:t xml:space="preserve"> and Evidence-Based Practice</w:t>
      </w:r>
    </w:p>
    <w:p w14:paraId="24441C25" w14:textId="491F9BE0" w:rsidR="00894A96" w:rsidRPr="00894A96" w:rsidRDefault="00894A96" w:rsidP="00894A96">
      <w:pPr>
        <w:spacing w:line="360" w:lineRule="auto"/>
        <w:jc w:val="both"/>
      </w:pPr>
      <w:r w:rsidRPr="00172F96">
        <w:rPr>
          <w:i/>
          <w:iCs/>
        </w:rPr>
        <w:t>Social workers, hear me</w:t>
      </w:r>
      <w:r w:rsidRPr="00894A96">
        <w:t>. Please assess my family with fairness.</w:t>
      </w:r>
      <w:r w:rsidR="00172F96">
        <w:t xml:space="preserve"> </w:t>
      </w:r>
      <w:r w:rsidRPr="00894A96">
        <w:t>Fairness means using evidence rather than assumptions. It means avoiding bias related to race, class, gender, disability, immigration status, or previous system involvement (Featherstone et al., 2018). It means understanding that substance use, mental ill-health, poverty, or relationship instability are often rooted in trauma and structural adversity, not indifference or moral failure.</w:t>
      </w:r>
    </w:p>
    <w:p w14:paraId="4E5831F4" w14:textId="5CABC7ED" w:rsidR="00894A96" w:rsidRDefault="00894A96" w:rsidP="00894A96">
      <w:pPr>
        <w:spacing w:line="360" w:lineRule="auto"/>
        <w:jc w:val="both"/>
      </w:pPr>
      <w:r w:rsidRPr="00894A96">
        <w:t>Proportionality matters. Interventions should match the level of risk identified, with clear rationale and transparency. Overly intrusive approaches can be as harmful as under-response, particularly when they undermine trust and increase fear of services (Turney, 2012).</w:t>
      </w:r>
    </w:p>
    <w:p w14:paraId="5C26B595" w14:textId="77777777" w:rsidR="00E14AF3" w:rsidRPr="00894A96" w:rsidRDefault="00E14AF3" w:rsidP="00894A96">
      <w:pPr>
        <w:spacing w:line="360" w:lineRule="auto"/>
        <w:jc w:val="both"/>
      </w:pPr>
    </w:p>
    <w:p w14:paraId="0114B188" w14:textId="71ADD5A5" w:rsidR="00894A96" w:rsidRPr="00894A96" w:rsidRDefault="00894A96" w:rsidP="00172F96">
      <w:pPr>
        <w:pStyle w:val="Heading6"/>
        <w:rPr>
          <w:rFonts w:ascii="Times New Roman" w:hAnsi="Times New Roman" w:cs="Times New Roman"/>
        </w:rPr>
      </w:pPr>
      <w:r w:rsidRPr="00894A96">
        <w:t>Assessment should also consider:</w:t>
      </w:r>
    </w:p>
    <w:p w14:paraId="11EB5B24" w14:textId="77777777" w:rsidR="00894A96" w:rsidRPr="00894A96" w:rsidRDefault="00894A96" w:rsidP="00894A96">
      <w:pPr>
        <w:spacing w:line="360" w:lineRule="auto"/>
        <w:jc w:val="both"/>
      </w:pPr>
      <w:r w:rsidRPr="00894A96">
        <w:t>• timing — how long has this situation existed, and is it improving or worsening?</w:t>
      </w:r>
    </w:p>
    <w:p w14:paraId="0D14386B" w14:textId="77777777" w:rsidR="00894A96" w:rsidRPr="00894A96" w:rsidRDefault="00894A96" w:rsidP="00894A96">
      <w:pPr>
        <w:spacing w:line="360" w:lineRule="auto"/>
        <w:jc w:val="both"/>
      </w:pPr>
      <w:r w:rsidRPr="00894A96">
        <w:t>• context — what structural pressures are shaping parental circumstances?</w:t>
      </w:r>
    </w:p>
    <w:p w14:paraId="5BC512A9" w14:textId="77777777" w:rsidR="00894A96" w:rsidRPr="00894A96" w:rsidRDefault="00894A96" w:rsidP="00894A96">
      <w:pPr>
        <w:spacing w:line="360" w:lineRule="auto"/>
        <w:jc w:val="both"/>
      </w:pPr>
      <w:r w:rsidRPr="00894A96">
        <w:t>• capacity — what strengths exist, and what support might strengthen them?</w:t>
      </w:r>
    </w:p>
    <w:p w14:paraId="1DCDED2E" w14:textId="518F6EDD" w:rsidR="00894A96" w:rsidRPr="00894A96" w:rsidRDefault="00894A96" w:rsidP="00894A96">
      <w:pPr>
        <w:spacing w:line="360" w:lineRule="auto"/>
        <w:jc w:val="both"/>
      </w:pPr>
      <w:r w:rsidRPr="00894A96">
        <w:t>• change — is there evidence of willingness to engage with help?</w:t>
      </w:r>
    </w:p>
    <w:p w14:paraId="1AC3979D" w14:textId="2649C92B" w:rsidR="00894A96" w:rsidRPr="00894A96" w:rsidRDefault="00894A96" w:rsidP="00894A96">
      <w:pPr>
        <w:spacing w:line="360" w:lineRule="auto"/>
        <w:jc w:val="both"/>
      </w:pPr>
      <w:r w:rsidRPr="00894A96">
        <w:t xml:space="preserve">These questions matter because they distinguish between assessment that humanises and assessment that </w:t>
      </w:r>
      <w:r w:rsidR="00172F96" w:rsidRPr="00894A96">
        <w:t>pathologies</w:t>
      </w:r>
      <w:r w:rsidRPr="00894A96">
        <w:t>.</w:t>
      </w:r>
    </w:p>
    <w:p w14:paraId="6C341369" w14:textId="0CEFD42D" w:rsidR="00894A96" w:rsidRPr="00894A96" w:rsidRDefault="00894A96" w:rsidP="00172F96">
      <w:pPr>
        <w:pStyle w:val="Heading5"/>
        <w:rPr>
          <w:rFonts w:ascii="Times New Roman" w:hAnsi="Times New Roman" w:cs="Times New Roman"/>
        </w:rPr>
      </w:pPr>
      <w:r w:rsidRPr="00894A96">
        <w:t>Engagement Without Fear</w:t>
      </w:r>
    </w:p>
    <w:p w14:paraId="4C735E0B" w14:textId="67AB6E41" w:rsidR="00894A96" w:rsidRPr="00894A96" w:rsidRDefault="00894A96" w:rsidP="00894A96">
      <w:pPr>
        <w:spacing w:line="360" w:lineRule="auto"/>
        <w:jc w:val="both"/>
      </w:pPr>
      <w:r w:rsidRPr="00894A96">
        <w:t>How you speak to my parents matters profoundly. Language that is threatening, judgmental, or dismissive can close doors to communication and cooperation. Parents who feel shamed or attacked may disengage, miss appointments, hide information, or avoid services altogether. When that happens, I experience the consequences of that silence (Forrester et al., 2019).</w:t>
      </w:r>
    </w:p>
    <w:p w14:paraId="6D0EDFD9" w14:textId="36B19E63" w:rsidR="00894A96" w:rsidRPr="00894A96" w:rsidRDefault="00894A96" w:rsidP="00894A96">
      <w:pPr>
        <w:spacing w:line="360" w:lineRule="auto"/>
        <w:jc w:val="both"/>
      </w:pPr>
      <w:r w:rsidRPr="00894A96">
        <w:t>Conversely, respectful, honest, and transparent communication increases cooperation, builds trust, and enables better safety planning. This does not mean avoiding difficult conversations or minimising genuine concerns. It means approaching those conversations with skill, respect, and recognition of parents' fundamental humanity.</w:t>
      </w:r>
    </w:p>
    <w:p w14:paraId="381E848F" w14:textId="57160F95" w:rsidR="00894A96" w:rsidRPr="00894A96" w:rsidRDefault="00894A96" w:rsidP="00894A96">
      <w:pPr>
        <w:spacing w:line="360" w:lineRule="auto"/>
        <w:jc w:val="both"/>
      </w:pPr>
      <w:r w:rsidRPr="00894A96">
        <w:t>Seeking help should never feel dangerous to parents. My mother should feel able to disclose what she is struggling with without automatic fear of punishment, removal, or loss of control. When parents believe that asking for support will inevitably lead to negative consequences, safeguarding becomes much harder.</w:t>
      </w:r>
    </w:p>
    <w:p w14:paraId="20A3C548" w14:textId="1939B185" w:rsidR="00894A96" w:rsidRPr="00894A96" w:rsidRDefault="00894A96" w:rsidP="00172F96">
      <w:pPr>
        <w:pStyle w:val="Heading5"/>
        <w:rPr>
          <w:rFonts w:ascii="Times New Roman" w:hAnsi="Times New Roman" w:cs="Times New Roman"/>
        </w:rPr>
      </w:pPr>
      <w:r w:rsidRPr="00894A96">
        <w:t>Working Together for My Best Interests</w:t>
      </w:r>
    </w:p>
    <w:p w14:paraId="4ABD3887" w14:textId="40F24E78" w:rsidR="00894A96" w:rsidRPr="00894A96" w:rsidRDefault="00894A96" w:rsidP="00894A96">
      <w:pPr>
        <w:spacing w:line="360" w:lineRule="auto"/>
        <w:jc w:val="both"/>
      </w:pPr>
      <w:r w:rsidRPr="00894A96">
        <w:t>You do not work alone, and you should not try to. Effective pre-birth safeguarding depends on collaboration with midwives, health visitors, psychologists, GPs, mental health services, substance misuse specialists, and domestic abuse advocates (HM Government, 2026).Your role is to coordinate rather than dominate, to listen as well as direct, and to ensure that different professional perspectives are brought together in the interests of my safety and my family's wellbeing.</w:t>
      </w:r>
    </w:p>
    <w:p w14:paraId="061CE269" w14:textId="2AB9254A" w:rsidR="00894A96" w:rsidRPr="00894A96" w:rsidRDefault="00894A96" w:rsidP="00894A96">
      <w:pPr>
        <w:spacing w:line="360" w:lineRule="auto"/>
        <w:jc w:val="both"/>
      </w:pPr>
      <w:r w:rsidRPr="00894A96">
        <w:t>Multi-agency working is not simply a procedural requirement. It is a recognition that my needs are complex and that no single professional has all the knowledge or authority necessary to protect me effectively.</w:t>
      </w:r>
    </w:p>
    <w:p w14:paraId="69411887" w14:textId="47775567" w:rsidR="00894A96" w:rsidRPr="00894A96" w:rsidRDefault="00894A96" w:rsidP="00172F96">
      <w:pPr>
        <w:pStyle w:val="Heading5"/>
        <w:rPr>
          <w:rFonts w:ascii="Times New Roman" w:hAnsi="Times New Roman" w:cs="Times New Roman"/>
        </w:rPr>
      </w:pPr>
      <w:r w:rsidRPr="00894A96">
        <w:t>The Role of Psychological Professionals</w:t>
      </w:r>
    </w:p>
    <w:p w14:paraId="7E00FD9A" w14:textId="48142B75" w:rsidR="00894A96" w:rsidRPr="00894A96" w:rsidRDefault="00894A96" w:rsidP="00894A96">
      <w:pPr>
        <w:spacing w:line="360" w:lineRule="auto"/>
        <w:jc w:val="both"/>
      </w:pPr>
      <w:r w:rsidRPr="00894A96">
        <w:t>Psychologists, hear me. You may be asked to assess maternal mental health, attachment capacity, parental functioning, or the impact of trauma on my family's circumstances. Your insights can be crucial to safeguarding decisions, but they must be balanced, contextual, and honest about both certainty and uncertainty.</w:t>
      </w:r>
    </w:p>
    <w:p w14:paraId="3CA1AFF1" w14:textId="48D3F594" w:rsidR="00894A96" w:rsidRPr="00894A96" w:rsidRDefault="00894A96" w:rsidP="00894A96">
      <w:pPr>
        <w:spacing w:line="360" w:lineRule="auto"/>
        <w:jc w:val="both"/>
      </w:pPr>
      <w:r w:rsidRPr="00894A96">
        <w:t>Many parents involved in pre-birth safeguarding have histories of trauma, loss, discrimination, violence, or systemic disadvantage. Psychological distress should be understood in this context, not reduced to individual pathology or risk alone (Belsky and de Haan, 2011). Your role is to assess functioning with depth and fairness, recognising both vulnerability and potential for change.</w:t>
      </w:r>
    </w:p>
    <w:p w14:paraId="49C09AFE" w14:textId="068112F3" w:rsidR="00894A96" w:rsidRPr="00894A96" w:rsidRDefault="00894A96" w:rsidP="00894A96">
      <w:pPr>
        <w:spacing w:line="360" w:lineRule="auto"/>
        <w:jc w:val="both"/>
      </w:pPr>
      <w:r w:rsidRPr="00894A96">
        <w:t>Capacity is not fixed. With appropriate psychological support, trauma treatment, and relational intervention, parents can often strengthen emotional regulation, reflective functioning, and caregiving capacity (Slade, 2005). When assessments acknowledge this possibility, safeguarding plans become more effective and more humane.</w:t>
      </w:r>
    </w:p>
    <w:p w14:paraId="0BE66E52" w14:textId="468E351F" w:rsidR="00894A96" w:rsidRPr="00894A96" w:rsidRDefault="00894A96" w:rsidP="00172F96">
      <w:pPr>
        <w:pStyle w:val="Heading5"/>
        <w:rPr>
          <w:rFonts w:ascii="Times New Roman" w:hAnsi="Times New Roman" w:cs="Times New Roman"/>
        </w:rPr>
      </w:pPr>
      <w:r w:rsidRPr="00894A96">
        <w:t>Avoiding Harm Through Assessment</w:t>
      </w:r>
    </w:p>
    <w:p w14:paraId="62BB4959" w14:textId="0DDA8F43" w:rsidR="00894A96" w:rsidRPr="00894A96" w:rsidRDefault="00894A96" w:rsidP="00894A96">
      <w:pPr>
        <w:spacing w:line="360" w:lineRule="auto"/>
        <w:jc w:val="both"/>
      </w:pPr>
      <w:r w:rsidRPr="00894A96">
        <w:t xml:space="preserve">Psychologists, your assessments should not cause additional harm. If parents feel interrogated, rushed, or viewed only through a lens of deficit, they may present defensively, which obscures genuine understanding and may </w:t>
      </w:r>
      <w:r w:rsidR="00172F96" w:rsidRPr="00894A96">
        <w:t>increase</w:t>
      </w:r>
      <w:r w:rsidRPr="00894A96">
        <w:t xml:space="preserve"> risk (Forrester et al., 2019).</w:t>
      </w:r>
      <w:r w:rsidR="00172F96">
        <w:t xml:space="preserve"> </w:t>
      </w:r>
      <w:r w:rsidRPr="00894A96">
        <w:t>Trauma-informed practice requires curiosity, patience, and clarity, especially when exploring sensitive areas such as substance use, domestic violence, mental health history, or attachment experiences. The language you use in reports and recommendations matters. Formulations that frame parents solely in terms of problems can close doors to support. Balanced assessments that integrate strengths, risks, and therapeutic potential create pathways to safety and change.</w:t>
      </w:r>
    </w:p>
    <w:p w14:paraId="180FA601" w14:textId="6CBE2B62" w:rsidR="00894A96" w:rsidRPr="00894A96" w:rsidRDefault="00894A96" w:rsidP="00172F96">
      <w:pPr>
        <w:pStyle w:val="Heading5"/>
        <w:rPr>
          <w:rFonts w:ascii="Times New Roman" w:hAnsi="Times New Roman" w:cs="Times New Roman"/>
        </w:rPr>
      </w:pPr>
      <w:r w:rsidRPr="00894A96">
        <w:t>Contributing to Pre-Birth Safeguarding Decisions</w:t>
      </w:r>
    </w:p>
    <w:p w14:paraId="23976CC3" w14:textId="56934A02" w:rsidR="00894A96" w:rsidRPr="00894A96" w:rsidRDefault="00894A96" w:rsidP="00894A96">
      <w:pPr>
        <w:spacing w:line="360" w:lineRule="auto"/>
        <w:jc w:val="both"/>
      </w:pPr>
      <w:r w:rsidRPr="00894A96">
        <w:t>Within pre-birth safeguarding assessments, psychological professionals can contribute by:</w:t>
      </w:r>
    </w:p>
    <w:p w14:paraId="033434E8" w14:textId="77777777" w:rsidR="00894A96" w:rsidRPr="00894A96" w:rsidRDefault="00894A96" w:rsidP="00894A96">
      <w:pPr>
        <w:spacing w:line="360" w:lineRule="auto"/>
        <w:jc w:val="both"/>
      </w:pPr>
      <w:r w:rsidRPr="00894A96">
        <w:t>• assessing maternal mental health and its impact on pregnancy and future caregiving</w:t>
      </w:r>
    </w:p>
    <w:p w14:paraId="04DE6760" w14:textId="77777777" w:rsidR="00894A96" w:rsidRPr="00894A96" w:rsidRDefault="00894A96" w:rsidP="00894A96">
      <w:pPr>
        <w:spacing w:line="360" w:lineRule="auto"/>
        <w:jc w:val="both"/>
      </w:pPr>
      <w:r w:rsidRPr="00894A96">
        <w:t>• evaluating trauma history and its current effects on functioning</w:t>
      </w:r>
    </w:p>
    <w:p w14:paraId="63307F1A" w14:textId="77777777" w:rsidR="00894A96" w:rsidRPr="00894A96" w:rsidRDefault="00894A96" w:rsidP="00894A96">
      <w:pPr>
        <w:spacing w:line="360" w:lineRule="auto"/>
        <w:jc w:val="both"/>
      </w:pPr>
      <w:r w:rsidRPr="00894A96">
        <w:t>• identifying capacity for reflective functioning and emotional regulation</w:t>
      </w:r>
    </w:p>
    <w:p w14:paraId="5689063D" w14:textId="77777777" w:rsidR="00894A96" w:rsidRPr="00894A96" w:rsidRDefault="00894A96" w:rsidP="00894A96">
      <w:pPr>
        <w:spacing w:line="360" w:lineRule="auto"/>
        <w:jc w:val="both"/>
      </w:pPr>
      <w:r w:rsidRPr="00894A96">
        <w:t>• recommending evidence-based interventions that may reduce risk</w:t>
      </w:r>
    </w:p>
    <w:p w14:paraId="61C1421A" w14:textId="77777777" w:rsidR="00894A96" w:rsidRPr="00894A96" w:rsidRDefault="00894A96" w:rsidP="00894A96">
      <w:pPr>
        <w:spacing w:line="360" w:lineRule="auto"/>
        <w:jc w:val="both"/>
      </w:pPr>
      <w:r w:rsidRPr="00894A96">
        <w:t>• supporting trauma-informed approaches across the professional network</w:t>
      </w:r>
    </w:p>
    <w:p w14:paraId="1B201E9F" w14:textId="6B8B1A65" w:rsidR="00894A96" w:rsidRPr="00894A96" w:rsidRDefault="00894A96" w:rsidP="00894A96">
      <w:pPr>
        <w:spacing w:line="360" w:lineRule="auto"/>
        <w:jc w:val="both"/>
      </w:pPr>
      <w:r w:rsidRPr="00894A96">
        <w:t>• advising on interventions that can strengthen rather than undermine parental capacity</w:t>
      </w:r>
    </w:p>
    <w:p w14:paraId="4B15688D" w14:textId="52809591" w:rsidR="00894A96" w:rsidRPr="00894A96" w:rsidRDefault="00894A96" w:rsidP="00894A96">
      <w:pPr>
        <w:spacing w:line="360" w:lineRule="auto"/>
        <w:jc w:val="both"/>
      </w:pPr>
      <w:r w:rsidRPr="00894A96">
        <w:t>The aim is not to provide deterministic predictions about parenting success or failure, but to offer insight that supports better decision-making in the interests of child welfare.</w:t>
      </w:r>
    </w:p>
    <w:p w14:paraId="0F58CA68" w14:textId="77777777" w:rsidR="00894A96" w:rsidRPr="00894A96" w:rsidRDefault="00894A96" w:rsidP="00172F96">
      <w:pPr>
        <w:pStyle w:val="Heading6"/>
      </w:pPr>
      <w:r w:rsidRPr="00894A96">
        <w:t>Trauma-Informed Engagement</w:t>
      </w:r>
    </w:p>
    <w:p w14:paraId="44B43EC9" w14:textId="4196221F" w:rsidR="00894A96" w:rsidRPr="00894A96" w:rsidRDefault="00894A96" w:rsidP="00894A96">
      <w:pPr>
        <w:spacing w:line="360" w:lineRule="auto"/>
        <w:jc w:val="both"/>
      </w:pPr>
      <w:r w:rsidRPr="00894A96">
        <w:t>Both social workers and psychologists must remember that many parents within safeguarding systems have experienced significant trauma, often including childhood abuse, domestic violence, discrimination, poverty, or loss. Understanding this context does not excuse harmful behaviour, but it does change how risk should be understood and how intervention should be approached.</w:t>
      </w:r>
    </w:p>
    <w:p w14:paraId="1DD3A764" w14:textId="596E3DC5" w:rsidR="00894A96" w:rsidRPr="00894A96" w:rsidRDefault="00894A96" w:rsidP="00172F96">
      <w:pPr>
        <w:pStyle w:val="Heading5"/>
        <w:rPr>
          <w:rFonts w:ascii="Times New Roman" w:hAnsi="Times New Roman" w:cs="Times New Roman"/>
        </w:rPr>
      </w:pPr>
      <w:r w:rsidRPr="00894A96">
        <w:t>Trauma-informed practice recognises that:</w:t>
      </w:r>
    </w:p>
    <w:p w14:paraId="5BC977BA" w14:textId="77777777" w:rsidR="00894A96" w:rsidRPr="00894A96" w:rsidRDefault="00894A96" w:rsidP="00894A96">
      <w:pPr>
        <w:spacing w:line="360" w:lineRule="auto"/>
        <w:jc w:val="both"/>
      </w:pPr>
      <w:r w:rsidRPr="00894A96">
        <w:t>• behaviour often represents adaptation to adverse circumstances</w:t>
      </w:r>
    </w:p>
    <w:p w14:paraId="5B02F096" w14:textId="77777777" w:rsidR="00894A96" w:rsidRPr="00894A96" w:rsidRDefault="00894A96" w:rsidP="00894A96">
      <w:pPr>
        <w:spacing w:line="360" w:lineRule="auto"/>
        <w:jc w:val="both"/>
      </w:pPr>
      <w:r w:rsidRPr="00894A96">
        <w:t>• defensiveness may indicate previous harm or poor experiences with authority</w:t>
      </w:r>
    </w:p>
    <w:p w14:paraId="1AD4986A" w14:textId="77777777" w:rsidR="00894A96" w:rsidRPr="00894A96" w:rsidRDefault="00894A96" w:rsidP="00894A96">
      <w:pPr>
        <w:spacing w:line="360" w:lineRule="auto"/>
        <w:jc w:val="both"/>
      </w:pPr>
      <w:r w:rsidRPr="00894A96">
        <w:t>• engagement improves when parents feel heard and respected</w:t>
      </w:r>
    </w:p>
    <w:p w14:paraId="68E7DFE4" w14:textId="77777777" w:rsidR="00894A96" w:rsidRPr="00894A96" w:rsidRDefault="00894A96" w:rsidP="00894A96">
      <w:pPr>
        <w:spacing w:line="360" w:lineRule="auto"/>
        <w:jc w:val="both"/>
      </w:pPr>
      <w:r w:rsidRPr="00894A96">
        <w:t>• shame often drives problems underground rather than resolving them</w:t>
      </w:r>
    </w:p>
    <w:p w14:paraId="65A92F9A" w14:textId="75448A33" w:rsidR="00894A96" w:rsidRPr="00894A96" w:rsidRDefault="00894A96" w:rsidP="00894A96">
      <w:pPr>
        <w:spacing w:line="360" w:lineRule="auto"/>
        <w:jc w:val="both"/>
      </w:pPr>
      <w:r w:rsidRPr="00894A96">
        <w:t>• therapeutic relationships can be protective and healing</w:t>
      </w:r>
    </w:p>
    <w:p w14:paraId="171CEEA0" w14:textId="6176CC59" w:rsidR="00894A96" w:rsidRPr="00894A96" w:rsidRDefault="00894A96" w:rsidP="00894A96">
      <w:pPr>
        <w:spacing w:line="360" w:lineRule="auto"/>
        <w:jc w:val="both"/>
      </w:pPr>
      <w:r w:rsidRPr="00894A96">
        <w:t>Research demonstrates that positive, non-punitive relationships between professionals and parents improve compliance, trust, disclosure, and long-term outcomes for children (Turney, 2012; Forrester et al., 2019).</w:t>
      </w:r>
    </w:p>
    <w:p w14:paraId="7E1E4AC4" w14:textId="35ECEFB5" w:rsidR="00894A96" w:rsidRPr="00894A96" w:rsidRDefault="00894A96" w:rsidP="00172F96">
      <w:pPr>
        <w:pStyle w:val="Heading5"/>
        <w:rPr>
          <w:rFonts w:ascii="Times New Roman" w:hAnsi="Times New Roman" w:cs="Times New Roman"/>
        </w:rPr>
      </w:pPr>
      <w:r w:rsidRPr="00894A96">
        <w:t>Timeliness and Coordination</w:t>
      </w:r>
    </w:p>
    <w:p w14:paraId="5CF679AA" w14:textId="5DB4C9BF" w:rsidR="00894A96" w:rsidRDefault="00894A96" w:rsidP="00894A96">
      <w:pPr>
        <w:spacing w:line="360" w:lineRule="auto"/>
        <w:jc w:val="both"/>
      </w:pPr>
      <w:r w:rsidRPr="00894A96">
        <w:t>Pre-birth safeguarding requires timely assessment and intervention. The longer concerns are left unaddressed, the fewer opportunities there are for meaningful change before birth, and the greater the likelihood of crisis-led decision-making immediately after delivery.</w:t>
      </w:r>
    </w:p>
    <w:p w14:paraId="32A670F3" w14:textId="77777777" w:rsidR="002164C7" w:rsidRDefault="002164C7" w:rsidP="00894A96">
      <w:pPr>
        <w:spacing w:line="360" w:lineRule="auto"/>
        <w:jc w:val="both"/>
      </w:pPr>
    </w:p>
    <w:p w14:paraId="7FB2487C" w14:textId="4716A494" w:rsidR="002164C7" w:rsidRDefault="003406D5" w:rsidP="00894A96">
      <w:pPr>
        <w:spacing w:line="360" w:lineRule="auto"/>
        <w:jc w:val="both"/>
      </w:pPr>
      <w:r>
        <w:rPr>
          <w:noProof/>
        </w:rPr>
        <mc:AlternateContent>
          <mc:Choice Requires="wps">
            <w:drawing>
              <wp:anchor distT="0" distB="0" distL="114300" distR="114300" simplePos="0" relativeHeight="251664384" behindDoc="0" locked="0" layoutInCell="1" allowOverlap="1" wp14:anchorId="4AB494B4" wp14:editId="4FE9557E">
                <wp:simplePos x="0" y="0"/>
                <wp:positionH relativeFrom="column">
                  <wp:posOffset>824230</wp:posOffset>
                </wp:positionH>
                <wp:positionV relativeFrom="paragraph">
                  <wp:posOffset>-265430</wp:posOffset>
                </wp:positionV>
                <wp:extent cx="6969760" cy="2926080"/>
                <wp:effectExtent l="0" t="0" r="21590" b="26670"/>
                <wp:wrapNone/>
                <wp:docPr id="1432145881" name="Rectangle: Rounded Corners 13"/>
                <wp:cNvGraphicFramePr/>
                <a:graphic xmlns:a="http://schemas.openxmlformats.org/drawingml/2006/main">
                  <a:graphicData uri="http://schemas.microsoft.com/office/word/2010/wordprocessingShape">
                    <wps:wsp>
                      <wps:cNvSpPr/>
                      <wps:spPr>
                        <a:xfrm>
                          <a:off x="0" y="0"/>
                          <a:ext cx="6969760" cy="2926080"/>
                        </a:xfrm>
                        <a:prstGeom prst="roundRect">
                          <a:avLst/>
                        </a:prstGeom>
                        <a:ln>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35B40D1E" w14:textId="77777777" w:rsidR="003406D5" w:rsidRPr="003406D5" w:rsidRDefault="003406D5" w:rsidP="003406D5">
                            <w:pPr>
                              <w:pStyle w:val="Heading5"/>
                            </w:pPr>
                            <w:r w:rsidRPr="003406D5">
                              <w:t>Case Study: The Turning Point (Reflective Engagement)</w:t>
                            </w:r>
                          </w:p>
                          <w:p w14:paraId="576812EF" w14:textId="77777777" w:rsidR="003406D5" w:rsidRPr="003406D5" w:rsidRDefault="003406D5" w:rsidP="003406D5">
                            <w:pPr>
                              <w:spacing w:line="360" w:lineRule="auto"/>
                              <w:jc w:val="both"/>
                            </w:pPr>
                            <w:r w:rsidRPr="003406D5">
                              <w:rPr>
                                <w:rStyle w:val="Heading6Char"/>
                              </w:rPr>
                              <w:t>The Scenario</w:t>
                            </w:r>
                            <w:r w:rsidRPr="003406D5">
                              <w:t>: A mother with a history of substance misuse and previous child removals was referred at 12 weeks. Initial professional "noise" was high, assuming a repeat of past failures (Nuffield FJO, 2022).</w:t>
                            </w:r>
                          </w:p>
                          <w:p w14:paraId="4EAB4F43" w14:textId="6E55A0A2" w:rsidR="003406D5" w:rsidRPr="003406D5" w:rsidRDefault="003406D5" w:rsidP="003406D5">
                            <w:pPr>
                              <w:spacing w:line="360" w:lineRule="auto"/>
                              <w:jc w:val="both"/>
                            </w:pPr>
                            <w:r w:rsidRPr="003406D5">
                              <w:rPr>
                                <w:rStyle w:val="Heading6Char"/>
                              </w:rPr>
                              <w:t>The Intervention:</w:t>
                            </w:r>
                            <w:r w:rsidRPr="003406D5">
                              <w:t xml:space="preserve"> The Daisy Project (Walsall) used a psychoanalytic approach to help her "see" the world through my eyes. They focused on her "</w:t>
                            </w:r>
                            <w:r w:rsidRPr="003406D5">
                              <w:t>mentalisation “understanding</w:t>
                            </w:r>
                            <w:r w:rsidRPr="003406D5">
                              <w:t xml:space="preserve"> her own triggers and how they affected my safety.</w:t>
                            </w:r>
                          </w:p>
                          <w:p w14:paraId="0B6D2B11" w14:textId="60CC80F3" w:rsidR="003406D5" w:rsidRPr="003406D5" w:rsidRDefault="003406D5" w:rsidP="003406D5">
                            <w:pPr>
                              <w:spacing w:line="360" w:lineRule="auto"/>
                              <w:jc w:val="both"/>
                            </w:pPr>
                            <w:r w:rsidRPr="003406D5">
                              <w:rPr>
                                <w:rStyle w:val="Heading6Char"/>
                              </w:rPr>
                              <w:t>The Outcome</w:t>
                            </w:r>
                            <w:r w:rsidRPr="003406D5">
                              <w:t xml:space="preserve">: By week 26, the mother had moved from "defensive silence" to active engagement. The assessment shifted from "Risk of Removal" to "Support for Recovery," allowing for a birth plan where I could stay in her care. could stay in her care.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B494B4" id="Rectangle: Rounded Corners 13" o:spid="_x0000_s1030" style="position:absolute;left:0;text-align:left;margin-left:64.9pt;margin-top:-20.9pt;width:548.8pt;height:23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" fillcolor="white [3201]" strokecolor="#c00000" strokeweight=".85pt">
                <v:textbox>
                  <w:txbxContent>
                    <w:p w14:paraId="35B40D1E" w14:textId="77777777" w:rsidR="003406D5" w:rsidRPr="003406D5" w:rsidRDefault="003406D5" w:rsidP="003406D5">
                      <w:pPr>
                        <w:pStyle w:val="Heading5"/>
                      </w:pPr>
                      <w:r w:rsidRPr="003406D5">
                        <w:t>Case Study: The Turning Point (Reflective Engagement)</w:t>
                      </w:r>
                    </w:p>
                    <w:p w14:paraId="576812EF" w14:textId="77777777" w:rsidR="003406D5" w:rsidRPr="003406D5" w:rsidRDefault="003406D5" w:rsidP="003406D5">
                      <w:pPr>
                        <w:spacing w:line="360" w:lineRule="auto"/>
                        <w:jc w:val="both"/>
                      </w:pPr>
                      <w:r w:rsidRPr="003406D5">
                        <w:rPr>
                          <w:rStyle w:val="Heading6Char"/>
                        </w:rPr>
                        <w:t>The Scenario</w:t>
                      </w:r>
                      <w:r w:rsidRPr="003406D5">
                        <w:t>: A mother with a history of substance misuse and previous child removals was referred at 12 weeks. Initial professional "noise" was high, assuming a repeat of past failures (Nuffield FJO, 2022).</w:t>
                      </w:r>
                    </w:p>
                    <w:p w14:paraId="4EAB4F43" w14:textId="6E55A0A2" w:rsidR="003406D5" w:rsidRPr="003406D5" w:rsidRDefault="003406D5" w:rsidP="003406D5">
                      <w:pPr>
                        <w:spacing w:line="360" w:lineRule="auto"/>
                        <w:jc w:val="both"/>
                      </w:pPr>
                      <w:r w:rsidRPr="003406D5">
                        <w:rPr>
                          <w:rStyle w:val="Heading6Char"/>
                        </w:rPr>
                        <w:t>The Intervention:</w:t>
                      </w:r>
                      <w:r w:rsidRPr="003406D5">
                        <w:t xml:space="preserve"> The Daisy Project (Walsall) used a psychoanalytic approach to help her "see" the world through my eyes. They focused on her "</w:t>
                      </w:r>
                      <w:r w:rsidRPr="003406D5">
                        <w:t>mentalisation “understanding</w:t>
                      </w:r>
                      <w:r w:rsidRPr="003406D5">
                        <w:t xml:space="preserve"> her own triggers and how they affected my safety.</w:t>
                      </w:r>
                    </w:p>
                    <w:p w14:paraId="0B6D2B11" w14:textId="60CC80F3" w:rsidR="003406D5" w:rsidRPr="003406D5" w:rsidRDefault="003406D5" w:rsidP="003406D5">
                      <w:pPr>
                        <w:spacing w:line="360" w:lineRule="auto"/>
                        <w:jc w:val="both"/>
                      </w:pPr>
                      <w:r w:rsidRPr="003406D5">
                        <w:rPr>
                          <w:rStyle w:val="Heading6Char"/>
                        </w:rPr>
                        <w:t>The Outcome</w:t>
                      </w:r>
                      <w:r w:rsidRPr="003406D5">
                        <w:t xml:space="preserve">: By week 26, the mother had moved from "defensive silence" to active engagement. The assessment shifted from "Risk of Removal" to "Support for Recovery," allowing for a birth plan where I could stay in her care. could stay in her care. </w:t>
                      </w:r>
                    </w:p>
                  </w:txbxContent>
                </v:textbox>
              </v:roundrect>
            </w:pict>
          </mc:Fallback>
        </mc:AlternateContent>
      </w:r>
    </w:p>
    <w:p w14:paraId="3D1E3109" w14:textId="77777777" w:rsidR="002164C7" w:rsidRDefault="002164C7" w:rsidP="00894A96">
      <w:pPr>
        <w:spacing w:line="360" w:lineRule="auto"/>
        <w:jc w:val="both"/>
      </w:pPr>
    </w:p>
    <w:p w14:paraId="606806F2" w14:textId="77777777" w:rsidR="002164C7" w:rsidRDefault="002164C7" w:rsidP="00894A96">
      <w:pPr>
        <w:spacing w:line="360" w:lineRule="auto"/>
        <w:jc w:val="both"/>
      </w:pPr>
    </w:p>
    <w:p w14:paraId="3DD49C5E" w14:textId="77777777" w:rsidR="003406D5" w:rsidRDefault="003406D5" w:rsidP="00894A96">
      <w:pPr>
        <w:spacing w:line="360" w:lineRule="auto"/>
        <w:jc w:val="both"/>
      </w:pPr>
    </w:p>
    <w:p w14:paraId="58A76091" w14:textId="77777777" w:rsidR="003406D5" w:rsidRDefault="003406D5" w:rsidP="00894A96">
      <w:pPr>
        <w:spacing w:line="360" w:lineRule="auto"/>
        <w:jc w:val="both"/>
      </w:pPr>
    </w:p>
    <w:p w14:paraId="6762AD12" w14:textId="77777777" w:rsidR="003406D5" w:rsidRDefault="003406D5" w:rsidP="00894A96">
      <w:pPr>
        <w:spacing w:line="360" w:lineRule="auto"/>
        <w:jc w:val="both"/>
      </w:pPr>
    </w:p>
    <w:p w14:paraId="591ABC22" w14:textId="77777777" w:rsidR="003406D5" w:rsidRPr="00894A96" w:rsidRDefault="003406D5" w:rsidP="00894A96">
      <w:pPr>
        <w:spacing w:line="360" w:lineRule="auto"/>
        <w:jc w:val="both"/>
      </w:pPr>
    </w:p>
    <w:p w14:paraId="14284F31" w14:textId="77777777" w:rsidR="003406D5" w:rsidRDefault="003406D5" w:rsidP="00172F96">
      <w:pPr>
        <w:pStyle w:val="Heading5"/>
      </w:pPr>
    </w:p>
    <w:p w14:paraId="081F1D48" w14:textId="77777777" w:rsidR="0088422D" w:rsidRDefault="0088422D" w:rsidP="003406D5">
      <w:pPr>
        <w:pStyle w:val="Heading5"/>
      </w:pPr>
    </w:p>
    <w:p w14:paraId="7392A919" w14:textId="5246FB2F" w:rsidR="003406D5" w:rsidRDefault="0088422D" w:rsidP="003406D5">
      <w:pPr>
        <w:pStyle w:val="Heading5"/>
      </w:pPr>
      <w:r w:rsidRPr="0088422D">
        <w:t>THE DANGER OF THE "LOUD" ASSESSMENT</w:t>
      </w:r>
    </w:p>
    <w:p w14:paraId="173E2226" w14:textId="77777777" w:rsidR="0088422D" w:rsidRPr="00DA47A2" w:rsidRDefault="0088422D" w:rsidP="0088422D">
      <w:pPr>
        <w:spacing w:line="360" w:lineRule="auto"/>
        <w:jc w:val="both"/>
      </w:pPr>
      <w:r w:rsidRPr="003406D5">
        <w:t>Psychologists, hear me. If my parents feel interrogated or judged, they will "mute" their reality. They may hide information or miss appointments to avoid the pain of your gaze. When they disengage, I become less visible and more vulnerable (Forrester et al., 2019).</w:t>
      </w:r>
    </w:p>
    <w:p w14:paraId="11DD3946" w14:textId="77777777" w:rsidR="00DA47A2" w:rsidRDefault="00DA47A2" w:rsidP="003406D5">
      <w:pPr>
        <w:pStyle w:val="Heading5"/>
        <w:rPr>
          <w:rFonts w:ascii="Times New Roman" w:hAnsi="Times New Roman" w:cs="Times New Roman"/>
        </w:rPr>
      </w:pPr>
    </w:p>
    <w:tbl>
      <w:tblPr>
        <w:tblW w:w="9720" w:type="dxa"/>
        <w:tblCellMar>
          <w:top w:w="15" w:type="dxa"/>
          <w:left w:w="15" w:type="dxa"/>
          <w:bottom w:w="15" w:type="dxa"/>
          <w:right w:w="15" w:type="dxa"/>
        </w:tblCellMar>
        <w:tblLook w:val="04A0" w:firstRow="1" w:lastRow="0" w:firstColumn="1" w:lastColumn="0" w:noHBand="0" w:noVBand="1"/>
      </w:tblPr>
      <w:tblGrid>
        <w:gridCol w:w="3334"/>
        <w:gridCol w:w="3314"/>
        <w:gridCol w:w="3072"/>
      </w:tblGrid>
      <w:tr w:rsidR="00DA47A2" w:rsidRPr="00DA47A2" w14:paraId="73D04ABA" w14:textId="77777777">
        <w:tc>
          <w:tcPr>
            <w:tcW w:w="0" w:type="auto"/>
            <w:tcBorders>
              <w:bottom w:val="single" w:sz="6" w:space="0" w:color="DCDFE5"/>
            </w:tcBorders>
            <w:tcMar>
              <w:top w:w="120" w:type="dxa"/>
              <w:left w:w="0" w:type="dxa"/>
              <w:bottom w:w="120" w:type="dxa"/>
              <w:right w:w="240" w:type="dxa"/>
            </w:tcMar>
            <w:hideMark/>
          </w:tcPr>
          <w:p w14:paraId="0FBC9CEB" w14:textId="77777777" w:rsidR="00DA47A2" w:rsidRPr="00DA47A2" w:rsidRDefault="00DA47A2" w:rsidP="00DA47A2">
            <w:pPr>
              <w:spacing w:line="330" w:lineRule="atLeast"/>
              <w:rPr>
                <w:rFonts w:ascii="Arial" w:hAnsi="Arial" w:cs="Arial"/>
                <w:b/>
                <w:bCs/>
                <w:sz w:val="21"/>
                <w:szCs w:val="21"/>
              </w:rPr>
            </w:pPr>
            <w:r w:rsidRPr="00DA47A2">
              <w:rPr>
                <w:rFonts w:ascii="Arial" w:hAnsi="Arial" w:cs="Arial"/>
                <w:b/>
                <w:bCs/>
                <w:sz w:val="21"/>
                <w:szCs w:val="21"/>
              </w:rPr>
              <w:t>Professional Tone</w:t>
            </w:r>
          </w:p>
        </w:tc>
        <w:tc>
          <w:tcPr>
            <w:tcW w:w="0" w:type="auto"/>
            <w:tcBorders>
              <w:bottom w:val="single" w:sz="6" w:space="0" w:color="DCDFE5"/>
            </w:tcBorders>
            <w:tcMar>
              <w:top w:w="120" w:type="dxa"/>
              <w:left w:w="0" w:type="dxa"/>
              <w:bottom w:w="120" w:type="dxa"/>
              <w:right w:w="240" w:type="dxa"/>
            </w:tcMar>
            <w:hideMark/>
          </w:tcPr>
          <w:p w14:paraId="51DC8A2F" w14:textId="77777777" w:rsidR="00DA47A2" w:rsidRPr="00DA47A2" w:rsidRDefault="00DA47A2" w:rsidP="00DA47A2">
            <w:pPr>
              <w:spacing w:line="330" w:lineRule="atLeast"/>
              <w:rPr>
                <w:rFonts w:ascii="Arial" w:hAnsi="Arial" w:cs="Arial"/>
                <w:b/>
                <w:bCs/>
                <w:sz w:val="21"/>
                <w:szCs w:val="21"/>
              </w:rPr>
            </w:pPr>
            <w:r w:rsidRPr="00DA47A2">
              <w:rPr>
                <w:rFonts w:ascii="Arial" w:hAnsi="Arial" w:cs="Arial"/>
                <w:b/>
                <w:bCs/>
                <w:sz w:val="21"/>
                <w:szCs w:val="21"/>
              </w:rPr>
              <w:t>Parental Response</w:t>
            </w:r>
          </w:p>
        </w:tc>
        <w:tc>
          <w:tcPr>
            <w:tcW w:w="0" w:type="auto"/>
            <w:tcBorders>
              <w:bottom w:val="single" w:sz="6" w:space="0" w:color="DCDFE5"/>
            </w:tcBorders>
            <w:tcMar>
              <w:top w:w="120" w:type="dxa"/>
              <w:left w:w="0" w:type="dxa"/>
              <w:bottom w:w="120" w:type="dxa"/>
              <w:right w:w="0" w:type="dxa"/>
            </w:tcMar>
            <w:hideMark/>
          </w:tcPr>
          <w:p w14:paraId="14AE0A5D" w14:textId="77777777" w:rsidR="00DA47A2" w:rsidRPr="00DA47A2" w:rsidRDefault="00DA47A2" w:rsidP="00DA47A2">
            <w:pPr>
              <w:spacing w:line="330" w:lineRule="atLeast"/>
              <w:rPr>
                <w:rFonts w:ascii="Arial" w:hAnsi="Arial" w:cs="Arial"/>
                <w:b/>
                <w:bCs/>
                <w:sz w:val="21"/>
                <w:szCs w:val="21"/>
              </w:rPr>
            </w:pPr>
            <w:r w:rsidRPr="00DA47A2">
              <w:rPr>
                <w:rFonts w:ascii="Arial" w:hAnsi="Arial" w:cs="Arial"/>
                <w:b/>
                <w:bCs/>
                <w:sz w:val="21"/>
                <w:szCs w:val="21"/>
              </w:rPr>
              <w:t>Impact on Ndinzwei</w:t>
            </w:r>
          </w:p>
        </w:tc>
      </w:tr>
      <w:tr w:rsidR="00DA47A2" w:rsidRPr="00DA47A2" w14:paraId="5D3EA35F" w14:textId="77777777">
        <w:tc>
          <w:tcPr>
            <w:tcW w:w="0" w:type="auto"/>
            <w:tcBorders>
              <w:bottom w:val="single" w:sz="6" w:space="0" w:color="DCDFE5"/>
            </w:tcBorders>
            <w:tcMar>
              <w:top w:w="180" w:type="dxa"/>
              <w:left w:w="0" w:type="dxa"/>
              <w:bottom w:w="180" w:type="dxa"/>
              <w:right w:w="240" w:type="dxa"/>
            </w:tcMar>
            <w:hideMark/>
          </w:tcPr>
          <w:p w14:paraId="18CFC393" w14:textId="77777777" w:rsidR="00DA47A2" w:rsidRPr="00DA47A2" w:rsidRDefault="00DA47A2" w:rsidP="00DA47A2">
            <w:pPr>
              <w:spacing w:line="330" w:lineRule="atLeast"/>
              <w:rPr>
                <w:rFonts w:ascii="Arial" w:hAnsi="Arial" w:cs="Arial"/>
                <w:color w:val="0A0A0A"/>
                <w:sz w:val="21"/>
                <w:szCs w:val="21"/>
              </w:rPr>
            </w:pPr>
            <w:r w:rsidRPr="00DA47A2">
              <w:rPr>
                <w:rFonts w:ascii="Arial" w:hAnsi="Arial" w:cs="Arial"/>
                <w:b/>
                <w:bCs/>
                <w:color w:val="0A0A0A"/>
                <w:sz w:val="21"/>
                <w:szCs w:val="21"/>
              </w:rPr>
              <w:t>Judgmental/Threatening</w:t>
            </w:r>
          </w:p>
        </w:tc>
        <w:tc>
          <w:tcPr>
            <w:tcW w:w="0" w:type="auto"/>
            <w:tcBorders>
              <w:bottom w:val="single" w:sz="6" w:space="0" w:color="DCDFE5"/>
            </w:tcBorders>
            <w:tcMar>
              <w:top w:w="180" w:type="dxa"/>
              <w:left w:w="0" w:type="dxa"/>
              <w:bottom w:w="180" w:type="dxa"/>
              <w:right w:w="240" w:type="dxa"/>
            </w:tcMar>
            <w:hideMark/>
          </w:tcPr>
          <w:p w14:paraId="758E9792" w14:textId="77777777" w:rsidR="00DA47A2" w:rsidRPr="00DA47A2" w:rsidRDefault="00DA47A2" w:rsidP="00DA47A2">
            <w:pPr>
              <w:spacing w:line="330" w:lineRule="atLeast"/>
              <w:rPr>
                <w:rFonts w:ascii="Arial" w:hAnsi="Arial" w:cs="Arial"/>
                <w:color w:val="0A0A0A"/>
                <w:sz w:val="21"/>
                <w:szCs w:val="21"/>
              </w:rPr>
            </w:pPr>
            <w:r w:rsidRPr="00DA47A2">
              <w:rPr>
                <w:rFonts w:ascii="Arial" w:hAnsi="Arial" w:cs="Arial"/>
                <w:color w:val="0A0A0A"/>
                <w:sz w:val="21"/>
                <w:szCs w:val="21"/>
              </w:rPr>
              <w:t>Withdrawal and "Disguised Compliance"</w:t>
            </w:r>
          </w:p>
        </w:tc>
        <w:tc>
          <w:tcPr>
            <w:tcW w:w="0" w:type="auto"/>
            <w:tcBorders>
              <w:bottom w:val="single" w:sz="6" w:space="0" w:color="DCDFE5"/>
            </w:tcBorders>
            <w:tcMar>
              <w:top w:w="180" w:type="dxa"/>
              <w:left w:w="0" w:type="dxa"/>
              <w:bottom w:w="180" w:type="dxa"/>
              <w:right w:w="0" w:type="dxa"/>
            </w:tcMar>
            <w:hideMark/>
          </w:tcPr>
          <w:p w14:paraId="7A59AC94" w14:textId="77777777" w:rsidR="00DA47A2" w:rsidRPr="00DA47A2" w:rsidRDefault="00DA47A2" w:rsidP="00DA47A2">
            <w:pPr>
              <w:spacing w:line="330" w:lineRule="atLeast"/>
              <w:rPr>
                <w:rFonts w:ascii="Arial" w:hAnsi="Arial" w:cs="Arial"/>
                <w:color w:val="0A0A0A"/>
                <w:sz w:val="21"/>
                <w:szCs w:val="21"/>
              </w:rPr>
            </w:pPr>
            <w:r w:rsidRPr="00DA47A2">
              <w:rPr>
                <w:rFonts w:ascii="Arial" w:hAnsi="Arial" w:cs="Arial"/>
                <w:color w:val="0A0A0A"/>
                <w:sz w:val="21"/>
                <w:szCs w:val="21"/>
              </w:rPr>
              <w:t>I am left in a "Hidden" environment of risk.</w:t>
            </w:r>
          </w:p>
        </w:tc>
      </w:tr>
      <w:tr w:rsidR="00DA47A2" w:rsidRPr="00DA47A2" w14:paraId="2DE221E6" w14:textId="77777777">
        <w:tc>
          <w:tcPr>
            <w:tcW w:w="0" w:type="auto"/>
            <w:tcBorders>
              <w:bottom w:val="single" w:sz="6" w:space="0" w:color="DCDFE5"/>
            </w:tcBorders>
            <w:tcMar>
              <w:top w:w="180" w:type="dxa"/>
              <w:left w:w="0" w:type="dxa"/>
              <w:bottom w:w="180" w:type="dxa"/>
              <w:right w:w="240" w:type="dxa"/>
            </w:tcMar>
            <w:hideMark/>
          </w:tcPr>
          <w:p w14:paraId="470E6C39" w14:textId="77777777" w:rsidR="00DA47A2" w:rsidRPr="00DA47A2" w:rsidRDefault="00DA47A2" w:rsidP="00DA47A2">
            <w:pPr>
              <w:spacing w:line="330" w:lineRule="atLeast"/>
              <w:rPr>
                <w:rFonts w:ascii="Arial" w:hAnsi="Arial" w:cs="Arial"/>
                <w:color w:val="0A0A0A"/>
                <w:sz w:val="21"/>
                <w:szCs w:val="21"/>
              </w:rPr>
            </w:pPr>
            <w:r w:rsidRPr="00DA47A2">
              <w:rPr>
                <w:rFonts w:ascii="Arial" w:hAnsi="Arial" w:cs="Arial"/>
                <w:b/>
                <w:bCs/>
                <w:color w:val="0A0A0A"/>
                <w:sz w:val="21"/>
                <w:szCs w:val="21"/>
              </w:rPr>
              <w:t>Non-Judgmental/Trauma-Informed</w:t>
            </w:r>
          </w:p>
        </w:tc>
        <w:tc>
          <w:tcPr>
            <w:tcW w:w="0" w:type="auto"/>
            <w:tcBorders>
              <w:bottom w:val="single" w:sz="6" w:space="0" w:color="DCDFE5"/>
            </w:tcBorders>
            <w:tcMar>
              <w:top w:w="180" w:type="dxa"/>
              <w:left w:w="0" w:type="dxa"/>
              <w:bottom w:w="180" w:type="dxa"/>
              <w:right w:w="240" w:type="dxa"/>
            </w:tcMar>
            <w:hideMark/>
          </w:tcPr>
          <w:p w14:paraId="0F5A9217" w14:textId="77777777" w:rsidR="00DA47A2" w:rsidRPr="00DA47A2" w:rsidRDefault="00DA47A2" w:rsidP="00DA47A2">
            <w:pPr>
              <w:spacing w:line="330" w:lineRule="atLeast"/>
              <w:rPr>
                <w:rFonts w:ascii="Arial" w:hAnsi="Arial" w:cs="Arial"/>
                <w:color w:val="0A0A0A"/>
                <w:sz w:val="21"/>
                <w:szCs w:val="21"/>
              </w:rPr>
            </w:pPr>
            <w:r w:rsidRPr="00DA47A2">
              <w:rPr>
                <w:rFonts w:ascii="Arial" w:hAnsi="Arial" w:cs="Arial"/>
                <w:color w:val="0A0A0A"/>
                <w:sz w:val="21"/>
                <w:szCs w:val="21"/>
              </w:rPr>
              <w:t>Honest disclosure and trust building</w:t>
            </w:r>
          </w:p>
        </w:tc>
        <w:tc>
          <w:tcPr>
            <w:tcW w:w="0" w:type="auto"/>
            <w:tcBorders>
              <w:bottom w:val="single" w:sz="6" w:space="0" w:color="DCDFE5"/>
            </w:tcBorders>
            <w:tcMar>
              <w:top w:w="180" w:type="dxa"/>
              <w:left w:w="0" w:type="dxa"/>
              <w:bottom w:w="180" w:type="dxa"/>
              <w:right w:w="0" w:type="dxa"/>
            </w:tcMar>
            <w:hideMark/>
          </w:tcPr>
          <w:p w14:paraId="20A3257E" w14:textId="77777777" w:rsidR="00DA47A2" w:rsidRPr="00DA47A2" w:rsidRDefault="00DA47A2" w:rsidP="00DA47A2">
            <w:pPr>
              <w:spacing w:line="330" w:lineRule="atLeast"/>
              <w:rPr>
                <w:rFonts w:ascii="Arial" w:hAnsi="Arial" w:cs="Arial"/>
                <w:color w:val="0A0A0A"/>
                <w:sz w:val="21"/>
                <w:szCs w:val="21"/>
              </w:rPr>
            </w:pPr>
            <w:r w:rsidRPr="00DA47A2">
              <w:rPr>
                <w:rFonts w:ascii="Arial" w:hAnsi="Arial" w:cs="Arial"/>
                <w:color w:val="0A0A0A"/>
                <w:sz w:val="21"/>
                <w:szCs w:val="21"/>
              </w:rPr>
              <w:t>My needs are identified and protected early.</w:t>
            </w:r>
          </w:p>
        </w:tc>
      </w:tr>
      <w:tr w:rsidR="00DA47A2" w:rsidRPr="00DA47A2" w14:paraId="7C35981B" w14:textId="77777777">
        <w:tc>
          <w:tcPr>
            <w:tcW w:w="0" w:type="auto"/>
            <w:tcBorders>
              <w:bottom w:val="nil"/>
            </w:tcBorders>
            <w:tcMar>
              <w:top w:w="180" w:type="dxa"/>
              <w:left w:w="0" w:type="dxa"/>
              <w:bottom w:w="180" w:type="dxa"/>
              <w:right w:w="240" w:type="dxa"/>
            </w:tcMar>
            <w:hideMark/>
          </w:tcPr>
          <w:p w14:paraId="573B4733" w14:textId="77777777" w:rsidR="00DA47A2" w:rsidRPr="00DA47A2" w:rsidRDefault="00DA47A2" w:rsidP="00DA47A2">
            <w:pPr>
              <w:spacing w:line="330" w:lineRule="atLeast"/>
              <w:rPr>
                <w:rFonts w:ascii="Arial" w:hAnsi="Arial" w:cs="Arial"/>
                <w:color w:val="0A0A0A"/>
                <w:sz w:val="21"/>
                <w:szCs w:val="21"/>
              </w:rPr>
            </w:pPr>
            <w:r w:rsidRPr="00DA47A2">
              <w:rPr>
                <w:rFonts w:ascii="Arial" w:hAnsi="Arial" w:cs="Arial"/>
                <w:b/>
                <w:bCs/>
                <w:color w:val="0A0A0A"/>
                <w:sz w:val="21"/>
                <w:szCs w:val="21"/>
              </w:rPr>
              <w:t>Siloed (Working Alone)</w:t>
            </w:r>
          </w:p>
        </w:tc>
        <w:tc>
          <w:tcPr>
            <w:tcW w:w="0" w:type="auto"/>
            <w:tcBorders>
              <w:bottom w:val="nil"/>
            </w:tcBorders>
            <w:tcMar>
              <w:top w:w="180" w:type="dxa"/>
              <w:left w:w="0" w:type="dxa"/>
              <w:bottom w:w="180" w:type="dxa"/>
              <w:right w:w="240" w:type="dxa"/>
            </w:tcMar>
            <w:hideMark/>
          </w:tcPr>
          <w:p w14:paraId="182756C8" w14:textId="77777777" w:rsidR="00DA47A2" w:rsidRPr="00DA47A2" w:rsidRDefault="00DA47A2" w:rsidP="00DA47A2">
            <w:pPr>
              <w:spacing w:line="330" w:lineRule="atLeast"/>
              <w:rPr>
                <w:rFonts w:ascii="Arial" w:hAnsi="Arial" w:cs="Arial"/>
                <w:color w:val="0A0A0A"/>
                <w:sz w:val="21"/>
                <w:szCs w:val="21"/>
              </w:rPr>
            </w:pPr>
            <w:r w:rsidRPr="00DA47A2">
              <w:rPr>
                <w:rFonts w:ascii="Arial" w:hAnsi="Arial" w:cs="Arial"/>
                <w:color w:val="0A0A0A"/>
                <w:sz w:val="21"/>
                <w:szCs w:val="21"/>
              </w:rPr>
              <w:t>Fragmented care and missed warning signs</w:t>
            </w:r>
          </w:p>
        </w:tc>
        <w:tc>
          <w:tcPr>
            <w:tcW w:w="0" w:type="auto"/>
            <w:tcBorders>
              <w:bottom w:val="nil"/>
            </w:tcBorders>
            <w:tcMar>
              <w:top w:w="180" w:type="dxa"/>
              <w:left w:w="0" w:type="dxa"/>
              <w:bottom w:w="180" w:type="dxa"/>
              <w:right w:w="0" w:type="dxa"/>
            </w:tcMar>
            <w:hideMark/>
          </w:tcPr>
          <w:p w14:paraId="3838F5AC" w14:textId="77777777" w:rsidR="00DA47A2" w:rsidRPr="00DA47A2" w:rsidRDefault="00DA47A2" w:rsidP="00DA47A2">
            <w:pPr>
              <w:spacing w:line="330" w:lineRule="atLeast"/>
              <w:rPr>
                <w:rFonts w:ascii="Arial" w:hAnsi="Arial" w:cs="Arial"/>
                <w:color w:val="0A0A0A"/>
                <w:sz w:val="21"/>
                <w:szCs w:val="21"/>
              </w:rPr>
            </w:pPr>
            <w:r w:rsidRPr="00DA47A2">
              <w:rPr>
                <w:rFonts w:ascii="Arial" w:hAnsi="Arial" w:cs="Arial"/>
                <w:color w:val="0A0A0A"/>
                <w:sz w:val="21"/>
                <w:szCs w:val="21"/>
              </w:rPr>
              <w:t>I fall through the gaps of the system.</w:t>
            </w:r>
          </w:p>
        </w:tc>
      </w:tr>
    </w:tbl>
    <w:p w14:paraId="43DC0E74" w14:textId="77777777" w:rsidR="00DA47A2" w:rsidRDefault="00DA47A2" w:rsidP="003406D5">
      <w:pPr>
        <w:pStyle w:val="Heading5"/>
        <w:rPr>
          <w:rFonts w:ascii="Times New Roman" w:hAnsi="Times New Roman" w:cs="Times New Roman"/>
        </w:rPr>
      </w:pPr>
    </w:p>
    <w:p w14:paraId="5D6BEC34" w14:textId="77777777" w:rsidR="000405BC" w:rsidRDefault="000405BC" w:rsidP="00172F96">
      <w:pPr>
        <w:pStyle w:val="Heading5"/>
      </w:pPr>
    </w:p>
    <w:p w14:paraId="32CAF220" w14:textId="77777777" w:rsidR="000405BC" w:rsidRPr="000405BC" w:rsidRDefault="000405BC" w:rsidP="000405BC">
      <w:pPr>
        <w:pStyle w:val="Heading5"/>
        <w:rPr>
          <w:rFonts w:eastAsia="Times New Roman"/>
        </w:rPr>
      </w:pPr>
      <w:r w:rsidRPr="000405BC">
        <w:rPr>
          <w:rFonts w:eastAsia="Times New Roman"/>
        </w:rPr>
        <w:t>The Mandate of Collective Harmony</w:t>
      </w:r>
    </w:p>
    <w:p w14:paraId="06489053" w14:textId="4B1715C8" w:rsidR="000405BC" w:rsidRDefault="000405BC" w:rsidP="000405BC">
      <w:pPr>
        <w:shd w:val="clear" w:color="auto" w:fill="FFFFFF"/>
        <w:spacing w:line="360" w:lineRule="auto"/>
        <w:jc w:val="both"/>
      </w:pPr>
      <w:r w:rsidRPr="000405BC">
        <w:rPr>
          <w:color w:val="0A0A0A"/>
        </w:rPr>
        <w:t>Agencies, hear me. Effective pre-birth safeguarding requires the </w:t>
      </w:r>
      <w:r w:rsidRPr="000405BC">
        <w:rPr>
          <w:color w:val="0A0A0A"/>
        </w:rPr>
        <w:t>multi-Agency Harmony</w:t>
      </w:r>
      <w:r w:rsidRPr="000405BC">
        <w:rPr>
          <w:color w:val="0A0A0A"/>
        </w:rPr>
        <w:t> of midwives, psychologists, and social care. In cases like "Baby Eva," failures occurred because professionals missed opportunities to recognise risk factors in the family history before birth (Croydon Safeguarding, 2026).</w:t>
      </w:r>
      <w:r>
        <w:rPr>
          <w:color w:val="0A0A0A"/>
        </w:rPr>
        <w:t xml:space="preserve"> </w:t>
      </w:r>
      <w:r w:rsidRPr="000405BC">
        <w:rPr>
          <w:color w:val="0A0A0A"/>
        </w:rPr>
        <w:t>Your role is to coordinate, not just dominate. Listen to the different professional perspectives—the clinical, the psychological, and the social</w:t>
      </w:r>
      <w:r>
        <w:rPr>
          <w:color w:val="0A0A0A"/>
        </w:rPr>
        <w:t xml:space="preserve"> </w:t>
      </w:r>
      <w:r w:rsidRPr="000405BC">
        <w:rPr>
          <w:color w:val="0A0A0A"/>
        </w:rPr>
        <w:t>until you hear the full picture of my world.</w:t>
      </w:r>
    </w:p>
    <w:p w14:paraId="1EDEA361" w14:textId="77777777" w:rsidR="000405BC" w:rsidRDefault="000405BC" w:rsidP="00172F96">
      <w:pPr>
        <w:pStyle w:val="Heading5"/>
      </w:pPr>
    </w:p>
    <w:p w14:paraId="76A64E4A" w14:textId="28D56DB6" w:rsidR="00894A96" w:rsidRPr="00894A96" w:rsidRDefault="00894A96" w:rsidP="00172F96">
      <w:pPr>
        <w:pStyle w:val="Heading5"/>
      </w:pPr>
      <w:r w:rsidRPr="00894A96">
        <w:t>Professionals must act with appropriate urgency while allowing time for:</w:t>
      </w:r>
    </w:p>
    <w:p w14:paraId="260AF1D8" w14:textId="77777777" w:rsidR="00894A96" w:rsidRPr="00894A96" w:rsidRDefault="00894A96" w:rsidP="00894A96">
      <w:pPr>
        <w:spacing w:line="360" w:lineRule="auto"/>
        <w:jc w:val="both"/>
      </w:pPr>
      <w:r w:rsidRPr="00894A96">
        <w:t>• thorough assessment</w:t>
      </w:r>
    </w:p>
    <w:p w14:paraId="0CECBDBE" w14:textId="77777777" w:rsidR="00894A96" w:rsidRPr="00894A96" w:rsidRDefault="00894A96" w:rsidP="00894A96">
      <w:pPr>
        <w:spacing w:line="360" w:lineRule="auto"/>
        <w:jc w:val="both"/>
      </w:pPr>
      <w:r w:rsidRPr="00894A96">
        <w:t>• parental engagement</w:t>
      </w:r>
    </w:p>
    <w:p w14:paraId="7137E66E" w14:textId="77777777" w:rsidR="00894A96" w:rsidRPr="00894A96" w:rsidRDefault="00894A96" w:rsidP="00894A96">
      <w:pPr>
        <w:spacing w:line="360" w:lineRule="auto"/>
        <w:jc w:val="both"/>
      </w:pPr>
      <w:r w:rsidRPr="00894A96">
        <w:t>• service coordination</w:t>
      </w:r>
    </w:p>
    <w:p w14:paraId="089003F3" w14:textId="77777777" w:rsidR="00894A96" w:rsidRPr="00894A96" w:rsidRDefault="00894A96" w:rsidP="00894A96">
      <w:pPr>
        <w:spacing w:line="360" w:lineRule="auto"/>
        <w:jc w:val="both"/>
      </w:pPr>
      <w:r w:rsidRPr="00894A96">
        <w:t>• intervention planning</w:t>
      </w:r>
    </w:p>
    <w:p w14:paraId="0CEF34EE" w14:textId="090DA18A" w:rsidR="00894A96" w:rsidRPr="00894A96" w:rsidRDefault="00894A96" w:rsidP="00894A96">
      <w:pPr>
        <w:spacing w:line="360" w:lineRule="auto"/>
        <w:jc w:val="both"/>
      </w:pPr>
      <w:r w:rsidRPr="00894A96">
        <w:t>• review of progress</w:t>
      </w:r>
    </w:p>
    <w:p w14:paraId="361DAD5C" w14:textId="06AB8E51" w:rsidR="00894A96" w:rsidRPr="00894A96" w:rsidRDefault="00894A96" w:rsidP="00894A96">
      <w:pPr>
        <w:spacing w:line="360" w:lineRule="auto"/>
        <w:jc w:val="both"/>
      </w:pPr>
      <w:r w:rsidRPr="00894A96">
        <w:t>This balance requires professional judgment, clear communication across agencies, and regular review of both risk and protective factors.</w:t>
      </w:r>
    </w:p>
    <w:p w14:paraId="2B9084A8" w14:textId="77777777" w:rsidR="00894A96" w:rsidRPr="00894A96" w:rsidRDefault="00894A96" w:rsidP="00D26EFF">
      <w:pPr>
        <w:pStyle w:val="Heading6"/>
      </w:pPr>
      <w:r w:rsidRPr="00894A96">
        <w:t>My Final Appeal</w:t>
      </w:r>
    </w:p>
    <w:p w14:paraId="11B0179F" w14:textId="01DDE6A3" w:rsidR="00894A96" w:rsidRPr="00894A96" w:rsidRDefault="00894A96" w:rsidP="00894A96">
      <w:pPr>
        <w:spacing w:line="360" w:lineRule="auto"/>
        <w:jc w:val="both"/>
      </w:pPr>
      <w:r w:rsidRPr="00894A96">
        <w:t>Social workers and psychologists, I am in your hands. The safety, growth, and development of my earliest life depend on your knowledge, your attentiveness, and your compassion.</w:t>
      </w:r>
    </w:p>
    <w:p w14:paraId="2B86EFBA" w14:textId="77777777" w:rsidR="00894A96" w:rsidRPr="00D26EFF" w:rsidRDefault="00894A96" w:rsidP="00D26EFF">
      <w:pPr>
        <w:pStyle w:val="ListParagraph"/>
        <w:numPr>
          <w:ilvl w:val="0"/>
          <w:numId w:val="17"/>
        </w:numPr>
        <w:spacing w:line="360" w:lineRule="auto"/>
        <w:jc w:val="both"/>
      </w:pPr>
      <w:r w:rsidRPr="00D26EFF">
        <w:t xml:space="preserve">Please act with care.  </w:t>
      </w:r>
    </w:p>
    <w:p w14:paraId="72A7788D" w14:textId="77777777" w:rsidR="00894A96" w:rsidRPr="00D26EFF" w:rsidRDefault="00894A96" w:rsidP="00D26EFF">
      <w:pPr>
        <w:pStyle w:val="ListParagraph"/>
        <w:numPr>
          <w:ilvl w:val="0"/>
          <w:numId w:val="17"/>
        </w:numPr>
        <w:spacing w:line="360" w:lineRule="auto"/>
        <w:jc w:val="both"/>
      </w:pPr>
      <w:r w:rsidRPr="00D26EFF">
        <w:t xml:space="preserve">Please notice what I cannot say.  </w:t>
      </w:r>
    </w:p>
    <w:p w14:paraId="1DC8AC17" w14:textId="77777777" w:rsidR="00894A96" w:rsidRPr="00D26EFF" w:rsidRDefault="00894A96" w:rsidP="00D26EFF">
      <w:pPr>
        <w:pStyle w:val="ListParagraph"/>
        <w:numPr>
          <w:ilvl w:val="0"/>
          <w:numId w:val="17"/>
        </w:numPr>
        <w:spacing w:line="360" w:lineRule="auto"/>
        <w:jc w:val="both"/>
      </w:pPr>
      <w:r w:rsidRPr="00D26EFF">
        <w:t xml:space="preserve">Please support without destroying trust.  </w:t>
      </w:r>
    </w:p>
    <w:p w14:paraId="367EB35E" w14:textId="77777777" w:rsidR="00894A96" w:rsidRPr="00D26EFF" w:rsidRDefault="00894A96" w:rsidP="00D26EFF">
      <w:pPr>
        <w:pStyle w:val="ListParagraph"/>
        <w:numPr>
          <w:ilvl w:val="0"/>
          <w:numId w:val="17"/>
        </w:numPr>
        <w:spacing w:line="360" w:lineRule="auto"/>
        <w:jc w:val="both"/>
      </w:pPr>
      <w:r w:rsidRPr="00D26EFF">
        <w:t>Please remember that protecting my mother is often the most immediate way of protecting me.</w:t>
      </w:r>
    </w:p>
    <w:p w14:paraId="10AF5B4E" w14:textId="6330017A" w:rsidR="00894A96" w:rsidRDefault="00894A96" w:rsidP="00894A96">
      <w:pPr>
        <w:spacing w:line="360" w:lineRule="auto"/>
        <w:jc w:val="both"/>
      </w:pPr>
      <w:r w:rsidRPr="00894A96">
        <w:t>Your role is both a bridge and a shield, giving me a safe beginning in the world.</w:t>
      </w:r>
      <w:r w:rsidR="00D26EFF">
        <w:t xml:space="preserve"> </w:t>
      </w:r>
      <w:r w:rsidRPr="00894A96">
        <w:t>While I am still becoming, you are already determining whether that becoming unfolds in safety or in fear.</w:t>
      </w:r>
    </w:p>
    <w:p w14:paraId="7D4F70D0" w14:textId="38D8E5AE" w:rsidR="000405BC" w:rsidRPr="000405BC" w:rsidRDefault="000405BC" w:rsidP="00894A96">
      <w:pPr>
        <w:spacing w:line="360" w:lineRule="auto"/>
        <w:jc w:val="both"/>
      </w:pPr>
      <w:r w:rsidRPr="000405BC">
        <w:t xml:space="preserve">Social workers, hear me. Please kindly get implement the </w:t>
      </w:r>
      <w:r w:rsidRPr="000405BC">
        <w:t>Knowsley Children’s Services</w:t>
      </w:r>
      <w:r w:rsidRPr="000405BC">
        <w:t xml:space="preserve"> were appropriately. They are implementing</w:t>
      </w:r>
      <w:r w:rsidRPr="000405BC">
        <w:t xml:space="preserve"> an improvement plan aimed at transforming pre-birth pathways following a January 2025 Notice, focusing on early intervention and multi-agency coordination. The action plan integrates specific targets, including a 12-week referral timeline for pregnancy, a 10-day single assessment, and a 30-week deadline for statutory assessments to prevent crisis-led responses. You can view the full Knowsley Children's Services Improvement Plan progress report on the Knowsley News website.</w:t>
      </w:r>
    </w:p>
    <w:p w14:paraId="324E8A31" w14:textId="77777777" w:rsidR="00894A96" w:rsidRPr="00894A96" w:rsidRDefault="00894A96" w:rsidP="00D26EFF">
      <w:pPr>
        <w:pStyle w:val="Heading5"/>
      </w:pPr>
      <w:r w:rsidRPr="00894A96">
        <w:t>Summary Points</w:t>
      </w:r>
    </w:p>
    <w:p w14:paraId="5F315012" w14:textId="7BA6B87C" w:rsidR="00894A96" w:rsidRPr="00D26EFF" w:rsidRDefault="00894A96" w:rsidP="00D26EFF">
      <w:pPr>
        <w:pStyle w:val="ListParagraph"/>
        <w:numPr>
          <w:ilvl w:val="0"/>
          <w:numId w:val="20"/>
        </w:numPr>
        <w:spacing w:line="360" w:lineRule="auto"/>
        <w:jc w:val="both"/>
      </w:pPr>
      <w:r w:rsidRPr="00D26EFF">
        <w:t>Pre-birth safeguarding places professionals in positions of direct responsibility for children who cannot advocate for themselves (HM Government, 2026).</w:t>
      </w:r>
    </w:p>
    <w:p w14:paraId="189835A4" w14:textId="46005F50" w:rsidR="00894A96" w:rsidRPr="00D26EFF" w:rsidRDefault="00894A96" w:rsidP="00D26EFF">
      <w:pPr>
        <w:pStyle w:val="ListParagraph"/>
        <w:numPr>
          <w:ilvl w:val="0"/>
          <w:numId w:val="20"/>
        </w:numPr>
        <w:spacing w:line="360" w:lineRule="auto"/>
        <w:jc w:val="both"/>
      </w:pPr>
      <w:r w:rsidRPr="00D26EFF">
        <w:t>Social workers and psychologists play critical roles in early risk identification, assessment, and intervention planning before birth (Munro, 2011).</w:t>
      </w:r>
    </w:p>
    <w:p w14:paraId="3A1F85C1" w14:textId="17555A0E" w:rsidR="00894A96" w:rsidRPr="00D26EFF" w:rsidRDefault="00894A96" w:rsidP="00D26EFF">
      <w:pPr>
        <w:pStyle w:val="ListParagraph"/>
        <w:numPr>
          <w:ilvl w:val="0"/>
          <w:numId w:val="20"/>
        </w:numPr>
        <w:spacing w:line="360" w:lineRule="auto"/>
        <w:jc w:val="both"/>
      </w:pPr>
      <w:r w:rsidRPr="00D26EFF">
        <w:t>Pre-birth assessments must be preventative rather than punitive, aiming to reduce harm before it occurs (Featherstone et al., 2018).</w:t>
      </w:r>
    </w:p>
    <w:p w14:paraId="4C398698" w14:textId="406C8455" w:rsidR="00894A96" w:rsidRPr="00D26EFF" w:rsidRDefault="00894A96" w:rsidP="00D26EFF">
      <w:pPr>
        <w:pStyle w:val="ListParagraph"/>
        <w:numPr>
          <w:ilvl w:val="0"/>
          <w:numId w:val="20"/>
        </w:numPr>
        <w:spacing w:line="360" w:lineRule="auto"/>
        <w:jc w:val="both"/>
      </w:pPr>
      <w:r w:rsidRPr="00D26EFF">
        <w:t>Fairness requires evidence-based practice free from bias related to race, class, culture, or prior system involvement (Featherstone et al., 2018).</w:t>
      </w:r>
    </w:p>
    <w:p w14:paraId="0AC2925A" w14:textId="1E1D8207" w:rsidR="00894A96" w:rsidRPr="00D26EFF" w:rsidRDefault="00894A96" w:rsidP="00D26EFF">
      <w:pPr>
        <w:pStyle w:val="ListParagraph"/>
        <w:numPr>
          <w:ilvl w:val="0"/>
          <w:numId w:val="20"/>
        </w:numPr>
        <w:spacing w:line="360" w:lineRule="auto"/>
        <w:jc w:val="both"/>
      </w:pPr>
      <w:r w:rsidRPr="00D26EFF">
        <w:t>Proportionality means matching interventions to the level of risk identified and avoiding both excessive intrusion and insufficient response (Turney, 2012).</w:t>
      </w:r>
    </w:p>
    <w:p w14:paraId="5C260896" w14:textId="6D121584" w:rsidR="00894A96" w:rsidRPr="00D26EFF" w:rsidRDefault="00894A96" w:rsidP="00D26EFF">
      <w:pPr>
        <w:pStyle w:val="ListParagraph"/>
        <w:numPr>
          <w:ilvl w:val="0"/>
          <w:numId w:val="20"/>
        </w:numPr>
        <w:spacing w:line="360" w:lineRule="auto"/>
        <w:jc w:val="both"/>
      </w:pPr>
      <w:r w:rsidRPr="00D26EFF">
        <w:t>Professional communication directly influences outcomes: judgmental engagement reduces cooperation, while respectful communication improves trust and disclosure (Forrester et al., 2019).</w:t>
      </w:r>
    </w:p>
    <w:p w14:paraId="1F5E6A2F" w14:textId="69D05406" w:rsidR="00894A96" w:rsidRPr="00D26EFF" w:rsidRDefault="00894A96" w:rsidP="00D26EFF">
      <w:pPr>
        <w:pStyle w:val="ListParagraph"/>
        <w:numPr>
          <w:ilvl w:val="0"/>
          <w:numId w:val="20"/>
        </w:numPr>
        <w:spacing w:line="360" w:lineRule="auto"/>
        <w:jc w:val="both"/>
      </w:pPr>
      <w:r w:rsidRPr="00D26EFF">
        <w:t>Multi-agency collaboration is fundamental to effective pre-birth safeguarding, requiring coordination between health, social care, mental health, substance misuse, and specialist services (HM Government, 2026).</w:t>
      </w:r>
    </w:p>
    <w:p w14:paraId="4F90FD18" w14:textId="783459BF" w:rsidR="00894A96" w:rsidRPr="00D26EFF" w:rsidRDefault="00894A96" w:rsidP="00D26EFF">
      <w:pPr>
        <w:pStyle w:val="ListParagraph"/>
        <w:numPr>
          <w:ilvl w:val="0"/>
          <w:numId w:val="20"/>
        </w:numPr>
        <w:spacing w:line="360" w:lineRule="auto"/>
        <w:jc w:val="both"/>
      </w:pPr>
      <w:r w:rsidRPr="00D26EFF">
        <w:t>Psychological assessment should be balanced, contextual, and honest about both risk and capacity for change (Slade, 2005; Belsky and de Haan, 2011).</w:t>
      </w:r>
    </w:p>
    <w:p w14:paraId="2961FAB5" w14:textId="0B63DFFD" w:rsidR="00894A96" w:rsidRPr="00D26EFF" w:rsidRDefault="00894A96" w:rsidP="00D26EFF">
      <w:pPr>
        <w:pStyle w:val="ListParagraph"/>
        <w:numPr>
          <w:ilvl w:val="0"/>
          <w:numId w:val="20"/>
        </w:numPr>
        <w:spacing w:line="360" w:lineRule="auto"/>
        <w:jc w:val="both"/>
      </w:pPr>
      <w:r w:rsidRPr="00D26EFF">
        <w:t>Trauma-informed practice recognises that many parents have histories of adversity and that engagement improves through understanding rather than judgment (Turney, 2012).</w:t>
      </w:r>
    </w:p>
    <w:p w14:paraId="2EDBB651" w14:textId="77777777" w:rsidR="00894A96" w:rsidRPr="00D26EFF" w:rsidRDefault="00894A96" w:rsidP="00D26EFF">
      <w:pPr>
        <w:pStyle w:val="ListParagraph"/>
        <w:numPr>
          <w:ilvl w:val="0"/>
          <w:numId w:val="20"/>
        </w:numPr>
        <w:spacing w:line="360" w:lineRule="auto"/>
        <w:jc w:val="both"/>
      </w:pPr>
      <w:r w:rsidRPr="00D26EFF">
        <w:t>Timeliness is critical: early intervention provides more opportunities for meaningful change than delayed response.</w:t>
      </w:r>
    </w:p>
    <w:p w14:paraId="3DEDFC9F" w14:textId="77777777" w:rsidR="00894A96" w:rsidRPr="00894A96" w:rsidRDefault="00894A96" w:rsidP="00894A96">
      <w:pPr>
        <w:spacing w:line="360" w:lineRule="auto"/>
        <w:jc w:val="both"/>
      </w:pPr>
    </w:p>
    <w:p w14:paraId="6E012644" w14:textId="77777777" w:rsidR="00894A96" w:rsidRPr="00894A96" w:rsidRDefault="00894A96" w:rsidP="00D26EFF">
      <w:pPr>
        <w:pStyle w:val="Heading5"/>
      </w:pPr>
      <w:r w:rsidRPr="00894A96">
        <w:t>Reference list for this chapter</w:t>
      </w:r>
    </w:p>
    <w:p w14:paraId="3D25FBFC" w14:textId="77777777" w:rsidR="00894A96" w:rsidRPr="00894A96" w:rsidRDefault="00894A96" w:rsidP="00894A96">
      <w:pPr>
        <w:spacing w:line="360" w:lineRule="auto"/>
        <w:jc w:val="both"/>
      </w:pPr>
      <w:r w:rsidRPr="00894A96">
        <w:t xml:space="preserve">• Belsky, J. and de Haan, M. (2011) 'Annual research review: parenting and children's brain development: the end of the beginning', Journal of Child Psychology and Psychiatry, 52(4), pp. 409–428.  </w:t>
      </w:r>
    </w:p>
    <w:p w14:paraId="7540C0FE" w14:textId="77777777" w:rsidR="00894A96" w:rsidRPr="00894A96" w:rsidRDefault="00894A96" w:rsidP="00894A96">
      <w:pPr>
        <w:spacing w:line="360" w:lineRule="auto"/>
        <w:jc w:val="both"/>
      </w:pPr>
      <w:r w:rsidRPr="00894A96">
        <w:t xml:space="preserve">• Featherstone, B. et al. (2018) Protecting Children: A Social Model. Bristol: Policy Press.  </w:t>
      </w:r>
    </w:p>
    <w:p w14:paraId="5038D74B" w14:textId="77777777" w:rsidR="00894A96" w:rsidRPr="00894A96" w:rsidRDefault="00894A96" w:rsidP="00894A96">
      <w:pPr>
        <w:spacing w:line="360" w:lineRule="auto"/>
        <w:jc w:val="both"/>
      </w:pPr>
      <w:r w:rsidRPr="00894A96">
        <w:t xml:space="preserve">• Forrester, D. et al. (2019) 'How do child and family social workers talk to parents? Investigating the use of solution-focused and motivational interviewing techniques', British Journal of Social Work, 49(7), pp. 1800–1817.  </w:t>
      </w:r>
    </w:p>
    <w:p w14:paraId="2FA83E60" w14:textId="77777777" w:rsidR="00894A96" w:rsidRPr="00894A96" w:rsidRDefault="00894A96" w:rsidP="00894A96">
      <w:pPr>
        <w:spacing w:line="360" w:lineRule="auto"/>
        <w:jc w:val="both"/>
      </w:pPr>
      <w:r w:rsidRPr="00894A96">
        <w:t xml:space="preserve">• HM Government (2026) Working Together to Safeguard Children. London: HM Government.  </w:t>
      </w:r>
    </w:p>
    <w:p w14:paraId="646DB274" w14:textId="77777777" w:rsidR="00894A96" w:rsidRPr="00894A96" w:rsidRDefault="00894A96" w:rsidP="00894A96">
      <w:pPr>
        <w:spacing w:line="360" w:lineRule="auto"/>
        <w:jc w:val="both"/>
      </w:pPr>
      <w:r w:rsidRPr="00894A96">
        <w:t xml:space="preserve">• Munro, E. (2011) The Munro Review of Child Protection: Final Report. London: Department for Education.  </w:t>
      </w:r>
    </w:p>
    <w:p w14:paraId="5F63F437" w14:textId="77777777" w:rsidR="00894A96" w:rsidRPr="00894A96" w:rsidRDefault="00894A96" w:rsidP="00894A96">
      <w:pPr>
        <w:spacing w:line="360" w:lineRule="auto"/>
        <w:jc w:val="both"/>
      </w:pPr>
      <w:r w:rsidRPr="00894A96">
        <w:t xml:space="preserve">• Slade, A. (2005) 'Parental reflective functioning: an introduction', Attachment &amp; Human Development, 7(3), pp. 269–281.  </w:t>
      </w:r>
    </w:p>
    <w:p w14:paraId="189CC749" w14:textId="77777777" w:rsidR="00894A96" w:rsidRPr="00894A96" w:rsidRDefault="00894A96" w:rsidP="00894A96">
      <w:pPr>
        <w:spacing w:line="360" w:lineRule="auto"/>
        <w:jc w:val="both"/>
      </w:pPr>
      <w:r w:rsidRPr="00894A96">
        <w:t xml:space="preserve">• Turney, D. (2012) 'A relationship-based approach to engaging involuntary clients: the contribution of recognition theory', Child &amp; Family Social Work, 17(2), pp. 149–159.  </w:t>
      </w:r>
    </w:p>
    <w:p w14:paraId="5196052C" w14:textId="77777777" w:rsidR="00894A96" w:rsidRPr="00894A96" w:rsidRDefault="00894A96" w:rsidP="00894A96">
      <w:pPr>
        <w:spacing w:line="360" w:lineRule="auto"/>
        <w:jc w:val="both"/>
      </w:pPr>
      <w:r w:rsidRPr="00894A96">
        <w:t>• World Health Organization (2021) Violence Against Women Prevalence Estimates, 2018. Geneva: WHO.</w:t>
      </w:r>
    </w:p>
    <w:p w14:paraId="03515808" w14:textId="77777777" w:rsidR="00894A96" w:rsidRPr="00894A96" w:rsidRDefault="00894A96" w:rsidP="00894A96">
      <w:pPr>
        <w:spacing w:line="360" w:lineRule="auto"/>
        <w:jc w:val="both"/>
      </w:pPr>
    </w:p>
    <w:p w14:paraId="6E2D04F1" w14:textId="60C422DC" w:rsidR="00062A47" w:rsidRDefault="004C3889" w:rsidP="004C3889">
      <w:pPr>
        <w:pStyle w:val="Title"/>
      </w:pPr>
      <w:r w:rsidRPr="004C3889">
        <w:t xml:space="preserve">Part Two: Early </w:t>
      </w:r>
      <w:r w:rsidRPr="004C3889">
        <w:t xml:space="preserve">Life </w:t>
      </w:r>
      <w:r w:rsidR="00DE695A" w:rsidRPr="004C3889">
        <w:t>from</w:t>
      </w:r>
      <w:r w:rsidRPr="004C3889">
        <w:t xml:space="preserve"> Birth to Early Childhood</w:t>
      </w:r>
    </w:p>
    <w:p w14:paraId="578EA56D" w14:textId="7BA01F3D" w:rsidR="00DE695A" w:rsidRPr="00DE695A" w:rsidRDefault="00DE695A" w:rsidP="00DE695A">
      <w:pPr>
        <w:rPr>
          <w:i/>
          <w:iCs/>
        </w:rPr>
      </w:pPr>
      <w:r w:rsidRPr="00DE695A">
        <w:rPr>
          <w:i/>
          <w:iCs/>
        </w:rPr>
        <w:t>7-14</w:t>
      </w:r>
      <w:r w:rsidRPr="00DE695A">
        <w:rPr>
          <w:i/>
          <w:iCs/>
        </w:rPr>
        <w:tab/>
        <w:t>Birth to adolescence, attachment, neglect, voice emergence</w:t>
      </w:r>
    </w:p>
    <w:p w14:paraId="7670789A" w14:textId="77777777" w:rsidR="00DE695A" w:rsidRPr="00DE695A" w:rsidRDefault="00DE695A" w:rsidP="00DE695A"/>
    <w:p w14:paraId="6BC87968" w14:textId="238D897E" w:rsidR="00D26EFF" w:rsidRPr="00D26EFF" w:rsidRDefault="00D26EFF" w:rsidP="00D26EFF">
      <w:pPr>
        <w:pStyle w:val="Heading1"/>
      </w:pPr>
      <w:r w:rsidRPr="00D26EFF">
        <w:t>Chapter Seven</w:t>
      </w:r>
      <w:r>
        <w:t xml:space="preserve">: </w:t>
      </w:r>
      <w:r w:rsidRPr="00D26EFF">
        <w:t xml:space="preserve">I Have Arrived from Becoming to Being  </w:t>
      </w:r>
    </w:p>
    <w:p w14:paraId="1B74770A" w14:textId="07E0771A" w:rsidR="00D26EFF" w:rsidRPr="00D26EFF" w:rsidRDefault="00D26EFF" w:rsidP="00D26EFF">
      <w:pPr>
        <w:spacing w:line="360" w:lineRule="auto"/>
        <w:jc w:val="both"/>
      </w:pPr>
      <w:r w:rsidRPr="00D26EFF">
        <w:rPr>
          <w:i/>
          <w:iCs/>
        </w:rPr>
        <w:t>From Formation to Visibility: Birth as a Safeguarding Transition</w:t>
      </w:r>
    </w:p>
    <w:p w14:paraId="3F910D7C" w14:textId="76C39CC3" w:rsidR="00D26EFF" w:rsidRPr="00D26EFF" w:rsidRDefault="00D26EFF" w:rsidP="00D26EFF">
      <w:pPr>
        <w:spacing w:line="360" w:lineRule="auto"/>
        <w:jc w:val="both"/>
      </w:pPr>
      <w:r w:rsidRPr="00D26EFF">
        <w:rPr>
          <w:i/>
          <w:iCs/>
        </w:rPr>
        <w:t>Mum, hear me</w:t>
      </w:r>
      <w:r w:rsidRPr="00D26EFF">
        <w:t>. I have made it! I have arrived!</w:t>
      </w:r>
      <w:r>
        <w:t xml:space="preserve"> </w:t>
      </w:r>
      <w:proofErr w:type="gramStart"/>
      <w:r w:rsidRPr="00D26EFF">
        <w:t>I</w:t>
      </w:r>
      <w:proofErr w:type="gramEnd"/>
      <w:r w:rsidRPr="00D26EFF">
        <w:t xml:space="preserve"> am here, visible, breathing, fragile, dependent, and fully human. I have taken my first breath, and with it, I declare my presence in the world. That first cry was not only a signal of life but also a safeguarding moment. It was a call for protection, recognition, and response (Nursing and Midwifery Council, 2018; National Institute for Health and Care Excellence, 2020).</w:t>
      </w:r>
    </w:p>
    <w:p w14:paraId="50F451F3" w14:textId="4961DE73" w:rsidR="00D26EFF" w:rsidRPr="00D26EFF" w:rsidRDefault="00D26EFF" w:rsidP="00D26EFF">
      <w:pPr>
        <w:spacing w:line="360" w:lineRule="auto"/>
        <w:jc w:val="both"/>
      </w:pPr>
      <w:r w:rsidRPr="00D26EFF">
        <w:t>Throughout my becoming, I depended on what you carried, what you experienced, and what surrounded you. Now I depend on what you do, what you notice, and how you respond. The responsibility has shifted, but it has not reduced. My transition marks the beginning of a new phase of protection and care.</w:t>
      </w:r>
    </w:p>
    <w:p w14:paraId="2A6AA0AD" w14:textId="4A9FB420" w:rsidR="00D26EFF" w:rsidRPr="00D26EFF" w:rsidRDefault="00D26EFF" w:rsidP="00D26EFF">
      <w:pPr>
        <w:spacing w:line="360" w:lineRule="auto"/>
        <w:jc w:val="both"/>
      </w:pPr>
      <w:r w:rsidRPr="00D26EFF">
        <w:t>Midwives welcomed us both with warmth, skilled hands, and calm voices, guiding us into this next stage together. My arrival was not only a clinical event; it was a safeguarding moment that requires attention, assessment, and coordinated response.</w:t>
      </w:r>
    </w:p>
    <w:p w14:paraId="57A2D60D" w14:textId="77777777" w:rsidR="00D26EFF" w:rsidRPr="00D26EFF" w:rsidRDefault="00D26EFF" w:rsidP="00D26EFF">
      <w:pPr>
        <w:pStyle w:val="Heading5"/>
      </w:pPr>
      <w:r w:rsidRPr="00D26EFF">
        <w:t>From Internal to External Safeguarding</w:t>
      </w:r>
    </w:p>
    <w:p w14:paraId="5777B006" w14:textId="154A7954" w:rsidR="00D26EFF" w:rsidRPr="00D26EFF" w:rsidRDefault="00D26EFF" w:rsidP="00D26EFF">
      <w:pPr>
        <w:spacing w:line="360" w:lineRule="auto"/>
        <w:jc w:val="both"/>
      </w:pPr>
      <w:r w:rsidRPr="00D26EFF">
        <w:t>While I was still becoming, my safeguarding depended entirely on your body and circumstances. Now that I have arrived, my safeguarding becomes visible, external, and shared across multiple adults and agencies.</w:t>
      </w:r>
    </w:p>
    <w:p w14:paraId="5386C0B6" w14:textId="651D39AB" w:rsidR="00D26EFF" w:rsidRPr="00D26EFF" w:rsidRDefault="00D26EFF" w:rsidP="00D26EFF">
      <w:pPr>
        <w:spacing w:line="360" w:lineRule="auto"/>
        <w:jc w:val="both"/>
      </w:pPr>
      <w:r w:rsidRPr="00D26EFF">
        <w:t>From birth, I rely entirely on adult recognition and response for survival, emotional regulation, and development. Infant development research shows that babies depend completely on caregivers for physiological stability, emotional organisation, temperature regulation, feeding, and protection from harm (Schore, 2015; Bergman et al., 2008).</w:t>
      </w:r>
    </w:p>
    <w:p w14:paraId="369BE6D0" w14:textId="49B132DE" w:rsidR="00D26EFF" w:rsidRDefault="00D26EFF" w:rsidP="00D26EFF">
      <w:pPr>
        <w:spacing w:line="360" w:lineRule="auto"/>
        <w:jc w:val="both"/>
      </w:pPr>
      <w:r w:rsidRPr="00D26EFF">
        <w:t>When my needs are consistently met, my nervous system begins to organise around safety and trust. When they are missed, delayed, or inconsistently met, my body begins to organise around stress and uncertainty. This early organisation matters because it shapes the foundation for later emotional regulation, learning, relationships, and health (Shonkoff et al., 2012; Schore, 2015).</w:t>
      </w:r>
      <w:r>
        <w:t xml:space="preserve"> </w:t>
      </w:r>
      <w:r w:rsidRPr="00D26EFF">
        <w:t>My arrival therefore marks a critical safeguarding transition: from protection through you, to protection by many people working together.</w:t>
      </w:r>
    </w:p>
    <w:p w14:paraId="16A863F4" w14:textId="1C15BE47" w:rsidR="00F175CE" w:rsidRDefault="00F175CE" w:rsidP="00D26EFF">
      <w:pPr>
        <w:spacing w:line="360" w:lineRule="auto"/>
        <w:jc w:val="both"/>
      </w:pPr>
      <w:r>
        <w:rPr>
          <w:noProof/>
        </w:rPr>
        <mc:AlternateContent>
          <mc:Choice Requires="wps">
            <w:drawing>
              <wp:anchor distT="0" distB="0" distL="114300" distR="114300" simplePos="0" relativeHeight="251665408" behindDoc="0" locked="0" layoutInCell="1" allowOverlap="1" wp14:anchorId="284BD71D" wp14:editId="471BA2FF">
                <wp:simplePos x="0" y="0"/>
                <wp:positionH relativeFrom="column">
                  <wp:posOffset>316230</wp:posOffset>
                </wp:positionH>
                <wp:positionV relativeFrom="paragraph">
                  <wp:posOffset>104775</wp:posOffset>
                </wp:positionV>
                <wp:extent cx="8290560" cy="3738880"/>
                <wp:effectExtent l="0" t="0" r="15240" b="13970"/>
                <wp:wrapNone/>
                <wp:docPr id="1924419145" name="Flowchart: Punched Tape 16"/>
                <wp:cNvGraphicFramePr/>
                <a:graphic xmlns:a="http://schemas.openxmlformats.org/drawingml/2006/main">
                  <a:graphicData uri="http://schemas.microsoft.com/office/word/2010/wordprocessingShape">
                    <wps:wsp>
                      <wps:cNvSpPr/>
                      <wps:spPr>
                        <a:xfrm>
                          <a:off x="0" y="0"/>
                          <a:ext cx="8290560" cy="3738880"/>
                        </a:xfrm>
                        <a:prstGeom prst="flowChartPunchedTape">
                          <a:avLst/>
                        </a:prstGeom>
                      </wps:spPr>
                      <wps:style>
                        <a:lnRef idx="2">
                          <a:schemeClr val="accent6"/>
                        </a:lnRef>
                        <a:fillRef idx="1">
                          <a:schemeClr val="lt1"/>
                        </a:fillRef>
                        <a:effectRef idx="0">
                          <a:schemeClr val="accent6"/>
                        </a:effectRef>
                        <a:fontRef idx="minor">
                          <a:schemeClr val="dk1"/>
                        </a:fontRef>
                      </wps:style>
                      <wps:txbx>
                        <w:txbxContent>
                          <w:p w14:paraId="412B27C0" w14:textId="77777777" w:rsidR="00F175CE" w:rsidRDefault="00F175CE" w:rsidP="00F175CE">
                            <w:pPr>
                              <w:pStyle w:val="Heading5"/>
                            </w:pPr>
                            <w:r>
                              <w:t>[SIDEBAR: THE BIOLOGY OF ATTACHMENT]</w:t>
                            </w:r>
                          </w:p>
                          <w:p w14:paraId="676B4428" w14:textId="77777777" w:rsidR="00F175CE" w:rsidRDefault="00F175CE" w:rsidP="00F175CE">
                            <w:pPr>
                              <w:jc w:val="center"/>
                            </w:pPr>
                          </w:p>
                          <w:p w14:paraId="2FA0D139" w14:textId="36E76DC7" w:rsidR="00F175CE" w:rsidRPr="00F175CE" w:rsidRDefault="00F175CE" w:rsidP="00F175CE">
                            <w:pPr>
                              <w:rPr>
                                <w:i/>
                                <w:iCs/>
                              </w:rPr>
                            </w:pPr>
                            <w:r w:rsidRPr="00F175CE">
                              <w:rPr>
                                <w:i/>
                                <w:iCs/>
                              </w:rPr>
                              <w:t>Concept: The Social Synapse (Feldman, 2015)</w:t>
                            </w:r>
                          </w:p>
                          <w:p w14:paraId="4787390B" w14:textId="28DCAD11" w:rsidR="00F175CE" w:rsidRPr="00F175CE" w:rsidRDefault="00F175CE" w:rsidP="00F175CE">
                            <w:r w:rsidRPr="00F175CE">
                              <w:t>Postnatal safeguarding is rooted in "synchrony"</w:t>
                            </w:r>
                            <w:r w:rsidRPr="00F175CE">
                              <w:t xml:space="preserve"> </w:t>
                            </w:r>
                            <w:r w:rsidRPr="00F175CE">
                              <w:t xml:space="preserve">the way a caregiver's brain waves and hormones (like Oxytocin) align with the </w:t>
                            </w:r>
                            <w:r w:rsidRPr="00F175CE">
                              <w:t>infants</w:t>
                            </w:r>
                            <w:r w:rsidRPr="00F175CE">
                              <w:t>.</w:t>
                            </w:r>
                          </w:p>
                          <w:p w14:paraId="29A443D3" w14:textId="77777777" w:rsidR="00F175CE" w:rsidRPr="00F175CE" w:rsidRDefault="00F175CE" w:rsidP="00F175CE">
                            <w:r w:rsidRPr="00F175CE">
                              <w:t>The Impact: Skin-to-skin contact and eye contact aren't just "nice"; they are biological regulators that lower my cortisol and build my brain's social circuits.</w:t>
                            </w:r>
                          </w:p>
                          <w:p w14:paraId="00756F72" w14:textId="1DCAAD8D" w:rsidR="00F175CE" w:rsidRPr="00F175CE" w:rsidRDefault="00F175CE" w:rsidP="00F175CE">
                            <w:r w:rsidRPr="00F175CE">
                              <w:t>The Risk: If a caregiver is "emotionally unavailable" due to trauma or depression, this synchrony is broken, requiring early intervention to repair the bond (Howard et al., 2014).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4BD71D" id="Flowchart: Punched Tape 16" o:spid="_x0000_s1031" type="#_x0000_t122" style="position:absolute;left:0;text-align:left;margin-left:24.9pt;margin-top:8.25pt;width:652.8pt;height:29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" fillcolor="white [3201]" strokecolor="#4ea72e [3209]" strokeweight=".85pt">
                <v:textbox>
                  <w:txbxContent>
                    <w:p w14:paraId="412B27C0" w14:textId="77777777" w:rsidR="00F175CE" w:rsidRDefault="00F175CE" w:rsidP="00F175CE">
                      <w:pPr>
                        <w:pStyle w:val="Heading5"/>
                      </w:pPr>
                      <w:r>
                        <w:t>[SIDEBAR: THE BIOLOGY OF ATTACHMENT]</w:t>
                      </w:r>
                    </w:p>
                    <w:p w14:paraId="676B4428" w14:textId="77777777" w:rsidR="00F175CE" w:rsidRDefault="00F175CE" w:rsidP="00F175CE">
                      <w:pPr>
                        <w:jc w:val="center"/>
                      </w:pPr>
                    </w:p>
                    <w:p w14:paraId="2FA0D139" w14:textId="36E76DC7" w:rsidR="00F175CE" w:rsidRPr="00F175CE" w:rsidRDefault="00F175CE" w:rsidP="00F175CE">
                      <w:pPr>
                        <w:rPr>
                          <w:i/>
                          <w:iCs/>
                        </w:rPr>
                      </w:pPr>
                      <w:r w:rsidRPr="00F175CE">
                        <w:rPr>
                          <w:i/>
                          <w:iCs/>
                        </w:rPr>
                        <w:t>Concept: The Social Synapse (Feldman, 2015)</w:t>
                      </w:r>
                    </w:p>
                    <w:p w14:paraId="4787390B" w14:textId="28DCAD11" w:rsidR="00F175CE" w:rsidRPr="00F175CE" w:rsidRDefault="00F175CE" w:rsidP="00F175CE">
                      <w:r w:rsidRPr="00F175CE">
                        <w:t>Postnatal safeguarding is rooted in "synchrony"</w:t>
                      </w:r>
                      <w:r w:rsidRPr="00F175CE">
                        <w:t xml:space="preserve"> </w:t>
                      </w:r>
                      <w:r w:rsidRPr="00F175CE">
                        <w:t xml:space="preserve">the way a caregiver's brain waves and hormones (like Oxytocin) align with the </w:t>
                      </w:r>
                      <w:r w:rsidRPr="00F175CE">
                        <w:t>infants</w:t>
                      </w:r>
                      <w:r w:rsidRPr="00F175CE">
                        <w:t>.</w:t>
                      </w:r>
                    </w:p>
                    <w:p w14:paraId="29A443D3" w14:textId="77777777" w:rsidR="00F175CE" w:rsidRPr="00F175CE" w:rsidRDefault="00F175CE" w:rsidP="00F175CE">
                      <w:r w:rsidRPr="00F175CE">
                        <w:t>The Impact: Skin-to-skin contact and eye contact aren't just "nice"; they are biological regulators that lower my cortisol and build my brain's social circuits.</w:t>
                      </w:r>
                    </w:p>
                    <w:p w14:paraId="00756F72" w14:textId="1DCAAD8D" w:rsidR="00F175CE" w:rsidRPr="00F175CE" w:rsidRDefault="00F175CE" w:rsidP="00F175CE">
                      <w:r w:rsidRPr="00F175CE">
                        <w:t>The Risk: If a caregiver is "emotionally unavailable" due to trauma or depression, this synchrony is broken, requiring early intervention to repair the bond (Howard et al., 2014).</w:t>
                      </w:r>
                    </w:p>
                  </w:txbxContent>
                </v:textbox>
              </v:shape>
            </w:pict>
          </mc:Fallback>
        </mc:AlternateContent>
      </w:r>
    </w:p>
    <w:p w14:paraId="47277F5E" w14:textId="77777777" w:rsidR="00F175CE" w:rsidRDefault="00F175CE" w:rsidP="00D26EFF">
      <w:pPr>
        <w:spacing w:line="360" w:lineRule="auto"/>
        <w:jc w:val="both"/>
      </w:pPr>
    </w:p>
    <w:p w14:paraId="5D8E209D" w14:textId="6BA46078" w:rsidR="00F175CE" w:rsidRDefault="00F175CE" w:rsidP="00D26EFF">
      <w:pPr>
        <w:spacing w:line="360" w:lineRule="auto"/>
        <w:jc w:val="both"/>
      </w:pPr>
    </w:p>
    <w:p w14:paraId="22ADE297" w14:textId="77777777" w:rsidR="00F175CE" w:rsidRDefault="00F175CE" w:rsidP="00D26EFF">
      <w:pPr>
        <w:spacing w:line="360" w:lineRule="auto"/>
        <w:jc w:val="both"/>
      </w:pPr>
    </w:p>
    <w:p w14:paraId="6DECE2DE" w14:textId="77777777" w:rsidR="00F175CE" w:rsidRDefault="00F175CE" w:rsidP="00D26EFF">
      <w:pPr>
        <w:spacing w:line="360" w:lineRule="auto"/>
        <w:jc w:val="both"/>
      </w:pPr>
    </w:p>
    <w:p w14:paraId="2692DE0C" w14:textId="77777777" w:rsidR="00F175CE" w:rsidRDefault="00F175CE" w:rsidP="00D26EFF">
      <w:pPr>
        <w:spacing w:line="360" w:lineRule="auto"/>
        <w:jc w:val="both"/>
      </w:pPr>
    </w:p>
    <w:p w14:paraId="3C9CD5AD" w14:textId="77777777" w:rsidR="00F175CE" w:rsidRPr="00D26EFF" w:rsidRDefault="00F175CE" w:rsidP="00D26EFF">
      <w:pPr>
        <w:spacing w:line="360" w:lineRule="auto"/>
        <w:jc w:val="both"/>
      </w:pPr>
    </w:p>
    <w:p w14:paraId="31D69D75" w14:textId="77777777" w:rsidR="00F175CE" w:rsidRDefault="00F175CE" w:rsidP="00D26EFF">
      <w:pPr>
        <w:pStyle w:val="Heading5"/>
      </w:pPr>
    </w:p>
    <w:p w14:paraId="2EA0FA90" w14:textId="77777777" w:rsidR="00F175CE" w:rsidRDefault="00F175CE" w:rsidP="00D26EFF">
      <w:pPr>
        <w:pStyle w:val="Heading5"/>
      </w:pPr>
    </w:p>
    <w:p w14:paraId="0D85CDDA" w14:textId="77777777" w:rsidR="00F175CE" w:rsidRDefault="00F175CE" w:rsidP="00D26EFF">
      <w:pPr>
        <w:pStyle w:val="Heading5"/>
      </w:pPr>
    </w:p>
    <w:p w14:paraId="11D41DF3" w14:textId="77777777" w:rsidR="00F175CE" w:rsidRDefault="00F175CE" w:rsidP="00D26EFF">
      <w:pPr>
        <w:pStyle w:val="Heading5"/>
      </w:pPr>
    </w:p>
    <w:p w14:paraId="04653338" w14:textId="77777777" w:rsidR="00F175CE" w:rsidRDefault="00F175CE" w:rsidP="00D26EFF">
      <w:pPr>
        <w:pStyle w:val="Heading5"/>
      </w:pPr>
    </w:p>
    <w:p w14:paraId="54CCABAA" w14:textId="77777777" w:rsidR="00F175CE" w:rsidRDefault="00F175CE" w:rsidP="00D26EFF">
      <w:pPr>
        <w:pStyle w:val="Heading5"/>
      </w:pPr>
    </w:p>
    <w:p w14:paraId="6EE28BC4" w14:textId="77777777" w:rsidR="00F175CE" w:rsidRDefault="00F175CE" w:rsidP="00D26EFF">
      <w:pPr>
        <w:pStyle w:val="Heading5"/>
      </w:pPr>
    </w:p>
    <w:p w14:paraId="15F29D72" w14:textId="4AE283AE" w:rsidR="00D26EFF" w:rsidRPr="00D26EFF" w:rsidRDefault="00D26EFF" w:rsidP="00D26EFF">
      <w:pPr>
        <w:pStyle w:val="Heading5"/>
      </w:pPr>
      <w:r w:rsidRPr="00D26EFF">
        <w:t>My First Language: Communication from Birth</w:t>
      </w:r>
    </w:p>
    <w:p w14:paraId="178ED6C3" w14:textId="77777777" w:rsidR="00D26EFF" w:rsidRPr="00D26EFF" w:rsidRDefault="00D26EFF" w:rsidP="00D26EFF">
      <w:pPr>
        <w:pStyle w:val="Heading5"/>
      </w:pPr>
    </w:p>
    <w:p w14:paraId="0FB714D4" w14:textId="4E8253B7" w:rsidR="00D26EFF" w:rsidRPr="00D26EFF" w:rsidRDefault="00D26EFF" w:rsidP="00D26EFF">
      <w:pPr>
        <w:spacing w:line="360" w:lineRule="auto"/>
        <w:jc w:val="both"/>
      </w:pPr>
      <w:r w:rsidRPr="00D26EFF">
        <w:rPr>
          <w:i/>
          <w:iCs/>
        </w:rPr>
        <w:t>Mum</w:t>
      </w:r>
      <w:r w:rsidRPr="00D26EFF">
        <w:rPr>
          <w:i/>
          <w:iCs/>
        </w:rPr>
        <w:t>, hear me</w:t>
      </w:r>
      <w:r w:rsidRPr="00D26EFF">
        <w:rPr>
          <w:i/>
          <w:iCs/>
        </w:rPr>
        <w:t>,</w:t>
      </w:r>
      <w:r w:rsidRPr="00D26EFF">
        <w:t xml:space="preserve"> even though I cannot speak in words, I am constantly communicating.</w:t>
      </w:r>
      <w:r>
        <w:t xml:space="preserve"> </w:t>
      </w:r>
      <w:r w:rsidRPr="00D26EFF">
        <w:t>My cries, quietness, movements, facial expressions, and body signals are my language. They tell you when I am hungry, cold, uncomfortable, wet, in pain, or unwell. They also communicate when I am content, safe, and ready for interaction. From the moment I am born, my survival depends on adults recognising and responding to these signals accurately and consistently (Schore, 2015; Feldman, 2015).</w:t>
      </w:r>
    </w:p>
    <w:p w14:paraId="03D53D7E" w14:textId="23698003" w:rsidR="00D26EFF" w:rsidRDefault="00D26EFF" w:rsidP="00D26EFF">
      <w:pPr>
        <w:spacing w:line="360" w:lineRule="auto"/>
        <w:jc w:val="both"/>
      </w:pPr>
      <w:r w:rsidRPr="00D26EFF">
        <w:t>This is the foundation of postnatal safeguarding: the recognition that infant communication is meaningful, urgent, and protective when heard.</w:t>
      </w:r>
      <w:r>
        <w:t xml:space="preserve"> </w:t>
      </w:r>
      <w:r w:rsidRPr="00D26EFF">
        <w:t>When adults learn to read my signals and respond appropriately, I begin to trust that my needs matter and that help will come when I need it. When my signals are missed, misunderstood, or ignored, I may become distressed, withdrawn, or dysregulated. Over time, this can affect attachment security and emotional development (National Institute for Health and Care Excellence, 2020).</w:t>
      </w:r>
    </w:p>
    <w:p w14:paraId="06398464" w14:textId="32585C7B" w:rsidR="00E33218" w:rsidRPr="00E33218" w:rsidRDefault="00E33218" w:rsidP="00E33218">
      <w:pPr>
        <w:shd w:val="clear" w:color="auto" w:fill="FFFFFF"/>
        <w:spacing w:line="360" w:lineRule="atLeast"/>
        <w:rPr>
          <w:rFonts w:ascii="Arial" w:hAnsi="Arial" w:cs="Arial"/>
          <w:color w:val="0A0A0A"/>
        </w:rPr>
      </w:pPr>
    </w:p>
    <w:p w14:paraId="6798B410" w14:textId="7213EE98" w:rsidR="00E33218" w:rsidRPr="00E33218" w:rsidRDefault="00E33218" w:rsidP="00E33218">
      <w:pPr>
        <w:numPr>
          <w:ilvl w:val="0"/>
          <w:numId w:val="32"/>
        </w:numPr>
        <w:shd w:val="clear" w:color="auto" w:fill="FFFFFF"/>
        <w:tabs>
          <w:tab w:val="num" w:pos="720"/>
        </w:tabs>
        <w:spacing w:line="360" w:lineRule="atLeast"/>
        <w:rPr>
          <w:color w:val="0A0A0A"/>
        </w:rPr>
      </w:pPr>
      <w:r w:rsidRPr="00E33218">
        <w:rPr>
          <w:b/>
          <w:bCs/>
          <w:color w:val="0A0A0A"/>
        </w:rPr>
        <w:t>The Clinical Ear:</w:t>
      </w:r>
      <w:r w:rsidRPr="00E33218">
        <w:rPr>
          <w:color w:val="0A0A0A"/>
        </w:rPr>
        <w:t> Professionals must recogni</w:t>
      </w:r>
      <w:r>
        <w:rPr>
          <w:color w:val="0A0A0A"/>
        </w:rPr>
        <w:t>s</w:t>
      </w:r>
      <w:r w:rsidRPr="00E33218">
        <w:rPr>
          <w:color w:val="0A0A0A"/>
        </w:rPr>
        <w:t xml:space="preserve">e that an "easy, quiet baby" in a high-risk home might </w:t>
      </w:r>
      <w:proofErr w:type="gramStart"/>
      <w:r w:rsidRPr="00E33218">
        <w:rPr>
          <w:color w:val="0A0A0A"/>
        </w:rPr>
        <w:t>actually be</w:t>
      </w:r>
      <w:proofErr w:type="gramEnd"/>
      <w:r w:rsidRPr="00E33218">
        <w:rPr>
          <w:color w:val="0A0A0A"/>
        </w:rPr>
        <w:t xml:space="preserve"> a withdrawn baby who has already given up on being heard.</w:t>
      </w:r>
    </w:p>
    <w:p w14:paraId="6840AB71" w14:textId="77777777" w:rsidR="00E33218" w:rsidRPr="00E33218" w:rsidRDefault="00E33218" w:rsidP="00E33218">
      <w:pPr>
        <w:numPr>
          <w:ilvl w:val="0"/>
          <w:numId w:val="32"/>
        </w:numPr>
        <w:shd w:val="clear" w:color="auto" w:fill="FFFFFF"/>
        <w:tabs>
          <w:tab w:val="num" w:pos="720"/>
        </w:tabs>
        <w:spacing w:line="360" w:lineRule="atLeast"/>
        <w:rPr>
          <w:color w:val="0A0A0A"/>
        </w:rPr>
      </w:pPr>
      <w:r w:rsidRPr="00E33218">
        <w:rPr>
          <w:b/>
          <w:bCs/>
          <w:color w:val="0A0A0A"/>
        </w:rPr>
        <w:t>The Poetic Ear:</w:t>
      </w:r>
      <w:r w:rsidRPr="00E33218">
        <w:rPr>
          <w:color w:val="0A0A0A"/>
        </w:rPr>
        <w:t> Listen for the "serve and return" interaction. Is there a conversation happening between us, or is there a wall of silence?</w:t>
      </w:r>
    </w:p>
    <w:p w14:paraId="13FE01E5" w14:textId="45C7ED3E" w:rsidR="00E33218" w:rsidRPr="00E33218" w:rsidRDefault="00E33218" w:rsidP="00E33218">
      <w:pPr>
        <w:rPr>
          <w:rFonts w:ascii="Arial" w:hAnsi="Arial" w:cs="Arial"/>
          <w:sz w:val="21"/>
          <w:szCs w:val="21"/>
        </w:rPr>
      </w:pPr>
    </w:p>
    <w:p w14:paraId="15D78FB8" w14:textId="77777777" w:rsidR="00E33218" w:rsidRDefault="00E33218" w:rsidP="00D26EFF">
      <w:pPr>
        <w:spacing w:line="360" w:lineRule="auto"/>
        <w:jc w:val="both"/>
      </w:pPr>
    </w:p>
    <w:p w14:paraId="706C3F63" w14:textId="77777777" w:rsidR="00E33218" w:rsidRDefault="00E33218" w:rsidP="00D26EFF">
      <w:pPr>
        <w:spacing w:line="360" w:lineRule="auto"/>
        <w:jc w:val="both"/>
      </w:pPr>
    </w:p>
    <w:p w14:paraId="2C736AD9" w14:textId="492C6901" w:rsidR="00E33218" w:rsidRDefault="00E33218" w:rsidP="00D26EFF">
      <w:pPr>
        <w:spacing w:line="360" w:lineRule="auto"/>
        <w:jc w:val="both"/>
      </w:pPr>
      <w:r>
        <w:rPr>
          <w:noProof/>
        </w:rPr>
        <mc:AlternateContent>
          <mc:Choice Requires="wps">
            <w:drawing>
              <wp:anchor distT="0" distB="0" distL="114300" distR="114300" simplePos="0" relativeHeight="251666432" behindDoc="0" locked="0" layoutInCell="1" allowOverlap="1" wp14:anchorId="47C52BB9" wp14:editId="69026BF0">
                <wp:simplePos x="0" y="0"/>
                <wp:positionH relativeFrom="column">
                  <wp:posOffset>387350</wp:posOffset>
                </wp:positionH>
                <wp:positionV relativeFrom="paragraph">
                  <wp:posOffset>-611505</wp:posOffset>
                </wp:positionV>
                <wp:extent cx="6492240" cy="2580640"/>
                <wp:effectExtent l="0" t="0" r="22860" b="10160"/>
                <wp:wrapNone/>
                <wp:docPr id="346305441" name="Flowchart: Alternate Process 18"/>
                <wp:cNvGraphicFramePr/>
                <a:graphic xmlns:a="http://schemas.openxmlformats.org/drawingml/2006/main">
                  <a:graphicData uri="http://schemas.microsoft.com/office/word/2010/wordprocessingShape">
                    <wps:wsp>
                      <wps:cNvSpPr/>
                      <wps:spPr>
                        <a:xfrm>
                          <a:off x="0" y="0"/>
                          <a:ext cx="6492240" cy="258064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1CF3B7E6" w14:textId="77777777" w:rsidR="00081C59" w:rsidRDefault="00081C59" w:rsidP="00081C59">
                            <w:pPr>
                              <w:pStyle w:val="Heading5"/>
                            </w:pPr>
                            <w:r>
                              <w:t>Case Study: The Integrated Birth Plan in Action (2025 Protocol)</w:t>
                            </w:r>
                          </w:p>
                          <w:p w14:paraId="4CE2B7A3" w14:textId="77777777" w:rsidR="00081C59" w:rsidRPr="00081C59" w:rsidRDefault="00081C59" w:rsidP="00081C59">
                            <w:pPr>
                              <w:spacing w:line="360" w:lineRule="auto"/>
                              <w:jc w:val="both"/>
                            </w:pPr>
                            <w:r w:rsidRPr="00081C59">
                              <w:rPr>
                                <w:rStyle w:val="Heading6Char"/>
                              </w:rPr>
                              <w:t>The Scenario:</w:t>
                            </w:r>
                            <w:r w:rsidRPr="00081C59">
                              <w:t xml:space="preserve"> "Baby L" was born to a mother with a history of domestic abuse and significant postnatal depression in previous pregnancies.</w:t>
                            </w:r>
                          </w:p>
                          <w:p w14:paraId="30ABD430" w14:textId="77777777" w:rsidR="00081C59" w:rsidRPr="00081C59" w:rsidRDefault="00081C59" w:rsidP="00081C59">
                            <w:pPr>
                              <w:spacing w:line="360" w:lineRule="auto"/>
                              <w:jc w:val="both"/>
                            </w:pPr>
                            <w:r w:rsidRPr="00081C59">
                              <w:rPr>
                                <w:rStyle w:val="Heading6Char"/>
                              </w:rPr>
                              <w:t>The 2025 Intervention:</w:t>
                            </w:r>
                            <w:r w:rsidRPr="00081C59">
                              <w:t xml:space="preserve"> Following the Knowsley CSC 2025 Improvement Plan, a "Team Around the School/Home" was activated 48 hours after birth.</w:t>
                            </w:r>
                          </w:p>
                          <w:p w14:paraId="032CCEB3" w14:textId="4AF80576" w:rsidR="00081C59" w:rsidRPr="00081C59" w:rsidRDefault="00081C59" w:rsidP="00081C59">
                            <w:pPr>
                              <w:spacing w:line="360" w:lineRule="auto"/>
                              <w:jc w:val="both"/>
                            </w:pPr>
                            <w:r w:rsidRPr="00081C59">
                              <w:rPr>
                                <w:rStyle w:val="Heading6Char"/>
                              </w:rPr>
                              <w:t>The Outcome:</w:t>
                            </w:r>
                            <w:r w:rsidRPr="00081C59">
                              <w:t xml:space="preserve"> Instead of waiting for a crisis, the Health Visitor and a Peer Support Volunteer provided daily "side-by-side" coaching. By week 4, the mother’s "Reflective Functioning" had improved, and the risk of "accidental injury" due to exhaustion and low mood was mitigated.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C52BB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8" o:spid="_x0000_s1032" type="#_x0000_t176" style="position:absolute;left:0;text-align:left;margin-left:30.5pt;margin-top:-48.15pt;width:511.2pt;height:20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" fillcolor="white [3201]" strokecolor="#4ea72e [3209]" strokeweight=".85pt">
                <v:textbox>
                  <w:txbxContent>
                    <w:p w14:paraId="1CF3B7E6" w14:textId="77777777" w:rsidR="00081C59" w:rsidRDefault="00081C59" w:rsidP="00081C59">
                      <w:pPr>
                        <w:pStyle w:val="Heading5"/>
                      </w:pPr>
                      <w:r>
                        <w:t>Case Study: The Integrated Birth Plan in Action (2025 Protocol)</w:t>
                      </w:r>
                    </w:p>
                    <w:p w14:paraId="4CE2B7A3" w14:textId="77777777" w:rsidR="00081C59" w:rsidRPr="00081C59" w:rsidRDefault="00081C59" w:rsidP="00081C59">
                      <w:pPr>
                        <w:spacing w:line="360" w:lineRule="auto"/>
                        <w:jc w:val="both"/>
                      </w:pPr>
                      <w:r w:rsidRPr="00081C59">
                        <w:rPr>
                          <w:rStyle w:val="Heading6Char"/>
                        </w:rPr>
                        <w:t>The Scenario:</w:t>
                      </w:r>
                      <w:r w:rsidRPr="00081C59">
                        <w:t xml:space="preserve"> "Baby L" was born to a mother with a history of domestic abuse and significant postnatal depression in previous pregnancies.</w:t>
                      </w:r>
                    </w:p>
                    <w:p w14:paraId="30ABD430" w14:textId="77777777" w:rsidR="00081C59" w:rsidRPr="00081C59" w:rsidRDefault="00081C59" w:rsidP="00081C59">
                      <w:pPr>
                        <w:spacing w:line="360" w:lineRule="auto"/>
                        <w:jc w:val="both"/>
                      </w:pPr>
                      <w:r w:rsidRPr="00081C59">
                        <w:rPr>
                          <w:rStyle w:val="Heading6Char"/>
                        </w:rPr>
                        <w:t>The 2025 Intervention:</w:t>
                      </w:r>
                      <w:r w:rsidRPr="00081C59">
                        <w:t xml:space="preserve"> Following the Knowsley CSC 2025 Improvement Plan, a "Team Around the School/Home" was activated 48 hours after birth.</w:t>
                      </w:r>
                    </w:p>
                    <w:p w14:paraId="032CCEB3" w14:textId="4AF80576" w:rsidR="00081C59" w:rsidRPr="00081C59" w:rsidRDefault="00081C59" w:rsidP="00081C59">
                      <w:pPr>
                        <w:spacing w:line="360" w:lineRule="auto"/>
                        <w:jc w:val="both"/>
                      </w:pPr>
                      <w:r w:rsidRPr="00081C59">
                        <w:rPr>
                          <w:rStyle w:val="Heading6Char"/>
                        </w:rPr>
                        <w:t>The Outcome:</w:t>
                      </w:r>
                      <w:r w:rsidRPr="00081C59">
                        <w:t xml:space="preserve"> Instead of waiting for a crisis, the Health Visitor and a Peer Support Volunteer provided daily "side-by-side" coaching. By week 4, the mother’s "Reflective Functioning" had improved, and the risk of "accidental injury" due to exhaustion and low mood was mitigated.</w:t>
                      </w:r>
                    </w:p>
                  </w:txbxContent>
                </v:textbox>
              </v:shape>
            </w:pict>
          </mc:Fallback>
        </mc:AlternateContent>
      </w:r>
    </w:p>
    <w:p w14:paraId="68EEB2B9" w14:textId="77777777" w:rsidR="00E33218" w:rsidRDefault="00E33218" w:rsidP="00D26EFF">
      <w:pPr>
        <w:spacing w:line="360" w:lineRule="auto"/>
        <w:jc w:val="both"/>
      </w:pPr>
    </w:p>
    <w:p w14:paraId="6C2F2779" w14:textId="77777777" w:rsidR="00E33218" w:rsidRDefault="00E33218" w:rsidP="00D26EFF">
      <w:pPr>
        <w:spacing w:line="360" w:lineRule="auto"/>
        <w:jc w:val="both"/>
      </w:pPr>
    </w:p>
    <w:p w14:paraId="6CF73E62" w14:textId="77777777" w:rsidR="00E33218" w:rsidRDefault="00E33218" w:rsidP="00D26EFF">
      <w:pPr>
        <w:spacing w:line="360" w:lineRule="auto"/>
        <w:jc w:val="both"/>
      </w:pPr>
    </w:p>
    <w:p w14:paraId="65BE782D" w14:textId="77777777" w:rsidR="00E33218" w:rsidRDefault="00E33218" w:rsidP="00D26EFF">
      <w:pPr>
        <w:spacing w:line="360" w:lineRule="auto"/>
        <w:jc w:val="both"/>
      </w:pPr>
    </w:p>
    <w:p w14:paraId="05726771" w14:textId="77777777" w:rsidR="005663B7" w:rsidRDefault="005663B7" w:rsidP="00D26EFF">
      <w:pPr>
        <w:spacing w:line="360" w:lineRule="auto"/>
        <w:jc w:val="both"/>
      </w:pPr>
    </w:p>
    <w:p w14:paraId="7383868B" w14:textId="77777777" w:rsidR="005663B7" w:rsidRDefault="005663B7" w:rsidP="00D26EFF">
      <w:pPr>
        <w:spacing w:line="360" w:lineRule="auto"/>
        <w:jc w:val="both"/>
      </w:pPr>
    </w:p>
    <w:p w14:paraId="29C9E420" w14:textId="77777777" w:rsidR="005663B7" w:rsidRPr="005663B7" w:rsidRDefault="005663B7" w:rsidP="005663B7">
      <w:pPr>
        <w:pStyle w:val="Heading5"/>
        <w:rPr>
          <w:rFonts w:eastAsia="Times New Roman"/>
        </w:rPr>
      </w:pPr>
      <w:r w:rsidRPr="005663B7">
        <w:rPr>
          <w:rFonts w:eastAsia="Times New Roman"/>
        </w:rPr>
        <w:t>Postnatal Risks: The New Frequencies</w:t>
      </w:r>
    </w:p>
    <w:p w14:paraId="41415F17" w14:textId="77777777" w:rsidR="005663B7" w:rsidRPr="005663B7" w:rsidRDefault="005663B7" w:rsidP="005663B7">
      <w:pPr>
        <w:shd w:val="clear" w:color="auto" w:fill="FFFFFF"/>
        <w:spacing w:line="360" w:lineRule="atLeast"/>
        <w:rPr>
          <w:i/>
          <w:iCs/>
          <w:color w:val="0A0A0A"/>
        </w:rPr>
      </w:pPr>
      <w:r w:rsidRPr="005663B7">
        <w:rPr>
          <w:i/>
          <w:iCs/>
          <w:color w:val="0A0A0A"/>
        </w:rPr>
        <w:t>Now that I am visible, the risks have shifted. Professionals must listen for these clustering dangers:</w:t>
      </w:r>
    </w:p>
    <w:tbl>
      <w:tblPr>
        <w:tblW w:w="9720" w:type="dxa"/>
        <w:tblCellMar>
          <w:top w:w="15" w:type="dxa"/>
          <w:left w:w="15" w:type="dxa"/>
          <w:bottom w:w="15" w:type="dxa"/>
          <w:right w:w="15" w:type="dxa"/>
        </w:tblCellMar>
        <w:tblLook w:val="04A0" w:firstRow="1" w:lastRow="0" w:firstColumn="1" w:lastColumn="0" w:noHBand="0" w:noVBand="1"/>
      </w:tblPr>
      <w:tblGrid>
        <w:gridCol w:w="2861"/>
        <w:gridCol w:w="3237"/>
        <w:gridCol w:w="3622"/>
      </w:tblGrid>
      <w:tr w:rsidR="005663B7" w:rsidRPr="005663B7" w14:paraId="33DF37F7" w14:textId="77777777">
        <w:tc>
          <w:tcPr>
            <w:tcW w:w="0" w:type="auto"/>
            <w:tcBorders>
              <w:bottom w:val="single" w:sz="6" w:space="0" w:color="DCDFE5"/>
            </w:tcBorders>
            <w:tcMar>
              <w:top w:w="120" w:type="dxa"/>
              <w:left w:w="0" w:type="dxa"/>
              <w:bottom w:w="120" w:type="dxa"/>
              <w:right w:w="240" w:type="dxa"/>
            </w:tcMar>
            <w:hideMark/>
          </w:tcPr>
          <w:p w14:paraId="03E9C96E" w14:textId="77777777" w:rsidR="005663B7" w:rsidRPr="005663B7" w:rsidRDefault="005663B7" w:rsidP="005663B7">
            <w:pPr>
              <w:spacing w:line="330" w:lineRule="atLeast"/>
              <w:rPr>
                <w:rFonts w:ascii="Arial" w:hAnsi="Arial" w:cs="Arial"/>
                <w:b/>
                <w:bCs/>
                <w:sz w:val="21"/>
                <w:szCs w:val="21"/>
              </w:rPr>
            </w:pPr>
            <w:r w:rsidRPr="005663B7">
              <w:rPr>
                <w:rFonts w:ascii="Arial" w:hAnsi="Arial" w:cs="Arial"/>
                <w:b/>
                <w:bCs/>
                <w:sz w:val="21"/>
                <w:szCs w:val="21"/>
              </w:rPr>
              <w:t>Postnatal Risk</w:t>
            </w:r>
          </w:p>
        </w:tc>
        <w:tc>
          <w:tcPr>
            <w:tcW w:w="0" w:type="auto"/>
            <w:tcBorders>
              <w:bottom w:val="single" w:sz="6" w:space="0" w:color="DCDFE5"/>
            </w:tcBorders>
            <w:tcMar>
              <w:top w:w="120" w:type="dxa"/>
              <w:left w:w="0" w:type="dxa"/>
              <w:bottom w:w="120" w:type="dxa"/>
              <w:right w:w="240" w:type="dxa"/>
            </w:tcMar>
            <w:hideMark/>
          </w:tcPr>
          <w:p w14:paraId="3AE12CCB" w14:textId="77777777" w:rsidR="005663B7" w:rsidRPr="005663B7" w:rsidRDefault="005663B7" w:rsidP="005663B7">
            <w:pPr>
              <w:spacing w:line="330" w:lineRule="atLeast"/>
              <w:rPr>
                <w:rFonts w:ascii="Arial" w:hAnsi="Arial" w:cs="Arial"/>
                <w:b/>
                <w:bCs/>
                <w:sz w:val="21"/>
                <w:szCs w:val="21"/>
              </w:rPr>
            </w:pPr>
            <w:r w:rsidRPr="005663B7">
              <w:rPr>
                <w:rFonts w:ascii="Arial" w:hAnsi="Arial" w:cs="Arial"/>
                <w:b/>
                <w:bCs/>
                <w:sz w:val="21"/>
                <w:szCs w:val="21"/>
              </w:rPr>
              <w:t>The Professional "Ear"</w:t>
            </w:r>
          </w:p>
        </w:tc>
        <w:tc>
          <w:tcPr>
            <w:tcW w:w="0" w:type="auto"/>
            <w:tcBorders>
              <w:bottom w:val="single" w:sz="6" w:space="0" w:color="DCDFE5"/>
            </w:tcBorders>
            <w:tcMar>
              <w:top w:w="120" w:type="dxa"/>
              <w:left w:w="0" w:type="dxa"/>
              <w:bottom w:w="120" w:type="dxa"/>
              <w:right w:w="0" w:type="dxa"/>
            </w:tcMar>
            <w:hideMark/>
          </w:tcPr>
          <w:p w14:paraId="6B804B8C" w14:textId="77777777" w:rsidR="005663B7" w:rsidRPr="005663B7" w:rsidRDefault="005663B7" w:rsidP="005663B7">
            <w:pPr>
              <w:spacing w:line="330" w:lineRule="atLeast"/>
              <w:rPr>
                <w:rFonts w:ascii="Arial" w:hAnsi="Arial" w:cs="Arial"/>
                <w:b/>
                <w:bCs/>
                <w:sz w:val="21"/>
                <w:szCs w:val="21"/>
              </w:rPr>
            </w:pPr>
            <w:r w:rsidRPr="005663B7">
              <w:rPr>
                <w:rFonts w:ascii="Arial" w:hAnsi="Arial" w:cs="Arial"/>
                <w:b/>
                <w:bCs/>
                <w:sz w:val="21"/>
                <w:szCs w:val="21"/>
              </w:rPr>
              <w:t>Safeguarding Action</w:t>
            </w:r>
          </w:p>
        </w:tc>
      </w:tr>
      <w:tr w:rsidR="005663B7" w:rsidRPr="005663B7" w14:paraId="5DA3E7B4" w14:textId="77777777">
        <w:tc>
          <w:tcPr>
            <w:tcW w:w="0" w:type="auto"/>
            <w:tcBorders>
              <w:bottom w:val="single" w:sz="6" w:space="0" w:color="DCDFE5"/>
            </w:tcBorders>
            <w:tcMar>
              <w:top w:w="180" w:type="dxa"/>
              <w:left w:w="0" w:type="dxa"/>
              <w:bottom w:w="180" w:type="dxa"/>
              <w:right w:w="240" w:type="dxa"/>
            </w:tcMar>
            <w:hideMark/>
          </w:tcPr>
          <w:p w14:paraId="1572CD2F" w14:textId="77777777" w:rsidR="005663B7" w:rsidRPr="005663B7" w:rsidRDefault="005663B7" w:rsidP="005663B7">
            <w:pPr>
              <w:spacing w:line="330" w:lineRule="atLeast"/>
              <w:rPr>
                <w:rFonts w:ascii="Arial" w:hAnsi="Arial" w:cs="Arial"/>
                <w:color w:val="0A0A0A"/>
                <w:sz w:val="21"/>
                <w:szCs w:val="21"/>
              </w:rPr>
            </w:pPr>
            <w:r w:rsidRPr="005663B7">
              <w:rPr>
                <w:rFonts w:ascii="Arial" w:hAnsi="Arial" w:cs="Arial"/>
                <w:b/>
                <w:bCs/>
                <w:color w:val="0A0A0A"/>
                <w:sz w:val="21"/>
                <w:szCs w:val="21"/>
              </w:rPr>
              <w:t>Postnatal Psychosis/Depression</w:t>
            </w:r>
          </w:p>
        </w:tc>
        <w:tc>
          <w:tcPr>
            <w:tcW w:w="0" w:type="auto"/>
            <w:tcBorders>
              <w:bottom w:val="single" w:sz="6" w:space="0" w:color="DCDFE5"/>
            </w:tcBorders>
            <w:tcMar>
              <w:top w:w="180" w:type="dxa"/>
              <w:left w:w="0" w:type="dxa"/>
              <w:bottom w:w="180" w:type="dxa"/>
              <w:right w:w="240" w:type="dxa"/>
            </w:tcMar>
            <w:hideMark/>
          </w:tcPr>
          <w:p w14:paraId="70363E5E" w14:textId="72F9C6CD" w:rsidR="005663B7" w:rsidRPr="005663B7" w:rsidRDefault="005663B7" w:rsidP="005663B7">
            <w:pPr>
              <w:spacing w:line="330" w:lineRule="atLeast"/>
              <w:rPr>
                <w:rFonts w:ascii="Arial" w:hAnsi="Arial" w:cs="Arial"/>
                <w:color w:val="0A0A0A"/>
                <w:sz w:val="21"/>
                <w:szCs w:val="21"/>
              </w:rPr>
            </w:pPr>
            <w:r w:rsidRPr="005663B7">
              <w:rPr>
                <w:rFonts w:ascii="Arial" w:hAnsi="Arial" w:cs="Arial"/>
                <w:color w:val="0A0A0A"/>
                <w:sz w:val="21"/>
                <w:szCs w:val="21"/>
              </w:rPr>
              <w:t>Listen for "Disconnected Tone"</w:t>
            </w:r>
            <w:r w:rsidR="00CC150E">
              <w:rPr>
                <w:rFonts w:ascii="Arial" w:hAnsi="Arial" w:cs="Arial"/>
                <w:color w:val="0A0A0A"/>
                <w:sz w:val="21"/>
                <w:szCs w:val="21"/>
              </w:rPr>
              <w:t xml:space="preserve"> </w:t>
            </w:r>
            <w:r w:rsidRPr="005663B7">
              <w:rPr>
                <w:rFonts w:ascii="Arial" w:hAnsi="Arial" w:cs="Arial"/>
                <w:color w:val="0A0A0A"/>
                <w:sz w:val="21"/>
                <w:szCs w:val="21"/>
              </w:rPr>
              <w:t>is she struggling to bond?</w:t>
            </w:r>
          </w:p>
        </w:tc>
        <w:tc>
          <w:tcPr>
            <w:tcW w:w="0" w:type="auto"/>
            <w:tcBorders>
              <w:bottom w:val="single" w:sz="6" w:space="0" w:color="DCDFE5"/>
            </w:tcBorders>
            <w:tcMar>
              <w:top w:w="180" w:type="dxa"/>
              <w:left w:w="0" w:type="dxa"/>
              <w:bottom w:w="180" w:type="dxa"/>
              <w:right w:w="0" w:type="dxa"/>
            </w:tcMar>
            <w:hideMark/>
          </w:tcPr>
          <w:p w14:paraId="6C038220" w14:textId="77777777" w:rsidR="005663B7" w:rsidRPr="005663B7" w:rsidRDefault="005663B7" w:rsidP="005663B7">
            <w:pPr>
              <w:spacing w:line="330" w:lineRule="atLeast"/>
              <w:rPr>
                <w:rFonts w:ascii="Arial" w:hAnsi="Arial" w:cs="Arial"/>
                <w:color w:val="0A0A0A"/>
                <w:sz w:val="21"/>
                <w:szCs w:val="21"/>
              </w:rPr>
            </w:pPr>
            <w:r w:rsidRPr="005663B7">
              <w:rPr>
                <w:rFonts w:ascii="Arial" w:hAnsi="Arial" w:cs="Arial"/>
                <w:color w:val="0A0A0A"/>
                <w:sz w:val="21"/>
                <w:szCs w:val="21"/>
              </w:rPr>
              <w:t>Immediate referral to Perinatal Mental Health Teams.</w:t>
            </w:r>
          </w:p>
        </w:tc>
      </w:tr>
      <w:tr w:rsidR="005663B7" w:rsidRPr="005663B7" w14:paraId="30CF7AA5" w14:textId="77777777">
        <w:tc>
          <w:tcPr>
            <w:tcW w:w="0" w:type="auto"/>
            <w:tcBorders>
              <w:bottom w:val="single" w:sz="6" w:space="0" w:color="DCDFE5"/>
            </w:tcBorders>
            <w:tcMar>
              <w:top w:w="180" w:type="dxa"/>
              <w:left w:w="0" w:type="dxa"/>
              <w:bottom w:w="180" w:type="dxa"/>
              <w:right w:w="240" w:type="dxa"/>
            </w:tcMar>
            <w:hideMark/>
          </w:tcPr>
          <w:p w14:paraId="73FCDBC0" w14:textId="77777777" w:rsidR="005663B7" w:rsidRPr="005663B7" w:rsidRDefault="005663B7" w:rsidP="005663B7">
            <w:pPr>
              <w:spacing w:line="330" w:lineRule="atLeast"/>
              <w:rPr>
                <w:rFonts w:ascii="Arial" w:hAnsi="Arial" w:cs="Arial"/>
                <w:color w:val="0A0A0A"/>
                <w:sz w:val="21"/>
                <w:szCs w:val="21"/>
              </w:rPr>
            </w:pPr>
            <w:r w:rsidRPr="005663B7">
              <w:rPr>
                <w:rFonts w:ascii="Arial" w:hAnsi="Arial" w:cs="Arial"/>
                <w:b/>
                <w:bCs/>
                <w:color w:val="0A0A0A"/>
                <w:sz w:val="21"/>
                <w:szCs w:val="21"/>
              </w:rPr>
              <w:t>Escalating IPV</w:t>
            </w:r>
          </w:p>
        </w:tc>
        <w:tc>
          <w:tcPr>
            <w:tcW w:w="0" w:type="auto"/>
            <w:tcBorders>
              <w:bottom w:val="single" w:sz="6" w:space="0" w:color="DCDFE5"/>
            </w:tcBorders>
            <w:tcMar>
              <w:top w:w="180" w:type="dxa"/>
              <w:left w:w="0" w:type="dxa"/>
              <w:bottom w:w="180" w:type="dxa"/>
              <w:right w:w="240" w:type="dxa"/>
            </w:tcMar>
            <w:hideMark/>
          </w:tcPr>
          <w:p w14:paraId="46873C27" w14:textId="1FB8B590" w:rsidR="005663B7" w:rsidRPr="005663B7" w:rsidRDefault="005663B7" w:rsidP="005663B7">
            <w:pPr>
              <w:spacing w:line="330" w:lineRule="atLeast"/>
              <w:rPr>
                <w:rFonts w:ascii="Arial" w:hAnsi="Arial" w:cs="Arial"/>
                <w:color w:val="0A0A0A"/>
                <w:sz w:val="21"/>
                <w:szCs w:val="21"/>
              </w:rPr>
            </w:pPr>
            <w:r w:rsidRPr="005663B7">
              <w:rPr>
                <w:rFonts w:ascii="Arial" w:hAnsi="Arial" w:cs="Arial"/>
                <w:color w:val="0A0A0A"/>
                <w:sz w:val="21"/>
                <w:szCs w:val="21"/>
              </w:rPr>
              <w:t>Listen for "Household Chaos"</w:t>
            </w:r>
            <w:r w:rsidR="00CC150E">
              <w:rPr>
                <w:rFonts w:ascii="Arial" w:hAnsi="Arial" w:cs="Arial"/>
                <w:color w:val="0A0A0A"/>
                <w:sz w:val="21"/>
                <w:szCs w:val="21"/>
              </w:rPr>
              <w:t xml:space="preserve"> </w:t>
            </w:r>
            <w:r w:rsidRPr="005663B7">
              <w:rPr>
                <w:rFonts w:ascii="Arial" w:hAnsi="Arial" w:cs="Arial"/>
                <w:color w:val="0A0A0A"/>
                <w:sz w:val="21"/>
                <w:szCs w:val="21"/>
              </w:rPr>
              <w:t>is the birth a trigger for control?</w:t>
            </w:r>
          </w:p>
        </w:tc>
        <w:tc>
          <w:tcPr>
            <w:tcW w:w="0" w:type="auto"/>
            <w:tcBorders>
              <w:bottom w:val="single" w:sz="6" w:space="0" w:color="DCDFE5"/>
            </w:tcBorders>
            <w:tcMar>
              <w:top w:w="180" w:type="dxa"/>
              <w:left w:w="0" w:type="dxa"/>
              <w:bottom w:w="180" w:type="dxa"/>
              <w:right w:w="0" w:type="dxa"/>
            </w:tcMar>
            <w:hideMark/>
          </w:tcPr>
          <w:p w14:paraId="4D1B711E" w14:textId="77777777" w:rsidR="005663B7" w:rsidRPr="005663B7" w:rsidRDefault="005663B7" w:rsidP="005663B7">
            <w:pPr>
              <w:spacing w:line="330" w:lineRule="atLeast"/>
              <w:rPr>
                <w:rFonts w:ascii="Arial" w:hAnsi="Arial" w:cs="Arial"/>
                <w:color w:val="0A0A0A"/>
                <w:sz w:val="21"/>
                <w:szCs w:val="21"/>
              </w:rPr>
            </w:pPr>
            <w:r w:rsidRPr="005663B7">
              <w:rPr>
                <w:rFonts w:ascii="Arial" w:hAnsi="Arial" w:cs="Arial"/>
                <w:color w:val="0A0A0A"/>
                <w:sz w:val="21"/>
                <w:szCs w:val="21"/>
              </w:rPr>
              <w:t>Review safety plans; the first 6 weeks are high-risk for escalation.</w:t>
            </w:r>
          </w:p>
        </w:tc>
      </w:tr>
      <w:tr w:rsidR="005663B7" w:rsidRPr="005663B7" w14:paraId="730020F2" w14:textId="77777777">
        <w:tc>
          <w:tcPr>
            <w:tcW w:w="0" w:type="auto"/>
            <w:tcBorders>
              <w:bottom w:val="nil"/>
            </w:tcBorders>
            <w:tcMar>
              <w:top w:w="180" w:type="dxa"/>
              <w:left w:w="0" w:type="dxa"/>
              <w:bottom w:w="180" w:type="dxa"/>
              <w:right w:w="240" w:type="dxa"/>
            </w:tcMar>
            <w:hideMark/>
          </w:tcPr>
          <w:p w14:paraId="22A0D141" w14:textId="77777777" w:rsidR="005663B7" w:rsidRPr="005663B7" w:rsidRDefault="005663B7" w:rsidP="005663B7">
            <w:pPr>
              <w:spacing w:line="330" w:lineRule="atLeast"/>
              <w:rPr>
                <w:rFonts w:ascii="Arial" w:hAnsi="Arial" w:cs="Arial"/>
                <w:color w:val="0A0A0A"/>
                <w:sz w:val="21"/>
                <w:szCs w:val="21"/>
              </w:rPr>
            </w:pPr>
            <w:r w:rsidRPr="005663B7">
              <w:rPr>
                <w:rFonts w:ascii="Arial" w:hAnsi="Arial" w:cs="Arial"/>
                <w:b/>
                <w:bCs/>
                <w:color w:val="0A0A0A"/>
                <w:sz w:val="21"/>
                <w:szCs w:val="21"/>
              </w:rPr>
              <w:t>Unsafe Sleep/Environment</w:t>
            </w:r>
          </w:p>
        </w:tc>
        <w:tc>
          <w:tcPr>
            <w:tcW w:w="0" w:type="auto"/>
            <w:tcBorders>
              <w:bottom w:val="nil"/>
            </w:tcBorders>
            <w:tcMar>
              <w:top w:w="180" w:type="dxa"/>
              <w:left w:w="0" w:type="dxa"/>
              <w:bottom w:w="180" w:type="dxa"/>
              <w:right w:w="240" w:type="dxa"/>
            </w:tcMar>
            <w:hideMark/>
          </w:tcPr>
          <w:p w14:paraId="0E885EC4" w14:textId="5D9D83D3" w:rsidR="005663B7" w:rsidRPr="005663B7" w:rsidRDefault="005663B7" w:rsidP="005663B7">
            <w:pPr>
              <w:spacing w:line="330" w:lineRule="atLeast"/>
              <w:rPr>
                <w:rFonts w:ascii="Arial" w:hAnsi="Arial" w:cs="Arial"/>
                <w:color w:val="0A0A0A"/>
                <w:sz w:val="21"/>
                <w:szCs w:val="21"/>
              </w:rPr>
            </w:pPr>
            <w:r w:rsidRPr="005663B7">
              <w:rPr>
                <w:rFonts w:ascii="Arial" w:hAnsi="Arial" w:cs="Arial"/>
                <w:color w:val="0A0A0A"/>
                <w:sz w:val="21"/>
                <w:szCs w:val="21"/>
              </w:rPr>
              <w:t>Listen for "The Exhausted Echo"</w:t>
            </w:r>
            <w:r w:rsidR="00CC150E">
              <w:rPr>
                <w:rFonts w:ascii="Arial" w:hAnsi="Arial" w:cs="Arial"/>
                <w:color w:val="0A0A0A"/>
                <w:sz w:val="21"/>
                <w:szCs w:val="21"/>
              </w:rPr>
              <w:t xml:space="preserve"> </w:t>
            </w:r>
            <w:r w:rsidRPr="005663B7">
              <w:rPr>
                <w:rFonts w:ascii="Arial" w:hAnsi="Arial" w:cs="Arial"/>
                <w:color w:val="0A0A0A"/>
                <w:sz w:val="21"/>
                <w:szCs w:val="21"/>
              </w:rPr>
              <w:t>is care becoming chaotic?</w:t>
            </w:r>
          </w:p>
        </w:tc>
        <w:tc>
          <w:tcPr>
            <w:tcW w:w="0" w:type="auto"/>
            <w:tcBorders>
              <w:bottom w:val="nil"/>
            </w:tcBorders>
            <w:tcMar>
              <w:top w:w="180" w:type="dxa"/>
              <w:left w:w="0" w:type="dxa"/>
              <w:bottom w:w="180" w:type="dxa"/>
              <w:right w:w="0" w:type="dxa"/>
            </w:tcMar>
            <w:hideMark/>
          </w:tcPr>
          <w:p w14:paraId="20A848DE" w14:textId="77777777" w:rsidR="005663B7" w:rsidRPr="005663B7" w:rsidRDefault="005663B7" w:rsidP="005663B7">
            <w:pPr>
              <w:spacing w:line="330" w:lineRule="atLeast"/>
              <w:rPr>
                <w:rFonts w:ascii="Arial" w:hAnsi="Arial" w:cs="Arial"/>
                <w:color w:val="0A0A0A"/>
                <w:sz w:val="21"/>
                <w:szCs w:val="21"/>
              </w:rPr>
            </w:pPr>
            <w:r w:rsidRPr="005663B7">
              <w:rPr>
                <w:rFonts w:ascii="Arial" w:hAnsi="Arial" w:cs="Arial"/>
                <w:color w:val="0A0A0A"/>
                <w:sz w:val="21"/>
                <w:szCs w:val="21"/>
              </w:rPr>
              <w:t>Practical support with routines and safe-sleep education (</w:t>
            </w:r>
            <w:r w:rsidRPr="005663B7">
              <w:rPr>
                <w:rFonts w:ascii="Arial" w:hAnsi="Arial" w:cs="Arial"/>
                <w:b/>
                <w:bCs/>
                <w:color w:val="0A0A0A"/>
                <w:sz w:val="21"/>
                <w:szCs w:val="21"/>
              </w:rPr>
              <w:t>Lullaby Trust, 2025</w:t>
            </w:r>
            <w:r w:rsidRPr="005663B7">
              <w:rPr>
                <w:rFonts w:ascii="Arial" w:hAnsi="Arial" w:cs="Arial"/>
                <w:color w:val="0A0A0A"/>
                <w:sz w:val="21"/>
                <w:szCs w:val="21"/>
              </w:rPr>
              <w:t>).</w:t>
            </w:r>
          </w:p>
        </w:tc>
      </w:tr>
    </w:tbl>
    <w:p w14:paraId="7D966F37" w14:textId="77777777" w:rsidR="005663B7" w:rsidRDefault="005663B7" w:rsidP="00D26EFF">
      <w:pPr>
        <w:spacing w:line="360" w:lineRule="auto"/>
        <w:jc w:val="both"/>
      </w:pPr>
    </w:p>
    <w:p w14:paraId="14E46BB0" w14:textId="77777777" w:rsidR="005663B7" w:rsidRDefault="005663B7" w:rsidP="00D26EFF">
      <w:pPr>
        <w:spacing w:line="360" w:lineRule="auto"/>
        <w:jc w:val="both"/>
      </w:pPr>
    </w:p>
    <w:p w14:paraId="279E5B2B" w14:textId="77777777" w:rsidR="000107D4" w:rsidRPr="000107D4" w:rsidRDefault="000107D4" w:rsidP="000107D4">
      <w:pPr>
        <w:pStyle w:val="Heading5"/>
      </w:pPr>
      <w:r w:rsidRPr="000107D4">
        <w:t>The "Hear Me" Action Checklist: The First 1,001 Days</w:t>
      </w:r>
    </w:p>
    <w:p w14:paraId="011C46AF" w14:textId="77777777" w:rsidR="000107D4" w:rsidRPr="000107D4" w:rsidRDefault="000107D4" w:rsidP="000107D4">
      <w:pPr>
        <w:spacing w:line="360" w:lineRule="auto"/>
        <w:jc w:val="both"/>
      </w:pPr>
      <w:r w:rsidRPr="000107D4">
        <w:t>A Guide to Building Safety through Presence</w:t>
      </w:r>
    </w:p>
    <w:p w14:paraId="34D054AF" w14:textId="77777777" w:rsidR="000107D4" w:rsidRPr="000107D4" w:rsidRDefault="000107D4" w:rsidP="000107D4">
      <w:pPr>
        <w:pStyle w:val="Heading6"/>
      </w:pPr>
      <w:r w:rsidRPr="000107D4">
        <w:t>To move from the "Becoming" of the womb to the "Being" of the world, focus on these five frequencies of care:</w:t>
      </w:r>
    </w:p>
    <w:p w14:paraId="4FB817D0" w14:textId="77777777" w:rsidR="000107D4" w:rsidRDefault="000107D4" w:rsidP="000107D4">
      <w:pPr>
        <w:spacing w:line="360" w:lineRule="auto"/>
        <w:jc w:val="both"/>
      </w:pPr>
    </w:p>
    <w:p w14:paraId="374D7E64" w14:textId="0C846F8C" w:rsidR="000107D4" w:rsidRPr="000107D4" w:rsidRDefault="000107D4" w:rsidP="000107D4">
      <w:pPr>
        <w:spacing w:line="360" w:lineRule="auto"/>
        <w:jc w:val="both"/>
      </w:pPr>
      <w:r w:rsidRPr="000107D4">
        <w:t>1. The Frequency of Connection (Bonding)</w:t>
      </w:r>
    </w:p>
    <w:p w14:paraId="32F685E1" w14:textId="77777777" w:rsidR="000107D4" w:rsidRPr="000107D4" w:rsidRDefault="000107D4" w:rsidP="000107D4">
      <w:pPr>
        <w:spacing w:line="360" w:lineRule="auto"/>
        <w:jc w:val="both"/>
      </w:pPr>
      <w:r w:rsidRPr="000107D4">
        <w:t>Skin-to-Skin: In the first hours and days, keep me close. This regulates my heart rate and lowers your stress hormones.</w:t>
      </w:r>
    </w:p>
    <w:p w14:paraId="367AC5BB" w14:textId="77777777" w:rsidR="000107D4" w:rsidRPr="000107D4" w:rsidRDefault="000107D4" w:rsidP="000107D4">
      <w:pPr>
        <w:spacing w:line="360" w:lineRule="auto"/>
        <w:jc w:val="both"/>
      </w:pPr>
      <w:r w:rsidRPr="000107D4">
        <w:t>The "Serve and Return": When I make a sound or a face (the "serve"), respond with a word or a smile (the "return"). This is how my brain builds its social architecture.</w:t>
      </w:r>
    </w:p>
    <w:p w14:paraId="1F006B3B" w14:textId="77777777" w:rsidR="000107D4" w:rsidRPr="000107D4" w:rsidRDefault="000107D4" w:rsidP="000107D4">
      <w:pPr>
        <w:spacing w:line="360" w:lineRule="auto"/>
        <w:jc w:val="both"/>
      </w:pPr>
      <w:r w:rsidRPr="000107D4">
        <w:t xml:space="preserve">Eye Contact: Even though my vision is blurry at first, looking into my eyes tells </w:t>
      </w:r>
      <w:proofErr w:type="spellStart"/>
      <w:r w:rsidRPr="000107D4">
        <w:t>my</w:t>
      </w:r>
      <w:proofErr w:type="spellEnd"/>
      <w:r w:rsidRPr="000107D4">
        <w:t xml:space="preserve"> nervous system that I am seen and valued.</w:t>
      </w:r>
    </w:p>
    <w:p w14:paraId="6E1E772B" w14:textId="77777777" w:rsidR="000107D4" w:rsidRPr="000107D4" w:rsidRDefault="000107D4" w:rsidP="000107D4">
      <w:pPr>
        <w:spacing w:line="360" w:lineRule="auto"/>
        <w:jc w:val="both"/>
      </w:pPr>
      <w:r w:rsidRPr="000107D4">
        <w:t>2. The Frequency of Communication (Crying &amp; Cues)</w:t>
      </w:r>
    </w:p>
    <w:p w14:paraId="21CEAA6E" w14:textId="77777777" w:rsidR="000107D4" w:rsidRPr="000107D4" w:rsidRDefault="000107D4" w:rsidP="000107D4">
      <w:pPr>
        <w:spacing w:line="360" w:lineRule="auto"/>
        <w:jc w:val="both"/>
      </w:pPr>
      <w:r w:rsidRPr="000107D4">
        <w:t>Respond, Don't React: My cry is not a manipulation; it is my only way to tell you I have a need (hunger, cold, wet, or just needing to be held).</w:t>
      </w:r>
    </w:p>
    <w:p w14:paraId="106CF08A" w14:textId="77777777" w:rsidR="000107D4" w:rsidRPr="000107D4" w:rsidRDefault="000107D4" w:rsidP="000107D4">
      <w:pPr>
        <w:spacing w:line="360" w:lineRule="auto"/>
        <w:jc w:val="both"/>
      </w:pPr>
      <w:r w:rsidRPr="000107D4">
        <w:t>The "Muted" Signal: If I become very quiet or avoid your gaze, I might be overwhelmed. Give me a "quiet space" but stay close so I know you haven't left me.</w:t>
      </w:r>
    </w:p>
    <w:p w14:paraId="3E54A8E9" w14:textId="77777777" w:rsidR="000107D4" w:rsidRPr="000107D4" w:rsidRDefault="000107D4" w:rsidP="000107D4">
      <w:pPr>
        <w:spacing w:line="360" w:lineRule="auto"/>
        <w:jc w:val="both"/>
      </w:pPr>
      <w:r w:rsidRPr="000107D4">
        <w:t>Trust the Gut: If you feel "something isn't right" with how I am feeding or breathing, speak up. Your intuition is a primary safeguarding tool.</w:t>
      </w:r>
    </w:p>
    <w:p w14:paraId="50E0D71F" w14:textId="77777777" w:rsidR="000107D4" w:rsidRPr="000107D4" w:rsidRDefault="000107D4" w:rsidP="000107D4">
      <w:pPr>
        <w:spacing w:line="360" w:lineRule="auto"/>
        <w:jc w:val="both"/>
      </w:pPr>
      <w:r w:rsidRPr="000107D4">
        <w:t>3. The Frequency of Safety (Environment)</w:t>
      </w:r>
    </w:p>
    <w:p w14:paraId="5CA9B05A" w14:textId="77777777" w:rsidR="000107D4" w:rsidRPr="000107D4" w:rsidRDefault="000107D4" w:rsidP="000107D4">
      <w:pPr>
        <w:spacing w:line="360" w:lineRule="auto"/>
        <w:jc w:val="both"/>
      </w:pPr>
      <w:r w:rsidRPr="000107D4">
        <w:t>Safe Sleep: Keep my sleep space clear, flat, and in the same room as you for the first six months (Lullaby Trust, 2025).</w:t>
      </w:r>
    </w:p>
    <w:p w14:paraId="74DF62B4" w14:textId="77777777" w:rsidR="000107D4" w:rsidRPr="000107D4" w:rsidRDefault="000107D4" w:rsidP="000107D4">
      <w:pPr>
        <w:spacing w:line="360" w:lineRule="auto"/>
        <w:jc w:val="both"/>
      </w:pPr>
      <w:r w:rsidRPr="000107D4">
        <w:t>The Smoke-Free Zone: My lungs are new and fragile. Keep our home free from smoke and chemicals that interfere with my breathing.</w:t>
      </w:r>
    </w:p>
    <w:p w14:paraId="38DA96D1" w14:textId="77777777" w:rsidR="000107D4" w:rsidRPr="000107D4" w:rsidRDefault="000107D4" w:rsidP="000107D4">
      <w:pPr>
        <w:spacing w:line="360" w:lineRule="auto"/>
        <w:jc w:val="both"/>
      </w:pPr>
      <w:r w:rsidRPr="000107D4">
        <w:t>The Calm House: Try to protect our environment from "Acoustic Static"—high-conflict voices or household chaos that triggers my stress-response.</w:t>
      </w:r>
    </w:p>
    <w:p w14:paraId="34D89A7B" w14:textId="77777777" w:rsidR="000107D4" w:rsidRPr="000107D4" w:rsidRDefault="000107D4" w:rsidP="000107D4">
      <w:pPr>
        <w:spacing w:line="360" w:lineRule="auto"/>
        <w:jc w:val="both"/>
      </w:pPr>
      <w:r w:rsidRPr="000107D4">
        <w:t>4. The Frequency of Self-Care (Maternal Wellbeing)</w:t>
      </w:r>
    </w:p>
    <w:p w14:paraId="74AB3041" w14:textId="77777777" w:rsidR="000107D4" w:rsidRPr="000107D4" w:rsidRDefault="000107D4" w:rsidP="000107D4">
      <w:pPr>
        <w:spacing w:line="360" w:lineRule="auto"/>
        <w:jc w:val="both"/>
      </w:pPr>
      <w:r w:rsidRPr="000107D4">
        <w:t>The "Oxygen Mask" Rule: You cannot pour from an empty cup. If you feel "the baby blues" are turning into a dark cloud that won't lift, tell your Midwife or GP.</w:t>
      </w:r>
    </w:p>
    <w:p w14:paraId="66672A11" w14:textId="77777777" w:rsidR="000107D4" w:rsidRPr="000107D4" w:rsidRDefault="000107D4" w:rsidP="000107D4">
      <w:pPr>
        <w:spacing w:line="360" w:lineRule="auto"/>
        <w:jc w:val="both"/>
      </w:pPr>
      <w:r w:rsidRPr="000107D4">
        <w:t>Accept the Village: If someone offers to hold me so you can sleep or eat, say yes. A rested mother is a more "attuned" mother.</w:t>
      </w:r>
    </w:p>
    <w:p w14:paraId="1EC5C324" w14:textId="77777777" w:rsidR="000107D4" w:rsidRPr="000107D4" w:rsidRDefault="000107D4" w:rsidP="000107D4">
      <w:pPr>
        <w:spacing w:line="360" w:lineRule="auto"/>
        <w:jc w:val="both"/>
      </w:pPr>
      <w:r w:rsidRPr="000107D4">
        <w:t xml:space="preserve">Honesty over Perfection: You don't have to be perfect; you just </w:t>
      </w:r>
      <w:proofErr w:type="gramStart"/>
      <w:r w:rsidRPr="000107D4">
        <w:t>have to</w:t>
      </w:r>
      <w:proofErr w:type="gramEnd"/>
      <w:r w:rsidRPr="000107D4">
        <w:t xml:space="preserve"> be present. Being honest about your struggles is the bravest act of safeguarding you can do.</w:t>
      </w:r>
    </w:p>
    <w:p w14:paraId="23DC0450" w14:textId="77777777" w:rsidR="000107D4" w:rsidRPr="000107D4" w:rsidRDefault="000107D4" w:rsidP="000107D4">
      <w:pPr>
        <w:spacing w:line="360" w:lineRule="auto"/>
        <w:jc w:val="both"/>
      </w:pPr>
      <w:r w:rsidRPr="000107D4">
        <w:t>5. The Frequency of Support (Engagement)</w:t>
      </w:r>
    </w:p>
    <w:p w14:paraId="4A9E286F" w14:textId="77777777" w:rsidR="000107D4" w:rsidRPr="000107D4" w:rsidRDefault="000107D4" w:rsidP="000107D4">
      <w:pPr>
        <w:spacing w:line="360" w:lineRule="auto"/>
        <w:jc w:val="both"/>
      </w:pPr>
      <w:r w:rsidRPr="000107D4">
        <w:t>Keep the Appointments: Every visit from the Health Visitor is a chance to check that our "architecture" is growing strong.</w:t>
      </w:r>
    </w:p>
    <w:p w14:paraId="30820D15" w14:textId="77777777" w:rsidR="000107D4" w:rsidRPr="000107D4" w:rsidRDefault="000107D4" w:rsidP="000107D4">
      <w:pPr>
        <w:spacing w:line="360" w:lineRule="auto"/>
        <w:jc w:val="both"/>
      </w:pPr>
      <w:r w:rsidRPr="000107D4">
        <w:t>Share the Shadow: If things are hard at home (money, relationships, or fear), share it with a professional you trust. They are there to help you build a bridge, not a wall.</w:t>
      </w:r>
    </w:p>
    <w:p w14:paraId="083CA18B" w14:textId="77777777" w:rsidR="000107D4" w:rsidRPr="000107D4" w:rsidRDefault="000107D4" w:rsidP="000107D4">
      <w:pPr>
        <w:spacing w:line="360" w:lineRule="auto"/>
        <w:jc w:val="both"/>
      </w:pPr>
      <w:r w:rsidRPr="000107D4">
        <w:t>The Ndinzwei Promise:</w:t>
      </w:r>
    </w:p>
    <w:p w14:paraId="27EA167A" w14:textId="190E0CD8" w:rsidR="005663B7" w:rsidRDefault="000107D4" w:rsidP="000107D4">
      <w:pPr>
        <w:spacing w:line="360" w:lineRule="auto"/>
        <w:jc w:val="both"/>
      </w:pPr>
      <w:r w:rsidRPr="000107D4">
        <w:t>"When you hear my cry and respond with care, you are not just changing a nappy or giving a feed. You are telling my brain that the world is a safe place. You are safeguarding my future, one heartbeat at a time."</w:t>
      </w:r>
    </w:p>
    <w:p w14:paraId="1BBB710D" w14:textId="7744C0DB" w:rsidR="00D26EFF" w:rsidRPr="00D26EFF" w:rsidRDefault="00D26EFF" w:rsidP="00871ACF">
      <w:pPr>
        <w:pStyle w:val="Heading5"/>
        <w:rPr>
          <w:rFonts w:ascii="Times New Roman" w:hAnsi="Times New Roman" w:cs="Times New Roman"/>
        </w:rPr>
      </w:pPr>
      <w:r w:rsidRPr="00D26EFF">
        <w:t>Bonding, Attachment, and Early Regulation</w:t>
      </w:r>
    </w:p>
    <w:p w14:paraId="14A351B1" w14:textId="22D0C8B0" w:rsidR="00D26EFF" w:rsidRPr="00D26EFF" w:rsidRDefault="00D26EFF" w:rsidP="00D26EFF">
      <w:pPr>
        <w:spacing w:line="360" w:lineRule="auto"/>
        <w:jc w:val="both"/>
      </w:pPr>
      <w:r w:rsidRPr="00D26EFF">
        <w:t>The first hours, days, and weeks after birth are critical for bonding and attachment formation. Skin-to-skin contact, responsive feeding, gentle touch, eye contact, and consistent caregiving all support healthy attachment and help regulate my emotions, stress responses, and physiological systems (Bergman et al., 2008; Feldman, 2015).</w:t>
      </w:r>
    </w:p>
    <w:p w14:paraId="035D8126" w14:textId="3EAFD15E" w:rsidR="00D26EFF" w:rsidRPr="00D26EFF" w:rsidRDefault="00D26EFF" w:rsidP="00D26EFF">
      <w:pPr>
        <w:spacing w:line="360" w:lineRule="auto"/>
        <w:jc w:val="both"/>
      </w:pPr>
      <w:r w:rsidRPr="00D26EFF">
        <w:t>Early bonding is not simply about love in an abstract sense. It is about skilled, responsive care that teaches me I am safe, valued, and worthy of attention. Every interaction becomes part of how I learn to understand relationships, trust, and my own value (Bowlby, 1969; Ainsworth et al., 1978).</w:t>
      </w:r>
    </w:p>
    <w:p w14:paraId="1688800C" w14:textId="79FFDD49" w:rsidR="00D26EFF" w:rsidRPr="00D26EFF" w:rsidRDefault="00D26EFF" w:rsidP="00D26EFF">
      <w:pPr>
        <w:spacing w:line="360" w:lineRule="auto"/>
        <w:jc w:val="both"/>
      </w:pPr>
      <w:r w:rsidRPr="00D26EFF">
        <w:t>Where bonding is disrupted due to maternal mental illness, substance use, domestic violence, severe stress, or environmental instability, early intervention becomes essential. The earlier problems are identified and addressed, the greater the chance of repairing and strengthening the caregiving relationship (Howard et al., 2014).</w:t>
      </w:r>
    </w:p>
    <w:p w14:paraId="10B206FE" w14:textId="67D92710" w:rsidR="00D26EFF" w:rsidRPr="00D26EFF" w:rsidRDefault="00D26EFF" w:rsidP="00D26EFF">
      <w:pPr>
        <w:spacing w:line="360" w:lineRule="auto"/>
        <w:jc w:val="both"/>
      </w:pPr>
      <w:r w:rsidRPr="00D26EFF">
        <w:t>Mum, hear me. The first thing I need from you is not perfection, but presence. Your responsiveness teaches my nervous system that I am safe and that relationships can be trusted.</w:t>
      </w:r>
    </w:p>
    <w:p w14:paraId="09178C0E" w14:textId="119D0D0C" w:rsidR="00D26EFF" w:rsidRPr="00D26EFF" w:rsidRDefault="00D26EFF" w:rsidP="00871ACF">
      <w:pPr>
        <w:pStyle w:val="Heading5"/>
        <w:rPr>
          <w:rFonts w:ascii="Times New Roman" w:hAnsi="Times New Roman" w:cs="Times New Roman"/>
        </w:rPr>
      </w:pPr>
      <w:r w:rsidRPr="00D26EFF">
        <w:t>Maternal Wellbeing Is Still My Wellbeing</w:t>
      </w:r>
    </w:p>
    <w:p w14:paraId="5DEB67B1" w14:textId="1A8873E9" w:rsidR="00D26EFF" w:rsidRPr="00D26EFF" w:rsidRDefault="00D26EFF" w:rsidP="00D26EFF">
      <w:pPr>
        <w:spacing w:line="360" w:lineRule="auto"/>
        <w:jc w:val="both"/>
      </w:pPr>
      <w:r w:rsidRPr="00D26EFF">
        <w:t>Mum, how are you feeling?</w:t>
      </w:r>
      <w:r w:rsidR="00871ACF">
        <w:t xml:space="preserve"> </w:t>
      </w:r>
      <w:proofErr w:type="gramStart"/>
      <w:r w:rsidRPr="00D26EFF">
        <w:t>My</w:t>
      </w:r>
      <w:proofErr w:type="gramEnd"/>
      <w:r w:rsidRPr="00D26EFF">
        <w:t xml:space="preserve"> arrival may bring joy, relief, exhaustion, anxiety, or a mixture of emotions you did not expect. Birth is a major transition for mothers as well as babies, and your emotional and physical wellbeing continue to affect me directly.</w:t>
      </w:r>
      <w:r w:rsidR="00871ACF">
        <w:t xml:space="preserve"> </w:t>
      </w:r>
      <w:r w:rsidRPr="00D26EFF">
        <w:t>Postnatal depression and anxiety affect significant numbers of mothers and can disrupt bonding, feeding, emotional availability, and caregiving responsiveness (Howard et al., 2014; National Institute for Health and Care Excellence, 2020). When these conditions remain unrecognised or untreated, they may affect not only your own wellbeing but also my emotional development, stress regulation, and attachment security.</w:t>
      </w:r>
    </w:p>
    <w:p w14:paraId="0CEC8663" w14:textId="4D3FD482" w:rsidR="00D26EFF" w:rsidRPr="00D26EFF" w:rsidRDefault="00D26EFF" w:rsidP="00D26EFF">
      <w:pPr>
        <w:spacing w:line="360" w:lineRule="auto"/>
        <w:jc w:val="both"/>
      </w:pPr>
      <w:r w:rsidRPr="00D26EFF">
        <w:t>If you feel overwhelmed, tearful, disconnected, anxious, or unable to respond to me consistently, this is not personal failure. These experiences may indicate treatable postnatal mental health conditions that affect many mothers. Seeking help is an act of protection for both of us.</w:t>
      </w:r>
      <w:r w:rsidR="00871ACF">
        <w:t xml:space="preserve"> </w:t>
      </w:r>
      <w:r w:rsidRPr="00D26EFF">
        <w:t>Early identification and intervention for postnatal mental health difficulties can prevent longer-term complications and strengthen the mother-infant relationship (National Institute for Health and Care Excellence, 2020).</w:t>
      </w:r>
    </w:p>
    <w:p w14:paraId="68EC2DEC" w14:textId="77777777" w:rsidR="00D26EFF" w:rsidRPr="00D26EFF" w:rsidRDefault="00D26EFF" w:rsidP="00871ACF">
      <w:pPr>
        <w:pStyle w:val="Heading5"/>
      </w:pPr>
      <w:r w:rsidRPr="00D26EFF">
        <w:t>Key Safeguarding Risks in Early Infancy</w:t>
      </w:r>
    </w:p>
    <w:p w14:paraId="799AF97B" w14:textId="77777777" w:rsidR="00D26EFF" w:rsidRPr="00D26EFF" w:rsidRDefault="00D26EFF" w:rsidP="00D26EFF">
      <w:pPr>
        <w:spacing w:line="360" w:lineRule="auto"/>
        <w:jc w:val="both"/>
      </w:pPr>
      <w:r w:rsidRPr="00D26EFF">
        <w:t>Professionals, now that I am visible, there are new risks you must watch for:</w:t>
      </w:r>
    </w:p>
    <w:p w14:paraId="72721FB7" w14:textId="3E2801B0" w:rsidR="00D26EFF" w:rsidRPr="00D26EFF" w:rsidRDefault="00D26EFF" w:rsidP="00D26EFF">
      <w:pPr>
        <w:spacing w:line="360" w:lineRule="auto"/>
        <w:jc w:val="both"/>
      </w:pPr>
      <w:r w:rsidRPr="00D26EFF">
        <w:t xml:space="preserve">Maternal mental health </w:t>
      </w:r>
      <w:r w:rsidR="00871ACF" w:rsidRPr="00D26EFF">
        <w:t>difficulties</w:t>
      </w:r>
      <w:r w:rsidR="00871ACF">
        <w:t>: u</w:t>
      </w:r>
      <w:r w:rsidRPr="00D26EFF">
        <w:t>ntreated postnatal depression, anxiety, psychosis, or trauma can impair maternal responsiveness, bonding, and caregiving capacity. Early screening and intervention are essential (Howard et al., 2014).</w:t>
      </w:r>
    </w:p>
    <w:p w14:paraId="369DBB6C" w14:textId="1FD5A444" w:rsidR="00D26EFF" w:rsidRPr="00D26EFF" w:rsidRDefault="00D26EFF" w:rsidP="00871ACF">
      <w:pPr>
        <w:pStyle w:val="Heading5"/>
      </w:pPr>
      <w:r w:rsidRPr="00D26EFF">
        <w:t>Substance use continuation</w:t>
      </w:r>
    </w:p>
    <w:p w14:paraId="1D296A77" w14:textId="24D727F1" w:rsidR="00D26EFF" w:rsidRPr="00D26EFF" w:rsidRDefault="00D26EFF" w:rsidP="00D26EFF">
      <w:pPr>
        <w:spacing w:line="360" w:lineRule="auto"/>
        <w:jc w:val="both"/>
      </w:pPr>
      <w:r w:rsidRPr="00D26EFF">
        <w:t>If substance use continues after birth, it may affect caregiving judgement, emotional availability, and infant safety. This requires ongoing assessment and coordinated intervention (World Health Organization, 2014).</w:t>
      </w:r>
    </w:p>
    <w:p w14:paraId="0F51CF9B" w14:textId="4077BF33" w:rsidR="00D26EFF" w:rsidRPr="00D26EFF" w:rsidRDefault="00D26EFF" w:rsidP="00871ACF">
      <w:pPr>
        <w:pStyle w:val="Heading5"/>
        <w:rPr>
          <w:rFonts w:ascii="Times New Roman" w:hAnsi="Times New Roman" w:cs="Times New Roman"/>
        </w:rPr>
      </w:pPr>
      <w:r w:rsidRPr="00D26EFF">
        <w:t>Domestic violence and coercive control</w:t>
      </w:r>
    </w:p>
    <w:p w14:paraId="2BCAA14E" w14:textId="4CEED12E" w:rsidR="00D26EFF" w:rsidRPr="00D26EFF" w:rsidRDefault="00D26EFF" w:rsidP="00D26EFF">
      <w:pPr>
        <w:spacing w:line="360" w:lineRule="auto"/>
        <w:jc w:val="both"/>
      </w:pPr>
      <w:r w:rsidRPr="00D26EFF">
        <w:t>Violence does not automatically stop when a baby is born. Continuing intimate partner violence affects both maternal wellbeing and infant safety. The presence of a newborn may sometimes escalate rather than reduce risk (World Health Organization, 2021).</w:t>
      </w:r>
    </w:p>
    <w:p w14:paraId="2CDD2FA8" w14:textId="4C975EC8" w:rsidR="00D26EFF" w:rsidRPr="00D26EFF" w:rsidRDefault="00D26EFF" w:rsidP="00871ACF">
      <w:pPr>
        <w:pStyle w:val="Heading5"/>
        <w:rPr>
          <w:rFonts w:ascii="Times New Roman" w:hAnsi="Times New Roman" w:cs="Times New Roman"/>
        </w:rPr>
      </w:pPr>
      <w:r w:rsidRPr="00D26EFF">
        <w:t>Environmental hazards</w:t>
      </w:r>
    </w:p>
    <w:p w14:paraId="319304F4" w14:textId="661BFFE9" w:rsidR="00D26EFF" w:rsidRPr="00D26EFF" w:rsidRDefault="00D26EFF" w:rsidP="00D26EFF">
      <w:pPr>
        <w:spacing w:line="360" w:lineRule="auto"/>
        <w:jc w:val="both"/>
      </w:pPr>
      <w:r w:rsidRPr="00D26EFF">
        <w:t xml:space="preserve">Unsafe housing, poor hygiene, exposure to smoke, household chaos, and lack of </w:t>
      </w:r>
      <w:proofErr w:type="gramStart"/>
      <w:r w:rsidRPr="00D26EFF">
        <w:t>basic necessities</w:t>
      </w:r>
      <w:proofErr w:type="gramEnd"/>
      <w:r w:rsidRPr="00D26EFF">
        <w:t xml:space="preserve"> all pose immediate risks to infant health and development (HM Government, 2026).</w:t>
      </w:r>
    </w:p>
    <w:p w14:paraId="7031DE41" w14:textId="77777777" w:rsidR="00D26EFF" w:rsidRPr="00D26EFF" w:rsidRDefault="00D26EFF" w:rsidP="00871ACF">
      <w:pPr>
        <w:pStyle w:val="Heading6"/>
      </w:pPr>
      <w:r w:rsidRPr="00D26EFF">
        <w:t>Inadequate or chaotic caregiving</w:t>
      </w:r>
    </w:p>
    <w:p w14:paraId="16759B45" w14:textId="2F92CD87" w:rsidR="00D26EFF" w:rsidRPr="00D26EFF" w:rsidRDefault="00D26EFF" w:rsidP="00D26EFF">
      <w:pPr>
        <w:spacing w:line="360" w:lineRule="auto"/>
        <w:jc w:val="both"/>
      </w:pPr>
      <w:r w:rsidRPr="00D26EFF">
        <w:t>Delayed feeding, inconsistent responses to distress, poor hygiene, unsafe sleep practices, and emotional unavailability can all compromise infant wellbeing and development.</w:t>
      </w:r>
    </w:p>
    <w:p w14:paraId="779CC85B" w14:textId="2DE36FC3" w:rsidR="00D26EFF" w:rsidRPr="00D26EFF" w:rsidRDefault="00D26EFF" w:rsidP="00D26EFF">
      <w:pPr>
        <w:spacing w:line="360" w:lineRule="auto"/>
        <w:jc w:val="both"/>
      </w:pPr>
      <w:r w:rsidRPr="00D26EFF">
        <w:t>These risks often do not appear in isolation. They tend to cluster together, particularly in contexts of deprivation, trauma, or family breakdown.</w:t>
      </w:r>
    </w:p>
    <w:p w14:paraId="49669EB5" w14:textId="1B3FF5FA" w:rsidR="00D26EFF" w:rsidRPr="00D26EFF" w:rsidRDefault="00D26EFF" w:rsidP="00871ACF">
      <w:pPr>
        <w:pStyle w:val="Heading5"/>
        <w:rPr>
          <w:rFonts w:ascii="Times New Roman" w:hAnsi="Times New Roman" w:cs="Times New Roman"/>
        </w:rPr>
      </w:pPr>
      <w:r w:rsidRPr="00D26EFF">
        <w:t>Protective Factors to Recognise and Strengthen</w:t>
      </w:r>
    </w:p>
    <w:p w14:paraId="2EDCB020" w14:textId="7FCC472A" w:rsidR="00D26EFF" w:rsidRPr="00D26EFF" w:rsidRDefault="00D26EFF" w:rsidP="00D26EFF">
      <w:pPr>
        <w:spacing w:line="360" w:lineRule="auto"/>
        <w:jc w:val="both"/>
      </w:pPr>
      <w:r w:rsidRPr="00D26EFF">
        <w:t>Assessment should not focus only on problems. It should also identify protective factors that can be supported:</w:t>
      </w:r>
    </w:p>
    <w:p w14:paraId="635D7744" w14:textId="77777777" w:rsidR="00D26EFF" w:rsidRPr="00D26EFF" w:rsidRDefault="00D26EFF" w:rsidP="00871ACF">
      <w:pPr>
        <w:pStyle w:val="Heading6"/>
      </w:pPr>
      <w:r w:rsidRPr="00D26EFF">
        <w:t>Responsive caregiving</w:t>
      </w:r>
    </w:p>
    <w:p w14:paraId="1F04335B" w14:textId="51A61114" w:rsidR="00292089" w:rsidRPr="00292089" w:rsidRDefault="00D26EFF" w:rsidP="00CC150E">
      <w:pPr>
        <w:spacing w:line="360" w:lineRule="auto"/>
      </w:pPr>
      <w:r w:rsidRPr="00D26EFF">
        <w:t>Consistent attention to infant needs, appropriate feeding, comforting responses to distress, and emotional warmth are all protective</w:t>
      </w:r>
      <w:r w:rsidR="00871ACF">
        <w:t xml:space="preserve"> and support</w:t>
      </w:r>
      <w:r w:rsidRPr="00D26EFF">
        <w:t xml:space="preserve"> networks</w:t>
      </w:r>
      <w:r w:rsidR="00871ACF">
        <w:t xml:space="preserve"> that includes, e</w:t>
      </w:r>
      <w:r w:rsidRPr="00D26EFF">
        <w:t>xtended family, friends, community connections, and professional support can buffer stress and provide practical help.</w:t>
      </w:r>
      <w:r w:rsidR="00CC150E">
        <w:t xml:space="preserve"> </w:t>
      </w:r>
      <w:r w:rsidR="00CC150E" w:rsidRPr="00CC150E">
        <w:rPr>
          <w:rFonts w:eastAsiaTheme="minorEastAsia"/>
        </w:rPr>
        <w:t>Make it easy, for my mum to engage willingly, as it is known that parental willingness to engage, to attendance at appointments, acceptance of guidance, willingness to seek help, and openness to learning are positive indicators. That includes safe, stable environment. Adequate housing, freedom from violence, basic resources, and household routines all support my (infant) development.</w:t>
      </w:r>
    </w:p>
    <w:p w14:paraId="6320FDE6" w14:textId="77777777" w:rsidR="00D26EFF" w:rsidRPr="00D26EFF" w:rsidRDefault="00D26EFF" w:rsidP="00292089">
      <w:pPr>
        <w:pStyle w:val="Heading5"/>
      </w:pPr>
      <w:r w:rsidRPr="00D26EFF">
        <w:t>Recognition of difficulties</w:t>
      </w:r>
    </w:p>
    <w:p w14:paraId="4D31F4C7" w14:textId="1505F74E" w:rsidR="00D26EFF" w:rsidRPr="00D26EFF" w:rsidRDefault="00D26EFF" w:rsidP="00D26EFF">
      <w:pPr>
        <w:spacing w:line="360" w:lineRule="auto"/>
        <w:jc w:val="both"/>
      </w:pPr>
      <w:r w:rsidRPr="00D26EFF">
        <w:t>Parents who can acknowledge problems and accept support are often more able to protect their children effectively than those who deny or minimise concerns.</w:t>
      </w:r>
    </w:p>
    <w:p w14:paraId="5AD85E9B" w14:textId="462EED09" w:rsidR="00D26EFF" w:rsidRPr="00D26EFF" w:rsidRDefault="00D26EFF" w:rsidP="00292089">
      <w:pPr>
        <w:pStyle w:val="Heading6"/>
        <w:rPr>
          <w:rFonts w:ascii="Times New Roman" w:hAnsi="Times New Roman" w:cs="Times New Roman"/>
        </w:rPr>
      </w:pPr>
      <w:r w:rsidRPr="00D26EFF">
        <w:t>Professional Responsibilities After Birth</w:t>
      </w:r>
    </w:p>
    <w:p w14:paraId="71D471E4" w14:textId="520CB74F" w:rsidR="00D26EFF" w:rsidRPr="00D26EFF" w:rsidRDefault="00D26EFF" w:rsidP="00D26EFF">
      <w:pPr>
        <w:spacing w:line="360" w:lineRule="auto"/>
        <w:jc w:val="both"/>
      </w:pPr>
      <w:r w:rsidRPr="00D26EFF">
        <w:t xml:space="preserve">The postnatal period requires coordinated vigilance across multiple professional </w:t>
      </w:r>
      <w:r w:rsidR="00292089" w:rsidRPr="00D26EFF">
        <w:t>roles</w:t>
      </w:r>
      <w:r w:rsidR="00292089">
        <w:t>, such as m</w:t>
      </w:r>
      <w:r w:rsidRPr="00D26EFF">
        <w:t>idwives and health visitors</w:t>
      </w:r>
      <w:r w:rsidR="00292089">
        <w:t xml:space="preserve">. </w:t>
      </w:r>
      <w:r w:rsidRPr="00D26EFF">
        <w:t>Monitor maternal recovery, infant feeding and growth, attachment development, household safety, and early identification of postnatal mental health concerns (Nursing and Midwifery Council, 2018).</w:t>
      </w:r>
    </w:p>
    <w:p w14:paraId="7F3CFA23" w14:textId="54CEA840" w:rsidR="00D26EFF" w:rsidRPr="00D26EFF" w:rsidRDefault="00D26EFF" w:rsidP="00292089">
      <w:pPr>
        <w:pStyle w:val="Heading5"/>
        <w:rPr>
          <w:rFonts w:ascii="Times New Roman" w:hAnsi="Times New Roman" w:cs="Times New Roman"/>
        </w:rPr>
      </w:pPr>
      <w:r w:rsidRPr="00D26EFF">
        <w:t>Social workers</w:t>
      </w:r>
    </w:p>
    <w:p w14:paraId="15886F5D" w14:textId="171980E2" w:rsidR="00D26EFF" w:rsidRPr="00D26EFF" w:rsidRDefault="00D26EFF" w:rsidP="00D26EFF">
      <w:pPr>
        <w:spacing w:line="360" w:lineRule="auto"/>
        <w:jc w:val="both"/>
      </w:pPr>
      <w:r w:rsidRPr="00D26EFF">
        <w:t>Assess ongoing risk factors, coordinate multi-agency responses, and ensure that safeguarding plans are implemented where pre-birth concerns continue or new concerns arise (HM Government, 2026).</w:t>
      </w:r>
    </w:p>
    <w:p w14:paraId="7E2F1605" w14:textId="4E8A277F" w:rsidR="00D26EFF" w:rsidRPr="00D26EFF" w:rsidRDefault="00D26EFF" w:rsidP="00D26EFF">
      <w:pPr>
        <w:spacing w:line="360" w:lineRule="auto"/>
        <w:jc w:val="both"/>
      </w:pPr>
      <w:r w:rsidRPr="00D26EFF">
        <w:t>Psychologists and mental health professionals</w:t>
      </w:r>
      <w:r w:rsidR="00290190">
        <w:t xml:space="preserve">, hear me. In case my mum needs help. </w:t>
      </w:r>
      <w:r w:rsidRPr="00D26EFF">
        <w:t>Provide assessment and intervention for postnatal depression, anxiety, trauma, and attachment difficulties. Support therapeutic interventions that can strengthen</w:t>
      </w:r>
      <w:r w:rsidR="00290190">
        <w:t xml:space="preserve"> my mum’s (</w:t>
      </w:r>
      <w:r w:rsidRPr="00D26EFF">
        <w:t>parental</w:t>
      </w:r>
      <w:r w:rsidR="00290190">
        <w:t>)</w:t>
      </w:r>
      <w:r w:rsidRPr="00D26EFF">
        <w:t xml:space="preserve"> capacity (Slade, 2005).</w:t>
      </w:r>
    </w:p>
    <w:p w14:paraId="0A08273C" w14:textId="33FF7AA7" w:rsidR="00D26EFF" w:rsidRPr="00D26EFF" w:rsidRDefault="00D26EFF" w:rsidP="00D26EFF">
      <w:pPr>
        <w:spacing w:line="360" w:lineRule="auto"/>
        <w:jc w:val="both"/>
      </w:pPr>
      <w:r w:rsidRPr="00D26EFF">
        <w:t>GPs and paediatricians</w:t>
      </w:r>
      <w:r w:rsidR="00290190">
        <w:t>, hear me. When you monitor, my (</w:t>
      </w:r>
      <w:r w:rsidRPr="00D26EFF">
        <w:t>infant</w:t>
      </w:r>
      <w:r w:rsidR="00290190">
        <w:t>)</w:t>
      </w:r>
      <w:r w:rsidRPr="00D26EFF">
        <w:t xml:space="preserve"> physical health, development, and safety. Identify signs of neglect, abuse, or developmental delay (Royal College of Paediatrics and Child Health, 2021).</w:t>
      </w:r>
      <w:r w:rsidR="00290190">
        <w:t xml:space="preserve"> I understand that all </w:t>
      </w:r>
      <w:r w:rsidRPr="00D26EFF">
        <w:t>professionals share responsibility for coordinated, timely, and proportionate intervention when risks are identified.</w:t>
      </w:r>
    </w:p>
    <w:p w14:paraId="4359A46F" w14:textId="71371774" w:rsidR="00D26EFF" w:rsidRPr="00D26EFF" w:rsidRDefault="00D26EFF" w:rsidP="00D26EFF">
      <w:pPr>
        <w:spacing w:line="360" w:lineRule="auto"/>
        <w:jc w:val="both"/>
      </w:pPr>
      <w:r w:rsidRPr="00D26EFF">
        <w:t>If there were safeguarding concerns during pregnancy, my birth does not automatically resolve them. Substance use, domestic violence, mental ill-health, housing problems, and other issues that affected my prenatal development may continue to affect my postnatal care.</w:t>
      </w:r>
    </w:p>
    <w:p w14:paraId="3E56C792" w14:textId="698BC1A6" w:rsidR="00D26EFF" w:rsidRPr="00D26EFF" w:rsidRDefault="00D26EFF" w:rsidP="00D26EFF">
      <w:pPr>
        <w:spacing w:line="360" w:lineRule="auto"/>
        <w:jc w:val="both"/>
      </w:pPr>
      <w:r w:rsidRPr="00D26EFF">
        <w:t>Pre-birth safeguarding plans should therefore include clear arrangements for postnatal monitoring, ongoing support, and review of risk factors. The transition from prenatal to postnatal care should be coordinated rather than fragmented.</w:t>
      </w:r>
    </w:p>
    <w:p w14:paraId="1B21D2A7" w14:textId="3190F351" w:rsidR="00D26EFF" w:rsidRPr="00D26EFF" w:rsidRDefault="00D26EFF" w:rsidP="00D26EFF">
      <w:pPr>
        <w:spacing w:line="360" w:lineRule="auto"/>
        <w:jc w:val="both"/>
      </w:pPr>
      <w:r w:rsidRPr="00D26EFF">
        <w:t>Where pre-birth concerns were serious, ongoing vigilance is essential to ensure that my safety is protected and that support continues to be available to my family.</w:t>
      </w:r>
    </w:p>
    <w:p w14:paraId="0819ED2A" w14:textId="20D3477D" w:rsidR="00D26EFF" w:rsidRPr="00D26EFF" w:rsidRDefault="00D26EFF" w:rsidP="00EA1E0A">
      <w:pPr>
        <w:pStyle w:val="Heading6"/>
      </w:pPr>
      <w:r w:rsidRPr="00D26EFF">
        <w:t>Reflective Questions for Professionals</w:t>
      </w:r>
    </w:p>
    <w:p w14:paraId="16CF50B2" w14:textId="53279EF1" w:rsidR="00D26EFF" w:rsidRPr="00D26EFF" w:rsidRDefault="00D26EFF" w:rsidP="00D26EFF">
      <w:pPr>
        <w:spacing w:line="360" w:lineRule="auto"/>
        <w:jc w:val="both"/>
      </w:pPr>
      <w:r w:rsidRPr="00D26EFF">
        <w:t>Professionals, consider these questions as you engage with new families:</w:t>
      </w:r>
    </w:p>
    <w:p w14:paraId="2A57747D" w14:textId="77777777" w:rsidR="00D26EFF" w:rsidRPr="00D26EFF" w:rsidRDefault="00D26EFF" w:rsidP="00D26EFF">
      <w:pPr>
        <w:spacing w:line="360" w:lineRule="auto"/>
        <w:jc w:val="both"/>
      </w:pPr>
      <w:r w:rsidRPr="00D26EFF">
        <w:t>• How do my attitudes and assumptions affect my engagement with this family?</w:t>
      </w:r>
    </w:p>
    <w:p w14:paraId="781C9F3F" w14:textId="77777777" w:rsidR="00D26EFF" w:rsidRPr="00D26EFF" w:rsidRDefault="00D26EFF" w:rsidP="00D26EFF">
      <w:pPr>
        <w:spacing w:line="360" w:lineRule="auto"/>
        <w:jc w:val="both"/>
      </w:pPr>
      <w:r w:rsidRPr="00D26EFF">
        <w:t>• Am I vigilant about risks without being intrusive or judgmental?</w:t>
      </w:r>
    </w:p>
    <w:p w14:paraId="7D162ACB" w14:textId="77777777" w:rsidR="00D26EFF" w:rsidRPr="00D26EFF" w:rsidRDefault="00D26EFF" w:rsidP="00D26EFF">
      <w:pPr>
        <w:spacing w:line="360" w:lineRule="auto"/>
        <w:jc w:val="both"/>
      </w:pPr>
      <w:r w:rsidRPr="00D26EFF">
        <w:t>• Do I recognise and build on strengths as well as addressing concerns?</w:t>
      </w:r>
    </w:p>
    <w:p w14:paraId="5674B823" w14:textId="77777777" w:rsidR="00D26EFF" w:rsidRPr="00D26EFF" w:rsidRDefault="00D26EFF" w:rsidP="00D26EFF">
      <w:pPr>
        <w:spacing w:line="360" w:lineRule="auto"/>
        <w:jc w:val="both"/>
      </w:pPr>
      <w:r w:rsidRPr="00D26EFF">
        <w:t>• How can I support maternal wellbeing while keeping the infant's welfare central?</w:t>
      </w:r>
    </w:p>
    <w:p w14:paraId="56C9036F" w14:textId="77777777" w:rsidR="00D26EFF" w:rsidRPr="00D26EFF" w:rsidRDefault="00D26EFF" w:rsidP="00D26EFF">
      <w:pPr>
        <w:spacing w:line="360" w:lineRule="auto"/>
        <w:jc w:val="both"/>
      </w:pPr>
      <w:r w:rsidRPr="00D26EFF">
        <w:t>• Am I communicating effectively with other agencies involved in this family's care?</w:t>
      </w:r>
    </w:p>
    <w:p w14:paraId="20747ED1" w14:textId="77777777" w:rsidR="00D26EFF" w:rsidRPr="00D26EFF" w:rsidRDefault="00D26EFF" w:rsidP="00D26EFF">
      <w:pPr>
        <w:spacing w:line="360" w:lineRule="auto"/>
        <w:jc w:val="both"/>
      </w:pPr>
      <w:r w:rsidRPr="00D26EFF">
        <w:t>Reflective practice improves safeguarding outcomes and reduces the risk of bias, over-intervention, or missed opportunities (Turney, 2012).</w:t>
      </w:r>
    </w:p>
    <w:p w14:paraId="0240B57D" w14:textId="77777777" w:rsidR="00D26EFF" w:rsidRPr="00D26EFF" w:rsidRDefault="00D26EFF" w:rsidP="00EA1E0A">
      <w:pPr>
        <w:pStyle w:val="Heading5"/>
      </w:pPr>
      <w:r w:rsidRPr="00D26EFF">
        <w:t>My First Plea for Safety</w:t>
      </w:r>
    </w:p>
    <w:p w14:paraId="33C33D37" w14:textId="5FE2E2AD" w:rsidR="00D26EFF" w:rsidRPr="00D26EFF" w:rsidRDefault="00D26EFF" w:rsidP="00D26EFF">
      <w:pPr>
        <w:spacing w:line="360" w:lineRule="auto"/>
        <w:jc w:val="both"/>
      </w:pPr>
      <w:r w:rsidRPr="00D26EFF">
        <w:t>I have arrived, but I am still entirely dependent. I cannot yet move away from danger, report harm, or seek help. I rely completely on the adults around me to notice my needs, interpret my communication, and respond with care.</w:t>
      </w:r>
      <w:r w:rsidR="00EA1E0A">
        <w:t xml:space="preserve"> </w:t>
      </w:r>
      <w:r w:rsidRPr="00D26EFF">
        <w:t>Please protect me not only from obvious harm, but also from neglect, chaos, emotional absence, and environments that prevent me from developing safely.</w:t>
      </w:r>
    </w:p>
    <w:p w14:paraId="29167DE6" w14:textId="05A16FC0" w:rsidR="00D26EFF" w:rsidRPr="00D26EFF" w:rsidRDefault="00D26EFF" w:rsidP="00D26EFF">
      <w:pPr>
        <w:spacing w:line="360" w:lineRule="auto"/>
        <w:jc w:val="both"/>
      </w:pPr>
      <w:r w:rsidRPr="00D26EFF">
        <w:t>Please support my mother, because her wellbeing remains inseparable from mine.</w:t>
      </w:r>
      <w:r w:rsidR="00EA1E0A">
        <w:t xml:space="preserve"> </w:t>
      </w:r>
      <w:r w:rsidRPr="00D26EFF">
        <w:t>Please work together, because my safety is too important to be left to chance or to individual professionals working in isolation.</w:t>
      </w:r>
    </w:p>
    <w:p w14:paraId="1CB47ADF" w14:textId="1D48DD9D" w:rsidR="00D26EFF" w:rsidRPr="00D26EFF" w:rsidRDefault="00D26EFF" w:rsidP="00D26EFF">
      <w:pPr>
        <w:spacing w:line="360" w:lineRule="auto"/>
        <w:jc w:val="both"/>
      </w:pPr>
      <w:r w:rsidRPr="00D26EFF">
        <w:t>I have become visible. Now I need to be truly seen.</w:t>
      </w:r>
    </w:p>
    <w:p w14:paraId="52DA8791" w14:textId="77777777" w:rsidR="00D26EFF" w:rsidRPr="00D26EFF" w:rsidRDefault="00D26EFF" w:rsidP="00D26EFF">
      <w:pPr>
        <w:spacing w:line="360" w:lineRule="auto"/>
        <w:jc w:val="both"/>
      </w:pPr>
      <w:r w:rsidRPr="00D26EFF">
        <w:t>I am Ndinzwei.</w:t>
      </w:r>
    </w:p>
    <w:p w14:paraId="248F9540" w14:textId="77777777" w:rsidR="00D26EFF" w:rsidRPr="00D26EFF" w:rsidRDefault="00D26EFF" w:rsidP="00D26EFF">
      <w:pPr>
        <w:spacing w:line="360" w:lineRule="auto"/>
        <w:jc w:val="both"/>
      </w:pPr>
    </w:p>
    <w:p w14:paraId="335D8E58" w14:textId="77777777" w:rsidR="00D26EFF" w:rsidRPr="00D26EFF" w:rsidRDefault="00D26EFF" w:rsidP="00D26EFF">
      <w:pPr>
        <w:pStyle w:val="Heading5"/>
      </w:pPr>
      <w:r w:rsidRPr="00D26EFF">
        <w:t>Summary Points</w:t>
      </w:r>
    </w:p>
    <w:p w14:paraId="278F8D67" w14:textId="5C5A2229" w:rsidR="00D26EFF" w:rsidRPr="00D26EFF" w:rsidRDefault="00D26EFF" w:rsidP="00D26EFF">
      <w:pPr>
        <w:pStyle w:val="ListParagraph"/>
        <w:numPr>
          <w:ilvl w:val="0"/>
          <w:numId w:val="19"/>
        </w:numPr>
        <w:spacing w:line="360" w:lineRule="auto"/>
        <w:jc w:val="both"/>
      </w:pPr>
      <w:r w:rsidRPr="00D26EFF">
        <w:t>Birth marks a critical transition from prenatal to postnatal safeguarding, but pre-birth concerns often continue and require ongoing attention.</w:t>
      </w:r>
    </w:p>
    <w:p w14:paraId="6075C406" w14:textId="08DD7788" w:rsidR="00D26EFF" w:rsidRPr="00D26EFF" w:rsidRDefault="00D26EFF" w:rsidP="00D26EFF">
      <w:pPr>
        <w:pStyle w:val="ListParagraph"/>
        <w:numPr>
          <w:ilvl w:val="0"/>
          <w:numId w:val="19"/>
        </w:numPr>
        <w:spacing w:line="360" w:lineRule="auto"/>
        <w:jc w:val="both"/>
      </w:pPr>
      <w:r w:rsidRPr="00D26EFF">
        <w:t>Infants depend entirely on adult recognition and response for survival, emotional regulation, and healthy development (Schore, 2015).</w:t>
      </w:r>
    </w:p>
    <w:p w14:paraId="20EE06FA" w14:textId="77777777" w:rsidR="00D26EFF" w:rsidRPr="00D26EFF" w:rsidRDefault="00D26EFF" w:rsidP="00D26EFF">
      <w:pPr>
        <w:pStyle w:val="ListParagraph"/>
        <w:numPr>
          <w:ilvl w:val="0"/>
          <w:numId w:val="19"/>
        </w:numPr>
        <w:spacing w:line="360" w:lineRule="auto"/>
        <w:jc w:val="both"/>
      </w:pPr>
      <w:r w:rsidRPr="00D26EFF">
        <w:t>Early communication through crying, quietness, and body signals requires skilled adult interpretation and consistent response (Feldman, 2015).</w:t>
      </w:r>
    </w:p>
    <w:p w14:paraId="02227C24" w14:textId="77777777" w:rsidR="00D26EFF" w:rsidRPr="00D26EFF" w:rsidRDefault="00D26EFF" w:rsidP="00D26EFF">
      <w:pPr>
        <w:pStyle w:val="ListParagraph"/>
        <w:numPr>
          <w:ilvl w:val="0"/>
          <w:numId w:val="19"/>
        </w:numPr>
        <w:spacing w:line="360" w:lineRule="auto"/>
        <w:jc w:val="both"/>
      </w:pPr>
      <w:r w:rsidRPr="00D26EFF">
        <w:t>Bonding and attachment formation in the early weeks and months are critical for emotional regulation, stress management, and later relationships (Bergman et al., 2008; Bowlby, 1969).</w:t>
      </w:r>
    </w:p>
    <w:p w14:paraId="47DB6223" w14:textId="77777777" w:rsidR="00D26EFF" w:rsidRPr="00D26EFF" w:rsidRDefault="00D26EFF" w:rsidP="00D26EFF">
      <w:pPr>
        <w:pStyle w:val="ListParagraph"/>
        <w:numPr>
          <w:ilvl w:val="0"/>
          <w:numId w:val="19"/>
        </w:numPr>
        <w:spacing w:line="360" w:lineRule="auto"/>
        <w:jc w:val="both"/>
      </w:pPr>
      <w:r w:rsidRPr="00D26EFF">
        <w:t>Maternal mental health continues to affect infant wellbeing, making postnatal screening and support essential (Howard et al., 2014; NICE, 2020).</w:t>
      </w:r>
    </w:p>
    <w:p w14:paraId="22E114F7" w14:textId="77777777" w:rsidR="00D26EFF" w:rsidRPr="00D26EFF" w:rsidRDefault="00D26EFF" w:rsidP="00D26EFF">
      <w:pPr>
        <w:pStyle w:val="ListParagraph"/>
        <w:numPr>
          <w:ilvl w:val="0"/>
          <w:numId w:val="19"/>
        </w:numPr>
        <w:spacing w:line="360" w:lineRule="auto"/>
        <w:jc w:val="both"/>
      </w:pPr>
      <w:r w:rsidRPr="00D26EFF">
        <w:t>Key postnatal risks include ongoing substance use, domestic violence, environmental hazards, and inadequate or chaotic caregiving.</w:t>
      </w:r>
    </w:p>
    <w:p w14:paraId="58354D24" w14:textId="77777777" w:rsidR="00D26EFF" w:rsidRPr="00D26EFF" w:rsidRDefault="00D26EFF" w:rsidP="00D26EFF">
      <w:pPr>
        <w:pStyle w:val="ListParagraph"/>
        <w:numPr>
          <w:ilvl w:val="0"/>
          <w:numId w:val="19"/>
        </w:numPr>
        <w:spacing w:line="360" w:lineRule="auto"/>
        <w:jc w:val="both"/>
      </w:pPr>
      <w:r w:rsidRPr="00D26EFF">
        <w:t>Professional coordination between midwifery, health visiting, social care, psychology, and primary care is essential for effective postnatal safeguarding (HM Government, 2026).</w:t>
      </w:r>
    </w:p>
    <w:p w14:paraId="34CB2323" w14:textId="77777777" w:rsidR="00D26EFF" w:rsidRPr="00D26EFF" w:rsidRDefault="00D26EFF" w:rsidP="00D26EFF">
      <w:pPr>
        <w:pStyle w:val="ListParagraph"/>
        <w:numPr>
          <w:ilvl w:val="0"/>
          <w:numId w:val="19"/>
        </w:numPr>
        <w:spacing w:line="360" w:lineRule="auto"/>
        <w:jc w:val="both"/>
      </w:pPr>
      <w:r w:rsidRPr="00D26EFF">
        <w:t>Assessment should identify protective factors as well as risks, supporting family strengths while addressing genuine concerns.</w:t>
      </w:r>
    </w:p>
    <w:p w14:paraId="2AF61C9C" w14:textId="77777777" w:rsidR="00D26EFF" w:rsidRPr="00D26EFF" w:rsidRDefault="00D26EFF" w:rsidP="00D26EFF">
      <w:pPr>
        <w:pStyle w:val="ListParagraph"/>
        <w:numPr>
          <w:ilvl w:val="0"/>
          <w:numId w:val="19"/>
        </w:numPr>
        <w:spacing w:line="360" w:lineRule="auto"/>
        <w:jc w:val="both"/>
      </w:pPr>
      <w:r w:rsidRPr="00D26EFF">
        <w:t>Early intervention after birth is more effective than delayed response and can prevent the escalation of difficulties.</w:t>
      </w:r>
    </w:p>
    <w:p w14:paraId="29C201C8" w14:textId="77777777" w:rsidR="00D26EFF" w:rsidRPr="00D26EFF" w:rsidRDefault="00D26EFF" w:rsidP="00D26EFF">
      <w:pPr>
        <w:pStyle w:val="ListParagraph"/>
        <w:numPr>
          <w:ilvl w:val="0"/>
          <w:numId w:val="19"/>
        </w:numPr>
        <w:spacing w:line="360" w:lineRule="auto"/>
        <w:jc w:val="both"/>
      </w:pPr>
      <w:r w:rsidRPr="00D26EFF">
        <w:t>Supporting maternal wellbeing remains one of the most effective ways of protecting infant development and safety.</w:t>
      </w:r>
    </w:p>
    <w:p w14:paraId="0BD9A5D3" w14:textId="77777777" w:rsidR="00D26EFF" w:rsidRPr="00D26EFF" w:rsidRDefault="00D26EFF" w:rsidP="00D26EFF">
      <w:pPr>
        <w:spacing w:line="360" w:lineRule="auto"/>
        <w:jc w:val="both"/>
      </w:pPr>
    </w:p>
    <w:p w14:paraId="1491535A" w14:textId="77777777" w:rsidR="00D26EFF" w:rsidRPr="00D26EFF" w:rsidRDefault="00D26EFF" w:rsidP="00D26EFF">
      <w:pPr>
        <w:pStyle w:val="Heading5"/>
      </w:pPr>
      <w:r w:rsidRPr="00D26EFF">
        <w:t>Reference list for this chapter</w:t>
      </w:r>
    </w:p>
    <w:p w14:paraId="2637572C" w14:textId="77777777" w:rsidR="00D26EFF" w:rsidRPr="00D26EFF" w:rsidRDefault="00D26EFF" w:rsidP="00D26EFF">
      <w:pPr>
        <w:spacing w:line="360" w:lineRule="auto"/>
        <w:jc w:val="both"/>
      </w:pPr>
      <w:r w:rsidRPr="00D26EFF">
        <w:t xml:space="preserve">• Ainsworth, M.D.S. et al. (1978) Patterns of Attachment: A Psychological Study of the Strange Situation. Hillsdale, NJ: Erlbaum.  </w:t>
      </w:r>
    </w:p>
    <w:p w14:paraId="341804A8" w14:textId="77777777" w:rsidR="00D26EFF" w:rsidRPr="00D26EFF" w:rsidRDefault="00D26EFF" w:rsidP="00D26EFF">
      <w:pPr>
        <w:spacing w:line="360" w:lineRule="auto"/>
        <w:jc w:val="both"/>
      </w:pPr>
      <w:r w:rsidRPr="00D26EFF">
        <w:t xml:space="preserve">• Bergman, N.J., Linley, L.L. and </w:t>
      </w:r>
      <w:proofErr w:type="spellStart"/>
      <w:r w:rsidRPr="00D26EFF">
        <w:t>Fawcus</w:t>
      </w:r>
      <w:proofErr w:type="spellEnd"/>
      <w:r w:rsidRPr="00D26EFF">
        <w:t xml:space="preserve">, S.R. (2008) 'Randomized controlled trial of skin-to-skin contact from birth versus conventional incubator for physiological stabilization in 1200- to 2199-gram newborns', Acta </w:t>
      </w:r>
      <w:proofErr w:type="spellStart"/>
      <w:r w:rsidRPr="00D26EFF">
        <w:t>Paediatrica</w:t>
      </w:r>
      <w:proofErr w:type="spellEnd"/>
      <w:r w:rsidRPr="00D26EFF">
        <w:t xml:space="preserve">, 93(6), pp. 779–785.  </w:t>
      </w:r>
    </w:p>
    <w:p w14:paraId="18777A6C" w14:textId="77777777" w:rsidR="00D26EFF" w:rsidRPr="00D26EFF" w:rsidRDefault="00D26EFF" w:rsidP="00D26EFF">
      <w:pPr>
        <w:spacing w:line="360" w:lineRule="auto"/>
        <w:jc w:val="both"/>
      </w:pPr>
      <w:r w:rsidRPr="00D26EFF">
        <w:t xml:space="preserve">• Bowlby, J. (1969) Attachment and Loss, Vol. 1: Attachment. New York: Basic Books.  </w:t>
      </w:r>
    </w:p>
    <w:p w14:paraId="3AA04F76" w14:textId="77777777" w:rsidR="00D26EFF" w:rsidRPr="00D26EFF" w:rsidRDefault="00D26EFF" w:rsidP="00D26EFF">
      <w:pPr>
        <w:spacing w:line="360" w:lineRule="auto"/>
        <w:jc w:val="both"/>
      </w:pPr>
      <w:r w:rsidRPr="00D26EFF">
        <w:t xml:space="preserve">• Feldman, R. (2015) 'Sensitive periods in human social development: new insights from research on oxytocin, synchrony, and high-risk parenting', Development and Psychopathology, 27(2), pp. 369–395.  </w:t>
      </w:r>
    </w:p>
    <w:p w14:paraId="33152D9F" w14:textId="77777777" w:rsidR="00D26EFF" w:rsidRPr="00D26EFF" w:rsidRDefault="00D26EFF" w:rsidP="00D26EFF">
      <w:pPr>
        <w:spacing w:line="360" w:lineRule="auto"/>
        <w:jc w:val="both"/>
      </w:pPr>
      <w:r w:rsidRPr="00D26EFF">
        <w:t xml:space="preserve">• Forrester, D. et al. (2019) 'How do child and family social workers talk to parents? Investigating the use of solution-focused and motivational interviewing techniques', British Journal of Social Work, 49(7), pp. 1800–1817.  </w:t>
      </w:r>
    </w:p>
    <w:p w14:paraId="4E83F8BD" w14:textId="77777777" w:rsidR="00D26EFF" w:rsidRPr="00D26EFF" w:rsidRDefault="00D26EFF" w:rsidP="00D26EFF">
      <w:pPr>
        <w:spacing w:line="360" w:lineRule="auto"/>
        <w:jc w:val="both"/>
      </w:pPr>
      <w:r w:rsidRPr="00D26EFF">
        <w:t xml:space="preserve">• HM Government (2026) Working Together to Safeguard Children. London: HM Government.  </w:t>
      </w:r>
    </w:p>
    <w:p w14:paraId="37EA4B8B" w14:textId="77777777" w:rsidR="00D26EFF" w:rsidRPr="00D26EFF" w:rsidRDefault="00D26EFF" w:rsidP="00D26EFF">
      <w:pPr>
        <w:spacing w:line="360" w:lineRule="auto"/>
        <w:jc w:val="both"/>
      </w:pPr>
      <w:r w:rsidRPr="00D26EFF">
        <w:t xml:space="preserve">• Howard, L.M. et al. (2014) 'Non-psychotic mental disorders in the perinatal period', The Lancet, 384(9956), pp. 1775–1788.  </w:t>
      </w:r>
    </w:p>
    <w:p w14:paraId="3260E804" w14:textId="77777777" w:rsidR="00D26EFF" w:rsidRPr="00D26EFF" w:rsidRDefault="00D26EFF" w:rsidP="00D26EFF">
      <w:pPr>
        <w:spacing w:line="360" w:lineRule="auto"/>
        <w:jc w:val="both"/>
      </w:pPr>
      <w:r w:rsidRPr="00D26EFF">
        <w:t xml:space="preserve">• National Institute for Health and Care Excellence (2020) Postnatal Care. London: NICE.  </w:t>
      </w:r>
    </w:p>
    <w:p w14:paraId="4AB1B719" w14:textId="77777777" w:rsidR="00D26EFF" w:rsidRPr="00D26EFF" w:rsidRDefault="00D26EFF" w:rsidP="00D26EFF">
      <w:pPr>
        <w:spacing w:line="360" w:lineRule="auto"/>
        <w:jc w:val="both"/>
      </w:pPr>
      <w:r w:rsidRPr="00D26EFF">
        <w:t xml:space="preserve">• Nursing and Midwifery Council (2018) Professional Standards of Practice and Behaviour for Nurses, Midwives and Nursing Associates. London: NMC.  </w:t>
      </w:r>
    </w:p>
    <w:p w14:paraId="1ECA052A" w14:textId="77777777" w:rsidR="00D26EFF" w:rsidRPr="00D26EFF" w:rsidRDefault="00D26EFF" w:rsidP="00D26EFF">
      <w:pPr>
        <w:spacing w:line="360" w:lineRule="auto"/>
        <w:jc w:val="both"/>
      </w:pPr>
      <w:r w:rsidRPr="00D26EFF">
        <w:t xml:space="preserve">• Royal College of Paediatrics and Child Health (2021) Safeguarding Children and Young People: Roles and Competences for Healthcare Staff. London: RCPCH.  </w:t>
      </w:r>
    </w:p>
    <w:p w14:paraId="4734CFE2" w14:textId="77777777" w:rsidR="00D26EFF" w:rsidRPr="00D26EFF" w:rsidRDefault="00D26EFF" w:rsidP="00D26EFF">
      <w:pPr>
        <w:spacing w:line="360" w:lineRule="auto"/>
        <w:jc w:val="both"/>
      </w:pPr>
      <w:r w:rsidRPr="00D26EFF">
        <w:t xml:space="preserve">• Schore, A.N. (2015) Affect Regulation and the Origin of the Self. New York: Routledge.  </w:t>
      </w:r>
    </w:p>
    <w:p w14:paraId="5017F0B6" w14:textId="77777777" w:rsidR="00D26EFF" w:rsidRPr="00D26EFF" w:rsidRDefault="00D26EFF" w:rsidP="00D26EFF">
      <w:pPr>
        <w:spacing w:line="360" w:lineRule="auto"/>
        <w:jc w:val="both"/>
      </w:pPr>
      <w:r w:rsidRPr="00D26EFF">
        <w:t xml:space="preserve">• Shonkoff, J.P. et al. (2012) 'The lifelong effects of early childhood adversity and toxic stress', </w:t>
      </w:r>
      <w:proofErr w:type="spellStart"/>
      <w:r w:rsidRPr="00D26EFF">
        <w:t>Pediatrics</w:t>
      </w:r>
      <w:proofErr w:type="spellEnd"/>
      <w:r w:rsidRPr="00D26EFF">
        <w:t xml:space="preserve">, 129(1), pp. e232–e246.  </w:t>
      </w:r>
    </w:p>
    <w:p w14:paraId="417A4744" w14:textId="77777777" w:rsidR="00D26EFF" w:rsidRPr="00D26EFF" w:rsidRDefault="00D26EFF" w:rsidP="00D26EFF">
      <w:pPr>
        <w:spacing w:line="360" w:lineRule="auto"/>
        <w:jc w:val="both"/>
      </w:pPr>
      <w:r w:rsidRPr="00D26EFF">
        <w:t xml:space="preserve">• Slade, A. (2005) 'Parental reflective functioning: an introduction', Attachment &amp; Human Development, 7(3), pp. 269–281.  </w:t>
      </w:r>
    </w:p>
    <w:p w14:paraId="0B0CCAAE" w14:textId="77777777" w:rsidR="00D26EFF" w:rsidRPr="00D26EFF" w:rsidRDefault="00D26EFF" w:rsidP="00D26EFF">
      <w:pPr>
        <w:spacing w:line="360" w:lineRule="auto"/>
        <w:jc w:val="both"/>
      </w:pPr>
      <w:r w:rsidRPr="00D26EFF">
        <w:t xml:space="preserve">• Turney, D. (2012) 'A relationship-based approach to engaging involuntary clients: the contribution of recognition theory', Child &amp; Family Social Work, 17(2), pp. 149–159.  </w:t>
      </w:r>
    </w:p>
    <w:p w14:paraId="04C839ED" w14:textId="77777777" w:rsidR="00D26EFF" w:rsidRPr="00D26EFF" w:rsidRDefault="00D26EFF" w:rsidP="00D26EFF">
      <w:pPr>
        <w:spacing w:line="360" w:lineRule="auto"/>
        <w:jc w:val="both"/>
      </w:pPr>
      <w:r w:rsidRPr="00D26EFF">
        <w:t xml:space="preserve">• World Health Organization (2014) Guidelines for the Identification and Management of Substance Use and Substance Use Disorders in Pregnancy. Geneva: WHO.  </w:t>
      </w:r>
    </w:p>
    <w:p w14:paraId="1062DBDE" w14:textId="77777777" w:rsidR="00D26EFF" w:rsidRPr="00D26EFF" w:rsidRDefault="00D26EFF" w:rsidP="00D26EFF">
      <w:pPr>
        <w:spacing w:line="360" w:lineRule="auto"/>
        <w:jc w:val="both"/>
      </w:pPr>
      <w:r w:rsidRPr="00D26EFF">
        <w:t>• World Health Organization (2021) Violence Against Women Prevalence Estimates, 2018. Geneva: WHO.</w:t>
      </w:r>
    </w:p>
    <w:p w14:paraId="729DD540" w14:textId="77777777" w:rsidR="00D26EFF" w:rsidRPr="00D26EFF" w:rsidRDefault="00D26EFF" w:rsidP="00D26EFF">
      <w:pPr>
        <w:spacing w:line="360" w:lineRule="auto"/>
        <w:jc w:val="both"/>
      </w:pPr>
    </w:p>
    <w:p w14:paraId="6290B94D" w14:textId="77777777" w:rsidR="00894A96" w:rsidRDefault="00894A96" w:rsidP="00DF65C3">
      <w:pPr>
        <w:spacing w:line="360" w:lineRule="auto"/>
        <w:jc w:val="both"/>
      </w:pPr>
    </w:p>
    <w:p w14:paraId="57181C67" w14:textId="77777777" w:rsidR="00894A96" w:rsidRDefault="00894A96" w:rsidP="00DF65C3">
      <w:pPr>
        <w:spacing w:line="360" w:lineRule="auto"/>
        <w:jc w:val="both"/>
      </w:pPr>
    </w:p>
    <w:p w14:paraId="3BE3DE98" w14:textId="77777777" w:rsidR="00894A96" w:rsidRDefault="00894A96" w:rsidP="00DF65C3">
      <w:pPr>
        <w:spacing w:line="360" w:lineRule="auto"/>
        <w:jc w:val="both"/>
      </w:pPr>
    </w:p>
    <w:p w14:paraId="61046F6D" w14:textId="77777777" w:rsidR="00005A26" w:rsidRPr="00005A26" w:rsidRDefault="00005A26" w:rsidP="00005A26">
      <w:pPr>
        <w:spacing w:line="360" w:lineRule="auto"/>
        <w:jc w:val="both"/>
      </w:pPr>
    </w:p>
    <w:p w14:paraId="1113A6D7" w14:textId="2F12EA51" w:rsidR="00005A26" w:rsidRPr="00005A26" w:rsidRDefault="00005A26" w:rsidP="00005A26">
      <w:pPr>
        <w:pStyle w:val="Heading1"/>
      </w:pPr>
      <w:r w:rsidRPr="00005A26">
        <w:t>Chapter Eight</w:t>
      </w:r>
      <w:r>
        <w:t xml:space="preserve">: </w:t>
      </w:r>
      <w:r w:rsidRPr="00005A26">
        <w:t xml:space="preserve">First Time at </w:t>
      </w:r>
      <w:r w:rsidRPr="00005A26">
        <w:t xml:space="preserve">Home </w:t>
      </w:r>
      <w:r w:rsidR="00CC150E" w:rsidRPr="00005A26">
        <w:t>from</w:t>
      </w:r>
      <w:r w:rsidRPr="00005A26">
        <w:t xml:space="preserve"> Arrival to Being in the Family System  </w:t>
      </w:r>
    </w:p>
    <w:p w14:paraId="39F44054" w14:textId="77777777" w:rsidR="00005A26" w:rsidRPr="00005A26" w:rsidRDefault="00005A26" w:rsidP="00005A26">
      <w:pPr>
        <w:spacing w:line="360" w:lineRule="auto"/>
        <w:jc w:val="both"/>
      </w:pPr>
      <w:r w:rsidRPr="00005A26">
        <w:t>The Home as My First Ecology of Care or Harm</w:t>
      </w:r>
    </w:p>
    <w:p w14:paraId="6A54A62A" w14:textId="77777777" w:rsidR="00005A26" w:rsidRPr="00005A26" w:rsidRDefault="00005A26" w:rsidP="00005A26">
      <w:pPr>
        <w:spacing w:line="360" w:lineRule="auto"/>
        <w:jc w:val="both"/>
      </w:pPr>
    </w:p>
    <w:p w14:paraId="3DDA7BCF" w14:textId="0F9A8E2A" w:rsidR="00005A26" w:rsidRPr="00005A26" w:rsidRDefault="00005A26" w:rsidP="00005A26">
      <w:pPr>
        <w:spacing w:line="360" w:lineRule="auto"/>
        <w:jc w:val="both"/>
      </w:pPr>
      <w:r w:rsidRPr="00005A26">
        <w:rPr>
          <w:i/>
          <w:iCs/>
        </w:rPr>
        <w:t>Mum, Dad, hear me.</w:t>
      </w:r>
      <w:r w:rsidRPr="00005A26">
        <w:t xml:space="preserve"> I have arrived. I am here, alive, breathing, and entirely dependent on the world you have created around me.</w:t>
      </w:r>
      <w:r>
        <w:t xml:space="preserve"> </w:t>
      </w:r>
      <w:r w:rsidRPr="00005A26">
        <w:t>My arrival has brought me into a family system already in motion. There are voices, routines, relationships, tensions, and patterns that existed before I was born. Now I am part of that system, but I cannot yet understand or influence it. I can only experience it and be shaped by it.</w:t>
      </w:r>
    </w:p>
    <w:p w14:paraId="1DA5FC00" w14:textId="374C8AD8" w:rsidR="00005A26" w:rsidRPr="00005A26" w:rsidRDefault="00005A26" w:rsidP="00005A26">
      <w:pPr>
        <w:spacing w:line="360" w:lineRule="auto"/>
        <w:jc w:val="both"/>
      </w:pPr>
      <w:r w:rsidRPr="00005A26">
        <w:t xml:space="preserve">The house may be loud. Siblings may compete for attention. Adults may argue or fall silent. The television may compete with raised voices. I do not yet understand hierarchy, conflict, or emotional dynamics, but my nervous system registers everything: volume, unpredictability, emotional intensity, warmth, chaos, or calm (Bronfenbrenner and Morris, 2006; Monk, Lugo-Candelas and </w:t>
      </w:r>
      <w:proofErr w:type="spellStart"/>
      <w:r w:rsidRPr="00005A26">
        <w:t>Trumpff</w:t>
      </w:r>
      <w:proofErr w:type="spellEnd"/>
      <w:r w:rsidRPr="00005A26">
        <w:t>, 2019).</w:t>
      </w:r>
    </w:p>
    <w:p w14:paraId="28AFC85C" w14:textId="0E77530B" w:rsidR="00005A26" w:rsidRPr="00005A26" w:rsidRDefault="00005A26" w:rsidP="00005A26">
      <w:pPr>
        <w:spacing w:line="360" w:lineRule="auto"/>
        <w:jc w:val="both"/>
      </w:pPr>
      <w:r w:rsidRPr="00005A26">
        <w:t>My first ecology is your home. If it is stable and responsive, I can begin to thrive. If it is strained, chaotic, or unsafe, I adapt, but sometimes in ways that affect my development.</w:t>
      </w:r>
    </w:p>
    <w:p w14:paraId="535DF7AA" w14:textId="519A1FA1" w:rsidR="00005A26" w:rsidRPr="00005A26" w:rsidRDefault="00005A26" w:rsidP="00005A26">
      <w:pPr>
        <w:pStyle w:val="Heading5"/>
        <w:rPr>
          <w:rFonts w:ascii="Times New Roman" w:hAnsi="Times New Roman" w:cs="Times New Roman"/>
        </w:rPr>
      </w:pPr>
      <w:r w:rsidRPr="00005A26">
        <w:t>The Home as My First Safeguarding Environment</w:t>
      </w:r>
    </w:p>
    <w:p w14:paraId="47A5FCAF" w14:textId="5DB64732" w:rsidR="00005A26" w:rsidRPr="00005A26" w:rsidRDefault="00005A26" w:rsidP="00005A26">
      <w:pPr>
        <w:spacing w:line="360" w:lineRule="auto"/>
        <w:jc w:val="both"/>
      </w:pPr>
      <w:r w:rsidRPr="00005A26">
        <w:t>From birth, my safety depends entirely on the caregiving environment I have entered. The home is not simply a physical space; it is an emotional, relational, and social system that shapes every aspect of my early development.</w:t>
      </w:r>
    </w:p>
    <w:p w14:paraId="1312931E" w14:textId="3058361F" w:rsidR="00005A26" w:rsidRPr="00005A26" w:rsidRDefault="00005A26" w:rsidP="00005A26">
      <w:pPr>
        <w:spacing w:line="360" w:lineRule="auto"/>
        <w:jc w:val="both"/>
      </w:pPr>
      <w:r w:rsidRPr="00005A26">
        <w:t xml:space="preserve">Research in infant development shows that </w:t>
      </w:r>
      <w:r w:rsidR="000107D4">
        <w:t xml:space="preserve">I </w:t>
      </w:r>
      <w:r w:rsidRPr="00005A26">
        <w:t xml:space="preserve">require not only physical care but also emotional responsiveness, predictable routines, and environmental stability to support healthy brain development and stress regulation (Schore, 2015; Shonkoff et al., 2012). When the home environment is chaotic, stressful, or emotionally unpredictable, </w:t>
      </w:r>
      <w:r w:rsidR="000107D4">
        <w:t xml:space="preserve">I </w:t>
      </w:r>
      <w:r w:rsidRPr="00005A26">
        <w:t>may struggle with self-regulation, feeding, sleep, and early attachment formation.</w:t>
      </w:r>
    </w:p>
    <w:p w14:paraId="7181680E" w14:textId="4CD9A25B" w:rsidR="000107D4" w:rsidRDefault="00005A26" w:rsidP="00005A26">
      <w:pPr>
        <w:spacing w:line="360" w:lineRule="auto"/>
        <w:jc w:val="both"/>
      </w:pPr>
      <w:r w:rsidRPr="00005A26">
        <w:t xml:space="preserve">The quality of caregiving I receive in these first weeks and months will influence my stress-response systems, emotional regulation, and capacity for future relationships. This is why the home environment is a safeguarding concern from the moment </w:t>
      </w:r>
      <w:r w:rsidR="000107D4">
        <w:t xml:space="preserve">we walk through the door. </w:t>
      </w:r>
    </w:p>
    <w:p w14:paraId="46A76516" w14:textId="77777777" w:rsidR="000107D4" w:rsidRDefault="000107D4" w:rsidP="00005A26">
      <w:pPr>
        <w:pStyle w:val="Heading5"/>
      </w:pPr>
    </w:p>
    <w:p w14:paraId="3D6553A0" w14:textId="77777777" w:rsidR="000107D4" w:rsidRDefault="000107D4" w:rsidP="00005A26">
      <w:pPr>
        <w:pStyle w:val="Heading5"/>
      </w:pPr>
    </w:p>
    <w:p w14:paraId="5B444F3C" w14:textId="77777777" w:rsidR="000107D4" w:rsidRDefault="000107D4" w:rsidP="00005A26">
      <w:pPr>
        <w:pStyle w:val="Heading5"/>
      </w:pPr>
    </w:p>
    <w:p w14:paraId="38665BB7" w14:textId="0F566A4F" w:rsidR="000107D4" w:rsidRDefault="000107D4" w:rsidP="00005A26">
      <w:pPr>
        <w:pStyle w:val="Heading5"/>
      </w:pPr>
      <w:r>
        <w:rPr>
          <w:noProof/>
        </w:rPr>
        <mc:AlternateContent>
          <mc:Choice Requires="wps">
            <w:drawing>
              <wp:anchor distT="0" distB="0" distL="114300" distR="114300" simplePos="0" relativeHeight="251667456" behindDoc="0" locked="0" layoutInCell="1" allowOverlap="1" wp14:anchorId="01390104" wp14:editId="06BB96CB">
                <wp:simplePos x="0" y="0"/>
                <wp:positionH relativeFrom="column">
                  <wp:posOffset>92710</wp:posOffset>
                </wp:positionH>
                <wp:positionV relativeFrom="paragraph">
                  <wp:posOffset>-560705</wp:posOffset>
                </wp:positionV>
                <wp:extent cx="7244080" cy="2336800"/>
                <wp:effectExtent l="0" t="0" r="13970" b="25400"/>
                <wp:wrapNone/>
                <wp:docPr id="865985052" name="Flowchart: Punched Tape 19"/>
                <wp:cNvGraphicFramePr/>
                <a:graphic xmlns:a="http://schemas.openxmlformats.org/drawingml/2006/main">
                  <a:graphicData uri="http://schemas.microsoft.com/office/word/2010/wordprocessingShape">
                    <wps:wsp>
                      <wps:cNvSpPr/>
                      <wps:spPr>
                        <a:xfrm>
                          <a:off x="0" y="0"/>
                          <a:ext cx="7244080" cy="2336800"/>
                        </a:xfrm>
                        <a:prstGeom prst="flowChartPunchedTape">
                          <a:avLst/>
                        </a:prstGeom>
                      </wps:spPr>
                      <wps:style>
                        <a:lnRef idx="2">
                          <a:schemeClr val="accent6"/>
                        </a:lnRef>
                        <a:fillRef idx="1">
                          <a:schemeClr val="lt1"/>
                        </a:fillRef>
                        <a:effectRef idx="0">
                          <a:schemeClr val="accent6"/>
                        </a:effectRef>
                        <a:fontRef idx="minor">
                          <a:schemeClr val="dk1"/>
                        </a:fontRef>
                      </wps:style>
                      <wps:txbx>
                        <w:txbxContent>
                          <w:p w14:paraId="6594AC35" w14:textId="77777777" w:rsidR="00EB3168" w:rsidRDefault="00EB3168" w:rsidP="00D3559B">
                            <w:pPr>
                              <w:jc w:val="both"/>
                            </w:pPr>
                            <w:r>
                              <w:t>[</w:t>
                            </w:r>
                            <w:r w:rsidRPr="00D3559B">
                              <w:rPr>
                                <w:rStyle w:val="Heading5Char"/>
                              </w:rPr>
                              <w:t>SIDEBAR: THE ECOLOGICAL MODEL]</w:t>
                            </w:r>
                          </w:p>
                          <w:p w14:paraId="139F4B84" w14:textId="77777777" w:rsidR="00EB3168" w:rsidRDefault="00EB3168" w:rsidP="00D3559B">
                            <w:pPr>
                              <w:jc w:val="both"/>
                            </w:pPr>
                            <w:r w:rsidRPr="00D3559B">
                              <w:rPr>
                                <w:rStyle w:val="Heading6Char"/>
                              </w:rPr>
                              <w:t>Concept</w:t>
                            </w:r>
                            <w:r w:rsidRPr="00D3559B">
                              <w:rPr>
                                <w:i/>
                                <w:iCs/>
                              </w:rPr>
                              <w:t>:</w:t>
                            </w:r>
                            <w:r>
                              <w:t xml:space="preserve"> The Micro-System (Bronfenbrenner, 2006)</w:t>
                            </w:r>
                          </w:p>
                          <w:p w14:paraId="6120CDC2" w14:textId="77777777" w:rsidR="00EB3168" w:rsidRDefault="00EB3168" w:rsidP="00D3559B">
                            <w:pPr>
                              <w:jc w:val="both"/>
                            </w:pPr>
                            <w:r>
                              <w:t>An infant's development is shaped by the immediate "Micro-system" of the home.</w:t>
                            </w:r>
                          </w:p>
                          <w:p w14:paraId="42827E44" w14:textId="5416BBA5" w:rsidR="00EB3168" w:rsidRDefault="00EB3168" w:rsidP="00D3559B">
                            <w:pPr>
                              <w:jc w:val="both"/>
                            </w:pPr>
                            <w:r w:rsidRPr="00D3559B">
                              <w:rPr>
                                <w:rStyle w:val="Heading6Char"/>
                              </w:rPr>
                              <w:t>The Impact:</w:t>
                            </w:r>
                            <w:r>
                              <w:t xml:space="preserve"> Chronic household chaos—noise, overcrowding, and disorganisation—acts as a "toxic stressor" (Evans et al., 2005).</w:t>
                            </w:r>
                            <w:r>
                              <w:t xml:space="preserve"> 07015</w:t>
                            </w:r>
                          </w:p>
                          <w:p w14:paraId="338B6C04" w14:textId="2332DB09" w:rsidR="00EB3168" w:rsidRDefault="00EB3168" w:rsidP="00EB3168">
                            <w:pPr>
                              <w:jc w:val="center"/>
                            </w:pPr>
                            <w:r>
                              <w:t>The Safeguarding View: Safeguarding is not just checking for a cot; it is assessing the "Emotional Climate" of the family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390104" id="Flowchart: Punched Tape 19" o:spid="_x0000_s1033" type="#_x0000_t122" style="position:absolute;margin-left:7.3pt;margin-top:-44.15pt;width:570.4pt;height:18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" fillcolor="white [3201]" strokecolor="#4ea72e [3209]" strokeweight=".85pt">
                <v:textbox>
                  <w:txbxContent>
                    <w:p w14:paraId="6594AC35" w14:textId="77777777" w:rsidR="00EB3168" w:rsidRDefault="00EB3168" w:rsidP="00D3559B">
                      <w:pPr>
                        <w:jc w:val="both"/>
                      </w:pPr>
                      <w:r>
                        <w:t>[</w:t>
                      </w:r>
                      <w:r w:rsidRPr="00D3559B">
                        <w:rPr>
                          <w:rStyle w:val="Heading5Char"/>
                        </w:rPr>
                        <w:t>SIDEBAR: THE ECOLOGICAL MODEL]</w:t>
                      </w:r>
                    </w:p>
                    <w:p w14:paraId="139F4B84" w14:textId="77777777" w:rsidR="00EB3168" w:rsidRDefault="00EB3168" w:rsidP="00D3559B">
                      <w:pPr>
                        <w:jc w:val="both"/>
                      </w:pPr>
                      <w:r w:rsidRPr="00D3559B">
                        <w:rPr>
                          <w:rStyle w:val="Heading6Char"/>
                        </w:rPr>
                        <w:t>Concept</w:t>
                      </w:r>
                      <w:r w:rsidRPr="00D3559B">
                        <w:rPr>
                          <w:i/>
                          <w:iCs/>
                        </w:rPr>
                        <w:t>:</w:t>
                      </w:r>
                      <w:r>
                        <w:t xml:space="preserve"> The Micro-System (Bronfenbrenner, 2006)</w:t>
                      </w:r>
                    </w:p>
                    <w:p w14:paraId="6120CDC2" w14:textId="77777777" w:rsidR="00EB3168" w:rsidRDefault="00EB3168" w:rsidP="00D3559B">
                      <w:pPr>
                        <w:jc w:val="both"/>
                      </w:pPr>
                      <w:r>
                        <w:t>An infant's development is shaped by the immediate "Micro-system" of the home.</w:t>
                      </w:r>
                    </w:p>
                    <w:p w14:paraId="42827E44" w14:textId="5416BBA5" w:rsidR="00EB3168" w:rsidRDefault="00EB3168" w:rsidP="00D3559B">
                      <w:pPr>
                        <w:jc w:val="both"/>
                      </w:pPr>
                      <w:r w:rsidRPr="00D3559B">
                        <w:rPr>
                          <w:rStyle w:val="Heading6Char"/>
                        </w:rPr>
                        <w:t>The Impact:</w:t>
                      </w:r>
                      <w:r>
                        <w:t xml:space="preserve"> Chronic household chaos—noise, overcrowding, and disorganisation—acts as a "toxic stressor" (Evans et al., 2005).</w:t>
                      </w:r>
                      <w:r>
                        <w:t xml:space="preserve"> 07015</w:t>
                      </w:r>
                    </w:p>
                    <w:p w14:paraId="338B6C04" w14:textId="2332DB09" w:rsidR="00EB3168" w:rsidRDefault="00EB3168" w:rsidP="00EB3168">
                      <w:pPr>
                        <w:jc w:val="center"/>
                      </w:pPr>
                      <w:r>
                        <w:t>The Safeguarding View: Safeguarding is not just checking for a cot; it is assessing the "Emotional Climate" of the family system.</w:t>
                      </w:r>
                    </w:p>
                  </w:txbxContent>
                </v:textbox>
              </v:shape>
            </w:pict>
          </mc:Fallback>
        </mc:AlternateContent>
      </w:r>
    </w:p>
    <w:p w14:paraId="2FE4D0E5" w14:textId="77777777" w:rsidR="000107D4" w:rsidRDefault="000107D4" w:rsidP="00005A26">
      <w:pPr>
        <w:pStyle w:val="Heading5"/>
      </w:pPr>
    </w:p>
    <w:p w14:paraId="3390762A" w14:textId="77777777" w:rsidR="000107D4" w:rsidRDefault="000107D4" w:rsidP="00005A26">
      <w:pPr>
        <w:pStyle w:val="Heading5"/>
      </w:pPr>
    </w:p>
    <w:p w14:paraId="76DC9E70" w14:textId="77777777" w:rsidR="000107D4" w:rsidRDefault="000107D4" w:rsidP="00005A26">
      <w:pPr>
        <w:pStyle w:val="Heading5"/>
      </w:pPr>
    </w:p>
    <w:p w14:paraId="780461C2" w14:textId="77777777" w:rsidR="000107D4" w:rsidRDefault="000107D4" w:rsidP="00005A26">
      <w:pPr>
        <w:pStyle w:val="Heading5"/>
      </w:pPr>
    </w:p>
    <w:p w14:paraId="0ED0053B" w14:textId="77777777" w:rsidR="000107D4" w:rsidRDefault="000107D4" w:rsidP="000107D4"/>
    <w:p w14:paraId="1555AD61" w14:textId="77777777" w:rsidR="000107D4" w:rsidRDefault="000107D4" w:rsidP="000107D4"/>
    <w:p w14:paraId="15FDDC1C" w14:textId="77777777" w:rsidR="000107D4" w:rsidRDefault="000107D4" w:rsidP="000107D4"/>
    <w:p w14:paraId="454F8720" w14:textId="77777777" w:rsidR="000107D4" w:rsidRDefault="000107D4" w:rsidP="000107D4"/>
    <w:p w14:paraId="5541F024" w14:textId="77777777" w:rsidR="00D3559B" w:rsidRDefault="00D3559B" w:rsidP="000107D4"/>
    <w:p w14:paraId="56F3E848" w14:textId="77777777" w:rsidR="00D3559B" w:rsidRDefault="00D3559B" w:rsidP="000107D4"/>
    <w:p w14:paraId="653D21E0" w14:textId="77777777" w:rsidR="00D3559B" w:rsidRDefault="00D3559B" w:rsidP="000107D4"/>
    <w:p w14:paraId="1EED3819" w14:textId="77777777" w:rsidR="00D3559B" w:rsidRDefault="00D3559B" w:rsidP="000107D4"/>
    <w:p w14:paraId="181E6DE5" w14:textId="77777777" w:rsidR="00D3559B" w:rsidRDefault="00D3559B" w:rsidP="000107D4"/>
    <w:p w14:paraId="2F4C3980" w14:textId="77777777" w:rsidR="00D3559B" w:rsidRDefault="00D3559B" w:rsidP="000107D4"/>
    <w:p w14:paraId="265C09F8" w14:textId="77777777" w:rsidR="00D3559B" w:rsidRDefault="00D3559B" w:rsidP="000107D4"/>
    <w:p w14:paraId="2F121D61" w14:textId="77777777" w:rsidR="00D3559B" w:rsidRPr="000107D4" w:rsidRDefault="00D3559B" w:rsidP="000107D4"/>
    <w:p w14:paraId="0083EE5A" w14:textId="08B738A2" w:rsidR="00005A26" w:rsidRPr="00005A26" w:rsidRDefault="00005A26" w:rsidP="00005A26">
      <w:pPr>
        <w:pStyle w:val="Heading5"/>
        <w:rPr>
          <w:rFonts w:ascii="Times New Roman" w:hAnsi="Times New Roman" w:cs="Times New Roman"/>
        </w:rPr>
      </w:pPr>
      <w:r w:rsidRPr="00005A26">
        <w:t>Household Environment and Stress</w:t>
      </w:r>
    </w:p>
    <w:p w14:paraId="1476DA0F" w14:textId="6D4CC904" w:rsidR="00005A26" w:rsidRPr="00005A26" w:rsidRDefault="00005A26" w:rsidP="00005A26">
      <w:pPr>
        <w:spacing w:line="360" w:lineRule="auto"/>
        <w:jc w:val="both"/>
      </w:pPr>
      <w:r w:rsidRPr="00005A26">
        <w:t xml:space="preserve">The house feels different now that I am here. Sometimes it is calm and welcoming. Sometimes it feels tense and </w:t>
      </w:r>
      <w:r w:rsidRPr="00005A26">
        <w:t>overwhelming. I</w:t>
      </w:r>
      <w:r w:rsidRPr="00005A26">
        <w:t xml:space="preserve"> notice when adults are tired, worried, or overwhelmed. I feel tension in the way I am held, in voices that sound sharp or distant, and in the atmosphere that surrounds my care. Household stress affects not only the adults but also me, because I depend on them for emotional regulation as well as physical care.</w:t>
      </w:r>
      <w:r>
        <w:t xml:space="preserve"> </w:t>
      </w:r>
    </w:p>
    <w:p w14:paraId="0F9FB2E8" w14:textId="601D2F8D" w:rsidR="00005A26" w:rsidRPr="00005A26" w:rsidRDefault="00005A26" w:rsidP="00005A26">
      <w:pPr>
        <w:spacing w:line="360" w:lineRule="auto"/>
        <w:jc w:val="both"/>
      </w:pPr>
      <w:r w:rsidRPr="00005A26">
        <w:t>Research shows that household chaos, noise, disorganisation, and emotional tension can affect infant stress responses and self-regulation (Evans et al., 2005). When caregiving is consistent and emotionally available, my nervous system learns to organise around safety. When it is inconsistent or distracted, I may remain in a heightened state of stress (Schore, 2015).</w:t>
      </w:r>
      <w:r>
        <w:t xml:space="preserve"> </w:t>
      </w:r>
      <w:r w:rsidRPr="00005A26">
        <w:t>This does not mean the home must be perfectly quiet or constantly peaceful. It means that chronic stress, unresolved conflict, or emotional unavailability can become part of my early developmental environment in ways that matter for my future.</w:t>
      </w:r>
    </w:p>
    <w:p w14:paraId="7F0A2AB7" w14:textId="74971ABC" w:rsidR="00005A26" w:rsidRPr="00005A26" w:rsidRDefault="00005A26" w:rsidP="00005A26">
      <w:pPr>
        <w:pStyle w:val="Heading5"/>
        <w:rPr>
          <w:rFonts w:ascii="Times New Roman" w:hAnsi="Times New Roman" w:cs="Times New Roman"/>
        </w:rPr>
      </w:pPr>
      <w:r w:rsidRPr="00005A26">
        <w:t>My Needs: Consistency, Responsiveness, and Safety</w:t>
      </w:r>
    </w:p>
    <w:p w14:paraId="0E7F4576" w14:textId="63E9A730" w:rsidR="00005A26" w:rsidRPr="00005A26" w:rsidRDefault="00005A26" w:rsidP="00005A26">
      <w:pPr>
        <w:spacing w:line="360" w:lineRule="auto"/>
        <w:jc w:val="both"/>
      </w:pPr>
      <w:r w:rsidRPr="00005A26">
        <w:t>I cannot speak in words, but I communicate constantly through crying, quietness, movements, and expressions. I need adults who can interpret these signals and respond appropriately and consistently.</w:t>
      </w:r>
    </w:p>
    <w:p w14:paraId="183EA587" w14:textId="285F5D4A" w:rsidR="00005A26" w:rsidRPr="00005A26" w:rsidRDefault="00005A26" w:rsidP="00005A26">
      <w:pPr>
        <w:spacing w:line="360" w:lineRule="auto"/>
        <w:jc w:val="both"/>
      </w:pPr>
      <w:r w:rsidRPr="00005A26">
        <w:t xml:space="preserve">My basic needs </w:t>
      </w:r>
      <w:r w:rsidRPr="00005A26">
        <w:t>include</w:t>
      </w:r>
      <w:r>
        <w:t xml:space="preserve"> p</w:t>
      </w:r>
      <w:r w:rsidRPr="00005A26">
        <w:t>hysical care</w:t>
      </w:r>
      <w:r>
        <w:t>, r</w:t>
      </w:r>
      <w:r w:rsidRPr="00005A26">
        <w:t>egular feeding, clean nappies, safe sleep, appropriate clothing, and protection from harm or environmental hazards.</w:t>
      </w:r>
      <w:r>
        <w:t xml:space="preserve"> </w:t>
      </w:r>
      <w:r w:rsidR="00334EA5">
        <w:t>For, my e</w:t>
      </w:r>
      <w:r w:rsidRPr="00005A26">
        <w:t>motional responsiveness</w:t>
      </w:r>
      <w:r w:rsidR="00334EA5">
        <w:t xml:space="preserve"> please a</w:t>
      </w:r>
      <w:r w:rsidRPr="00005A26">
        <w:t>dults who notice when I am distressed, comfort me when I cry, engage with me when I am alert, and help me feel secure and valued.</w:t>
      </w:r>
    </w:p>
    <w:p w14:paraId="6019FD3C" w14:textId="38D51FD2" w:rsidR="00005A26" w:rsidRPr="00005A26" w:rsidRDefault="00965FE7" w:rsidP="00005A26">
      <w:pPr>
        <w:spacing w:line="360" w:lineRule="auto"/>
        <w:jc w:val="both"/>
      </w:pPr>
      <w:r w:rsidRPr="00965FE7">
        <w:rPr>
          <w:i/>
          <w:iCs/>
        </w:rPr>
        <w:t>Dad and mum, hear me.</w:t>
      </w:r>
      <w:r>
        <w:t xml:space="preserve"> Watch out the p</w:t>
      </w:r>
      <w:r w:rsidR="00005A26" w:rsidRPr="00005A26">
        <w:t>redictable routines</w:t>
      </w:r>
      <w:r>
        <w:t xml:space="preserve"> such as c</w:t>
      </w:r>
      <w:r w:rsidR="00005A26" w:rsidRPr="00005A26">
        <w:t>onsistent patterns of care that help me anticipate what will happen and organise my sleep, feeding, and emotional responses.</w:t>
      </w:r>
      <w:r>
        <w:t xml:space="preserve"> I wish for e</w:t>
      </w:r>
      <w:r w:rsidR="00005A26" w:rsidRPr="00005A26">
        <w:t>nvironmental safety</w:t>
      </w:r>
      <w:r>
        <w:t>, a</w:t>
      </w:r>
      <w:r w:rsidR="00005A26" w:rsidRPr="00005A26">
        <w:t xml:space="preserve"> home that is physically safe, reasonably calm, and free from violence, substance misuse, or serious neglect.</w:t>
      </w:r>
    </w:p>
    <w:p w14:paraId="186570EC" w14:textId="633298DF" w:rsidR="00005A26" w:rsidRPr="00005A26" w:rsidRDefault="00005A26" w:rsidP="00005A26">
      <w:pPr>
        <w:spacing w:line="360" w:lineRule="auto"/>
        <w:jc w:val="both"/>
      </w:pPr>
      <w:r w:rsidRPr="00005A26">
        <w:t>When these needs are met consistently, I begin to develop secure attachment and effective stress regulation. When they are met inconsistently or inadequately, I may struggle with emotional organisation, feeding, sleep, and early development (Ainsworth et al., 1978; Feldman, 2015).</w:t>
      </w:r>
    </w:p>
    <w:p w14:paraId="3B9F2CAF" w14:textId="74A3E37A" w:rsidR="00005A26" w:rsidRPr="00005A26" w:rsidRDefault="00005A26" w:rsidP="001167EB">
      <w:pPr>
        <w:pStyle w:val="Heading5"/>
        <w:rPr>
          <w:rFonts w:ascii="Times New Roman" w:hAnsi="Times New Roman" w:cs="Times New Roman"/>
        </w:rPr>
      </w:pPr>
      <w:r w:rsidRPr="00005A26">
        <w:t>When Neglect Begins</w:t>
      </w:r>
      <w:r w:rsidR="00965FE7">
        <w:t xml:space="preserve"> </w:t>
      </w:r>
      <w:r w:rsidR="00B41E8E">
        <w:t>it’s</w:t>
      </w:r>
      <w:r w:rsidR="00965FE7">
        <w:t xml:space="preserve"> </w:t>
      </w:r>
      <w:r w:rsidR="001167EB">
        <w:t>a</w:t>
      </w:r>
      <w:r w:rsidRPr="00005A26">
        <w:t xml:space="preserve"> Process, Not an Event</w:t>
      </w:r>
    </w:p>
    <w:p w14:paraId="3A333B8C" w14:textId="66587A72" w:rsidR="00005A26" w:rsidRPr="00005A26" w:rsidRDefault="00005A26" w:rsidP="00005A26">
      <w:pPr>
        <w:spacing w:line="360" w:lineRule="auto"/>
        <w:jc w:val="both"/>
      </w:pPr>
      <w:r w:rsidRPr="00005A26">
        <w:t xml:space="preserve">Neglect is often misunderstood as dramatic absence of care. </w:t>
      </w:r>
      <w:proofErr w:type="gramStart"/>
      <w:r w:rsidRPr="00005A26">
        <w:t>In reality, neglect</w:t>
      </w:r>
      <w:proofErr w:type="gramEnd"/>
      <w:r w:rsidRPr="00005A26">
        <w:t xml:space="preserve"> usually begins as a gradual process of unmet needs, inconsistent responses, and cumulative missed opportunities (Brandon et al., 2020; Daniel, Taylor and Scott, 2011).</w:t>
      </w:r>
      <w:r w:rsidR="001167EB">
        <w:t xml:space="preserve"> </w:t>
      </w:r>
      <w:r w:rsidRPr="00005A26">
        <w:t>I may be fed, but irregularly. I may be changed, but not promptly. I may be held, but without warmth or attention. I may cry for long periods without consistent response. My signals may be missed, misunderstood, or ignored.</w:t>
      </w:r>
    </w:p>
    <w:p w14:paraId="68EBF4C7" w14:textId="0FA54575" w:rsidR="00A84615" w:rsidRPr="00EC1550" w:rsidRDefault="00005A26" w:rsidP="00EC1550">
      <w:pPr>
        <w:spacing w:line="360" w:lineRule="auto"/>
        <w:jc w:val="both"/>
      </w:pPr>
      <w:r w:rsidRPr="00005A26">
        <w:t>These may seem like minor failures, but when they happen repeatedly, they shape my developing nervous system. I begin to learn that my needs may not matter, that comfort may not come, and that relationships may not be trustworthy.</w:t>
      </w:r>
    </w:p>
    <w:p w14:paraId="5842926B" w14:textId="77777777" w:rsidR="00A84615" w:rsidRPr="00A84615" w:rsidRDefault="00A84615" w:rsidP="00EC1550">
      <w:pPr>
        <w:numPr>
          <w:ilvl w:val="0"/>
          <w:numId w:val="33"/>
        </w:numPr>
        <w:shd w:val="clear" w:color="auto" w:fill="FFFFFF"/>
        <w:spacing w:line="360" w:lineRule="auto"/>
        <w:jc w:val="both"/>
        <w:rPr>
          <w:color w:val="0A0A0A"/>
        </w:rPr>
      </w:pPr>
      <w:r w:rsidRPr="00A84615">
        <w:rPr>
          <w:b/>
          <w:bCs/>
          <w:color w:val="0A0A0A"/>
        </w:rPr>
        <w:t>The Inconsistent Frequency:</w:t>
      </w:r>
      <w:r w:rsidRPr="00A84615">
        <w:rPr>
          <w:color w:val="0A0A0A"/>
        </w:rPr>
        <w:t> I am fed, but irregularly. I am changed, but not promptly. I am held, but without warmth.</w:t>
      </w:r>
    </w:p>
    <w:p w14:paraId="0CF7FDCC" w14:textId="77777777" w:rsidR="00A84615" w:rsidRDefault="00A84615" w:rsidP="00EC1550">
      <w:pPr>
        <w:numPr>
          <w:ilvl w:val="0"/>
          <w:numId w:val="33"/>
        </w:numPr>
        <w:shd w:val="clear" w:color="auto" w:fill="FFFFFF"/>
        <w:spacing w:line="360" w:lineRule="auto"/>
        <w:jc w:val="both"/>
        <w:rPr>
          <w:color w:val="0A0A0A"/>
        </w:rPr>
      </w:pPr>
      <w:r w:rsidRPr="00A84615">
        <w:rPr>
          <w:b/>
          <w:bCs/>
          <w:color w:val="0A0A0A"/>
        </w:rPr>
        <w:t>The Biological Cost:</w:t>
      </w:r>
      <w:r w:rsidRPr="00A84615">
        <w:rPr>
          <w:color w:val="0A0A0A"/>
        </w:rPr>
        <w:t> When I cry for long periods without a consistent response, I learn that my needs do not matter. My nervous system begins to organise around uncertainty rather than trust.</w:t>
      </w:r>
    </w:p>
    <w:p w14:paraId="1DD44265" w14:textId="77777777" w:rsidR="00EC1550" w:rsidRDefault="00EC1550" w:rsidP="00EC1550">
      <w:pPr>
        <w:shd w:val="clear" w:color="auto" w:fill="FFFFFF"/>
        <w:spacing w:line="360" w:lineRule="auto"/>
        <w:jc w:val="both"/>
        <w:rPr>
          <w:color w:val="0A0A0A"/>
        </w:rPr>
      </w:pPr>
    </w:p>
    <w:p w14:paraId="17643271" w14:textId="7F132DE2" w:rsidR="00EC1550" w:rsidRPr="00EC1550" w:rsidRDefault="00EC1550" w:rsidP="00EC1550">
      <w:pPr>
        <w:pStyle w:val="Heading5"/>
        <w:rPr>
          <w:rFonts w:eastAsia="Times New Roman"/>
        </w:rPr>
      </w:pPr>
      <w:r w:rsidRPr="00EC1550">
        <w:rPr>
          <w:rFonts w:eastAsia="Times New Roman"/>
        </w:rPr>
        <w:t>Family Vibrations: Conflict and Siblings</w:t>
      </w:r>
    </w:p>
    <w:p w14:paraId="755878BC" w14:textId="79EFC987" w:rsidR="00EC1550" w:rsidRDefault="00EC1550" w:rsidP="00EC1550">
      <w:pPr>
        <w:shd w:val="clear" w:color="auto" w:fill="FFFFFF"/>
        <w:spacing w:line="360" w:lineRule="auto"/>
        <w:jc w:val="both"/>
        <w:rPr>
          <w:color w:val="0A0A0A"/>
        </w:rPr>
      </w:pPr>
      <w:r w:rsidRPr="00EC1550">
        <w:rPr>
          <w:color w:val="0A0A0A"/>
        </w:rPr>
        <w:t xml:space="preserve">I am sensitive to the frequency of the adults around me. When there </w:t>
      </w:r>
      <w:proofErr w:type="gramStart"/>
      <w:r w:rsidRPr="00EC1550">
        <w:rPr>
          <w:color w:val="0A0A0A"/>
        </w:rPr>
        <w:t>is</w:t>
      </w:r>
      <w:proofErr w:type="gramEnd"/>
      <w:r w:rsidRPr="00EC1550">
        <w:rPr>
          <w:color w:val="0A0A0A"/>
        </w:rPr>
        <w:t xml:space="preserve"> warmth and cooperation between my parents, that creates a "Safety Buffer" around my care. When there is hostility, I absorb it.</w:t>
      </w:r>
    </w:p>
    <w:p w14:paraId="2025FB59" w14:textId="77777777" w:rsidR="00EC1550" w:rsidRDefault="00EC1550" w:rsidP="00EC1550">
      <w:pPr>
        <w:shd w:val="clear" w:color="auto" w:fill="FFFFFF"/>
        <w:spacing w:line="360" w:lineRule="auto"/>
        <w:jc w:val="both"/>
        <w:rPr>
          <w:color w:val="0A0A0A"/>
        </w:rPr>
      </w:pPr>
    </w:p>
    <w:tbl>
      <w:tblPr>
        <w:tblW w:w="9720" w:type="dxa"/>
        <w:shd w:val="clear" w:color="auto" w:fill="FFFFFF"/>
        <w:tblCellMar>
          <w:top w:w="15" w:type="dxa"/>
          <w:left w:w="15" w:type="dxa"/>
          <w:bottom w:w="15" w:type="dxa"/>
          <w:right w:w="15" w:type="dxa"/>
        </w:tblCellMar>
        <w:tblLook w:val="04A0" w:firstRow="1" w:lastRow="0" w:firstColumn="1" w:lastColumn="0" w:noHBand="0" w:noVBand="1"/>
      </w:tblPr>
      <w:tblGrid>
        <w:gridCol w:w="2263"/>
        <w:gridCol w:w="3086"/>
        <w:gridCol w:w="4371"/>
      </w:tblGrid>
      <w:tr w:rsidR="00EC1550" w:rsidRPr="00EC1550" w14:paraId="0BB6FF1B" w14:textId="77777777">
        <w:tc>
          <w:tcPr>
            <w:tcW w:w="0" w:type="auto"/>
            <w:tcBorders>
              <w:bottom w:val="single" w:sz="6" w:space="0" w:color="DCDFE5"/>
            </w:tcBorders>
            <w:shd w:val="clear" w:color="auto" w:fill="FFFFFF"/>
            <w:tcMar>
              <w:top w:w="120" w:type="dxa"/>
              <w:left w:w="0" w:type="dxa"/>
              <w:bottom w:w="120" w:type="dxa"/>
              <w:right w:w="240" w:type="dxa"/>
            </w:tcMar>
            <w:hideMark/>
          </w:tcPr>
          <w:p w14:paraId="02795E48" w14:textId="77777777" w:rsidR="00EC1550" w:rsidRPr="00EC1550" w:rsidRDefault="00EC1550" w:rsidP="00EC1550">
            <w:pPr>
              <w:spacing w:line="330" w:lineRule="atLeast"/>
              <w:rPr>
                <w:rFonts w:ascii="Arial" w:hAnsi="Arial" w:cs="Arial"/>
                <w:b/>
                <w:bCs/>
                <w:color w:val="0A0A0A"/>
                <w:sz w:val="21"/>
                <w:szCs w:val="21"/>
              </w:rPr>
            </w:pPr>
            <w:r w:rsidRPr="00EC1550">
              <w:rPr>
                <w:rFonts w:ascii="Arial" w:hAnsi="Arial" w:cs="Arial"/>
                <w:b/>
                <w:bCs/>
                <w:color w:val="0A0A0A"/>
                <w:sz w:val="21"/>
                <w:szCs w:val="21"/>
              </w:rPr>
              <w:t>Household Dynamic</w:t>
            </w:r>
          </w:p>
        </w:tc>
        <w:tc>
          <w:tcPr>
            <w:tcW w:w="0" w:type="auto"/>
            <w:tcBorders>
              <w:bottom w:val="single" w:sz="6" w:space="0" w:color="DCDFE5"/>
            </w:tcBorders>
            <w:shd w:val="clear" w:color="auto" w:fill="FFFFFF"/>
            <w:tcMar>
              <w:top w:w="120" w:type="dxa"/>
              <w:left w:w="0" w:type="dxa"/>
              <w:bottom w:w="120" w:type="dxa"/>
              <w:right w:w="240" w:type="dxa"/>
            </w:tcMar>
            <w:hideMark/>
          </w:tcPr>
          <w:p w14:paraId="0522927A" w14:textId="77777777" w:rsidR="00EC1550" w:rsidRPr="00EC1550" w:rsidRDefault="00EC1550" w:rsidP="00EC1550">
            <w:pPr>
              <w:spacing w:line="330" w:lineRule="atLeast"/>
              <w:rPr>
                <w:rFonts w:ascii="Arial" w:hAnsi="Arial" w:cs="Arial"/>
                <w:b/>
                <w:bCs/>
                <w:color w:val="0A0A0A"/>
                <w:sz w:val="21"/>
                <w:szCs w:val="21"/>
              </w:rPr>
            </w:pPr>
            <w:r w:rsidRPr="00EC1550">
              <w:rPr>
                <w:rFonts w:ascii="Arial" w:hAnsi="Arial" w:cs="Arial"/>
                <w:b/>
                <w:bCs/>
                <w:color w:val="0A0A0A"/>
                <w:sz w:val="21"/>
                <w:szCs w:val="21"/>
              </w:rPr>
              <w:t>The Frequency of Ndinzwei</w:t>
            </w:r>
          </w:p>
        </w:tc>
        <w:tc>
          <w:tcPr>
            <w:tcW w:w="0" w:type="auto"/>
            <w:tcBorders>
              <w:bottom w:val="single" w:sz="6" w:space="0" w:color="DCDFE5"/>
            </w:tcBorders>
            <w:shd w:val="clear" w:color="auto" w:fill="FFFFFF"/>
            <w:tcMar>
              <w:top w:w="120" w:type="dxa"/>
              <w:left w:w="0" w:type="dxa"/>
              <w:bottom w:w="120" w:type="dxa"/>
              <w:right w:w="0" w:type="dxa"/>
            </w:tcMar>
            <w:hideMark/>
          </w:tcPr>
          <w:p w14:paraId="1A5A0D25" w14:textId="77777777" w:rsidR="00EC1550" w:rsidRPr="00EC1550" w:rsidRDefault="00EC1550" w:rsidP="00EC1550">
            <w:pPr>
              <w:spacing w:line="330" w:lineRule="atLeast"/>
              <w:rPr>
                <w:rFonts w:ascii="Arial" w:hAnsi="Arial" w:cs="Arial"/>
                <w:b/>
                <w:bCs/>
                <w:color w:val="0A0A0A"/>
                <w:sz w:val="21"/>
                <w:szCs w:val="21"/>
              </w:rPr>
            </w:pPr>
            <w:r w:rsidRPr="00EC1550">
              <w:rPr>
                <w:rFonts w:ascii="Arial" w:hAnsi="Arial" w:cs="Arial"/>
                <w:b/>
                <w:bCs/>
                <w:color w:val="0A0A0A"/>
                <w:sz w:val="21"/>
                <w:szCs w:val="21"/>
              </w:rPr>
              <w:t>Impact on Development</w:t>
            </w:r>
          </w:p>
        </w:tc>
      </w:tr>
      <w:tr w:rsidR="00EC1550" w:rsidRPr="00EC1550" w14:paraId="353A7532" w14:textId="77777777">
        <w:tc>
          <w:tcPr>
            <w:tcW w:w="0" w:type="auto"/>
            <w:tcBorders>
              <w:bottom w:val="single" w:sz="6" w:space="0" w:color="DCDFE5"/>
            </w:tcBorders>
            <w:shd w:val="clear" w:color="auto" w:fill="FFFFFF"/>
            <w:tcMar>
              <w:top w:w="180" w:type="dxa"/>
              <w:left w:w="0" w:type="dxa"/>
              <w:bottom w:w="180" w:type="dxa"/>
              <w:right w:w="240" w:type="dxa"/>
            </w:tcMar>
            <w:hideMark/>
          </w:tcPr>
          <w:p w14:paraId="06655BA8" w14:textId="77777777" w:rsidR="00EC1550" w:rsidRPr="00EC1550" w:rsidRDefault="00EC1550" w:rsidP="00EC1550">
            <w:pPr>
              <w:spacing w:line="330" w:lineRule="atLeast"/>
              <w:rPr>
                <w:rFonts w:ascii="Arial" w:hAnsi="Arial" w:cs="Arial"/>
                <w:color w:val="0A0A0A"/>
                <w:sz w:val="21"/>
                <w:szCs w:val="21"/>
              </w:rPr>
            </w:pPr>
            <w:r w:rsidRPr="00EC1550">
              <w:rPr>
                <w:rFonts w:ascii="Arial" w:hAnsi="Arial" w:cs="Arial"/>
                <w:b/>
                <w:bCs/>
                <w:color w:val="0A0A0A"/>
                <w:sz w:val="21"/>
                <w:szCs w:val="21"/>
              </w:rPr>
              <w:t>High-Conflict/Hostility</w:t>
            </w:r>
          </w:p>
        </w:tc>
        <w:tc>
          <w:tcPr>
            <w:tcW w:w="0" w:type="auto"/>
            <w:tcBorders>
              <w:bottom w:val="single" w:sz="6" w:space="0" w:color="DCDFE5"/>
            </w:tcBorders>
            <w:shd w:val="clear" w:color="auto" w:fill="FFFFFF"/>
            <w:tcMar>
              <w:top w:w="180" w:type="dxa"/>
              <w:left w:w="0" w:type="dxa"/>
              <w:bottom w:w="180" w:type="dxa"/>
              <w:right w:w="240" w:type="dxa"/>
            </w:tcMar>
            <w:hideMark/>
          </w:tcPr>
          <w:p w14:paraId="7979F7A2" w14:textId="77777777" w:rsidR="00EC1550" w:rsidRPr="00EC1550" w:rsidRDefault="00EC1550" w:rsidP="00EC1550">
            <w:pPr>
              <w:spacing w:line="330" w:lineRule="atLeast"/>
              <w:rPr>
                <w:rFonts w:ascii="Arial" w:hAnsi="Arial" w:cs="Arial"/>
                <w:color w:val="0A0A0A"/>
                <w:sz w:val="21"/>
                <w:szCs w:val="21"/>
              </w:rPr>
            </w:pPr>
            <w:r w:rsidRPr="00EC1550">
              <w:rPr>
                <w:rFonts w:ascii="Arial" w:hAnsi="Arial" w:cs="Arial"/>
                <w:color w:val="0A0A0A"/>
                <w:sz w:val="21"/>
                <w:szCs w:val="21"/>
              </w:rPr>
              <w:t>Chronic exposure to "High-Alert" voices.</w:t>
            </w:r>
          </w:p>
        </w:tc>
        <w:tc>
          <w:tcPr>
            <w:tcW w:w="0" w:type="auto"/>
            <w:tcBorders>
              <w:bottom w:val="single" w:sz="6" w:space="0" w:color="DCDFE5"/>
            </w:tcBorders>
            <w:shd w:val="clear" w:color="auto" w:fill="FFFFFF"/>
            <w:tcMar>
              <w:top w:w="180" w:type="dxa"/>
              <w:left w:w="0" w:type="dxa"/>
              <w:bottom w:w="180" w:type="dxa"/>
              <w:right w:w="0" w:type="dxa"/>
            </w:tcMar>
            <w:hideMark/>
          </w:tcPr>
          <w:p w14:paraId="571E01DE" w14:textId="77777777" w:rsidR="00EC1550" w:rsidRPr="00EC1550" w:rsidRDefault="00EC1550" w:rsidP="00EC1550">
            <w:pPr>
              <w:spacing w:line="330" w:lineRule="atLeast"/>
              <w:rPr>
                <w:rFonts w:ascii="Arial" w:hAnsi="Arial" w:cs="Arial"/>
                <w:color w:val="0A0A0A"/>
                <w:sz w:val="21"/>
                <w:szCs w:val="21"/>
              </w:rPr>
            </w:pPr>
            <w:r w:rsidRPr="00EC1550">
              <w:rPr>
                <w:rFonts w:ascii="Arial" w:hAnsi="Arial" w:cs="Arial"/>
                <w:color w:val="0A0A0A"/>
                <w:sz w:val="21"/>
                <w:szCs w:val="21"/>
              </w:rPr>
              <w:t>Altered stress regulation &amp; sleep difficulties (</w:t>
            </w:r>
            <w:r w:rsidRPr="00EC1550">
              <w:rPr>
                <w:rFonts w:ascii="Arial" w:hAnsi="Arial" w:cs="Arial"/>
                <w:b/>
                <w:bCs/>
                <w:color w:val="0A0A0A"/>
                <w:sz w:val="21"/>
                <w:szCs w:val="21"/>
              </w:rPr>
              <w:t>Cummings, 2010</w:t>
            </w:r>
            <w:r w:rsidRPr="00EC1550">
              <w:rPr>
                <w:rFonts w:ascii="Arial" w:hAnsi="Arial" w:cs="Arial"/>
                <w:color w:val="0A0A0A"/>
                <w:sz w:val="21"/>
                <w:szCs w:val="21"/>
              </w:rPr>
              <w:t>).</w:t>
            </w:r>
          </w:p>
        </w:tc>
      </w:tr>
      <w:tr w:rsidR="00EC1550" w:rsidRPr="00EC1550" w14:paraId="561BBFC0" w14:textId="77777777">
        <w:tc>
          <w:tcPr>
            <w:tcW w:w="0" w:type="auto"/>
            <w:tcBorders>
              <w:bottom w:val="single" w:sz="6" w:space="0" w:color="DCDFE5"/>
            </w:tcBorders>
            <w:shd w:val="clear" w:color="auto" w:fill="FFFFFF"/>
            <w:tcMar>
              <w:top w:w="180" w:type="dxa"/>
              <w:left w:w="0" w:type="dxa"/>
              <w:bottom w:w="180" w:type="dxa"/>
              <w:right w:w="240" w:type="dxa"/>
            </w:tcMar>
            <w:hideMark/>
          </w:tcPr>
          <w:p w14:paraId="1EAEC6F3" w14:textId="77777777" w:rsidR="00EC1550" w:rsidRPr="00EC1550" w:rsidRDefault="00EC1550" w:rsidP="00EC1550">
            <w:pPr>
              <w:spacing w:line="330" w:lineRule="atLeast"/>
              <w:rPr>
                <w:rFonts w:ascii="Arial" w:hAnsi="Arial" w:cs="Arial"/>
                <w:color w:val="0A0A0A"/>
                <w:sz w:val="21"/>
                <w:szCs w:val="21"/>
              </w:rPr>
            </w:pPr>
            <w:r w:rsidRPr="00EC1550">
              <w:rPr>
                <w:rFonts w:ascii="Arial" w:hAnsi="Arial" w:cs="Arial"/>
                <w:b/>
                <w:bCs/>
                <w:color w:val="0A0A0A"/>
                <w:sz w:val="21"/>
                <w:szCs w:val="21"/>
              </w:rPr>
              <w:t>Sibling Rivalry</w:t>
            </w:r>
          </w:p>
        </w:tc>
        <w:tc>
          <w:tcPr>
            <w:tcW w:w="0" w:type="auto"/>
            <w:tcBorders>
              <w:bottom w:val="single" w:sz="6" w:space="0" w:color="DCDFE5"/>
            </w:tcBorders>
            <w:shd w:val="clear" w:color="auto" w:fill="FFFFFF"/>
            <w:tcMar>
              <w:top w:w="180" w:type="dxa"/>
              <w:left w:w="0" w:type="dxa"/>
              <w:bottom w:w="180" w:type="dxa"/>
              <w:right w:w="240" w:type="dxa"/>
            </w:tcMar>
            <w:hideMark/>
          </w:tcPr>
          <w:p w14:paraId="32130C34" w14:textId="77777777" w:rsidR="00EC1550" w:rsidRPr="00EC1550" w:rsidRDefault="00EC1550" w:rsidP="00EC1550">
            <w:pPr>
              <w:spacing w:line="330" w:lineRule="atLeast"/>
              <w:rPr>
                <w:rFonts w:ascii="Arial" w:hAnsi="Arial" w:cs="Arial"/>
                <w:color w:val="0A0A0A"/>
                <w:sz w:val="21"/>
                <w:szCs w:val="21"/>
              </w:rPr>
            </w:pPr>
            <w:r w:rsidRPr="00EC1550">
              <w:rPr>
                <w:rFonts w:ascii="Arial" w:hAnsi="Arial" w:cs="Arial"/>
                <w:color w:val="0A0A0A"/>
                <w:sz w:val="21"/>
                <w:szCs w:val="21"/>
              </w:rPr>
              <w:t>Competitive stress for attention.</w:t>
            </w:r>
          </w:p>
        </w:tc>
        <w:tc>
          <w:tcPr>
            <w:tcW w:w="0" w:type="auto"/>
            <w:tcBorders>
              <w:bottom w:val="single" w:sz="6" w:space="0" w:color="DCDFE5"/>
            </w:tcBorders>
            <w:shd w:val="clear" w:color="auto" w:fill="FFFFFF"/>
            <w:tcMar>
              <w:top w:w="180" w:type="dxa"/>
              <w:left w:w="0" w:type="dxa"/>
              <w:bottom w:w="180" w:type="dxa"/>
              <w:right w:w="0" w:type="dxa"/>
            </w:tcMar>
            <w:hideMark/>
          </w:tcPr>
          <w:p w14:paraId="1FC7FC03" w14:textId="77777777" w:rsidR="00EC1550" w:rsidRPr="00EC1550" w:rsidRDefault="00EC1550" w:rsidP="00EC1550">
            <w:pPr>
              <w:spacing w:line="330" w:lineRule="atLeast"/>
              <w:rPr>
                <w:rFonts w:ascii="Arial" w:hAnsi="Arial" w:cs="Arial"/>
                <w:color w:val="0A0A0A"/>
                <w:sz w:val="21"/>
                <w:szCs w:val="21"/>
              </w:rPr>
            </w:pPr>
            <w:r w:rsidRPr="00EC1550">
              <w:rPr>
                <w:rFonts w:ascii="Arial" w:hAnsi="Arial" w:cs="Arial"/>
                <w:color w:val="0A0A0A"/>
                <w:sz w:val="21"/>
                <w:szCs w:val="21"/>
              </w:rPr>
              <w:t>Can disrupt parental "Acoustic Awareness" of the infant.</w:t>
            </w:r>
          </w:p>
        </w:tc>
      </w:tr>
      <w:tr w:rsidR="00EC1550" w:rsidRPr="00EC1550" w14:paraId="52FD8A7C" w14:textId="77777777">
        <w:tc>
          <w:tcPr>
            <w:tcW w:w="0" w:type="auto"/>
            <w:tcBorders>
              <w:bottom w:val="nil"/>
            </w:tcBorders>
            <w:shd w:val="clear" w:color="auto" w:fill="FFFFFF"/>
            <w:tcMar>
              <w:top w:w="180" w:type="dxa"/>
              <w:left w:w="0" w:type="dxa"/>
              <w:bottom w:w="180" w:type="dxa"/>
              <w:right w:w="240" w:type="dxa"/>
            </w:tcMar>
            <w:hideMark/>
          </w:tcPr>
          <w:p w14:paraId="01981F97" w14:textId="77777777" w:rsidR="00EC1550" w:rsidRPr="00EC1550" w:rsidRDefault="00EC1550" w:rsidP="00EC1550">
            <w:pPr>
              <w:spacing w:line="330" w:lineRule="atLeast"/>
              <w:rPr>
                <w:rFonts w:ascii="Arial" w:hAnsi="Arial" w:cs="Arial"/>
                <w:color w:val="0A0A0A"/>
                <w:sz w:val="21"/>
                <w:szCs w:val="21"/>
              </w:rPr>
            </w:pPr>
            <w:r w:rsidRPr="00EC1550">
              <w:rPr>
                <w:rFonts w:ascii="Arial" w:hAnsi="Arial" w:cs="Arial"/>
                <w:b/>
                <w:bCs/>
                <w:color w:val="0A0A0A"/>
                <w:sz w:val="21"/>
                <w:szCs w:val="21"/>
              </w:rPr>
              <w:t>Emotional Warmth</w:t>
            </w:r>
          </w:p>
        </w:tc>
        <w:tc>
          <w:tcPr>
            <w:tcW w:w="0" w:type="auto"/>
            <w:tcBorders>
              <w:bottom w:val="nil"/>
            </w:tcBorders>
            <w:shd w:val="clear" w:color="auto" w:fill="FFFFFF"/>
            <w:tcMar>
              <w:top w:w="180" w:type="dxa"/>
              <w:left w:w="0" w:type="dxa"/>
              <w:bottom w:w="180" w:type="dxa"/>
              <w:right w:w="240" w:type="dxa"/>
            </w:tcMar>
            <w:hideMark/>
          </w:tcPr>
          <w:p w14:paraId="44009A7A" w14:textId="77777777" w:rsidR="00EC1550" w:rsidRPr="00EC1550" w:rsidRDefault="00EC1550" w:rsidP="00EC1550">
            <w:pPr>
              <w:spacing w:line="330" w:lineRule="atLeast"/>
              <w:rPr>
                <w:rFonts w:ascii="Arial" w:hAnsi="Arial" w:cs="Arial"/>
                <w:color w:val="0A0A0A"/>
                <w:sz w:val="21"/>
                <w:szCs w:val="21"/>
              </w:rPr>
            </w:pPr>
            <w:r w:rsidRPr="00EC1550">
              <w:rPr>
                <w:rFonts w:ascii="Arial" w:hAnsi="Arial" w:cs="Arial"/>
                <w:color w:val="0A0A0A"/>
                <w:sz w:val="21"/>
                <w:szCs w:val="21"/>
              </w:rPr>
              <w:t>A "Calm Frequency" of care.</w:t>
            </w:r>
          </w:p>
        </w:tc>
        <w:tc>
          <w:tcPr>
            <w:tcW w:w="0" w:type="auto"/>
            <w:tcBorders>
              <w:bottom w:val="nil"/>
            </w:tcBorders>
            <w:shd w:val="clear" w:color="auto" w:fill="FFFFFF"/>
            <w:tcMar>
              <w:top w:w="180" w:type="dxa"/>
              <w:left w:w="0" w:type="dxa"/>
              <w:bottom w:w="180" w:type="dxa"/>
              <w:right w:w="0" w:type="dxa"/>
            </w:tcMar>
            <w:hideMark/>
          </w:tcPr>
          <w:p w14:paraId="6633241E" w14:textId="77777777" w:rsidR="00EC1550" w:rsidRPr="00EC1550" w:rsidRDefault="00EC1550" w:rsidP="00EC1550">
            <w:pPr>
              <w:spacing w:line="330" w:lineRule="atLeast"/>
              <w:rPr>
                <w:rFonts w:ascii="Arial" w:hAnsi="Arial" w:cs="Arial"/>
                <w:color w:val="0A0A0A"/>
                <w:sz w:val="21"/>
                <w:szCs w:val="21"/>
              </w:rPr>
            </w:pPr>
            <w:r w:rsidRPr="00EC1550">
              <w:rPr>
                <w:rFonts w:ascii="Arial" w:hAnsi="Arial" w:cs="Arial"/>
                <w:color w:val="0A0A0A"/>
                <w:sz w:val="21"/>
                <w:szCs w:val="21"/>
              </w:rPr>
              <w:t>Supports secure attachment &amp; physiological stability.</w:t>
            </w:r>
          </w:p>
        </w:tc>
      </w:tr>
    </w:tbl>
    <w:p w14:paraId="616268FA" w14:textId="77777777" w:rsidR="00EC1550" w:rsidRDefault="00EC1550" w:rsidP="00EC1550">
      <w:pPr>
        <w:shd w:val="clear" w:color="auto" w:fill="FFFFFF"/>
        <w:spacing w:line="360" w:lineRule="auto"/>
        <w:jc w:val="both"/>
        <w:rPr>
          <w:color w:val="0A0A0A"/>
        </w:rPr>
      </w:pPr>
    </w:p>
    <w:p w14:paraId="2C4FBAED" w14:textId="77777777" w:rsidR="00EC1550" w:rsidRDefault="00EC1550" w:rsidP="00EC1550">
      <w:pPr>
        <w:shd w:val="clear" w:color="auto" w:fill="FFFFFF"/>
        <w:spacing w:line="360" w:lineRule="auto"/>
        <w:jc w:val="both"/>
        <w:rPr>
          <w:color w:val="0A0A0A"/>
        </w:rPr>
      </w:pPr>
    </w:p>
    <w:p w14:paraId="7EAD9490" w14:textId="77777777" w:rsidR="005C3EF8" w:rsidRDefault="005C3EF8" w:rsidP="005C3EF8">
      <w:pPr>
        <w:pStyle w:val="Heading5"/>
        <w:rPr>
          <w:rFonts w:eastAsia="Times New Roman"/>
        </w:rPr>
      </w:pPr>
      <w:r w:rsidRPr="005C3EF8">
        <w:rPr>
          <w:rFonts w:eastAsia="Times New Roman"/>
        </w:rPr>
        <w:t>The Environmental Safeguarding Checklist</w:t>
      </w:r>
    </w:p>
    <w:p w14:paraId="5FE4C965" w14:textId="77777777" w:rsidR="005C3EF8" w:rsidRPr="005C3EF8" w:rsidRDefault="005C3EF8" w:rsidP="005C3EF8"/>
    <w:p w14:paraId="64296793" w14:textId="77777777" w:rsidR="005C3EF8" w:rsidRPr="005C3EF8" w:rsidRDefault="005C3EF8" w:rsidP="005C3EF8">
      <w:pPr>
        <w:pStyle w:val="ListParagraph"/>
        <w:numPr>
          <w:ilvl w:val="0"/>
          <w:numId w:val="34"/>
        </w:numPr>
        <w:shd w:val="clear" w:color="auto" w:fill="FFFFFF"/>
        <w:spacing w:line="360" w:lineRule="auto"/>
        <w:jc w:val="both"/>
        <w:rPr>
          <w:color w:val="0A0A0A"/>
        </w:rPr>
      </w:pPr>
      <w:r w:rsidRPr="005C3EF8">
        <w:rPr>
          <w:color w:val="0A0A0A"/>
        </w:rPr>
        <w:t>Professionals and parents, hear me. My physical safety is the floor upon which my emotional safety is built. To protect me, you must listen for these "Physical Hazards":</w:t>
      </w:r>
    </w:p>
    <w:p w14:paraId="237757A2" w14:textId="77777777" w:rsidR="005C3EF8" w:rsidRPr="005C3EF8" w:rsidRDefault="005C3EF8" w:rsidP="005C3EF8">
      <w:pPr>
        <w:pStyle w:val="ListParagraph"/>
        <w:numPr>
          <w:ilvl w:val="0"/>
          <w:numId w:val="34"/>
        </w:numPr>
        <w:shd w:val="clear" w:color="auto" w:fill="FFFFFF"/>
        <w:spacing w:line="360" w:lineRule="auto"/>
        <w:jc w:val="both"/>
        <w:rPr>
          <w:color w:val="0A0A0A"/>
        </w:rPr>
      </w:pPr>
      <w:r w:rsidRPr="005C3EF8">
        <w:rPr>
          <w:color w:val="0A0A0A"/>
        </w:rPr>
        <w:t>Safe Sleep (The Quiet Space): Keep my sleep surface flat, clear, and smoke-free to reduce the risk of SIDS (Lullaby Trust, 2024).</w:t>
      </w:r>
    </w:p>
    <w:p w14:paraId="3469A48A" w14:textId="77777777" w:rsidR="005C3EF8" w:rsidRPr="005C3EF8" w:rsidRDefault="005C3EF8" w:rsidP="005C3EF8">
      <w:pPr>
        <w:pStyle w:val="ListParagraph"/>
        <w:numPr>
          <w:ilvl w:val="0"/>
          <w:numId w:val="34"/>
        </w:numPr>
        <w:shd w:val="clear" w:color="auto" w:fill="FFFFFF"/>
        <w:spacing w:line="360" w:lineRule="auto"/>
        <w:jc w:val="both"/>
        <w:rPr>
          <w:color w:val="0A0A0A"/>
        </w:rPr>
      </w:pPr>
      <w:r w:rsidRPr="005C3EF8">
        <w:rPr>
          <w:color w:val="0A0A0A"/>
        </w:rPr>
        <w:t>Environmental Hazards: Ensure the house is free from the "Chemical Static" of tobacco smoke and the physical danger of unsecured hazards.</w:t>
      </w:r>
    </w:p>
    <w:p w14:paraId="53DA0EEF" w14:textId="77777777" w:rsidR="005C3EF8" w:rsidRPr="005C3EF8" w:rsidRDefault="005C3EF8" w:rsidP="005C3EF8">
      <w:pPr>
        <w:pStyle w:val="ListParagraph"/>
        <w:numPr>
          <w:ilvl w:val="0"/>
          <w:numId w:val="34"/>
        </w:numPr>
        <w:shd w:val="clear" w:color="auto" w:fill="FFFFFF"/>
        <w:spacing w:line="360" w:lineRule="auto"/>
        <w:jc w:val="both"/>
        <w:rPr>
          <w:color w:val="0A0A0A"/>
        </w:rPr>
      </w:pPr>
      <w:r w:rsidRPr="005C3EF8">
        <w:rPr>
          <w:color w:val="0A0A0A"/>
        </w:rPr>
        <w:t>Witnessing Violence: Even if I am in the next room, I hear the violence. Witnessing domestic abuse, even as an infant, rewrites my stress regulation (Monk et al., 2019).</w:t>
      </w:r>
    </w:p>
    <w:p w14:paraId="6F7BC7A1" w14:textId="77777777" w:rsidR="005C3EF8" w:rsidRPr="005C3EF8" w:rsidRDefault="005C3EF8" w:rsidP="005C3EF8">
      <w:pPr>
        <w:pStyle w:val="ListParagraph"/>
        <w:numPr>
          <w:ilvl w:val="0"/>
          <w:numId w:val="34"/>
        </w:numPr>
        <w:shd w:val="clear" w:color="auto" w:fill="FFFFFF"/>
        <w:spacing w:line="360" w:lineRule="auto"/>
        <w:jc w:val="both"/>
        <w:rPr>
          <w:color w:val="0A0A0A"/>
        </w:rPr>
      </w:pPr>
      <w:r w:rsidRPr="005C3EF8">
        <w:rPr>
          <w:color w:val="0A0A0A"/>
        </w:rPr>
        <w:t>Reflective Practice: Tuning into the Home</w:t>
      </w:r>
    </w:p>
    <w:p w14:paraId="7AA65F66" w14:textId="77777777" w:rsidR="005C3EF8" w:rsidRPr="005C3EF8" w:rsidRDefault="005C3EF8" w:rsidP="005C3EF8">
      <w:pPr>
        <w:pStyle w:val="ListParagraph"/>
        <w:numPr>
          <w:ilvl w:val="0"/>
          <w:numId w:val="34"/>
        </w:numPr>
        <w:shd w:val="clear" w:color="auto" w:fill="FFFFFF"/>
        <w:spacing w:line="360" w:lineRule="auto"/>
        <w:jc w:val="both"/>
        <w:rPr>
          <w:color w:val="0A0A0A"/>
        </w:rPr>
      </w:pPr>
      <w:r w:rsidRPr="005C3EF8">
        <w:rPr>
          <w:color w:val="0A0A0A"/>
        </w:rPr>
        <w:t>The Systemic Ear: Are you hearing the "Household Chaos"—is the environment too loud or too unpredictable for a developing brain?</w:t>
      </w:r>
    </w:p>
    <w:p w14:paraId="5BA6CC41" w14:textId="77777777" w:rsidR="005C3EF8" w:rsidRPr="005C3EF8" w:rsidRDefault="005C3EF8" w:rsidP="005C3EF8">
      <w:pPr>
        <w:pStyle w:val="ListParagraph"/>
        <w:numPr>
          <w:ilvl w:val="0"/>
          <w:numId w:val="34"/>
        </w:numPr>
        <w:shd w:val="clear" w:color="auto" w:fill="FFFFFF"/>
        <w:spacing w:line="360" w:lineRule="auto"/>
        <w:jc w:val="both"/>
        <w:rPr>
          <w:color w:val="0A0A0A"/>
        </w:rPr>
      </w:pPr>
      <w:r w:rsidRPr="005C3EF8">
        <w:rPr>
          <w:color w:val="0A0A0A"/>
        </w:rPr>
        <w:t>The Poetic Ear: When the house falls silent, is it the silence of peace, or the silence of neglect?</w:t>
      </w:r>
    </w:p>
    <w:p w14:paraId="28F6D1BA" w14:textId="77777777" w:rsidR="005C3EF8" w:rsidRPr="005C3EF8" w:rsidRDefault="005C3EF8" w:rsidP="005C3EF8">
      <w:pPr>
        <w:pStyle w:val="ListParagraph"/>
        <w:numPr>
          <w:ilvl w:val="0"/>
          <w:numId w:val="34"/>
        </w:numPr>
        <w:shd w:val="clear" w:color="auto" w:fill="FFFFFF"/>
        <w:spacing w:line="360" w:lineRule="auto"/>
        <w:jc w:val="both"/>
        <w:rPr>
          <w:color w:val="0A0A0A"/>
        </w:rPr>
      </w:pPr>
      <w:r w:rsidRPr="005C3EF8">
        <w:rPr>
          <w:color w:val="0A0A0A"/>
        </w:rPr>
        <w:t>The Clinical Ear: Are you monitoring my growth and sleep patterns as a direct reflection of the "Ecology" I live in?</w:t>
      </w:r>
    </w:p>
    <w:p w14:paraId="70025433" w14:textId="77777777" w:rsidR="00A84615" w:rsidRPr="00EC1550" w:rsidRDefault="00A84615" w:rsidP="00EC1550">
      <w:pPr>
        <w:spacing w:line="360" w:lineRule="auto"/>
        <w:jc w:val="both"/>
      </w:pPr>
    </w:p>
    <w:p w14:paraId="6ABEE38E" w14:textId="77777777" w:rsidR="00005A26" w:rsidRPr="00005A26" w:rsidRDefault="00005A26" w:rsidP="001167EB">
      <w:pPr>
        <w:pStyle w:val="Heading6"/>
      </w:pPr>
      <w:r w:rsidRPr="00005A26">
        <w:t>Over time, this can affect:</w:t>
      </w:r>
    </w:p>
    <w:p w14:paraId="26D6E61C" w14:textId="77777777" w:rsidR="00005A26" w:rsidRPr="00005A26" w:rsidRDefault="00005A26" w:rsidP="00005A26">
      <w:pPr>
        <w:spacing w:line="360" w:lineRule="auto"/>
        <w:jc w:val="both"/>
      </w:pPr>
      <w:r w:rsidRPr="00005A26">
        <w:t>• attachment security</w:t>
      </w:r>
    </w:p>
    <w:p w14:paraId="1D468722" w14:textId="77777777" w:rsidR="00005A26" w:rsidRPr="00005A26" w:rsidRDefault="00005A26" w:rsidP="00005A26">
      <w:pPr>
        <w:spacing w:line="360" w:lineRule="auto"/>
        <w:jc w:val="both"/>
      </w:pPr>
      <w:r w:rsidRPr="00005A26">
        <w:t>• emotional regulation</w:t>
      </w:r>
    </w:p>
    <w:p w14:paraId="35BAD75A" w14:textId="77777777" w:rsidR="00005A26" w:rsidRPr="00005A26" w:rsidRDefault="00005A26" w:rsidP="00005A26">
      <w:pPr>
        <w:spacing w:line="360" w:lineRule="auto"/>
        <w:jc w:val="both"/>
      </w:pPr>
      <w:r w:rsidRPr="00005A26">
        <w:t>• stress responses</w:t>
      </w:r>
    </w:p>
    <w:p w14:paraId="5BE473C8" w14:textId="77777777" w:rsidR="00005A26" w:rsidRPr="00005A26" w:rsidRDefault="00005A26" w:rsidP="00005A26">
      <w:pPr>
        <w:spacing w:line="360" w:lineRule="auto"/>
        <w:jc w:val="both"/>
      </w:pPr>
      <w:r w:rsidRPr="00005A26">
        <w:t>• feeding and growth</w:t>
      </w:r>
    </w:p>
    <w:p w14:paraId="663AA28F" w14:textId="77777777" w:rsidR="00005A26" w:rsidRPr="00005A26" w:rsidRDefault="00005A26" w:rsidP="00005A26">
      <w:pPr>
        <w:spacing w:line="360" w:lineRule="auto"/>
        <w:jc w:val="both"/>
      </w:pPr>
      <w:r w:rsidRPr="00005A26">
        <w:t>• sleep patterns</w:t>
      </w:r>
    </w:p>
    <w:p w14:paraId="727B3F28" w14:textId="77777777" w:rsidR="00005A26" w:rsidRPr="00005A26" w:rsidRDefault="00005A26" w:rsidP="00005A26">
      <w:pPr>
        <w:spacing w:line="360" w:lineRule="auto"/>
        <w:jc w:val="both"/>
      </w:pPr>
      <w:r w:rsidRPr="00005A26">
        <w:t>• social development</w:t>
      </w:r>
    </w:p>
    <w:p w14:paraId="23FC5BC4" w14:textId="3220A56E" w:rsidR="00005A26" w:rsidRPr="00005A26" w:rsidRDefault="00005A26" w:rsidP="00005A26">
      <w:pPr>
        <w:spacing w:line="360" w:lineRule="auto"/>
        <w:jc w:val="both"/>
      </w:pPr>
      <w:r w:rsidRPr="00005A26">
        <w:t>• trust in relationships (Schore, 2015; Shonkoff et al., 2012)</w:t>
      </w:r>
    </w:p>
    <w:p w14:paraId="328CA6E9" w14:textId="5F0981F9" w:rsidR="00005A26" w:rsidRPr="00005A26" w:rsidRDefault="00005A26" w:rsidP="00005A26">
      <w:pPr>
        <w:spacing w:line="360" w:lineRule="auto"/>
        <w:jc w:val="both"/>
      </w:pPr>
      <w:r w:rsidRPr="00005A26">
        <w:t>Neglect is therefore not only about what is absent. It is about what is present: chronic low-level stress, inconsistency, and emotional unavailability.</w:t>
      </w:r>
      <w:r w:rsidR="001167EB">
        <w:t xml:space="preserve"> </w:t>
      </w:r>
    </w:p>
    <w:p w14:paraId="7393B075" w14:textId="20DCCB87" w:rsidR="00005A26" w:rsidRPr="00005A26" w:rsidRDefault="00005A26" w:rsidP="001167EB">
      <w:pPr>
        <w:pStyle w:val="Heading5"/>
        <w:rPr>
          <w:rFonts w:ascii="Times New Roman" w:hAnsi="Times New Roman" w:cs="Times New Roman"/>
        </w:rPr>
      </w:pPr>
      <w:r w:rsidRPr="00005A26">
        <w:t>Family Relationships and Emotional Climate</w:t>
      </w:r>
    </w:p>
    <w:p w14:paraId="14071881" w14:textId="5178C4E5" w:rsidR="00005A26" w:rsidRPr="00005A26" w:rsidRDefault="00005A26" w:rsidP="00005A26">
      <w:pPr>
        <w:spacing w:line="360" w:lineRule="auto"/>
        <w:jc w:val="both"/>
      </w:pPr>
      <w:r w:rsidRPr="00005A26">
        <w:t xml:space="preserve">I am sensitive to the emotional climate between the adults who care for me. When there </w:t>
      </w:r>
      <w:proofErr w:type="gramStart"/>
      <w:r w:rsidRPr="00005A26">
        <w:t>is</w:t>
      </w:r>
      <w:proofErr w:type="gramEnd"/>
      <w:r w:rsidRPr="00005A26">
        <w:t xml:space="preserve"> warmth, cooperation, and mutual support between my parents, that creates stability around my care. When there is conflict, tension, hostility, or fear, I absorb that too.</w:t>
      </w:r>
    </w:p>
    <w:p w14:paraId="18D71182" w14:textId="212670A4" w:rsidR="00005A26" w:rsidRPr="00005A26" w:rsidRDefault="00005A26" w:rsidP="00005A26">
      <w:pPr>
        <w:spacing w:line="360" w:lineRule="auto"/>
        <w:jc w:val="both"/>
      </w:pPr>
      <w:r w:rsidRPr="00005A26">
        <w:t xml:space="preserve">Babies cannot understand the content of adult conflict, but they can sense its emotional intensity. Chronic exposure to household conflict has been associated with altered stress regulation, disrupted sleep, feeding difficulties, and poor emotional development in infancy (Cummings and Davies, 2010; Monk, Lugo-Candelas and </w:t>
      </w:r>
      <w:proofErr w:type="spellStart"/>
      <w:r w:rsidRPr="00005A26">
        <w:t>Trumpff</w:t>
      </w:r>
      <w:proofErr w:type="spellEnd"/>
      <w:r w:rsidRPr="00005A26">
        <w:t>, 2019).</w:t>
      </w:r>
    </w:p>
    <w:p w14:paraId="4EC9A488" w14:textId="5B89D004" w:rsidR="00005A26" w:rsidRPr="00005A26" w:rsidRDefault="00005A26" w:rsidP="00005A26">
      <w:pPr>
        <w:spacing w:line="360" w:lineRule="auto"/>
        <w:jc w:val="both"/>
      </w:pPr>
      <w:r w:rsidRPr="00005A26">
        <w:t>This does not mean adults must never disagree or experience stress. It means that chronic, unresolved conflict creates an unstable caregiving environment that may affect my development.</w:t>
      </w:r>
      <w:r w:rsidR="001167EB">
        <w:t xml:space="preserve"> </w:t>
      </w:r>
      <w:r w:rsidRPr="00005A26">
        <w:t>When adults can resolve conflict, support each other, and maintain emotional availability despite stress, that is protective. When conflict escalates, becomes hostile, or includes violence, that becomes a direct safeguarding concern.</w:t>
      </w:r>
    </w:p>
    <w:p w14:paraId="7A873E9C" w14:textId="50FE1A4B" w:rsidR="00005A26" w:rsidRPr="00005A26" w:rsidRDefault="00005A26" w:rsidP="001167EB">
      <w:pPr>
        <w:pStyle w:val="Heading5"/>
      </w:pPr>
      <w:r w:rsidRPr="00005A26">
        <w:t>Sibling Relationships and Household Dynamics</w:t>
      </w:r>
    </w:p>
    <w:p w14:paraId="29C691B7" w14:textId="4D0D25F5" w:rsidR="00005A26" w:rsidRPr="00005A26" w:rsidRDefault="00005A26" w:rsidP="00005A26">
      <w:pPr>
        <w:spacing w:line="360" w:lineRule="auto"/>
        <w:jc w:val="both"/>
      </w:pPr>
      <w:r w:rsidRPr="00005A26">
        <w:t>If I have siblings, they are also part of my early environment. Sometimes they are curious about me, gentle, and protective. Sometimes they express jealousy, resentment, or confusion about my arrival.</w:t>
      </w:r>
    </w:p>
    <w:p w14:paraId="03B534C6" w14:textId="0C760691" w:rsidR="00005A26" w:rsidRPr="00005A26" w:rsidRDefault="00005A26" w:rsidP="00005A26">
      <w:pPr>
        <w:spacing w:line="360" w:lineRule="auto"/>
        <w:jc w:val="both"/>
      </w:pPr>
      <w:r w:rsidRPr="00005A26">
        <w:t>Sibling rivalry is normal, but it requires adult management. If siblings are allowed to express aggression toward me, if they are competing desperately for attention, or if they are themselves distressed and acting out, that affects the emotional climate in which I am developing.</w:t>
      </w:r>
    </w:p>
    <w:p w14:paraId="6ED5C550" w14:textId="4FFEB85D" w:rsidR="00005A26" w:rsidRPr="00005A26" w:rsidRDefault="00005A26" w:rsidP="00005A26">
      <w:pPr>
        <w:spacing w:line="360" w:lineRule="auto"/>
        <w:jc w:val="both"/>
      </w:pPr>
      <w:r w:rsidRPr="00005A26">
        <w:t>Research shows that sibling relationships and household dynamics influence infant development through their effects on parental stress, emotional availability, and household organisation (Dunn, 2007). Positive sibling relationships can be protective. Hostile or chaotic sibling dynamics may add stress to an already complex caregiving environment.</w:t>
      </w:r>
      <w:r w:rsidR="001167EB">
        <w:t xml:space="preserve"> </w:t>
      </w:r>
      <w:r w:rsidRPr="00005A26">
        <w:t>Adults who can manage household relationships, set appropriate boundaries, and ensure that all children feel safe and valued create more protective environments for everyone.</w:t>
      </w:r>
    </w:p>
    <w:p w14:paraId="7758AE0B" w14:textId="3763D506" w:rsidR="00005A26" w:rsidRPr="00005A26" w:rsidRDefault="00005A26" w:rsidP="001167EB">
      <w:pPr>
        <w:pStyle w:val="Heading5"/>
        <w:rPr>
          <w:rFonts w:ascii="Times New Roman" w:hAnsi="Times New Roman" w:cs="Times New Roman"/>
        </w:rPr>
      </w:pPr>
      <w:r w:rsidRPr="00005A26">
        <w:t>Environmental Safety and Basic Protection</w:t>
      </w:r>
    </w:p>
    <w:p w14:paraId="18A61EEF" w14:textId="0BF02179" w:rsidR="00005A26" w:rsidRPr="00005A26" w:rsidRDefault="00005A26" w:rsidP="00005A26">
      <w:pPr>
        <w:spacing w:line="360" w:lineRule="auto"/>
        <w:jc w:val="both"/>
      </w:pPr>
      <w:r w:rsidRPr="00005A26">
        <w:t>My physical safety depends on the home environment being appropriate for a vulnerable infant.</w:t>
      </w:r>
    </w:p>
    <w:p w14:paraId="106AF792" w14:textId="1640E4B8" w:rsidR="00005A26" w:rsidRPr="00005A26" w:rsidRDefault="00005A26" w:rsidP="001167EB">
      <w:pPr>
        <w:pStyle w:val="Heading5"/>
      </w:pPr>
      <w:r w:rsidRPr="00005A26">
        <w:t>Key environmental risks include:</w:t>
      </w:r>
    </w:p>
    <w:p w14:paraId="6C34B84F" w14:textId="14060971" w:rsidR="00005A26" w:rsidRPr="00005A26" w:rsidRDefault="00005A26" w:rsidP="00005A26">
      <w:pPr>
        <w:spacing w:line="360" w:lineRule="auto"/>
        <w:jc w:val="both"/>
      </w:pPr>
      <w:r w:rsidRPr="00005A26">
        <w:t>Unsafe sleep conditions</w:t>
      </w:r>
      <w:r w:rsidR="002314D4">
        <w:t>, such as s</w:t>
      </w:r>
      <w:r w:rsidRPr="00005A26">
        <w:t>oft bedding, inappropriate surfaces, overheating, or exposure to smoke can increase the risk of sudden infant death (Lullaby Trust, 2024).</w:t>
      </w:r>
      <w:r w:rsidR="002314D4">
        <w:t xml:space="preserve"> Also, h</w:t>
      </w:r>
      <w:r w:rsidRPr="00005A26">
        <w:t>ousehold hazards</w:t>
      </w:r>
      <w:r w:rsidR="002314D4">
        <w:t>, s</w:t>
      </w:r>
      <w:r w:rsidRPr="00005A26">
        <w:t>harp objects, toxic substances, unsecured furniture, or dangerous items within reach pose immediate physical risks.</w:t>
      </w:r>
      <w:r w:rsidR="002314D4">
        <w:t xml:space="preserve"> It is said that e</w:t>
      </w:r>
      <w:r w:rsidRPr="00005A26">
        <w:t>xposure to violence</w:t>
      </w:r>
      <w:r w:rsidR="002314D4">
        <w:t>, including w</w:t>
      </w:r>
      <w:r w:rsidRPr="00005A26">
        <w:t>itnessing domestic abuse, even as an infant, can affect stress regulation and emotional development (World Health Organization, 2021).</w:t>
      </w:r>
      <w:r w:rsidR="002314D4">
        <w:t xml:space="preserve"> </w:t>
      </w:r>
    </w:p>
    <w:p w14:paraId="582CE870" w14:textId="72D96CDD" w:rsidR="00005A26" w:rsidRPr="00005A26" w:rsidRDefault="00005A26" w:rsidP="00005A26">
      <w:pPr>
        <w:spacing w:line="360" w:lineRule="auto"/>
        <w:jc w:val="both"/>
      </w:pPr>
      <w:r w:rsidRPr="00005A26">
        <w:t>Substance use in the home</w:t>
      </w:r>
      <w:r w:rsidR="002314D4">
        <w:t>; o</w:t>
      </w:r>
      <w:r w:rsidRPr="00005A26">
        <w:t>ngoing alcohol or drug use may impair adult judgment and create unsafe caregiving conditions (World Health Organization, 2014).</w:t>
      </w:r>
      <w:r w:rsidR="002314D4">
        <w:t xml:space="preserve">  Additionally, p</w:t>
      </w:r>
      <w:r w:rsidRPr="00005A26">
        <w:t>oor hygiene or chaotic conditions</w:t>
      </w:r>
      <w:r w:rsidR="002314D4">
        <w:t xml:space="preserve"> that is the e</w:t>
      </w:r>
      <w:r w:rsidRPr="00005A26">
        <w:t>nvironments that are extremely disorganised, dirty, or lacking basic resources may compromise infant health and development.</w:t>
      </w:r>
      <w:r w:rsidR="00C563DB">
        <w:t xml:space="preserve"> </w:t>
      </w:r>
      <w:r w:rsidRPr="00005A26">
        <w:t>These risks are often cumulative rather than isolated, and they may worsen over time if underlying problems are not addressed.</w:t>
      </w:r>
    </w:p>
    <w:p w14:paraId="560DA81E" w14:textId="19AF349D" w:rsidR="00005A26" w:rsidRPr="00005A26" w:rsidRDefault="00005A26" w:rsidP="00C563DB">
      <w:pPr>
        <w:pStyle w:val="Heading5"/>
        <w:rPr>
          <w:rFonts w:ascii="Times New Roman" w:hAnsi="Times New Roman" w:cs="Times New Roman"/>
        </w:rPr>
      </w:pPr>
      <w:r w:rsidRPr="00005A26">
        <w:t>Signs of Emerging Concern</w:t>
      </w:r>
    </w:p>
    <w:p w14:paraId="04354295" w14:textId="7182325D" w:rsidR="00005A26" w:rsidRPr="00005A26" w:rsidRDefault="00005A26" w:rsidP="00005A26">
      <w:pPr>
        <w:spacing w:line="360" w:lineRule="auto"/>
        <w:jc w:val="both"/>
      </w:pPr>
      <w:r w:rsidRPr="00005A26">
        <w:t>Professionals must watch for early warning signs that may indicate emerging safeguarding needs:</w:t>
      </w:r>
    </w:p>
    <w:p w14:paraId="0A47FFBC" w14:textId="77777777" w:rsidR="00005A26" w:rsidRPr="00005A26" w:rsidRDefault="00005A26" w:rsidP="00C563DB">
      <w:pPr>
        <w:pStyle w:val="Heading6"/>
      </w:pPr>
      <w:r w:rsidRPr="00005A26">
        <w:t>Infant indicators:</w:t>
      </w:r>
    </w:p>
    <w:p w14:paraId="072A8C38" w14:textId="77777777" w:rsidR="00005A26" w:rsidRPr="00005A26" w:rsidRDefault="00005A26" w:rsidP="00005A26">
      <w:pPr>
        <w:spacing w:line="360" w:lineRule="auto"/>
        <w:jc w:val="both"/>
      </w:pPr>
      <w:r w:rsidRPr="00005A26">
        <w:t>• Poor weight gain or failure to thrive</w:t>
      </w:r>
    </w:p>
    <w:p w14:paraId="0651E74F" w14:textId="77777777" w:rsidR="00005A26" w:rsidRPr="00005A26" w:rsidRDefault="00005A26" w:rsidP="00005A26">
      <w:pPr>
        <w:spacing w:line="360" w:lineRule="auto"/>
        <w:jc w:val="both"/>
      </w:pPr>
      <w:r w:rsidRPr="00005A26">
        <w:t>• Excessive crying or unusual quietness</w:t>
      </w:r>
    </w:p>
    <w:p w14:paraId="0F238690" w14:textId="77777777" w:rsidR="00005A26" w:rsidRPr="00005A26" w:rsidRDefault="00005A26" w:rsidP="00005A26">
      <w:pPr>
        <w:spacing w:line="360" w:lineRule="auto"/>
        <w:jc w:val="both"/>
      </w:pPr>
      <w:r w:rsidRPr="00005A26">
        <w:t>• Sleep or feeding difficulties</w:t>
      </w:r>
    </w:p>
    <w:p w14:paraId="60EDF304" w14:textId="77777777" w:rsidR="00005A26" w:rsidRPr="00005A26" w:rsidRDefault="00005A26" w:rsidP="00005A26">
      <w:pPr>
        <w:spacing w:line="360" w:lineRule="auto"/>
        <w:jc w:val="both"/>
      </w:pPr>
      <w:r w:rsidRPr="00005A26">
        <w:t>• Signs of injury or neglect</w:t>
      </w:r>
    </w:p>
    <w:p w14:paraId="02A95C86" w14:textId="54726D28" w:rsidR="00005A26" w:rsidRPr="00005A26" w:rsidRDefault="00005A26" w:rsidP="00005A26">
      <w:pPr>
        <w:spacing w:line="360" w:lineRule="auto"/>
        <w:jc w:val="both"/>
      </w:pPr>
      <w:r w:rsidRPr="00005A26">
        <w:t>• Delayed development or lack of social responsiveness</w:t>
      </w:r>
    </w:p>
    <w:p w14:paraId="364F410B" w14:textId="77777777" w:rsidR="00005A26" w:rsidRPr="00005A26" w:rsidRDefault="00005A26" w:rsidP="00C563DB">
      <w:pPr>
        <w:pStyle w:val="Heading5"/>
      </w:pPr>
      <w:r w:rsidRPr="00005A26">
        <w:t>Parental indicators:</w:t>
      </w:r>
    </w:p>
    <w:p w14:paraId="197F1DF7" w14:textId="77777777" w:rsidR="00005A26" w:rsidRPr="00005A26" w:rsidRDefault="00005A26" w:rsidP="00005A26">
      <w:pPr>
        <w:spacing w:line="360" w:lineRule="auto"/>
        <w:jc w:val="both"/>
      </w:pPr>
      <w:r w:rsidRPr="00005A26">
        <w:t>• Postnatal depression or anxiety</w:t>
      </w:r>
    </w:p>
    <w:p w14:paraId="3CAD447A" w14:textId="77777777" w:rsidR="00005A26" w:rsidRPr="00005A26" w:rsidRDefault="00005A26" w:rsidP="00005A26">
      <w:pPr>
        <w:spacing w:line="360" w:lineRule="auto"/>
        <w:jc w:val="both"/>
      </w:pPr>
      <w:r w:rsidRPr="00005A26">
        <w:t>• Substance use continuation</w:t>
      </w:r>
    </w:p>
    <w:p w14:paraId="5E28DB8D" w14:textId="77777777" w:rsidR="00005A26" w:rsidRPr="00005A26" w:rsidRDefault="00005A26" w:rsidP="00005A26">
      <w:pPr>
        <w:spacing w:line="360" w:lineRule="auto"/>
        <w:jc w:val="both"/>
      </w:pPr>
      <w:r w:rsidRPr="00005A26">
        <w:t>• Domestic violence or coercive control</w:t>
      </w:r>
    </w:p>
    <w:p w14:paraId="607BAB41" w14:textId="77777777" w:rsidR="00005A26" w:rsidRPr="00005A26" w:rsidRDefault="00005A26" w:rsidP="00005A26">
      <w:pPr>
        <w:spacing w:line="360" w:lineRule="auto"/>
        <w:jc w:val="both"/>
      </w:pPr>
      <w:r w:rsidRPr="00005A26">
        <w:t>• Social isolation or lack of support</w:t>
      </w:r>
    </w:p>
    <w:p w14:paraId="0365C032" w14:textId="77777777" w:rsidR="00005A26" w:rsidRPr="00005A26" w:rsidRDefault="00005A26" w:rsidP="00005A26">
      <w:pPr>
        <w:spacing w:line="360" w:lineRule="auto"/>
        <w:jc w:val="both"/>
      </w:pPr>
      <w:r w:rsidRPr="00005A26">
        <w:t>• Difficulty responding to infant needs</w:t>
      </w:r>
    </w:p>
    <w:p w14:paraId="7CB237BC" w14:textId="77777777" w:rsidR="00005A26" w:rsidRPr="00005A26" w:rsidRDefault="00005A26" w:rsidP="00C563DB">
      <w:pPr>
        <w:pStyle w:val="Heading5"/>
      </w:pPr>
      <w:r w:rsidRPr="00005A26">
        <w:t>Environmental indicators:</w:t>
      </w:r>
    </w:p>
    <w:p w14:paraId="5C11264D" w14:textId="77777777" w:rsidR="00005A26" w:rsidRPr="00005A26" w:rsidRDefault="00005A26" w:rsidP="00005A26">
      <w:pPr>
        <w:spacing w:line="360" w:lineRule="auto"/>
        <w:jc w:val="both"/>
      </w:pPr>
      <w:r w:rsidRPr="00005A26">
        <w:t>• Unsafe housing conditions</w:t>
      </w:r>
    </w:p>
    <w:p w14:paraId="18F72D52" w14:textId="77777777" w:rsidR="00005A26" w:rsidRPr="00005A26" w:rsidRDefault="00005A26" w:rsidP="00005A26">
      <w:pPr>
        <w:spacing w:line="360" w:lineRule="auto"/>
        <w:jc w:val="both"/>
      </w:pPr>
      <w:r w:rsidRPr="00005A26">
        <w:t>• Financial crisis or homelessness</w:t>
      </w:r>
    </w:p>
    <w:p w14:paraId="5D9251FE" w14:textId="77777777" w:rsidR="00005A26" w:rsidRPr="00005A26" w:rsidRDefault="00005A26" w:rsidP="00005A26">
      <w:pPr>
        <w:spacing w:line="360" w:lineRule="auto"/>
        <w:jc w:val="both"/>
      </w:pPr>
      <w:r w:rsidRPr="00005A26">
        <w:t>• Lack of basic resources for infant care</w:t>
      </w:r>
    </w:p>
    <w:p w14:paraId="516067BF" w14:textId="77777777" w:rsidR="00005A26" w:rsidRPr="00005A26" w:rsidRDefault="00005A26" w:rsidP="00005A26">
      <w:pPr>
        <w:spacing w:line="360" w:lineRule="auto"/>
        <w:jc w:val="both"/>
      </w:pPr>
      <w:r w:rsidRPr="00005A26">
        <w:t>• Exposure to violence or criminal activity</w:t>
      </w:r>
    </w:p>
    <w:p w14:paraId="0B7C2F60" w14:textId="3D0F968F" w:rsidR="00005A26" w:rsidRPr="00005A26" w:rsidRDefault="00005A26" w:rsidP="00005A26">
      <w:pPr>
        <w:spacing w:line="360" w:lineRule="auto"/>
        <w:jc w:val="both"/>
      </w:pPr>
      <w:r w:rsidRPr="00005A26">
        <w:t>• Absence of protective adults</w:t>
      </w:r>
    </w:p>
    <w:p w14:paraId="3CA5BC29" w14:textId="69C4CC52" w:rsidR="00005A26" w:rsidRPr="00005A26" w:rsidRDefault="00005A26" w:rsidP="00005A26">
      <w:pPr>
        <w:spacing w:line="360" w:lineRule="auto"/>
        <w:jc w:val="both"/>
      </w:pPr>
      <w:r w:rsidRPr="00005A26">
        <w:t>Early identification allows for timely intervention before problems become entrenched.</w:t>
      </w:r>
      <w:r w:rsidR="00C563DB">
        <w:t xml:space="preserve"> </w:t>
      </w:r>
    </w:p>
    <w:p w14:paraId="025F0C93" w14:textId="3DDF5415" w:rsidR="00005A26" w:rsidRPr="00005A26" w:rsidRDefault="00005A26" w:rsidP="00C563DB">
      <w:pPr>
        <w:pStyle w:val="Heading5"/>
      </w:pPr>
      <w:r w:rsidRPr="00005A26">
        <w:t>The Biological Embedding of Early Experience</w:t>
      </w:r>
    </w:p>
    <w:p w14:paraId="7118E150" w14:textId="0CE15D12" w:rsidR="00005A26" w:rsidRPr="00005A26" w:rsidRDefault="00005A26" w:rsidP="00005A26">
      <w:pPr>
        <w:spacing w:line="360" w:lineRule="auto"/>
        <w:jc w:val="both"/>
      </w:pPr>
      <w:r w:rsidRPr="00005A26">
        <w:t>My early experiences are not only emotional; they are also biological. The way I am cared for in these first months affects the development of my stress-response systems, immune function, sleep-wake cycles, and emotional regulation (Shonkoff et al., 2012; Schore, 2015).</w:t>
      </w:r>
      <w:r w:rsidR="00C563DB">
        <w:t xml:space="preserve"> </w:t>
      </w:r>
      <w:r w:rsidRPr="00005A26">
        <w:t>When care is consistent, responsive, and emotionally warm, my nervous system learns to regulate effectively. When care is chaotic, delayed, frightening, or absent, my body may adapt by remaining in a state of heightened alertness or stress.</w:t>
      </w:r>
    </w:p>
    <w:p w14:paraId="2FA9D3B2" w14:textId="3CBC21FA" w:rsidR="00005A26" w:rsidRPr="00005A26" w:rsidRDefault="00005A26" w:rsidP="00005A26">
      <w:pPr>
        <w:spacing w:line="360" w:lineRule="auto"/>
        <w:jc w:val="both"/>
      </w:pPr>
      <w:r w:rsidRPr="00005A26">
        <w:t>These early adaptations are not necessarily permanent, but they can influence how I respond to stress, form relationships, learn, and regulate emotions throughout childhood and into adulthood. This is why early caregiving quality is not only about immediate wellbeing; it is about lifelong developmental trajectories.</w:t>
      </w:r>
    </w:p>
    <w:p w14:paraId="0C1F51D9" w14:textId="187054A1" w:rsidR="00005A26" w:rsidRPr="00005A26" w:rsidRDefault="00005A26" w:rsidP="00C563DB">
      <w:pPr>
        <w:pStyle w:val="Heading5"/>
      </w:pPr>
      <w:r w:rsidRPr="00005A26">
        <w:t>Professional Responsibilities in Early Postnatal Care</w:t>
      </w:r>
    </w:p>
    <w:p w14:paraId="41EF083E" w14:textId="7E149623" w:rsidR="00005A26" w:rsidRPr="00005A26" w:rsidRDefault="00005A26" w:rsidP="00005A26">
      <w:pPr>
        <w:spacing w:line="360" w:lineRule="auto"/>
        <w:jc w:val="both"/>
      </w:pPr>
      <w:r w:rsidRPr="00005A26">
        <w:t>Different professionals have specific roles in monitoring and supporting my early development:</w:t>
      </w:r>
    </w:p>
    <w:p w14:paraId="4033F4E7" w14:textId="44DD64CB" w:rsidR="00005A26" w:rsidRPr="00005A26" w:rsidRDefault="00005A26" w:rsidP="00005A26">
      <w:pPr>
        <w:spacing w:line="360" w:lineRule="auto"/>
        <w:jc w:val="both"/>
      </w:pPr>
      <w:r w:rsidRPr="00005A26">
        <w:t>Health visitors and midwives</w:t>
      </w:r>
      <w:r w:rsidR="00C563DB">
        <w:t>, please, m</w:t>
      </w:r>
      <w:r w:rsidRPr="00005A26">
        <w:t>onitor my growth, development, and safety. Assess maternal recovery and mental health. Provide guidance on feeding, sleep, and infant care. Identify early signs of concern (Nursing and Midwifery Council, 2018).</w:t>
      </w:r>
    </w:p>
    <w:p w14:paraId="39451994" w14:textId="3B3F02AD" w:rsidR="00005A26" w:rsidRPr="00005A26" w:rsidRDefault="00005A26" w:rsidP="00005A26">
      <w:pPr>
        <w:spacing w:line="360" w:lineRule="auto"/>
        <w:jc w:val="both"/>
      </w:pPr>
      <w:r w:rsidRPr="00005A26">
        <w:t>Social workers</w:t>
      </w:r>
      <w:r w:rsidR="00C563DB">
        <w:t>, please, c</w:t>
      </w:r>
      <w:r w:rsidRPr="00005A26">
        <w:t>oordinate ongoing assessment where pre-birth concerns continue. Assess household safety and parental capacity. Implement safeguarding plans and review progress (HM Government, 2026).</w:t>
      </w:r>
    </w:p>
    <w:p w14:paraId="6BCE0A50" w14:textId="7AC2BDE2" w:rsidR="00005A26" w:rsidRPr="00005A26" w:rsidRDefault="00005A26" w:rsidP="00005A26">
      <w:pPr>
        <w:spacing w:line="360" w:lineRule="auto"/>
        <w:jc w:val="both"/>
      </w:pPr>
      <w:r w:rsidRPr="00005A26">
        <w:t>GPs and paediatricians</w:t>
      </w:r>
      <w:r w:rsidR="00C563DB">
        <w:t>, choose to m</w:t>
      </w:r>
      <w:r w:rsidRPr="00005A26">
        <w:t>onitor my physical health and development. Identify signs of illness, injury, or neglect. Support family health and wellbeing (Royal College of General Practitioners, 2021).</w:t>
      </w:r>
    </w:p>
    <w:p w14:paraId="00C6439C" w14:textId="4E3BA074" w:rsidR="00005A26" w:rsidRPr="00005A26" w:rsidRDefault="00005A26" w:rsidP="00005A26">
      <w:pPr>
        <w:spacing w:line="360" w:lineRule="auto"/>
        <w:jc w:val="both"/>
      </w:pPr>
      <w:r w:rsidRPr="00005A26">
        <w:t>Psychologists and mental health professionals</w:t>
      </w:r>
      <w:r w:rsidR="00C563DB">
        <w:t>, I wish you would s</w:t>
      </w:r>
      <w:r w:rsidRPr="00005A26">
        <w:t>upport maternal mental health. Assess attachment relationships. Provide therapeutic intervention where bonding difficulties arise (Slade, 2005).</w:t>
      </w:r>
      <w:r w:rsidR="00B41E8E">
        <w:t xml:space="preserve"> I believe a</w:t>
      </w:r>
      <w:r w:rsidRPr="00005A26">
        <w:t>ll professionals share responsibility for vigilant, coordinated, and compassionate care that protects my safety while supporting my family's wellbeing.</w:t>
      </w:r>
    </w:p>
    <w:p w14:paraId="4A67010E" w14:textId="491442F3" w:rsidR="00005A26" w:rsidRPr="00005A26" w:rsidRDefault="00005A26" w:rsidP="00B41E8E">
      <w:pPr>
        <w:pStyle w:val="Heading5"/>
        <w:rPr>
          <w:rFonts w:ascii="Times New Roman" w:hAnsi="Times New Roman" w:cs="Times New Roman"/>
        </w:rPr>
      </w:pPr>
      <w:r w:rsidRPr="00005A26">
        <w:t>Early Intervention and Prevention</w:t>
      </w:r>
    </w:p>
    <w:p w14:paraId="5DC241C9" w14:textId="3AF4F8B5" w:rsidR="00005A26" w:rsidRPr="00005A26" w:rsidRDefault="00005A26" w:rsidP="00005A26">
      <w:pPr>
        <w:spacing w:line="360" w:lineRule="auto"/>
        <w:jc w:val="both"/>
      </w:pPr>
      <w:r w:rsidRPr="00005A26">
        <w:t xml:space="preserve">If problems are identified early, intervention can often prevent them from becoming more serious. </w:t>
      </w:r>
      <w:r w:rsidR="00B41E8E">
        <w:t>My e</w:t>
      </w:r>
      <w:r w:rsidRPr="00005A26">
        <w:t>arly support may include:</w:t>
      </w:r>
    </w:p>
    <w:p w14:paraId="00629D0E" w14:textId="77777777" w:rsidR="00005A26" w:rsidRPr="00005A26" w:rsidRDefault="00005A26" w:rsidP="00005A26">
      <w:pPr>
        <w:spacing w:line="360" w:lineRule="auto"/>
        <w:jc w:val="both"/>
      </w:pPr>
      <w:r w:rsidRPr="00005A26">
        <w:t>• parenting guidance and practical support</w:t>
      </w:r>
    </w:p>
    <w:p w14:paraId="622FDE2D" w14:textId="77777777" w:rsidR="00005A26" w:rsidRPr="00005A26" w:rsidRDefault="00005A26" w:rsidP="00005A26">
      <w:pPr>
        <w:spacing w:line="360" w:lineRule="auto"/>
        <w:jc w:val="both"/>
      </w:pPr>
      <w:r w:rsidRPr="00005A26">
        <w:t>• treatment for postnatal mental health difficulties</w:t>
      </w:r>
    </w:p>
    <w:p w14:paraId="616B581D" w14:textId="77777777" w:rsidR="00005A26" w:rsidRPr="00005A26" w:rsidRDefault="00005A26" w:rsidP="00005A26">
      <w:pPr>
        <w:spacing w:line="360" w:lineRule="auto"/>
        <w:jc w:val="both"/>
      </w:pPr>
      <w:r w:rsidRPr="00005A26">
        <w:t>• domestic abuse intervention and safety planning</w:t>
      </w:r>
    </w:p>
    <w:p w14:paraId="6E202ABF" w14:textId="77777777" w:rsidR="00005A26" w:rsidRPr="00005A26" w:rsidRDefault="00005A26" w:rsidP="00005A26">
      <w:pPr>
        <w:spacing w:line="360" w:lineRule="auto"/>
        <w:jc w:val="both"/>
      </w:pPr>
      <w:r w:rsidRPr="00005A26">
        <w:t>• substance use treatment and harm reduction</w:t>
      </w:r>
    </w:p>
    <w:p w14:paraId="6314D5E6" w14:textId="77777777" w:rsidR="00005A26" w:rsidRPr="00005A26" w:rsidRDefault="00005A26" w:rsidP="00005A26">
      <w:pPr>
        <w:spacing w:line="360" w:lineRule="auto"/>
        <w:jc w:val="both"/>
      </w:pPr>
      <w:r w:rsidRPr="00005A26">
        <w:t>• housing assistance and financial support</w:t>
      </w:r>
    </w:p>
    <w:p w14:paraId="315EC3C7" w14:textId="77777777" w:rsidR="00005A26" w:rsidRPr="00005A26" w:rsidRDefault="00005A26" w:rsidP="00005A26">
      <w:pPr>
        <w:spacing w:line="360" w:lineRule="auto"/>
        <w:jc w:val="both"/>
      </w:pPr>
      <w:r w:rsidRPr="00005A26">
        <w:t>• family therapy and relationship support</w:t>
      </w:r>
    </w:p>
    <w:p w14:paraId="1B89805D" w14:textId="77777777" w:rsidR="00005A26" w:rsidRPr="00005A26" w:rsidRDefault="00005A26" w:rsidP="00005A26">
      <w:pPr>
        <w:spacing w:line="360" w:lineRule="auto"/>
        <w:jc w:val="both"/>
      </w:pPr>
      <w:r w:rsidRPr="00005A26">
        <w:t>• childcare and respite provision</w:t>
      </w:r>
    </w:p>
    <w:p w14:paraId="0ACD4E9E" w14:textId="77777777" w:rsidR="00005A26" w:rsidRPr="00005A26" w:rsidRDefault="00005A26" w:rsidP="00005A26">
      <w:pPr>
        <w:spacing w:line="360" w:lineRule="auto"/>
        <w:jc w:val="both"/>
      </w:pPr>
      <w:r w:rsidRPr="00005A26">
        <w:t>The key principle is that early help is more effective and less disruptive than crisis intervention after serious harm has occurred.</w:t>
      </w:r>
    </w:p>
    <w:p w14:paraId="244BA7F2" w14:textId="6AF9813B" w:rsidR="00005A26" w:rsidRPr="00005A26" w:rsidRDefault="00005A26" w:rsidP="00B41E8E">
      <w:pPr>
        <w:pStyle w:val="Heading5"/>
        <w:rPr>
          <w:rFonts w:ascii="Times New Roman" w:hAnsi="Times New Roman" w:cs="Times New Roman"/>
        </w:rPr>
      </w:pPr>
      <w:r w:rsidRPr="00005A26">
        <w:t>My Appeal for Coordinated Protection</w:t>
      </w:r>
    </w:p>
    <w:p w14:paraId="5F9315C6" w14:textId="68F57E4B" w:rsidR="00005A26" w:rsidRPr="00005A26" w:rsidRDefault="00005A26" w:rsidP="00005A26">
      <w:pPr>
        <w:spacing w:line="360" w:lineRule="auto"/>
        <w:jc w:val="both"/>
      </w:pPr>
      <w:r w:rsidRPr="00005A26">
        <w:t>Professionals, family members, and community, hear me.</w:t>
      </w:r>
      <w:r w:rsidR="00B41E8E">
        <w:t xml:space="preserve"> </w:t>
      </w:r>
      <w:r w:rsidRPr="00005A26">
        <w:t>I have survived pregnancy and birth, but I am still entirely vulnerable. I cannot protect myself from harm, seek help when I need it, or communicate complex needs in words.</w:t>
      </w:r>
    </w:p>
    <w:p w14:paraId="28B72FC3" w14:textId="77777777" w:rsidR="00005A26" w:rsidRPr="00005A26" w:rsidRDefault="00005A26" w:rsidP="00005A26">
      <w:pPr>
        <w:spacing w:line="360" w:lineRule="auto"/>
        <w:jc w:val="both"/>
      </w:pPr>
      <w:r w:rsidRPr="00005A26">
        <w:t xml:space="preserve">Please notice what others might miss.  </w:t>
      </w:r>
    </w:p>
    <w:p w14:paraId="16B015B9" w14:textId="77777777" w:rsidR="00005A26" w:rsidRPr="00005A26" w:rsidRDefault="00005A26" w:rsidP="00005A26">
      <w:pPr>
        <w:spacing w:line="360" w:lineRule="auto"/>
        <w:jc w:val="both"/>
      </w:pPr>
      <w:r w:rsidRPr="00005A26">
        <w:t xml:space="preserve">Please respond to small concerns before they become large ones.  </w:t>
      </w:r>
    </w:p>
    <w:p w14:paraId="7C3E116D" w14:textId="77777777" w:rsidR="00005A26" w:rsidRPr="00005A26" w:rsidRDefault="00005A26" w:rsidP="00005A26">
      <w:pPr>
        <w:spacing w:line="360" w:lineRule="auto"/>
        <w:jc w:val="both"/>
      </w:pPr>
      <w:r w:rsidRPr="00005A26">
        <w:t xml:space="preserve">Please work together rather than in isolation.  </w:t>
      </w:r>
    </w:p>
    <w:p w14:paraId="5CF92CCF" w14:textId="2CFAF45A" w:rsidR="00005A26" w:rsidRPr="00005A26" w:rsidRDefault="00005A26" w:rsidP="00005A26">
      <w:pPr>
        <w:spacing w:line="360" w:lineRule="auto"/>
        <w:jc w:val="both"/>
      </w:pPr>
      <w:r w:rsidRPr="00005A26">
        <w:t>Please support my family in ways that strengthen rather than undermine their capacity to care for me.</w:t>
      </w:r>
    </w:p>
    <w:p w14:paraId="69FF2C47" w14:textId="1371914E" w:rsidR="00005A26" w:rsidRPr="00005A26" w:rsidRDefault="00005A26" w:rsidP="00005A26">
      <w:pPr>
        <w:spacing w:line="360" w:lineRule="auto"/>
        <w:jc w:val="both"/>
      </w:pPr>
      <w:r w:rsidRPr="00005A26">
        <w:t>My safety depends not on one person alone, but on a network of adults who notice, care, and act responsibly.</w:t>
      </w:r>
      <w:r w:rsidR="00B41E8E">
        <w:t xml:space="preserve"> </w:t>
      </w:r>
      <w:r w:rsidRPr="00005A26">
        <w:t>I am here. I am learning about the world through your responses to me.</w:t>
      </w:r>
      <w:r w:rsidR="00B41E8E">
        <w:t xml:space="preserve"> </w:t>
      </w:r>
      <w:r w:rsidRPr="00005A26">
        <w:t>I am Ndinzwei.</w:t>
      </w:r>
      <w:r w:rsidR="00B41E8E">
        <w:t xml:space="preserve"> </w:t>
      </w:r>
    </w:p>
    <w:p w14:paraId="7D529B0C" w14:textId="77777777" w:rsidR="00005A26" w:rsidRPr="00005A26" w:rsidRDefault="00005A26" w:rsidP="00B41E8E">
      <w:pPr>
        <w:pStyle w:val="Heading5"/>
      </w:pPr>
      <w:r w:rsidRPr="00005A26">
        <w:t>Summary Points</w:t>
      </w:r>
    </w:p>
    <w:p w14:paraId="27ED224F" w14:textId="0E2584C7" w:rsidR="00005A26" w:rsidRPr="00B41E8E" w:rsidRDefault="00005A26" w:rsidP="00B41E8E">
      <w:pPr>
        <w:pStyle w:val="ListParagraph"/>
        <w:numPr>
          <w:ilvl w:val="0"/>
          <w:numId w:val="21"/>
        </w:numPr>
        <w:spacing w:line="360" w:lineRule="auto"/>
        <w:jc w:val="both"/>
      </w:pPr>
      <w:r w:rsidRPr="00B41E8E">
        <w:t>The home environment is the infant's first ecology of care or harm, shaping stress regulation, attachment, and early development (Schore, 2015; Bronfenbrenner and Morris, 2006).</w:t>
      </w:r>
    </w:p>
    <w:p w14:paraId="61110087" w14:textId="50639112" w:rsidR="00005A26" w:rsidRPr="00B41E8E" w:rsidRDefault="00005A26" w:rsidP="00B41E8E">
      <w:pPr>
        <w:pStyle w:val="ListParagraph"/>
        <w:numPr>
          <w:ilvl w:val="0"/>
          <w:numId w:val="21"/>
        </w:numPr>
        <w:spacing w:line="360" w:lineRule="auto"/>
        <w:jc w:val="both"/>
      </w:pPr>
      <w:r w:rsidRPr="00B41E8E">
        <w:t>Household chaos, emotional tension, and inconsistent caregiving can affect infant stress responses and self-regulation (Evans et al., 2005).</w:t>
      </w:r>
    </w:p>
    <w:p w14:paraId="23054DF5" w14:textId="16C14405" w:rsidR="00005A26" w:rsidRPr="00B41E8E" w:rsidRDefault="00005A26" w:rsidP="00B41E8E">
      <w:pPr>
        <w:pStyle w:val="ListParagraph"/>
        <w:numPr>
          <w:ilvl w:val="0"/>
          <w:numId w:val="21"/>
        </w:numPr>
        <w:spacing w:line="360" w:lineRule="auto"/>
        <w:jc w:val="both"/>
      </w:pPr>
      <w:r w:rsidRPr="00B41E8E">
        <w:t>Neglect typically begins as a gradual process of unmet needs rather than dramatic absence of care (Brandon et al., 2020; Daniel, Taylor and Scott, 2011).</w:t>
      </w:r>
    </w:p>
    <w:p w14:paraId="2EB44D24" w14:textId="0F5B3D8D" w:rsidR="00005A26" w:rsidRPr="00B41E8E" w:rsidRDefault="00005A26" w:rsidP="00B41E8E">
      <w:pPr>
        <w:pStyle w:val="ListParagraph"/>
        <w:numPr>
          <w:ilvl w:val="0"/>
          <w:numId w:val="21"/>
        </w:numPr>
        <w:spacing w:line="360" w:lineRule="auto"/>
        <w:jc w:val="both"/>
      </w:pPr>
      <w:r w:rsidRPr="00B41E8E">
        <w:t>Early postnatal care requires coordination between health visiting, social care, mental health, and primary care services (HM Government, 2026).</w:t>
      </w:r>
    </w:p>
    <w:p w14:paraId="5E910505" w14:textId="3A54F382" w:rsidR="00005A26" w:rsidRPr="00B41E8E" w:rsidRDefault="00005A26" w:rsidP="00B41E8E">
      <w:pPr>
        <w:pStyle w:val="ListParagraph"/>
        <w:numPr>
          <w:ilvl w:val="0"/>
          <w:numId w:val="21"/>
        </w:numPr>
        <w:spacing w:line="360" w:lineRule="auto"/>
        <w:jc w:val="both"/>
      </w:pPr>
      <w:r w:rsidRPr="00B41E8E">
        <w:t>Environmental safety, including safe sleep, household hazards, substance use, and domestic violence, affects immediate infant welfare.</w:t>
      </w:r>
    </w:p>
    <w:p w14:paraId="018B077D" w14:textId="680E9F49" w:rsidR="00005A26" w:rsidRPr="00B41E8E" w:rsidRDefault="00005A26" w:rsidP="00B41E8E">
      <w:pPr>
        <w:pStyle w:val="ListParagraph"/>
        <w:numPr>
          <w:ilvl w:val="0"/>
          <w:numId w:val="21"/>
        </w:numPr>
        <w:spacing w:line="360" w:lineRule="auto"/>
        <w:jc w:val="both"/>
      </w:pPr>
      <w:r w:rsidRPr="00B41E8E">
        <w:t>Early identification and intervention are more effective than delayed response after problems become entrenched.</w:t>
      </w:r>
    </w:p>
    <w:p w14:paraId="3380884B" w14:textId="1401A44A" w:rsidR="00005A26" w:rsidRPr="00B41E8E" w:rsidRDefault="00005A26" w:rsidP="00B41E8E">
      <w:pPr>
        <w:pStyle w:val="ListParagraph"/>
        <w:numPr>
          <w:ilvl w:val="0"/>
          <w:numId w:val="21"/>
        </w:numPr>
        <w:spacing w:line="360" w:lineRule="auto"/>
        <w:jc w:val="both"/>
      </w:pPr>
      <w:r w:rsidRPr="00B41E8E">
        <w:t>Maternal mental health continues to affect infant development, making postnatal screening and support essential (Howard et al., 2014).</w:t>
      </w:r>
    </w:p>
    <w:p w14:paraId="521D25B5" w14:textId="1E086C86" w:rsidR="00005A26" w:rsidRPr="00B41E8E" w:rsidRDefault="00005A26" w:rsidP="00B41E8E">
      <w:pPr>
        <w:pStyle w:val="ListParagraph"/>
        <w:numPr>
          <w:ilvl w:val="0"/>
          <w:numId w:val="21"/>
        </w:numPr>
        <w:spacing w:line="360" w:lineRule="auto"/>
        <w:jc w:val="both"/>
      </w:pPr>
      <w:r w:rsidRPr="00B41E8E">
        <w:t>Professional vigilance must balance appropriate concern with respect for family autonomy and dignity.</w:t>
      </w:r>
    </w:p>
    <w:p w14:paraId="00D7AF20" w14:textId="443808A7" w:rsidR="00005A26" w:rsidRPr="00B41E8E" w:rsidRDefault="00005A26" w:rsidP="00B41E8E">
      <w:pPr>
        <w:pStyle w:val="ListParagraph"/>
        <w:numPr>
          <w:ilvl w:val="0"/>
          <w:numId w:val="21"/>
        </w:numPr>
        <w:spacing w:line="360" w:lineRule="auto"/>
        <w:jc w:val="both"/>
      </w:pPr>
      <w:r w:rsidRPr="00B41E8E">
        <w:t>Supporting family capacity is often more protective than removing children from difficult circumstances.</w:t>
      </w:r>
    </w:p>
    <w:p w14:paraId="6D661A44" w14:textId="77777777" w:rsidR="00005A26" w:rsidRPr="00B41E8E" w:rsidRDefault="00005A26" w:rsidP="00B41E8E">
      <w:pPr>
        <w:pStyle w:val="ListParagraph"/>
        <w:numPr>
          <w:ilvl w:val="0"/>
          <w:numId w:val="21"/>
        </w:numPr>
        <w:spacing w:line="360" w:lineRule="auto"/>
        <w:jc w:val="both"/>
      </w:pPr>
      <w:r w:rsidRPr="00B41E8E">
        <w:t>The quality of early caregiving shapes lifelong patterns of stress regulation, attachment, and emotional development.</w:t>
      </w:r>
    </w:p>
    <w:p w14:paraId="010A9307" w14:textId="77777777" w:rsidR="00005A26" w:rsidRPr="00005A26" w:rsidRDefault="00005A26" w:rsidP="00005A26">
      <w:pPr>
        <w:spacing w:line="360" w:lineRule="auto"/>
        <w:jc w:val="both"/>
      </w:pPr>
    </w:p>
    <w:p w14:paraId="0DB716FD" w14:textId="77777777" w:rsidR="00005A26" w:rsidRPr="00005A26" w:rsidRDefault="00005A26" w:rsidP="00B41E8E">
      <w:pPr>
        <w:pStyle w:val="Heading5"/>
      </w:pPr>
      <w:r w:rsidRPr="00005A26">
        <w:t>Reference list for this chapter</w:t>
      </w:r>
    </w:p>
    <w:p w14:paraId="43F9982A" w14:textId="77777777" w:rsidR="00005A26" w:rsidRPr="00005A26" w:rsidRDefault="00005A26" w:rsidP="00005A26">
      <w:pPr>
        <w:spacing w:line="360" w:lineRule="auto"/>
        <w:jc w:val="both"/>
      </w:pPr>
      <w:r w:rsidRPr="00005A26">
        <w:t>• Ainsworth, M.D.S. et al. (1978) Patterns of Attachment: A Psychological Study of the Strange Situation. Hillsdale, NJ: Erlbaum.</w:t>
      </w:r>
    </w:p>
    <w:p w14:paraId="594F67B3" w14:textId="77777777" w:rsidR="00005A26" w:rsidRPr="00005A26" w:rsidRDefault="00005A26" w:rsidP="00005A26">
      <w:pPr>
        <w:spacing w:line="360" w:lineRule="auto"/>
        <w:jc w:val="both"/>
      </w:pPr>
      <w:r w:rsidRPr="00005A26">
        <w:t>• Brandon, M. et al. (2020) 'Complexity and challenge: a triennial analysis of SCRs 2017-2019', Department for Education Research Report.</w:t>
      </w:r>
    </w:p>
    <w:p w14:paraId="564A177E" w14:textId="77777777" w:rsidR="00005A26" w:rsidRPr="00005A26" w:rsidRDefault="00005A26" w:rsidP="00005A26">
      <w:pPr>
        <w:spacing w:line="360" w:lineRule="auto"/>
        <w:jc w:val="both"/>
      </w:pPr>
      <w:r w:rsidRPr="00005A26">
        <w:t xml:space="preserve">• Bronfenbrenner, U. and Morris, P.A. (2006) 'The bioecological model of human development', in R.M. Lerner (ed.) Handbook of Child Psychology. 6th </w:t>
      </w:r>
      <w:proofErr w:type="spellStart"/>
      <w:r w:rsidRPr="00005A26">
        <w:t>edn</w:t>
      </w:r>
      <w:proofErr w:type="spellEnd"/>
      <w:r w:rsidRPr="00005A26">
        <w:t>. New York: Wiley.</w:t>
      </w:r>
    </w:p>
    <w:p w14:paraId="737411F7" w14:textId="77777777" w:rsidR="00005A26" w:rsidRPr="00005A26" w:rsidRDefault="00005A26" w:rsidP="00005A26">
      <w:pPr>
        <w:spacing w:line="360" w:lineRule="auto"/>
        <w:jc w:val="both"/>
      </w:pPr>
      <w:r w:rsidRPr="00005A26">
        <w:t>• Cummings, E.M. and Davies, P.T. (2010) Marital Conflict and Children. New York: Guilford Press.</w:t>
      </w:r>
    </w:p>
    <w:p w14:paraId="46E21EBA" w14:textId="77777777" w:rsidR="00005A26" w:rsidRPr="00005A26" w:rsidRDefault="00005A26" w:rsidP="00005A26">
      <w:pPr>
        <w:spacing w:line="360" w:lineRule="auto"/>
        <w:jc w:val="both"/>
      </w:pPr>
      <w:r w:rsidRPr="00005A26">
        <w:t>• Daniel, B., Taylor, J. and Scott, J. (2011) Recognizing and Helping the Neglected Child. London: Jessica Kingsley.</w:t>
      </w:r>
    </w:p>
    <w:p w14:paraId="079B97B5" w14:textId="6BC191EB" w:rsidR="00894A96" w:rsidRDefault="00005A26" w:rsidP="00005A26">
      <w:pPr>
        <w:spacing w:line="360" w:lineRule="auto"/>
        <w:jc w:val="both"/>
      </w:pPr>
      <w:r w:rsidRPr="00005A26">
        <w:t>• Dunn, J. (2007) 'Siblings and socialization', in J.</w:t>
      </w:r>
    </w:p>
    <w:p w14:paraId="640ACD84" w14:textId="77777777" w:rsidR="00894A96" w:rsidRDefault="00894A96" w:rsidP="00DF65C3">
      <w:pPr>
        <w:spacing w:line="360" w:lineRule="auto"/>
        <w:jc w:val="both"/>
      </w:pPr>
    </w:p>
    <w:p w14:paraId="41C298BD" w14:textId="77777777" w:rsidR="005009AC" w:rsidRDefault="005009AC" w:rsidP="00DF65C3">
      <w:pPr>
        <w:spacing w:line="360" w:lineRule="auto"/>
        <w:jc w:val="both"/>
      </w:pPr>
    </w:p>
    <w:p w14:paraId="7E36FAE5" w14:textId="77777777" w:rsidR="00062A47" w:rsidRDefault="00062A47" w:rsidP="00DF65C3">
      <w:pPr>
        <w:spacing w:line="360" w:lineRule="auto"/>
        <w:jc w:val="both"/>
      </w:pPr>
    </w:p>
    <w:p w14:paraId="34206D45" w14:textId="77777777" w:rsidR="00062A47" w:rsidRDefault="00062A47" w:rsidP="00DF65C3">
      <w:pPr>
        <w:spacing w:line="360" w:lineRule="auto"/>
        <w:jc w:val="both"/>
      </w:pPr>
    </w:p>
    <w:p w14:paraId="13052BDA" w14:textId="77777777" w:rsidR="006E5005" w:rsidRPr="006E5005" w:rsidRDefault="006E5005" w:rsidP="006E5005">
      <w:pPr>
        <w:spacing w:line="360" w:lineRule="auto"/>
        <w:jc w:val="both"/>
      </w:pPr>
    </w:p>
    <w:p w14:paraId="41A4085A" w14:textId="77777777" w:rsidR="006E5005" w:rsidRDefault="006E5005" w:rsidP="006E5005">
      <w:pPr>
        <w:pStyle w:val="Heading1"/>
      </w:pPr>
      <w:r w:rsidRPr="006E5005">
        <w:t>Chapter Nine</w:t>
      </w:r>
      <w:r>
        <w:t xml:space="preserve">: </w:t>
      </w:r>
      <w:r w:rsidRPr="006E5005">
        <w:t xml:space="preserve">Grandma, Hear </w:t>
      </w:r>
      <w:r w:rsidRPr="006E5005">
        <w:t>Me</w:t>
      </w:r>
      <w:r>
        <w:t xml:space="preserve">, </w:t>
      </w:r>
      <w:r w:rsidRPr="006E5005">
        <w:t>Extending</w:t>
      </w:r>
      <w:r w:rsidRPr="006E5005">
        <w:t xml:space="preserve"> the Network of Protection </w:t>
      </w:r>
    </w:p>
    <w:p w14:paraId="6670A77F" w14:textId="3006FD45" w:rsidR="006E5005" w:rsidRDefault="006E5005" w:rsidP="006E5005">
      <w:pPr>
        <w:spacing w:line="360" w:lineRule="auto"/>
        <w:jc w:val="both"/>
        <w:rPr>
          <w:i/>
          <w:iCs/>
        </w:rPr>
      </w:pPr>
      <w:r w:rsidRPr="006E5005">
        <w:rPr>
          <w:i/>
          <w:iCs/>
        </w:rPr>
        <w:t>From Individual Care to Networked Safeguarding</w:t>
      </w:r>
    </w:p>
    <w:p w14:paraId="68212AFF" w14:textId="79651136" w:rsidR="006E5005" w:rsidRPr="006E5005" w:rsidRDefault="006E5005" w:rsidP="006E5005">
      <w:pPr>
        <w:spacing w:line="360" w:lineRule="auto"/>
        <w:jc w:val="both"/>
      </w:pPr>
      <w:r w:rsidRPr="006E5005">
        <w:t>Grandma, hear me. I am being held, seen, protected, and heard. But my safety and development depend not only on my parents' care, but also on the wider network of relationships that surround our family.</w:t>
      </w:r>
    </w:p>
    <w:p w14:paraId="27C9C4F5" w14:textId="6AE73FFC" w:rsidR="006E5005" w:rsidRPr="006E5005" w:rsidRDefault="006E5005" w:rsidP="006E5005">
      <w:pPr>
        <w:spacing w:line="360" w:lineRule="auto"/>
        <w:jc w:val="both"/>
      </w:pPr>
      <w:r>
        <w:t>Granma, y</w:t>
      </w:r>
      <w:r w:rsidRPr="006E5005">
        <w:t xml:space="preserve">ou are part of that network. Your presence, attention, practical help, and emotional support matter more than you may realise. When my parents are supported, I am safer. When they feel overwhelmed, isolated, or under strain, I feel that too through changes in their emotional availability, stress levels, and capacity to respond to my needs (Monk, Lugo-Candelas and </w:t>
      </w:r>
      <w:proofErr w:type="spellStart"/>
      <w:r w:rsidRPr="006E5005">
        <w:t>Trumpff</w:t>
      </w:r>
      <w:proofErr w:type="spellEnd"/>
      <w:r w:rsidRPr="006E5005">
        <w:t>, 2019; Bronfenbrenner and Morris, 2006).</w:t>
      </w:r>
    </w:p>
    <w:p w14:paraId="421E58A6" w14:textId="66A3D203" w:rsidR="006E5005" w:rsidRDefault="006E5005" w:rsidP="006E5005">
      <w:pPr>
        <w:spacing w:line="360" w:lineRule="auto"/>
        <w:jc w:val="both"/>
      </w:pPr>
      <w:r w:rsidRPr="006E5005">
        <w:t xml:space="preserve">Your calm attention, practical assistance, and gentle guidance can reduce parental stress and create an environment where I thrive. Even small acts of support preparing a meal, noticing when someone needs rest, offering to hold me while my mother </w:t>
      </w:r>
      <w:r w:rsidRPr="006E5005">
        <w:t>sleeps</w:t>
      </w:r>
      <w:r>
        <w:t xml:space="preserve"> </w:t>
      </w:r>
      <w:r w:rsidRPr="006E5005">
        <w:t>can</w:t>
      </w:r>
      <w:r w:rsidRPr="006E5005">
        <w:t xml:space="preserve"> strengthen the protective factors around my early development.</w:t>
      </w:r>
    </w:p>
    <w:p w14:paraId="07E3B881" w14:textId="7582B405" w:rsidR="006E5005" w:rsidRPr="006E5005" w:rsidRDefault="006E5005" w:rsidP="006E5005">
      <w:pPr>
        <w:pStyle w:val="Heading5"/>
        <w:rPr>
          <w:rFonts w:ascii="Times New Roman" w:hAnsi="Times New Roman" w:cs="Times New Roman"/>
        </w:rPr>
      </w:pPr>
      <w:r w:rsidRPr="006E5005">
        <w:t>Extended Family as a Protective Buffer</w:t>
      </w:r>
    </w:p>
    <w:p w14:paraId="4DA4B164" w14:textId="32410B85" w:rsidR="006E5005" w:rsidRPr="006E5005" w:rsidRDefault="006E5005" w:rsidP="006E5005">
      <w:pPr>
        <w:spacing w:line="360" w:lineRule="auto"/>
        <w:jc w:val="both"/>
      </w:pPr>
      <w:r w:rsidRPr="006E5005">
        <w:t>Research in child development shows that extended family relationships can provide crucial protective buffering for both parents and children, particularly during times of stress, transition, or vulnerability (Panter-Brick et al., 2014). The presence of supportive grandparents, aunties, uncles, and other family members can:</w:t>
      </w:r>
    </w:p>
    <w:p w14:paraId="423630E1" w14:textId="77777777" w:rsidR="006E5005" w:rsidRPr="006E5005" w:rsidRDefault="006E5005" w:rsidP="006E5005">
      <w:pPr>
        <w:spacing w:line="360" w:lineRule="auto"/>
        <w:jc w:val="both"/>
      </w:pPr>
      <w:r w:rsidRPr="006E5005">
        <w:t>• reduce parental isolation and stress</w:t>
      </w:r>
    </w:p>
    <w:p w14:paraId="33FE02A1" w14:textId="77777777" w:rsidR="006E5005" w:rsidRPr="006E5005" w:rsidRDefault="006E5005" w:rsidP="006E5005">
      <w:pPr>
        <w:spacing w:line="360" w:lineRule="auto"/>
        <w:jc w:val="both"/>
      </w:pPr>
      <w:r w:rsidRPr="006E5005">
        <w:t>• provide practical help with childcare, household tasks, and financial support</w:t>
      </w:r>
    </w:p>
    <w:p w14:paraId="32B79AA1" w14:textId="77777777" w:rsidR="006E5005" w:rsidRPr="006E5005" w:rsidRDefault="006E5005" w:rsidP="006E5005">
      <w:pPr>
        <w:spacing w:line="360" w:lineRule="auto"/>
        <w:jc w:val="both"/>
      </w:pPr>
      <w:r w:rsidRPr="006E5005">
        <w:t>• offer emotional guidance and reassurance</w:t>
      </w:r>
    </w:p>
    <w:p w14:paraId="48B3D88C" w14:textId="77777777" w:rsidR="006E5005" w:rsidRPr="006E5005" w:rsidRDefault="006E5005" w:rsidP="006E5005">
      <w:pPr>
        <w:spacing w:line="360" w:lineRule="auto"/>
        <w:jc w:val="both"/>
      </w:pPr>
      <w:r w:rsidRPr="006E5005">
        <w:t>• model effective caregiving and share knowledge across generations</w:t>
      </w:r>
    </w:p>
    <w:p w14:paraId="7EA1EBB0" w14:textId="0463AFC8" w:rsidR="006E5005" w:rsidRPr="006E5005" w:rsidRDefault="006E5005" w:rsidP="006E5005">
      <w:pPr>
        <w:spacing w:line="360" w:lineRule="auto"/>
        <w:jc w:val="both"/>
      </w:pPr>
      <w:r w:rsidRPr="006E5005">
        <w:t>• provide additional adults who can notice concerns and respond to them</w:t>
      </w:r>
    </w:p>
    <w:p w14:paraId="1DEFF1DD" w14:textId="7F5B438D" w:rsidR="006E5005" w:rsidRDefault="006E5005" w:rsidP="006E5005">
      <w:pPr>
        <w:spacing w:line="360" w:lineRule="auto"/>
        <w:jc w:val="both"/>
      </w:pPr>
      <w:r w:rsidRPr="006E5005">
        <w:t>This kind of family support is not simply helpful; it can be protective in ways that strengthen the entire safeguarding environment around a vulnerable child.</w:t>
      </w:r>
    </w:p>
    <w:p w14:paraId="45301C9B" w14:textId="375ED021" w:rsidR="004E2172" w:rsidRDefault="004E2172" w:rsidP="006E5005">
      <w:pPr>
        <w:spacing w:line="360" w:lineRule="auto"/>
        <w:jc w:val="both"/>
      </w:pPr>
      <w:r>
        <w:rPr>
          <w:noProof/>
        </w:rPr>
        <mc:AlternateContent>
          <mc:Choice Requires="wps">
            <w:drawing>
              <wp:anchor distT="0" distB="0" distL="114300" distR="114300" simplePos="0" relativeHeight="251668480" behindDoc="0" locked="0" layoutInCell="1" allowOverlap="1" wp14:anchorId="02F5CB9B" wp14:editId="24FFB632">
                <wp:simplePos x="0" y="0"/>
                <wp:positionH relativeFrom="column">
                  <wp:posOffset>925830</wp:posOffset>
                </wp:positionH>
                <wp:positionV relativeFrom="paragraph">
                  <wp:posOffset>57785</wp:posOffset>
                </wp:positionV>
                <wp:extent cx="7000240" cy="3169920"/>
                <wp:effectExtent l="0" t="0" r="10160" b="11430"/>
                <wp:wrapNone/>
                <wp:docPr id="1804069488" name="Rectangle: Rounded Corners 20"/>
                <wp:cNvGraphicFramePr/>
                <a:graphic xmlns:a="http://schemas.openxmlformats.org/drawingml/2006/main">
                  <a:graphicData uri="http://schemas.microsoft.com/office/word/2010/wordprocessingShape">
                    <wps:wsp>
                      <wps:cNvSpPr/>
                      <wps:spPr>
                        <a:xfrm>
                          <a:off x="0" y="0"/>
                          <a:ext cx="7000240" cy="3169920"/>
                        </a:xfrm>
                        <a:prstGeom prst="roundRect">
                          <a:avLst/>
                        </a:prstGeom>
                        <a:ln>
                          <a:solidFill>
                            <a:srgbClr val="EE0000"/>
                          </a:solidFill>
                        </a:ln>
                      </wps:spPr>
                      <wps:style>
                        <a:lnRef idx="2">
                          <a:schemeClr val="accent6"/>
                        </a:lnRef>
                        <a:fillRef idx="1">
                          <a:schemeClr val="lt1"/>
                        </a:fillRef>
                        <a:effectRef idx="0">
                          <a:schemeClr val="accent6"/>
                        </a:effectRef>
                        <a:fontRef idx="minor">
                          <a:schemeClr val="dk1"/>
                        </a:fontRef>
                      </wps:style>
                      <wps:txbx>
                        <w:txbxContent>
                          <w:p w14:paraId="28CD2057" w14:textId="77777777" w:rsidR="004E2172" w:rsidRPr="004E2172" w:rsidRDefault="004E2172" w:rsidP="004E2172">
                            <w:pPr>
                              <w:pStyle w:val="Heading5"/>
                              <w:spacing w:line="360" w:lineRule="auto"/>
                              <w:jc w:val="both"/>
                            </w:pPr>
                            <w:r w:rsidRPr="004E2172">
                              <w:t>Case Study: The Power of Kinship (Support vs. Removal)</w:t>
                            </w:r>
                          </w:p>
                          <w:p w14:paraId="605E798D" w14:textId="77777777" w:rsidR="004E2172" w:rsidRPr="004E2172" w:rsidRDefault="004E2172" w:rsidP="004E2172">
                            <w:pPr>
                              <w:spacing w:line="360" w:lineRule="auto"/>
                              <w:jc w:val="both"/>
                            </w:pPr>
                            <w:r w:rsidRPr="004E2172">
                              <w:rPr>
                                <w:rStyle w:val="Heading6Char"/>
                              </w:rPr>
                              <w:t>The Scenario</w:t>
                            </w:r>
                            <w:r w:rsidRPr="004E2172">
                              <w:t>: In the case of "Gemma," a young mother found herself referred to Social Care during pregnancy. Concerns were raised about her capacity to provide stable care due to her own history in the care system.</w:t>
                            </w:r>
                          </w:p>
                          <w:p w14:paraId="236A0F29" w14:textId="77777777" w:rsidR="004E2172" w:rsidRPr="004E2172" w:rsidRDefault="004E2172" w:rsidP="004E2172">
                            <w:pPr>
                              <w:spacing w:line="360" w:lineRule="auto"/>
                              <w:jc w:val="both"/>
                            </w:pPr>
                            <w:r w:rsidRPr="004E2172">
                              <w:rPr>
                                <w:rStyle w:val="Heading6Char"/>
                              </w:rPr>
                              <w:t>The Intervention</w:t>
                            </w:r>
                            <w:r w:rsidRPr="004E2172">
                              <w:t>: Instead of immediate removal, the local authority explored Gemma's extended family network. Her baby was placed with her aunt for eight months.</w:t>
                            </w:r>
                          </w:p>
                          <w:p w14:paraId="0B771CDF" w14:textId="76775A9A" w:rsidR="004E2172" w:rsidRPr="004E2172" w:rsidRDefault="004E2172" w:rsidP="004E2172">
                            <w:pPr>
                              <w:spacing w:line="360" w:lineRule="auto"/>
                              <w:jc w:val="both"/>
                            </w:pPr>
                            <w:r w:rsidRPr="004E2172">
                              <w:rPr>
                                <w:rStyle w:val="Heading6Char"/>
                              </w:rPr>
                              <w:t>The Outcome</w:t>
                            </w:r>
                            <w:r w:rsidRPr="004E2172">
                              <w:t xml:space="preserve">: This "Kinship placement" provided a safe </w:t>
                            </w:r>
                            <w:r w:rsidRPr="004E2172">
                              <w:t>harbour</w:t>
                            </w:r>
                            <w:r w:rsidRPr="004E2172">
                              <w:t>. Gemma visited every day, maintaining the bond while she worked with professionals to address her own needs. The aunt acted as a mentor, not a replacement, eventually allowing the baby to return home to a stronger, more stable mother.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F5CB9B" id="Rectangle: Rounded Corners 20" o:spid="_x0000_s1034" style="position:absolute;left:0;text-align:left;margin-left:72.9pt;margin-top:4.55pt;width:551.2pt;height:249.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" fillcolor="white [3201]" strokecolor="#e00" strokeweight=".85pt">
                <v:textbox>
                  <w:txbxContent>
                    <w:p w14:paraId="28CD2057" w14:textId="77777777" w:rsidR="004E2172" w:rsidRPr="004E2172" w:rsidRDefault="004E2172" w:rsidP="004E2172">
                      <w:pPr>
                        <w:pStyle w:val="Heading5"/>
                        <w:spacing w:line="360" w:lineRule="auto"/>
                        <w:jc w:val="both"/>
                      </w:pPr>
                      <w:r w:rsidRPr="004E2172">
                        <w:t>Case Study: The Power of Kinship (Support vs. Removal)</w:t>
                      </w:r>
                    </w:p>
                    <w:p w14:paraId="605E798D" w14:textId="77777777" w:rsidR="004E2172" w:rsidRPr="004E2172" w:rsidRDefault="004E2172" w:rsidP="004E2172">
                      <w:pPr>
                        <w:spacing w:line="360" w:lineRule="auto"/>
                        <w:jc w:val="both"/>
                      </w:pPr>
                      <w:r w:rsidRPr="004E2172">
                        <w:rPr>
                          <w:rStyle w:val="Heading6Char"/>
                        </w:rPr>
                        <w:t>The Scenario</w:t>
                      </w:r>
                      <w:r w:rsidRPr="004E2172">
                        <w:t>: In the case of "Gemma," a young mother found herself referred to Social Care during pregnancy. Concerns were raised about her capacity to provide stable care due to her own history in the care system.</w:t>
                      </w:r>
                    </w:p>
                    <w:p w14:paraId="236A0F29" w14:textId="77777777" w:rsidR="004E2172" w:rsidRPr="004E2172" w:rsidRDefault="004E2172" w:rsidP="004E2172">
                      <w:pPr>
                        <w:spacing w:line="360" w:lineRule="auto"/>
                        <w:jc w:val="both"/>
                      </w:pPr>
                      <w:r w:rsidRPr="004E2172">
                        <w:rPr>
                          <w:rStyle w:val="Heading6Char"/>
                        </w:rPr>
                        <w:t>The Intervention</w:t>
                      </w:r>
                      <w:r w:rsidRPr="004E2172">
                        <w:t>: Instead of immediate removal, the local authority explored Gemma's extended family network. Her baby was placed with her aunt for eight months.</w:t>
                      </w:r>
                    </w:p>
                    <w:p w14:paraId="0B771CDF" w14:textId="76775A9A" w:rsidR="004E2172" w:rsidRPr="004E2172" w:rsidRDefault="004E2172" w:rsidP="004E2172">
                      <w:pPr>
                        <w:spacing w:line="360" w:lineRule="auto"/>
                        <w:jc w:val="both"/>
                      </w:pPr>
                      <w:r w:rsidRPr="004E2172">
                        <w:rPr>
                          <w:rStyle w:val="Heading6Char"/>
                        </w:rPr>
                        <w:t>The Outcome</w:t>
                      </w:r>
                      <w:r w:rsidRPr="004E2172">
                        <w:t xml:space="preserve">: This "Kinship placement" provided a safe </w:t>
                      </w:r>
                      <w:r w:rsidRPr="004E2172">
                        <w:t>harbour</w:t>
                      </w:r>
                      <w:r w:rsidRPr="004E2172">
                        <w:t>. Gemma visited every day, maintaining the bond while she worked with professionals to address her own needs. The aunt acted as a mentor, not a replacement, eventually allowing the baby to return home to a stronger, more stable mother.</w:t>
                      </w:r>
                    </w:p>
                  </w:txbxContent>
                </v:textbox>
              </v:roundrect>
            </w:pict>
          </mc:Fallback>
        </mc:AlternateContent>
      </w:r>
    </w:p>
    <w:p w14:paraId="0B788763" w14:textId="77777777" w:rsidR="004E2172" w:rsidRDefault="004E2172" w:rsidP="006E5005">
      <w:pPr>
        <w:spacing w:line="360" w:lineRule="auto"/>
        <w:jc w:val="both"/>
      </w:pPr>
    </w:p>
    <w:p w14:paraId="047AC68B" w14:textId="77777777" w:rsidR="004E2172" w:rsidRDefault="004E2172" w:rsidP="006E5005">
      <w:pPr>
        <w:pStyle w:val="Heading5"/>
      </w:pPr>
    </w:p>
    <w:p w14:paraId="50AA9DE6" w14:textId="77777777" w:rsidR="004E2172" w:rsidRDefault="004E2172" w:rsidP="006E5005">
      <w:pPr>
        <w:pStyle w:val="Heading5"/>
      </w:pPr>
    </w:p>
    <w:p w14:paraId="717E175C" w14:textId="679AC405" w:rsidR="004E2172" w:rsidRDefault="004E2172" w:rsidP="006E5005">
      <w:pPr>
        <w:pStyle w:val="Heading5"/>
      </w:pPr>
    </w:p>
    <w:p w14:paraId="46F93F2B" w14:textId="77777777" w:rsidR="004E2172" w:rsidRDefault="004E2172" w:rsidP="006E5005">
      <w:pPr>
        <w:pStyle w:val="Heading5"/>
      </w:pPr>
    </w:p>
    <w:p w14:paraId="0D6C8B8D" w14:textId="77777777" w:rsidR="004E2172" w:rsidRDefault="004E2172" w:rsidP="006E5005">
      <w:pPr>
        <w:pStyle w:val="Heading5"/>
      </w:pPr>
    </w:p>
    <w:p w14:paraId="5CEFF523" w14:textId="77777777" w:rsidR="004E2172" w:rsidRDefault="004E2172" w:rsidP="006E5005">
      <w:pPr>
        <w:pStyle w:val="Heading5"/>
      </w:pPr>
    </w:p>
    <w:p w14:paraId="1052D74C" w14:textId="77777777" w:rsidR="004E2172" w:rsidRDefault="004E2172" w:rsidP="006E5005">
      <w:pPr>
        <w:pStyle w:val="Heading5"/>
      </w:pPr>
    </w:p>
    <w:p w14:paraId="6AEEB16B" w14:textId="77777777" w:rsidR="004E2172" w:rsidRDefault="004E2172" w:rsidP="006E5005">
      <w:pPr>
        <w:pStyle w:val="Heading5"/>
      </w:pPr>
    </w:p>
    <w:p w14:paraId="7E3948FA" w14:textId="77777777" w:rsidR="004E2172" w:rsidRDefault="004E2172" w:rsidP="006E5005">
      <w:pPr>
        <w:pStyle w:val="Heading5"/>
      </w:pPr>
    </w:p>
    <w:p w14:paraId="648B465E" w14:textId="77777777" w:rsidR="004E2172" w:rsidRDefault="004E2172" w:rsidP="006E5005">
      <w:pPr>
        <w:pStyle w:val="Heading5"/>
      </w:pPr>
    </w:p>
    <w:p w14:paraId="27FFCFDE" w14:textId="77777777" w:rsidR="004E2172" w:rsidRDefault="004E2172" w:rsidP="006E5005">
      <w:pPr>
        <w:pStyle w:val="Heading5"/>
      </w:pPr>
    </w:p>
    <w:p w14:paraId="03638F3D" w14:textId="77777777" w:rsidR="004E2172" w:rsidRDefault="004E2172" w:rsidP="006E5005">
      <w:pPr>
        <w:pStyle w:val="Heading5"/>
      </w:pPr>
    </w:p>
    <w:p w14:paraId="78AEE7BC" w14:textId="77777777" w:rsidR="004E2172" w:rsidRDefault="004E2172" w:rsidP="006E5005">
      <w:pPr>
        <w:pStyle w:val="Heading5"/>
      </w:pPr>
    </w:p>
    <w:p w14:paraId="4FC64352" w14:textId="77777777" w:rsidR="004E2172" w:rsidRDefault="004E2172" w:rsidP="006E5005">
      <w:pPr>
        <w:pStyle w:val="Heading5"/>
      </w:pPr>
    </w:p>
    <w:p w14:paraId="3FA733AC" w14:textId="68FD12C7" w:rsidR="006E5005" w:rsidRPr="006E5005" w:rsidRDefault="006E5005" w:rsidP="006E5005">
      <w:pPr>
        <w:pStyle w:val="Heading5"/>
        <w:rPr>
          <w:rFonts w:ascii="Times New Roman" w:hAnsi="Times New Roman" w:cs="Times New Roman"/>
        </w:rPr>
      </w:pPr>
      <w:r w:rsidRPr="006E5005">
        <w:t>Observing and Supporting Without Replacing</w:t>
      </w:r>
    </w:p>
    <w:p w14:paraId="42F62832" w14:textId="50B2470C" w:rsidR="00EE054D" w:rsidRPr="00EE054D" w:rsidRDefault="006E5005" w:rsidP="00EE054D">
      <w:pPr>
        <w:spacing w:line="360" w:lineRule="auto"/>
        <w:jc w:val="both"/>
      </w:pPr>
      <w:r w:rsidRPr="006E5005">
        <w:t>Grandma, your role is not to replace my parents, but to strengthen them. This distinction matters both for family relationships and for my developmental wellbeing.</w:t>
      </w:r>
      <w:r w:rsidR="00EE054D" w:rsidRPr="00EE054D">
        <w:t xml:space="preserve"> </w:t>
      </w:r>
      <w:r w:rsidR="00EE054D" w:rsidRPr="00EE054D">
        <w:t>Grandma, your role is to observe with Respectful Sensitivity. If you hear the "Frequencies of Harm," you have a moral responsibility to seek professional help:</w:t>
      </w:r>
    </w:p>
    <w:p w14:paraId="7870ED30" w14:textId="77777777" w:rsidR="00EE054D" w:rsidRPr="00EE054D" w:rsidRDefault="00EE054D" w:rsidP="00EE054D">
      <w:pPr>
        <w:spacing w:line="360" w:lineRule="auto"/>
        <w:jc w:val="both"/>
      </w:pPr>
      <w:r w:rsidRPr="00EE054D">
        <w:rPr>
          <w:i/>
          <w:iCs/>
        </w:rPr>
        <w:t>The Muted Signal</w:t>
      </w:r>
      <w:r w:rsidRPr="00EE054D">
        <w:t>: If you notice signs of serious neglect or inadequate care.</w:t>
      </w:r>
    </w:p>
    <w:p w14:paraId="1F484147" w14:textId="3D682F62" w:rsidR="00EE054D" w:rsidRPr="00EE054D" w:rsidRDefault="00EE054D" w:rsidP="00EE054D">
      <w:pPr>
        <w:spacing w:line="360" w:lineRule="auto"/>
        <w:jc w:val="both"/>
      </w:pPr>
      <w:r w:rsidRPr="00EE054D">
        <w:rPr>
          <w:i/>
          <w:iCs/>
        </w:rPr>
        <w:t>The Loud Signal:</w:t>
      </w:r>
      <w:r w:rsidRPr="00EE054D">
        <w:t xml:space="preserve"> If domestic violence or aggressive </w:t>
      </w:r>
      <w:r w:rsidRPr="00EE054D">
        <w:t>behaviours</w:t>
      </w:r>
      <w:r w:rsidRPr="00EE054D">
        <w:t xml:space="preserve"> vibrates through the home.</w:t>
      </w:r>
    </w:p>
    <w:p w14:paraId="2C004AA1" w14:textId="31FCF791" w:rsidR="006E5005" w:rsidRPr="006E5005" w:rsidRDefault="00EE054D" w:rsidP="00EE054D">
      <w:pPr>
        <w:spacing w:line="360" w:lineRule="auto"/>
        <w:jc w:val="both"/>
      </w:pPr>
      <w:r w:rsidRPr="00EE054D">
        <w:rPr>
          <w:i/>
          <w:iCs/>
        </w:rPr>
        <w:t>The Numbed Signal:</w:t>
      </w:r>
      <w:r w:rsidRPr="00EE054D">
        <w:t xml:space="preserve"> If parental substance misuse begins to affect their emotional availability.</w:t>
      </w:r>
    </w:p>
    <w:p w14:paraId="68AF2BAB" w14:textId="46188F4B" w:rsidR="006E5005" w:rsidRDefault="006E5005" w:rsidP="006E5005">
      <w:pPr>
        <w:spacing w:line="360" w:lineRule="auto"/>
        <w:jc w:val="both"/>
      </w:pPr>
      <w:r w:rsidRPr="006E5005">
        <w:t>I need consistent primary caregivers who can learn my signals, respond to my needs, and form secure attachment relationships with me. But I also benefit from additional adults who care about my wellbeing, support my parents, and provide backup protection when needed.</w:t>
      </w:r>
    </w:p>
    <w:p w14:paraId="57AC694A" w14:textId="33C99B11" w:rsidR="00EE054D" w:rsidRDefault="00EE054D" w:rsidP="006E5005">
      <w:pPr>
        <w:spacing w:line="360" w:lineRule="auto"/>
        <w:jc w:val="both"/>
      </w:pPr>
    </w:p>
    <w:p w14:paraId="7A328B49" w14:textId="584EAFC5" w:rsidR="00EE054D" w:rsidRDefault="00EE054D" w:rsidP="006E5005">
      <w:pPr>
        <w:spacing w:line="360" w:lineRule="auto"/>
        <w:jc w:val="both"/>
      </w:pPr>
      <w:r>
        <w:rPr>
          <w:noProof/>
        </w:rPr>
        <mc:AlternateContent>
          <mc:Choice Requires="wps">
            <w:drawing>
              <wp:anchor distT="0" distB="0" distL="114300" distR="114300" simplePos="0" relativeHeight="251669504" behindDoc="0" locked="0" layoutInCell="1" allowOverlap="1" wp14:anchorId="5432D6A4" wp14:editId="41FFACAB">
                <wp:simplePos x="0" y="0"/>
                <wp:positionH relativeFrom="column">
                  <wp:posOffset>1017270</wp:posOffset>
                </wp:positionH>
                <wp:positionV relativeFrom="paragraph">
                  <wp:posOffset>227965</wp:posOffset>
                </wp:positionV>
                <wp:extent cx="6949440" cy="3698240"/>
                <wp:effectExtent l="0" t="0" r="22860" b="16510"/>
                <wp:wrapNone/>
                <wp:docPr id="1721997845" name="Flowchart: Punched Tape 21"/>
                <wp:cNvGraphicFramePr/>
                <a:graphic xmlns:a="http://schemas.openxmlformats.org/drawingml/2006/main">
                  <a:graphicData uri="http://schemas.microsoft.com/office/word/2010/wordprocessingShape">
                    <wps:wsp>
                      <wps:cNvSpPr/>
                      <wps:spPr>
                        <a:xfrm>
                          <a:off x="0" y="0"/>
                          <a:ext cx="6949440" cy="3698240"/>
                        </a:xfrm>
                        <a:prstGeom prst="flowChartPunchedTape">
                          <a:avLst/>
                        </a:prstGeom>
                        <a:ln>
                          <a:solidFill>
                            <a:srgbClr val="0070C0"/>
                          </a:solidFill>
                        </a:ln>
                      </wps:spPr>
                      <wps:style>
                        <a:lnRef idx="2">
                          <a:schemeClr val="dk1"/>
                        </a:lnRef>
                        <a:fillRef idx="1">
                          <a:schemeClr val="lt1"/>
                        </a:fillRef>
                        <a:effectRef idx="0">
                          <a:schemeClr val="dk1"/>
                        </a:effectRef>
                        <a:fontRef idx="minor">
                          <a:schemeClr val="dk1"/>
                        </a:fontRef>
                      </wps:style>
                      <wps:txbx>
                        <w:txbxContent>
                          <w:p w14:paraId="7C8F0DE0" w14:textId="77777777" w:rsidR="00EE054D" w:rsidRDefault="00EE054D" w:rsidP="00EE054D">
                            <w:pPr>
                              <w:pStyle w:val="Heading5"/>
                            </w:pPr>
                            <w:r>
                              <w:t>[SIDEBAR: THE CULTURAL FREQUENCY]</w:t>
                            </w:r>
                          </w:p>
                          <w:p w14:paraId="17143B25" w14:textId="77777777" w:rsidR="00EE054D" w:rsidRDefault="00EE054D" w:rsidP="00EE054D">
                            <w:pPr>
                              <w:spacing w:line="360" w:lineRule="auto"/>
                              <w:jc w:val="both"/>
                            </w:pPr>
                            <w:r w:rsidRPr="00EE054D">
                              <w:rPr>
                                <w:rStyle w:val="Heading6Char"/>
                              </w:rPr>
                              <w:t>Concept:</w:t>
                            </w:r>
                            <w:r>
                              <w:t xml:space="preserve"> Collective Responsibility</w:t>
                            </w:r>
                          </w:p>
                          <w:p w14:paraId="7E2DBC26" w14:textId="77777777" w:rsidR="00EE054D" w:rsidRDefault="00EE054D" w:rsidP="00EE054D">
                            <w:pPr>
                              <w:spacing w:line="360" w:lineRule="auto"/>
                              <w:jc w:val="both"/>
                            </w:pPr>
                            <w:r>
                              <w:t>In many cultures, childcare is a shared duty. This "Social Capital" is deeply protective.</w:t>
                            </w:r>
                          </w:p>
                          <w:p w14:paraId="3B980979" w14:textId="77777777" w:rsidR="00EE054D" w:rsidRDefault="00EE054D" w:rsidP="00EE054D">
                            <w:pPr>
                              <w:spacing w:line="360" w:lineRule="auto"/>
                              <w:jc w:val="both"/>
                            </w:pPr>
                            <w:r w:rsidRPr="00EE054D">
                              <w:rPr>
                                <w:rStyle w:val="Heading6Char"/>
                              </w:rPr>
                              <w:t>The Professional View:</w:t>
                            </w:r>
                            <w:r>
                              <w:t xml:space="preserve"> Practitioners should work with family networks, recognizing them as an asset in safeguarding plans rather than viewing them with suspicion.</w:t>
                            </w:r>
                          </w:p>
                          <w:p w14:paraId="4258B6EB" w14:textId="52B0309C" w:rsidR="00EE054D" w:rsidRDefault="00EE054D" w:rsidP="00EE054D">
                            <w:pPr>
                              <w:spacing w:line="360" w:lineRule="auto"/>
                              <w:jc w:val="both"/>
                            </w:pPr>
                            <w:r w:rsidRPr="00EE054D">
                              <w:rPr>
                                <w:rStyle w:val="Heading6Char"/>
                              </w:rPr>
                              <w:t>The Intergenerational Bridge:</w:t>
                            </w:r>
                            <w:r>
                              <w:t xml:space="preserve"> Balancing traditional wisdom with contemporary safety standards (like Safe Sleep) creates the strongest protective 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32D6A4" id="Flowchart: Punched Tape 21" o:spid="_x0000_s1035" type="#_x0000_t122" style="position:absolute;left:0;text-align:left;margin-left:80.1pt;margin-top:17.95pt;width:547.2pt;height:291.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" fillcolor="white [3201]" strokecolor="#0070c0" strokeweight=".85pt">
                <v:textbox>
                  <w:txbxContent>
                    <w:p w14:paraId="7C8F0DE0" w14:textId="77777777" w:rsidR="00EE054D" w:rsidRDefault="00EE054D" w:rsidP="00EE054D">
                      <w:pPr>
                        <w:pStyle w:val="Heading5"/>
                      </w:pPr>
                      <w:r>
                        <w:t>[SIDEBAR: THE CULTURAL FREQUENCY]</w:t>
                      </w:r>
                    </w:p>
                    <w:p w14:paraId="17143B25" w14:textId="77777777" w:rsidR="00EE054D" w:rsidRDefault="00EE054D" w:rsidP="00EE054D">
                      <w:pPr>
                        <w:spacing w:line="360" w:lineRule="auto"/>
                        <w:jc w:val="both"/>
                      </w:pPr>
                      <w:r w:rsidRPr="00EE054D">
                        <w:rPr>
                          <w:rStyle w:val="Heading6Char"/>
                        </w:rPr>
                        <w:t>Concept:</w:t>
                      </w:r>
                      <w:r>
                        <w:t xml:space="preserve"> Collective Responsibility</w:t>
                      </w:r>
                    </w:p>
                    <w:p w14:paraId="7E2DBC26" w14:textId="77777777" w:rsidR="00EE054D" w:rsidRDefault="00EE054D" w:rsidP="00EE054D">
                      <w:pPr>
                        <w:spacing w:line="360" w:lineRule="auto"/>
                        <w:jc w:val="both"/>
                      </w:pPr>
                      <w:r>
                        <w:t>In many cultures, childcare is a shared duty. This "Social Capital" is deeply protective.</w:t>
                      </w:r>
                    </w:p>
                    <w:p w14:paraId="3B980979" w14:textId="77777777" w:rsidR="00EE054D" w:rsidRDefault="00EE054D" w:rsidP="00EE054D">
                      <w:pPr>
                        <w:spacing w:line="360" w:lineRule="auto"/>
                        <w:jc w:val="both"/>
                      </w:pPr>
                      <w:r w:rsidRPr="00EE054D">
                        <w:rPr>
                          <w:rStyle w:val="Heading6Char"/>
                        </w:rPr>
                        <w:t>The Professional View:</w:t>
                      </w:r>
                      <w:r>
                        <w:t xml:space="preserve"> Practitioners should work with family networks, recognizing them as an asset in safeguarding plans rather than viewing them with suspicion.</w:t>
                      </w:r>
                    </w:p>
                    <w:p w14:paraId="4258B6EB" w14:textId="52B0309C" w:rsidR="00EE054D" w:rsidRDefault="00EE054D" w:rsidP="00EE054D">
                      <w:pPr>
                        <w:spacing w:line="360" w:lineRule="auto"/>
                        <w:jc w:val="both"/>
                      </w:pPr>
                      <w:r w:rsidRPr="00EE054D">
                        <w:rPr>
                          <w:rStyle w:val="Heading6Char"/>
                        </w:rPr>
                        <w:t>The Intergenerational Bridge:</w:t>
                      </w:r>
                      <w:r>
                        <w:t xml:space="preserve"> Balancing traditional wisdom with contemporary safety standards (like Safe Sleep) creates the strongest protective environment.</w:t>
                      </w:r>
                    </w:p>
                  </w:txbxContent>
                </v:textbox>
              </v:shape>
            </w:pict>
          </mc:Fallback>
        </mc:AlternateContent>
      </w:r>
    </w:p>
    <w:p w14:paraId="77502362" w14:textId="77777777" w:rsidR="00EE054D" w:rsidRDefault="00EE054D" w:rsidP="006E5005">
      <w:pPr>
        <w:spacing w:line="360" w:lineRule="auto"/>
        <w:jc w:val="both"/>
      </w:pPr>
    </w:p>
    <w:p w14:paraId="09B2383B" w14:textId="77777777" w:rsidR="00EE054D" w:rsidRDefault="00EE054D" w:rsidP="006E5005">
      <w:pPr>
        <w:spacing w:line="360" w:lineRule="auto"/>
        <w:jc w:val="both"/>
      </w:pPr>
    </w:p>
    <w:p w14:paraId="1C071EDB" w14:textId="77777777" w:rsidR="00EE054D" w:rsidRDefault="00EE054D" w:rsidP="006E5005">
      <w:pPr>
        <w:spacing w:line="360" w:lineRule="auto"/>
        <w:jc w:val="both"/>
      </w:pPr>
    </w:p>
    <w:p w14:paraId="618504C4" w14:textId="77777777" w:rsidR="00EE054D" w:rsidRDefault="00EE054D" w:rsidP="006E5005">
      <w:pPr>
        <w:spacing w:line="360" w:lineRule="auto"/>
        <w:jc w:val="both"/>
      </w:pPr>
    </w:p>
    <w:p w14:paraId="0338E2E4" w14:textId="77777777" w:rsidR="00EE054D" w:rsidRDefault="00EE054D" w:rsidP="006E5005">
      <w:pPr>
        <w:spacing w:line="360" w:lineRule="auto"/>
        <w:jc w:val="both"/>
      </w:pPr>
    </w:p>
    <w:p w14:paraId="145D1C9A" w14:textId="77777777" w:rsidR="00EE054D" w:rsidRDefault="00EE054D" w:rsidP="006E5005">
      <w:pPr>
        <w:spacing w:line="360" w:lineRule="auto"/>
        <w:jc w:val="both"/>
      </w:pPr>
    </w:p>
    <w:p w14:paraId="63E9395D" w14:textId="77777777" w:rsidR="00EE054D" w:rsidRDefault="00EE054D" w:rsidP="006E5005">
      <w:pPr>
        <w:spacing w:line="360" w:lineRule="auto"/>
        <w:jc w:val="both"/>
      </w:pPr>
    </w:p>
    <w:p w14:paraId="18BA1157" w14:textId="77777777" w:rsidR="00EE054D" w:rsidRDefault="00EE054D" w:rsidP="006E5005">
      <w:pPr>
        <w:spacing w:line="360" w:lineRule="auto"/>
        <w:jc w:val="both"/>
      </w:pPr>
    </w:p>
    <w:p w14:paraId="3D41579F" w14:textId="77777777" w:rsidR="00EE054D" w:rsidRPr="006E5005" w:rsidRDefault="00EE054D" w:rsidP="006E5005">
      <w:pPr>
        <w:spacing w:line="360" w:lineRule="auto"/>
        <w:jc w:val="both"/>
      </w:pPr>
    </w:p>
    <w:p w14:paraId="3C7BB228" w14:textId="77777777" w:rsidR="00EE054D" w:rsidRDefault="00EE054D" w:rsidP="006E5005">
      <w:pPr>
        <w:pStyle w:val="Heading5"/>
      </w:pPr>
    </w:p>
    <w:p w14:paraId="695F1985" w14:textId="77777777" w:rsidR="00EE054D" w:rsidRDefault="00EE054D" w:rsidP="006E5005">
      <w:pPr>
        <w:pStyle w:val="Heading5"/>
      </w:pPr>
    </w:p>
    <w:p w14:paraId="6C973005" w14:textId="77777777" w:rsidR="00EE054D" w:rsidRDefault="00EE054D" w:rsidP="006E5005">
      <w:pPr>
        <w:pStyle w:val="Heading5"/>
      </w:pPr>
    </w:p>
    <w:p w14:paraId="27051A2A" w14:textId="77777777" w:rsidR="00EE054D" w:rsidRDefault="00EE054D" w:rsidP="006E5005">
      <w:pPr>
        <w:pStyle w:val="Heading5"/>
      </w:pPr>
    </w:p>
    <w:p w14:paraId="232B1BBC" w14:textId="7F1A1784" w:rsidR="006E5005" w:rsidRPr="006E5005" w:rsidRDefault="006E5005" w:rsidP="006E5005">
      <w:pPr>
        <w:pStyle w:val="Heading5"/>
      </w:pPr>
      <w:r w:rsidRPr="006E5005">
        <w:t>You can support my family by:</w:t>
      </w:r>
    </w:p>
    <w:p w14:paraId="21D011FB" w14:textId="77777777" w:rsidR="006E5005" w:rsidRPr="006E5005" w:rsidRDefault="006E5005" w:rsidP="006E5005">
      <w:pPr>
        <w:spacing w:line="360" w:lineRule="auto"/>
        <w:jc w:val="both"/>
      </w:pPr>
      <w:r w:rsidRPr="006E5005">
        <w:t>• offering practical help without taking over</w:t>
      </w:r>
    </w:p>
    <w:p w14:paraId="464E7FE8" w14:textId="77777777" w:rsidR="006E5005" w:rsidRPr="006E5005" w:rsidRDefault="006E5005" w:rsidP="006E5005">
      <w:pPr>
        <w:spacing w:line="360" w:lineRule="auto"/>
        <w:jc w:val="both"/>
      </w:pPr>
      <w:r w:rsidRPr="006E5005">
        <w:t>• sharing your experience and knowledge respectfully</w:t>
      </w:r>
    </w:p>
    <w:p w14:paraId="4C8DCA30" w14:textId="4265DCD0" w:rsidR="006E5005" w:rsidRPr="006E5005" w:rsidRDefault="006E5005" w:rsidP="006E5005">
      <w:pPr>
        <w:spacing w:line="360" w:lineRule="auto"/>
        <w:jc w:val="both"/>
      </w:pPr>
      <w:r w:rsidRPr="006E5005">
        <w:t xml:space="preserve">• noticing signs of stress or difficulty and </w:t>
      </w:r>
      <w:r w:rsidR="007C3731" w:rsidRPr="006E5005">
        <w:t>helping</w:t>
      </w:r>
    </w:p>
    <w:p w14:paraId="76926448" w14:textId="77777777" w:rsidR="006E5005" w:rsidRPr="006E5005" w:rsidRDefault="006E5005" w:rsidP="006E5005">
      <w:pPr>
        <w:spacing w:line="360" w:lineRule="auto"/>
        <w:jc w:val="both"/>
      </w:pPr>
      <w:r w:rsidRPr="006E5005">
        <w:t>• providing emotional support and reassurance</w:t>
      </w:r>
    </w:p>
    <w:p w14:paraId="691E1DFB" w14:textId="77777777" w:rsidR="006E5005" w:rsidRPr="006E5005" w:rsidRDefault="006E5005" w:rsidP="006E5005">
      <w:pPr>
        <w:spacing w:line="360" w:lineRule="auto"/>
        <w:jc w:val="both"/>
      </w:pPr>
      <w:r w:rsidRPr="006E5005">
        <w:t>• helping to maintain household routines and stability</w:t>
      </w:r>
    </w:p>
    <w:p w14:paraId="437121E4" w14:textId="77777777" w:rsidR="006E5005" w:rsidRPr="006E5005" w:rsidRDefault="006E5005" w:rsidP="006E5005">
      <w:pPr>
        <w:spacing w:line="360" w:lineRule="auto"/>
        <w:jc w:val="both"/>
      </w:pPr>
      <w:r w:rsidRPr="006E5005">
        <w:t>• being available during difficult moments or emergencies</w:t>
      </w:r>
    </w:p>
    <w:p w14:paraId="0F16875F" w14:textId="79E6FA72" w:rsidR="006E5005" w:rsidRPr="006E5005" w:rsidRDefault="006E5005" w:rsidP="006E5005">
      <w:pPr>
        <w:spacing w:line="360" w:lineRule="auto"/>
        <w:jc w:val="both"/>
      </w:pPr>
      <w:r w:rsidRPr="006E5005">
        <w:t>When extended family members work with rather than against parents, they create a stronger network of protection around vulnerable children (National Institute for Health and Care Excellence, 2020).</w:t>
      </w:r>
    </w:p>
    <w:p w14:paraId="279F8446" w14:textId="118A280D" w:rsidR="006E5005" w:rsidRPr="006E5005" w:rsidRDefault="006E5005" w:rsidP="006E5005">
      <w:pPr>
        <w:pStyle w:val="Heading5"/>
        <w:rPr>
          <w:rFonts w:ascii="Times New Roman" w:hAnsi="Times New Roman" w:cs="Times New Roman"/>
        </w:rPr>
      </w:pPr>
      <w:r w:rsidRPr="006E5005">
        <w:t>Noticing What Others Might Miss</w:t>
      </w:r>
    </w:p>
    <w:p w14:paraId="41EA18E2" w14:textId="7C2F42CD" w:rsidR="006E5005" w:rsidRPr="006E5005" w:rsidRDefault="006E5005" w:rsidP="006E5005">
      <w:pPr>
        <w:spacing w:line="360" w:lineRule="auto"/>
        <w:jc w:val="both"/>
      </w:pPr>
      <w:r w:rsidRPr="006E5005">
        <w:t>Grandma, you may see things that others do not. You may notice when my mother seems unusually tired, worried, or withdrawn. You may observe changes in how I am cared for, patterns in my crying or sleeping, or signs that my parents are struggling.</w:t>
      </w:r>
    </w:p>
    <w:p w14:paraId="4CC96899" w14:textId="77777777" w:rsidR="006E5005" w:rsidRPr="006E5005" w:rsidRDefault="006E5005" w:rsidP="006E5005">
      <w:pPr>
        <w:spacing w:line="360" w:lineRule="auto"/>
        <w:jc w:val="both"/>
      </w:pPr>
      <w:r w:rsidRPr="006E5005">
        <w:t>This observation is valuable, but it must be handled carefully. Research shows that supportive family intervention is most effective when it is offered with respect, sensitivity, and understanding rather than criticism or judgment (Panter-Brick et al., 2014).</w:t>
      </w:r>
    </w:p>
    <w:p w14:paraId="01FCFF71" w14:textId="2E01946E" w:rsidR="006E5005" w:rsidRPr="006E5005" w:rsidRDefault="006E5005" w:rsidP="006E5005">
      <w:pPr>
        <w:spacing w:line="360" w:lineRule="auto"/>
        <w:jc w:val="both"/>
      </w:pPr>
      <w:r w:rsidRPr="006E5005">
        <w:rPr>
          <w:rStyle w:val="Heading5Char"/>
        </w:rPr>
        <w:t>If you notice concerns, consider</w:t>
      </w:r>
      <w:r w:rsidRPr="006E5005">
        <w:t>:</w:t>
      </w:r>
    </w:p>
    <w:p w14:paraId="61E0374A" w14:textId="77777777" w:rsidR="006E5005" w:rsidRPr="006E5005" w:rsidRDefault="006E5005" w:rsidP="006E5005">
      <w:pPr>
        <w:spacing w:line="360" w:lineRule="auto"/>
        <w:jc w:val="both"/>
      </w:pPr>
      <w:r w:rsidRPr="006E5005">
        <w:t>• offering help before problems escalate</w:t>
      </w:r>
    </w:p>
    <w:p w14:paraId="71B5F649" w14:textId="77777777" w:rsidR="006E5005" w:rsidRPr="006E5005" w:rsidRDefault="006E5005" w:rsidP="006E5005">
      <w:pPr>
        <w:spacing w:line="360" w:lineRule="auto"/>
        <w:jc w:val="both"/>
      </w:pPr>
      <w:r w:rsidRPr="006E5005">
        <w:t>• supporting my parents rather than criticising them</w:t>
      </w:r>
    </w:p>
    <w:p w14:paraId="6CB64EA5" w14:textId="77777777" w:rsidR="006E5005" w:rsidRPr="006E5005" w:rsidRDefault="006E5005" w:rsidP="006E5005">
      <w:pPr>
        <w:spacing w:line="360" w:lineRule="auto"/>
        <w:jc w:val="both"/>
      </w:pPr>
      <w:r w:rsidRPr="006E5005">
        <w:t>• seeking guidance from professionals if you are genuinely worried</w:t>
      </w:r>
    </w:p>
    <w:p w14:paraId="33DD470E" w14:textId="0DA80F50" w:rsidR="006E5005" w:rsidRPr="006E5005" w:rsidRDefault="006E5005" w:rsidP="006E5005">
      <w:pPr>
        <w:spacing w:line="360" w:lineRule="auto"/>
        <w:jc w:val="both"/>
      </w:pPr>
      <w:r w:rsidRPr="006E5005">
        <w:t>• maintaining family relationships while addressing real concerns</w:t>
      </w:r>
    </w:p>
    <w:p w14:paraId="34B535A9" w14:textId="03603141" w:rsidR="006E5005" w:rsidRPr="006E5005" w:rsidRDefault="006E5005" w:rsidP="006E5005">
      <w:pPr>
        <w:spacing w:line="360" w:lineRule="auto"/>
        <w:jc w:val="both"/>
      </w:pPr>
      <w:r w:rsidRPr="006E5005">
        <w:t>The aim is to strengthen the protective network around me, not to create conflict or division within the family.</w:t>
      </w:r>
    </w:p>
    <w:p w14:paraId="580CA557" w14:textId="05744A91" w:rsidR="006E5005" w:rsidRPr="006E5005" w:rsidRDefault="006E5005" w:rsidP="006E5005">
      <w:pPr>
        <w:pStyle w:val="Heading5"/>
        <w:rPr>
          <w:rFonts w:ascii="Times New Roman" w:hAnsi="Times New Roman" w:cs="Times New Roman"/>
        </w:rPr>
      </w:pPr>
      <w:r w:rsidRPr="006E5005">
        <w:t>When to Seek External Help</w:t>
      </w:r>
    </w:p>
    <w:p w14:paraId="5D4692F9" w14:textId="595D455C" w:rsidR="006E5005" w:rsidRPr="006E5005" w:rsidRDefault="006E5005" w:rsidP="006E5005">
      <w:pPr>
        <w:spacing w:line="360" w:lineRule="auto"/>
        <w:jc w:val="both"/>
      </w:pPr>
      <w:r w:rsidRPr="006E5005">
        <w:t>Sometimes family support is not enough to address serious concerns. If you observe signs that suggest I may be at risk of harm, you may need to consider seeking help from professionals.</w:t>
      </w:r>
    </w:p>
    <w:p w14:paraId="77814920" w14:textId="77777777" w:rsidR="006E5005" w:rsidRPr="006E5005" w:rsidRDefault="006E5005" w:rsidP="006E5005">
      <w:pPr>
        <w:pStyle w:val="Heading6"/>
      </w:pPr>
      <w:r w:rsidRPr="006E5005">
        <w:t>These signs might include:</w:t>
      </w:r>
    </w:p>
    <w:p w14:paraId="4F0DB626" w14:textId="77777777" w:rsidR="006E5005" w:rsidRPr="006E5005" w:rsidRDefault="006E5005" w:rsidP="006E5005">
      <w:pPr>
        <w:spacing w:line="360" w:lineRule="auto"/>
        <w:jc w:val="both"/>
      </w:pPr>
      <w:r w:rsidRPr="006E5005">
        <w:t>• evidence of physical harm or injury</w:t>
      </w:r>
    </w:p>
    <w:p w14:paraId="5C11B974" w14:textId="77777777" w:rsidR="006E5005" w:rsidRPr="006E5005" w:rsidRDefault="006E5005" w:rsidP="006E5005">
      <w:pPr>
        <w:spacing w:line="360" w:lineRule="auto"/>
        <w:jc w:val="both"/>
      </w:pPr>
      <w:r w:rsidRPr="006E5005">
        <w:t>• signs of serious neglect or inadequate care</w:t>
      </w:r>
    </w:p>
    <w:p w14:paraId="2F047554" w14:textId="77777777" w:rsidR="006E5005" w:rsidRPr="006E5005" w:rsidRDefault="006E5005" w:rsidP="006E5005">
      <w:pPr>
        <w:spacing w:line="360" w:lineRule="auto"/>
        <w:jc w:val="both"/>
      </w:pPr>
      <w:r w:rsidRPr="006E5005">
        <w:t>• parental substance misuse that affects caregiving capacity</w:t>
      </w:r>
    </w:p>
    <w:p w14:paraId="5915D75A" w14:textId="77777777" w:rsidR="006E5005" w:rsidRPr="006E5005" w:rsidRDefault="006E5005" w:rsidP="006E5005">
      <w:pPr>
        <w:spacing w:line="360" w:lineRule="auto"/>
        <w:jc w:val="both"/>
      </w:pPr>
      <w:r w:rsidRPr="006E5005">
        <w:t>• domestic violence or aggressive behaviour toward family members</w:t>
      </w:r>
    </w:p>
    <w:p w14:paraId="35F38E9C" w14:textId="77777777" w:rsidR="006E5005" w:rsidRPr="006E5005" w:rsidRDefault="006E5005" w:rsidP="006E5005">
      <w:pPr>
        <w:spacing w:line="360" w:lineRule="auto"/>
        <w:jc w:val="both"/>
      </w:pPr>
      <w:r w:rsidRPr="006E5005">
        <w:t>• extreme parental distress, mental ill-health, or inability to cope</w:t>
      </w:r>
    </w:p>
    <w:p w14:paraId="71BA5404" w14:textId="6107AD32" w:rsidR="006E5005" w:rsidRPr="006E5005" w:rsidRDefault="006E5005" w:rsidP="006E5005">
      <w:pPr>
        <w:spacing w:line="360" w:lineRule="auto"/>
        <w:jc w:val="both"/>
      </w:pPr>
      <w:r w:rsidRPr="006E5005">
        <w:t>• environmental conditions that pose immediate danger</w:t>
      </w:r>
    </w:p>
    <w:p w14:paraId="782889B6" w14:textId="7E8C429C" w:rsidR="006E5005" w:rsidRPr="006E5005" w:rsidRDefault="006E5005" w:rsidP="006E5005">
      <w:pPr>
        <w:spacing w:line="360" w:lineRule="auto"/>
        <w:jc w:val="both"/>
      </w:pPr>
      <w:r w:rsidRPr="006E5005">
        <w:t>Extended family members are not expected to be safeguarding professionals, but they do have a moral responsibility to act if a child's safety is at serious risk. Early help and professional support can often resolve difficulties before they become more serious (HM Government, 2026).</w:t>
      </w:r>
    </w:p>
    <w:p w14:paraId="7078AAB3" w14:textId="4C3333C4" w:rsidR="006E5005" w:rsidRPr="006E5005" w:rsidRDefault="006E5005" w:rsidP="006E5005">
      <w:pPr>
        <w:pStyle w:val="Heading5"/>
        <w:rPr>
          <w:rFonts w:ascii="Times New Roman" w:hAnsi="Times New Roman" w:cs="Times New Roman"/>
        </w:rPr>
      </w:pPr>
      <w:r w:rsidRPr="006E5005">
        <w:t>Cultural and Intergenerational Safeguarding</w:t>
      </w:r>
    </w:p>
    <w:p w14:paraId="1CEAE113" w14:textId="6355CEA7" w:rsidR="006E5005" w:rsidRPr="006E5005" w:rsidRDefault="006E5005" w:rsidP="006E5005">
      <w:pPr>
        <w:spacing w:line="360" w:lineRule="auto"/>
        <w:jc w:val="both"/>
      </w:pPr>
      <w:r w:rsidRPr="006E5005">
        <w:t xml:space="preserve">In many cultures, childcare is understood as a collective rather than individual responsibility. Grandparents often carry </w:t>
      </w:r>
      <w:proofErr w:type="gramStart"/>
      <w:r w:rsidRPr="006E5005">
        <w:t>particular authority</w:t>
      </w:r>
      <w:proofErr w:type="gramEnd"/>
      <w:r w:rsidRPr="006E5005">
        <w:t>, knowledge, and responsibility for children's wellbeing. This can be deeply protective when it provides additional care, wisdom, and support.</w:t>
      </w:r>
    </w:p>
    <w:p w14:paraId="3E3B4FEE" w14:textId="6DE5BE72" w:rsidR="006E5005" w:rsidRPr="006E5005" w:rsidRDefault="006E5005" w:rsidP="006E5005">
      <w:pPr>
        <w:spacing w:line="360" w:lineRule="auto"/>
        <w:jc w:val="both"/>
      </w:pPr>
      <w:r w:rsidRPr="006E5005">
        <w:t>Sometimes, however, intergenerational differences in parenting approaches can create tension rather than support. Different generations may have different views about discipline, feeding, sleep, medical care, or child-rearing practices. When these differences are handled respectfully, they can enrich the child's experience. When they create conflict, they may undermine rather than strengthen the caregiving environment.</w:t>
      </w:r>
    </w:p>
    <w:p w14:paraId="46FD8D97" w14:textId="21C81D31" w:rsidR="006E5005" w:rsidRPr="006E5005" w:rsidRDefault="006E5005" w:rsidP="006E5005">
      <w:pPr>
        <w:spacing w:line="360" w:lineRule="auto"/>
        <w:jc w:val="both"/>
      </w:pPr>
      <w:r w:rsidRPr="006E5005">
        <w:t>The key is maintaining focus on the child's wellbeing while respecting both traditional knowledge and contemporary understanding of child development and safety (Rees Centre for Research in Fostering and Education, 2025).</w:t>
      </w:r>
    </w:p>
    <w:p w14:paraId="5F05664C" w14:textId="4CAF55F1" w:rsidR="006E5005" w:rsidRPr="006E5005" w:rsidRDefault="006E5005" w:rsidP="006E5005">
      <w:pPr>
        <w:pStyle w:val="Heading5"/>
        <w:rPr>
          <w:rFonts w:ascii="Times New Roman" w:hAnsi="Times New Roman" w:cs="Times New Roman"/>
        </w:rPr>
      </w:pPr>
      <w:r w:rsidRPr="006E5005">
        <w:t>Economic and Practical Support</w:t>
      </w:r>
    </w:p>
    <w:p w14:paraId="3EB5FEBE" w14:textId="7D80DC48" w:rsidR="006E5005" w:rsidRPr="006E5005" w:rsidRDefault="006E5005" w:rsidP="006E5005">
      <w:pPr>
        <w:spacing w:line="360" w:lineRule="auto"/>
        <w:jc w:val="both"/>
      </w:pPr>
      <w:r w:rsidRPr="006E5005">
        <w:t>Extended family support often includes practical assistance that can significantly improve the conditions in which a child develops. This may include:</w:t>
      </w:r>
    </w:p>
    <w:p w14:paraId="66FA8993" w14:textId="77777777" w:rsidR="006E5005" w:rsidRPr="006E5005" w:rsidRDefault="006E5005" w:rsidP="006E5005">
      <w:pPr>
        <w:spacing w:line="360" w:lineRule="auto"/>
        <w:jc w:val="both"/>
      </w:pPr>
      <w:r w:rsidRPr="006E5005">
        <w:t>• financial help with housing, food, clothing, or medical expenses</w:t>
      </w:r>
    </w:p>
    <w:p w14:paraId="347CC257" w14:textId="77777777" w:rsidR="006E5005" w:rsidRPr="006E5005" w:rsidRDefault="006E5005" w:rsidP="006E5005">
      <w:pPr>
        <w:spacing w:line="360" w:lineRule="auto"/>
        <w:jc w:val="both"/>
      </w:pPr>
      <w:r w:rsidRPr="006E5005">
        <w:t>• childcare support that allows parents to work, rest, or access services</w:t>
      </w:r>
    </w:p>
    <w:p w14:paraId="313859B3" w14:textId="77777777" w:rsidR="006E5005" w:rsidRPr="006E5005" w:rsidRDefault="006E5005" w:rsidP="006E5005">
      <w:pPr>
        <w:spacing w:line="360" w:lineRule="auto"/>
        <w:jc w:val="both"/>
      </w:pPr>
      <w:r w:rsidRPr="006E5005">
        <w:t>• housing assistance including temporary accommodation during crisis</w:t>
      </w:r>
    </w:p>
    <w:p w14:paraId="59D5F68D" w14:textId="77777777" w:rsidR="006E5005" w:rsidRPr="006E5005" w:rsidRDefault="006E5005" w:rsidP="006E5005">
      <w:pPr>
        <w:spacing w:line="360" w:lineRule="auto"/>
        <w:jc w:val="both"/>
      </w:pPr>
      <w:r w:rsidRPr="006E5005">
        <w:t>• household management help with cooking, cleaning, or organisation</w:t>
      </w:r>
    </w:p>
    <w:p w14:paraId="0D5674B1" w14:textId="538FBF46" w:rsidR="006E5005" w:rsidRPr="006E5005" w:rsidRDefault="006E5005" w:rsidP="006E5005">
      <w:pPr>
        <w:spacing w:line="360" w:lineRule="auto"/>
        <w:jc w:val="both"/>
      </w:pPr>
      <w:r w:rsidRPr="006E5005">
        <w:t>• transport and mobility support for appointments or emergencies</w:t>
      </w:r>
    </w:p>
    <w:p w14:paraId="24AD2C9A" w14:textId="4CA9C9DA" w:rsidR="006E5005" w:rsidRPr="006E5005" w:rsidRDefault="006E5005" w:rsidP="006E5005">
      <w:pPr>
        <w:spacing w:line="360" w:lineRule="auto"/>
        <w:jc w:val="both"/>
      </w:pPr>
      <w:r w:rsidRPr="006E5005">
        <w:t>These forms of practical support are not peripheral to safeguarding. They can be central to creating stable, secure conditions in which children can develop safely (World Health Organization, 2018).</w:t>
      </w:r>
    </w:p>
    <w:p w14:paraId="2294CBD1" w14:textId="77777777" w:rsidR="006E5005" w:rsidRPr="006E5005" w:rsidRDefault="006E5005" w:rsidP="006E5005">
      <w:pPr>
        <w:pStyle w:val="Heading5"/>
      </w:pPr>
      <w:r w:rsidRPr="006E5005">
        <w:t>Professional Recognition of Family Strengths</w:t>
      </w:r>
    </w:p>
    <w:p w14:paraId="4F28836B" w14:textId="161A357B" w:rsidR="006E5005" w:rsidRPr="006E5005" w:rsidRDefault="006E5005" w:rsidP="006E5005">
      <w:pPr>
        <w:spacing w:line="360" w:lineRule="auto"/>
        <w:jc w:val="both"/>
      </w:pPr>
      <w:r w:rsidRPr="006E5005">
        <w:t>Professionals working with families should recognise and support positive extended family involvement rather than viewing it with suspicion. Extended family engagement is often a sign of social capital and protective buffering that can improve outcomes for children.</w:t>
      </w:r>
    </w:p>
    <w:p w14:paraId="60468732" w14:textId="77777777" w:rsidR="006E5005" w:rsidRPr="006E5005" w:rsidRDefault="006E5005" w:rsidP="006E5005">
      <w:pPr>
        <w:pStyle w:val="Heading5"/>
      </w:pPr>
      <w:r w:rsidRPr="006E5005">
        <w:t>When assessing family circumstances, professionals should ask:</w:t>
      </w:r>
    </w:p>
    <w:p w14:paraId="5B51EF17" w14:textId="77777777" w:rsidR="006E5005" w:rsidRPr="006E5005" w:rsidRDefault="006E5005" w:rsidP="006E5005">
      <w:pPr>
        <w:spacing w:line="360" w:lineRule="auto"/>
        <w:jc w:val="both"/>
      </w:pPr>
      <w:r w:rsidRPr="006E5005">
        <w:t>• What family support is available?</w:t>
      </w:r>
    </w:p>
    <w:p w14:paraId="714E30A6" w14:textId="77777777" w:rsidR="006E5005" w:rsidRPr="006E5005" w:rsidRDefault="006E5005" w:rsidP="006E5005">
      <w:pPr>
        <w:spacing w:line="360" w:lineRule="auto"/>
        <w:jc w:val="both"/>
      </w:pPr>
      <w:r w:rsidRPr="006E5005">
        <w:t>• How can positive family relationships be strengthened?</w:t>
      </w:r>
    </w:p>
    <w:p w14:paraId="5FAD54B4" w14:textId="0DF498B6" w:rsidR="006E5005" w:rsidRPr="006E5005" w:rsidRDefault="006E5005" w:rsidP="006E5005">
      <w:pPr>
        <w:spacing w:line="360" w:lineRule="auto"/>
        <w:jc w:val="both"/>
      </w:pPr>
      <w:r w:rsidRPr="006E5005">
        <w:t xml:space="preserve">• What role can </w:t>
      </w:r>
      <w:r w:rsidRPr="006E5005">
        <w:t>extend</w:t>
      </w:r>
      <w:r w:rsidRPr="006E5005">
        <w:t xml:space="preserve"> family play in safeguarding plans?</w:t>
      </w:r>
    </w:p>
    <w:p w14:paraId="179755BC" w14:textId="77777777" w:rsidR="006E5005" w:rsidRPr="006E5005" w:rsidRDefault="006E5005" w:rsidP="006E5005">
      <w:pPr>
        <w:spacing w:line="360" w:lineRule="auto"/>
        <w:jc w:val="both"/>
      </w:pPr>
      <w:r w:rsidRPr="006E5005">
        <w:t>• How can professional intervention work with rather than against family networks?</w:t>
      </w:r>
    </w:p>
    <w:p w14:paraId="6FF2C3B2" w14:textId="4AADF7D5" w:rsidR="006E5005" w:rsidRPr="006E5005" w:rsidRDefault="006E5005" w:rsidP="006E5005">
      <w:pPr>
        <w:spacing w:line="360" w:lineRule="auto"/>
        <w:jc w:val="both"/>
      </w:pPr>
      <w:r w:rsidRPr="006E5005">
        <w:t>This does not mean accepting all family practices uncritically, but it does mean recognising that family support can be protective and should be preserved where possible.</w:t>
      </w:r>
    </w:p>
    <w:p w14:paraId="75A3D092" w14:textId="7B9338A2" w:rsidR="006E5005" w:rsidRPr="006E5005" w:rsidRDefault="006E5005" w:rsidP="006E5005">
      <w:pPr>
        <w:pStyle w:val="Heading5"/>
        <w:rPr>
          <w:rFonts w:ascii="Times New Roman" w:hAnsi="Times New Roman" w:cs="Times New Roman"/>
        </w:rPr>
      </w:pPr>
      <w:r w:rsidRPr="006E5005">
        <w:t>My Experience of Networked Care</w:t>
      </w:r>
    </w:p>
    <w:p w14:paraId="1ED271D4" w14:textId="59F099BC" w:rsidR="006E5005" w:rsidRPr="006E5005" w:rsidRDefault="006E5005" w:rsidP="006E5005">
      <w:pPr>
        <w:spacing w:line="360" w:lineRule="auto"/>
        <w:jc w:val="both"/>
      </w:pPr>
      <w:r w:rsidRPr="006E5005">
        <w:t>When I am surrounded by multiple adults who care about me, notice my needs, and work together to keep me safe, I learn something fundamental about the world: that I matter, that help is available, and that relationships can be trusted.</w:t>
      </w:r>
    </w:p>
    <w:p w14:paraId="7399A620" w14:textId="7E4696F0" w:rsidR="006E5005" w:rsidRPr="006E5005" w:rsidRDefault="006E5005" w:rsidP="006E5005">
      <w:pPr>
        <w:spacing w:line="360" w:lineRule="auto"/>
        <w:jc w:val="both"/>
      </w:pPr>
      <w:r w:rsidRPr="006E5005">
        <w:t>This early experience of networked care shapes my expectations about safety, support, and belonging throughout life. It teaches me that protection is not the responsibility of one person alone, but something that emerges from relationships, community, and shared responsibility.</w:t>
      </w:r>
    </w:p>
    <w:p w14:paraId="79A5CBF6" w14:textId="2A759073" w:rsidR="007C3731" w:rsidRDefault="006E5005" w:rsidP="006E5005">
      <w:pPr>
        <w:spacing w:line="360" w:lineRule="auto"/>
        <w:jc w:val="both"/>
      </w:pPr>
      <w:r w:rsidRPr="006E5005">
        <w:t>Grandma, when you hold me, comfort me, support my parents, and notice what I need, you are not simply helping with childcare. You are contributing to my lifelong understanding of safety, trust, and belonging.</w:t>
      </w:r>
    </w:p>
    <w:p w14:paraId="3BF84AF5" w14:textId="77777777" w:rsidR="007C3731" w:rsidRPr="007C3731" w:rsidRDefault="007C3731" w:rsidP="007C3731">
      <w:pPr>
        <w:pStyle w:val="Heading5"/>
      </w:pPr>
      <w:r w:rsidRPr="007C3731">
        <w:t>The Ndinzwei Appeal: A Life of Belonging</w:t>
      </w:r>
    </w:p>
    <w:p w14:paraId="40F70BEC" w14:textId="3F607983" w:rsidR="007C3731" w:rsidRDefault="007C3731" w:rsidP="007C3731">
      <w:pPr>
        <w:spacing w:line="360" w:lineRule="auto"/>
        <w:jc w:val="both"/>
      </w:pPr>
      <w:r w:rsidRPr="007C3731">
        <w:t>Family Network, hear me. When you support my parents, you are not just helping with a baby; you are rewriting my future. You are teaching me that I matter, that help is available, and that relationships can be trusted. Your presence teaches me that I am valued far beyond my immediate home.</w:t>
      </w:r>
    </w:p>
    <w:p w14:paraId="2E9BAF8B" w14:textId="77777777" w:rsidR="006E5005" w:rsidRPr="006E5005" w:rsidRDefault="006E5005" w:rsidP="006E5005">
      <w:pPr>
        <w:pStyle w:val="ListParagraph"/>
        <w:numPr>
          <w:ilvl w:val="0"/>
          <w:numId w:val="23"/>
        </w:numPr>
        <w:spacing w:line="360" w:lineRule="auto"/>
        <w:jc w:val="both"/>
      </w:pPr>
      <w:r w:rsidRPr="006E5005">
        <w:t>Grandma, aunties, uncles, and extended family, hear me.</w:t>
      </w:r>
    </w:p>
    <w:p w14:paraId="0E9C5D4C" w14:textId="77777777" w:rsidR="006E5005" w:rsidRPr="006E5005" w:rsidRDefault="006E5005" w:rsidP="006E5005">
      <w:pPr>
        <w:pStyle w:val="ListParagraph"/>
        <w:numPr>
          <w:ilvl w:val="0"/>
          <w:numId w:val="23"/>
        </w:numPr>
        <w:spacing w:line="360" w:lineRule="auto"/>
        <w:jc w:val="both"/>
      </w:pPr>
      <w:r w:rsidRPr="006E5005">
        <w:t xml:space="preserve">Your love and support protect me in ways you may not realise.  </w:t>
      </w:r>
    </w:p>
    <w:p w14:paraId="1FB3F105" w14:textId="77777777" w:rsidR="006E5005" w:rsidRPr="006E5005" w:rsidRDefault="006E5005" w:rsidP="006E5005">
      <w:pPr>
        <w:pStyle w:val="ListParagraph"/>
        <w:numPr>
          <w:ilvl w:val="0"/>
          <w:numId w:val="23"/>
        </w:numPr>
        <w:spacing w:line="360" w:lineRule="auto"/>
        <w:jc w:val="both"/>
      </w:pPr>
      <w:r w:rsidRPr="006E5005">
        <w:t xml:space="preserve">Your presence teaches me that I am valued beyond my immediate family.  </w:t>
      </w:r>
    </w:p>
    <w:p w14:paraId="5532206F" w14:textId="77777777" w:rsidR="006E5005" w:rsidRPr="006E5005" w:rsidRDefault="006E5005" w:rsidP="006E5005">
      <w:pPr>
        <w:pStyle w:val="ListParagraph"/>
        <w:numPr>
          <w:ilvl w:val="0"/>
          <w:numId w:val="23"/>
        </w:numPr>
        <w:spacing w:line="360" w:lineRule="auto"/>
        <w:jc w:val="both"/>
      </w:pPr>
      <w:r w:rsidRPr="006E5005">
        <w:t xml:space="preserve">Your help strengthens my parents and creates stability around my care.  </w:t>
      </w:r>
    </w:p>
    <w:p w14:paraId="1F4299DB" w14:textId="23360137" w:rsidR="006E5005" w:rsidRPr="006E5005" w:rsidRDefault="006E5005" w:rsidP="006E5005">
      <w:pPr>
        <w:pStyle w:val="ListParagraph"/>
        <w:numPr>
          <w:ilvl w:val="0"/>
          <w:numId w:val="23"/>
        </w:numPr>
        <w:spacing w:line="360" w:lineRule="auto"/>
        <w:jc w:val="both"/>
      </w:pPr>
      <w:r w:rsidRPr="006E5005">
        <w:t>Your vigilance provides an additional layer of protection and early identification.</w:t>
      </w:r>
    </w:p>
    <w:p w14:paraId="59153C33" w14:textId="77777777" w:rsidR="006E5005" w:rsidRPr="006E5005" w:rsidRDefault="006E5005" w:rsidP="006E5005">
      <w:pPr>
        <w:pStyle w:val="ListParagraph"/>
        <w:numPr>
          <w:ilvl w:val="0"/>
          <w:numId w:val="23"/>
        </w:numPr>
        <w:spacing w:line="360" w:lineRule="auto"/>
        <w:jc w:val="both"/>
      </w:pPr>
      <w:r w:rsidRPr="006E5005">
        <w:t xml:space="preserve">Please continue to care, to notice, and to support.  </w:t>
      </w:r>
    </w:p>
    <w:p w14:paraId="62C24115" w14:textId="3DB1A689" w:rsidR="006E5005" w:rsidRPr="006E5005" w:rsidRDefault="006E5005" w:rsidP="006E5005">
      <w:pPr>
        <w:pStyle w:val="ListParagraph"/>
        <w:numPr>
          <w:ilvl w:val="0"/>
          <w:numId w:val="23"/>
        </w:numPr>
        <w:spacing w:line="360" w:lineRule="auto"/>
        <w:jc w:val="both"/>
      </w:pPr>
      <w:r w:rsidRPr="006E5005">
        <w:t>Please help create the network of protection that keeps me safe.</w:t>
      </w:r>
    </w:p>
    <w:p w14:paraId="4427CF4F" w14:textId="634EAF4F" w:rsidR="006E5005" w:rsidRPr="006E5005" w:rsidRDefault="006E5005" w:rsidP="006E5005">
      <w:pPr>
        <w:spacing w:line="360" w:lineRule="auto"/>
        <w:jc w:val="both"/>
      </w:pPr>
      <w:r w:rsidRPr="006E5005">
        <w:t>When adults work together with kindness and shared responsibility, children are safest.</w:t>
      </w:r>
    </w:p>
    <w:p w14:paraId="55201C14" w14:textId="77777777" w:rsidR="006E5005" w:rsidRPr="006E5005" w:rsidRDefault="006E5005" w:rsidP="006E5005">
      <w:pPr>
        <w:pStyle w:val="Heading5"/>
      </w:pPr>
      <w:r w:rsidRPr="006E5005">
        <w:t>Summary Points</w:t>
      </w:r>
    </w:p>
    <w:p w14:paraId="3A889BDC" w14:textId="2E0B6919" w:rsidR="006E5005" w:rsidRPr="006E5005" w:rsidRDefault="006E5005" w:rsidP="006E5005">
      <w:pPr>
        <w:pStyle w:val="ListParagraph"/>
        <w:numPr>
          <w:ilvl w:val="0"/>
          <w:numId w:val="24"/>
        </w:numPr>
        <w:spacing w:line="360" w:lineRule="auto"/>
        <w:jc w:val="both"/>
      </w:pPr>
      <w:r w:rsidRPr="006E5005">
        <w:t>Extended family relationships can provide crucial protective buffering for both parents and children, particularly during periods of stress or vulnerability (Panter-Brick et al., 2014).</w:t>
      </w:r>
    </w:p>
    <w:p w14:paraId="39C28A54" w14:textId="06CBAB6B" w:rsidR="006E5005" w:rsidRPr="006E5005" w:rsidRDefault="006E5005" w:rsidP="006E5005">
      <w:pPr>
        <w:pStyle w:val="ListParagraph"/>
        <w:numPr>
          <w:ilvl w:val="0"/>
          <w:numId w:val="24"/>
        </w:numPr>
        <w:spacing w:line="360" w:lineRule="auto"/>
        <w:jc w:val="both"/>
      </w:pPr>
      <w:r w:rsidRPr="006E5005">
        <w:t>Grandparents and other family members can reduce parental isolation, provide practical support, and offer additional observation and protection for vulnerable children.</w:t>
      </w:r>
    </w:p>
    <w:p w14:paraId="77417BE0" w14:textId="77777777" w:rsidR="006E5005" w:rsidRPr="006E5005" w:rsidRDefault="006E5005" w:rsidP="006E5005">
      <w:pPr>
        <w:pStyle w:val="ListParagraph"/>
        <w:numPr>
          <w:ilvl w:val="0"/>
          <w:numId w:val="24"/>
        </w:numPr>
        <w:spacing w:line="360" w:lineRule="auto"/>
        <w:jc w:val="both"/>
      </w:pPr>
      <w:r w:rsidRPr="006E5005">
        <w:t>Supportive family intervention is most effective when offered with respect and sensitivity rather than criticism or judgment.</w:t>
      </w:r>
    </w:p>
    <w:p w14:paraId="1FBE8E47" w14:textId="77777777" w:rsidR="006E5005" w:rsidRPr="006E5005" w:rsidRDefault="006E5005" w:rsidP="006E5005">
      <w:pPr>
        <w:pStyle w:val="ListParagraph"/>
        <w:numPr>
          <w:ilvl w:val="0"/>
          <w:numId w:val="24"/>
        </w:numPr>
        <w:spacing w:line="360" w:lineRule="auto"/>
        <w:jc w:val="both"/>
      </w:pPr>
      <w:r w:rsidRPr="006E5005">
        <w:t>Extended family support often includes practical assistance with housing, finances, childcare, and household management that can significantly improve child safety.</w:t>
      </w:r>
    </w:p>
    <w:p w14:paraId="77AFD912" w14:textId="77777777" w:rsidR="006E5005" w:rsidRPr="006E5005" w:rsidRDefault="006E5005" w:rsidP="006E5005">
      <w:pPr>
        <w:pStyle w:val="ListParagraph"/>
        <w:numPr>
          <w:ilvl w:val="0"/>
          <w:numId w:val="24"/>
        </w:numPr>
        <w:spacing w:line="360" w:lineRule="auto"/>
        <w:jc w:val="both"/>
      </w:pPr>
      <w:r w:rsidRPr="006E5005">
        <w:t>Professional assessment should recognise and support positive family relationships rather than viewing them automatically as risks or complications.</w:t>
      </w:r>
    </w:p>
    <w:p w14:paraId="765EA37A" w14:textId="77777777" w:rsidR="006E5005" w:rsidRPr="006E5005" w:rsidRDefault="006E5005" w:rsidP="006E5005">
      <w:pPr>
        <w:pStyle w:val="ListParagraph"/>
        <w:numPr>
          <w:ilvl w:val="0"/>
          <w:numId w:val="24"/>
        </w:numPr>
        <w:spacing w:line="360" w:lineRule="auto"/>
        <w:jc w:val="both"/>
      </w:pPr>
      <w:r w:rsidRPr="006E5005">
        <w:t>Cultural approaches to collective childcare can be protective when they provide additional care and wisdom while maintaining focus on child wellbeing.</w:t>
      </w:r>
    </w:p>
    <w:p w14:paraId="034686B6" w14:textId="77777777" w:rsidR="006E5005" w:rsidRPr="006E5005" w:rsidRDefault="006E5005" w:rsidP="006E5005">
      <w:pPr>
        <w:pStyle w:val="ListParagraph"/>
        <w:numPr>
          <w:ilvl w:val="0"/>
          <w:numId w:val="24"/>
        </w:numPr>
        <w:spacing w:line="360" w:lineRule="auto"/>
        <w:jc w:val="both"/>
      </w:pPr>
      <w:r w:rsidRPr="006E5005">
        <w:t>Extended family members may notice concerns that others miss and can play important roles in early identification and intervention.</w:t>
      </w:r>
    </w:p>
    <w:p w14:paraId="07114B32" w14:textId="77777777" w:rsidR="006E5005" w:rsidRPr="006E5005" w:rsidRDefault="006E5005" w:rsidP="006E5005">
      <w:pPr>
        <w:pStyle w:val="ListParagraph"/>
        <w:numPr>
          <w:ilvl w:val="0"/>
          <w:numId w:val="24"/>
        </w:numPr>
        <w:spacing w:line="360" w:lineRule="auto"/>
        <w:jc w:val="both"/>
      </w:pPr>
      <w:r w:rsidRPr="006E5005">
        <w:t>Networked care teaches children about safety, trust, and belonging in ways that shape lifelong expectations about relationships and support.</w:t>
      </w:r>
    </w:p>
    <w:p w14:paraId="3786F5B4" w14:textId="2B43142F" w:rsidR="006E5005" w:rsidRPr="006E5005" w:rsidRDefault="006E5005" w:rsidP="006E5005">
      <w:pPr>
        <w:pStyle w:val="ListParagraph"/>
        <w:numPr>
          <w:ilvl w:val="0"/>
          <w:numId w:val="24"/>
        </w:numPr>
        <w:spacing w:line="360" w:lineRule="auto"/>
        <w:jc w:val="both"/>
      </w:pPr>
      <w:r w:rsidRPr="006E5005">
        <w:t>Family support is not peripheral to safeguarding; it can be central to creating stable conditions for healthy child development.</w:t>
      </w:r>
    </w:p>
    <w:p w14:paraId="4F8CD61A" w14:textId="77777777" w:rsidR="006E5005" w:rsidRPr="006E5005" w:rsidRDefault="006E5005" w:rsidP="006E5005">
      <w:pPr>
        <w:pStyle w:val="ListParagraph"/>
        <w:numPr>
          <w:ilvl w:val="0"/>
          <w:numId w:val="24"/>
        </w:numPr>
        <w:spacing w:line="360" w:lineRule="auto"/>
        <w:jc w:val="both"/>
      </w:pPr>
      <w:r w:rsidRPr="006E5005">
        <w:t>Effective safeguarding recognises that child protection is a shared responsibility extending beyond parents to the wider family and community network.</w:t>
      </w:r>
    </w:p>
    <w:p w14:paraId="68FE89DF" w14:textId="77777777" w:rsidR="006E5005" w:rsidRPr="006E5005" w:rsidRDefault="006E5005" w:rsidP="006E5005">
      <w:pPr>
        <w:spacing w:line="360" w:lineRule="auto"/>
        <w:jc w:val="both"/>
      </w:pPr>
    </w:p>
    <w:p w14:paraId="07FC1578" w14:textId="77777777" w:rsidR="006E5005" w:rsidRPr="006E5005" w:rsidRDefault="006E5005" w:rsidP="006E5005">
      <w:pPr>
        <w:pStyle w:val="Heading5"/>
      </w:pPr>
      <w:r w:rsidRPr="006E5005">
        <w:t>Reference list for this chapter</w:t>
      </w:r>
    </w:p>
    <w:p w14:paraId="6CD04DD2" w14:textId="77777777" w:rsidR="006E5005" w:rsidRPr="006E5005" w:rsidRDefault="006E5005" w:rsidP="006E5005">
      <w:pPr>
        <w:spacing w:line="360" w:lineRule="auto"/>
        <w:jc w:val="both"/>
      </w:pPr>
      <w:r w:rsidRPr="006E5005">
        <w:t xml:space="preserve">• Bronfenbrenner, U. and Morris, P.A. (2006) 'The bioecological model of human development', in R.M. Lerner (ed.) Handbook of Child Psychology. 6th </w:t>
      </w:r>
      <w:proofErr w:type="spellStart"/>
      <w:r w:rsidRPr="006E5005">
        <w:t>edn</w:t>
      </w:r>
      <w:proofErr w:type="spellEnd"/>
      <w:r w:rsidRPr="006E5005">
        <w:t>. New York: Wiley, pp. 793–828.</w:t>
      </w:r>
    </w:p>
    <w:p w14:paraId="0E465818" w14:textId="77777777" w:rsidR="006E5005" w:rsidRPr="006E5005" w:rsidRDefault="006E5005" w:rsidP="006E5005">
      <w:pPr>
        <w:spacing w:line="360" w:lineRule="auto"/>
        <w:jc w:val="both"/>
      </w:pPr>
      <w:r w:rsidRPr="006E5005">
        <w:t>• HM Government (2026) Working Together to Safeguard Children. London: HM Government.</w:t>
      </w:r>
    </w:p>
    <w:p w14:paraId="3BAE4C4A" w14:textId="77777777" w:rsidR="006E5005" w:rsidRPr="006E5005" w:rsidRDefault="006E5005" w:rsidP="006E5005">
      <w:pPr>
        <w:spacing w:line="360" w:lineRule="auto"/>
        <w:jc w:val="both"/>
      </w:pPr>
      <w:r w:rsidRPr="006E5005">
        <w:t xml:space="preserve">• Monk, C., Lugo-Candelas, C. and </w:t>
      </w:r>
      <w:proofErr w:type="spellStart"/>
      <w:r w:rsidRPr="006E5005">
        <w:t>Trumpff</w:t>
      </w:r>
      <w:proofErr w:type="spellEnd"/>
      <w:r w:rsidRPr="006E5005">
        <w:t>, C. (2019) 'Prenatal developmental origins of future psychopathology: mechanisms and pathways', Annual Review of Clinical Psychology, 15, pp. 317–344.</w:t>
      </w:r>
    </w:p>
    <w:p w14:paraId="28B175DF" w14:textId="77777777" w:rsidR="006E5005" w:rsidRPr="006E5005" w:rsidRDefault="006E5005" w:rsidP="006E5005">
      <w:pPr>
        <w:spacing w:line="360" w:lineRule="auto"/>
        <w:jc w:val="both"/>
      </w:pPr>
      <w:r w:rsidRPr="006E5005">
        <w:t>• National Institute for Health and Care Excellence (2020) Postnatal Care. London: NICE.</w:t>
      </w:r>
    </w:p>
    <w:p w14:paraId="3B03AE53" w14:textId="77777777" w:rsidR="006E5005" w:rsidRPr="006E5005" w:rsidRDefault="006E5005" w:rsidP="006E5005">
      <w:pPr>
        <w:spacing w:line="360" w:lineRule="auto"/>
        <w:jc w:val="both"/>
      </w:pPr>
      <w:r w:rsidRPr="006E5005">
        <w:t>• Nursing and Midwifery Council (2018) Professional Standards of Practice and Behaviour for Nurses, Midwives and Nursing Associates. London: NMC.</w:t>
      </w:r>
    </w:p>
    <w:p w14:paraId="1743767A" w14:textId="77777777" w:rsidR="006E5005" w:rsidRPr="006E5005" w:rsidRDefault="006E5005" w:rsidP="006E5005">
      <w:pPr>
        <w:spacing w:line="360" w:lineRule="auto"/>
        <w:jc w:val="both"/>
      </w:pPr>
      <w:r w:rsidRPr="006E5005">
        <w:t>• Panter-Brick, C. et al. (2014) 'Practitioner review: engaging fathers — recommendations for a game change in parenting interventions based on a systematic review', Journal of Child Psychology and Psychiatry, 55(11), pp. 1187–1212.</w:t>
      </w:r>
    </w:p>
    <w:p w14:paraId="1224F55F" w14:textId="77777777" w:rsidR="006E5005" w:rsidRPr="006E5005" w:rsidRDefault="006E5005" w:rsidP="006E5005">
      <w:pPr>
        <w:spacing w:line="360" w:lineRule="auto"/>
        <w:jc w:val="both"/>
      </w:pPr>
      <w:r w:rsidRPr="006E5005">
        <w:t>• Rees Centre for Research in Fostering and Education (2025) Cultural Competence in Child Safeguarding. Oxford: University of Oxford.</w:t>
      </w:r>
    </w:p>
    <w:p w14:paraId="2EE60931" w14:textId="77777777" w:rsidR="006E5005" w:rsidRPr="006E5005" w:rsidRDefault="006E5005" w:rsidP="006E5005">
      <w:pPr>
        <w:spacing w:line="360" w:lineRule="auto"/>
        <w:jc w:val="both"/>
      </w:pPr>
      <w:r w:rsidRPr="006E5005">
        <w:t>• Royal College of General Practitioners (2021) Safeguarding Children and Young People. London: RCGP.</w:t>
      </w:r>
    </w:p>
    <w:p w14:paraId="49FB61CF" w14:textId="77777777" w:rsidR="006E5005" w:rsidRPr="006E5005" w:rsidRDefault="006E5005" w:rsidP="006E5005">
      <w:pPr>
        <w:spacing w:line="360" w:lineRule="auto"/>
        <w:jc w:val="both"/>
      </w:pPr>
      <w:r w:rsidRPr="006E5005">
        <w:t>• Slade, A. (2005) 'Parental reflective functioning: an introduction', Attachment &amp; Human Development, 7(3), pp. 269–281.</w:t>
      </w:r>
    </w:p>
    <w:p w14:paraId="4BE42734" w14:textId="77777777" w:rsidR="006E5005" w:rsidRPr="006E5005" w:rsidRDefault="006E5005" w:rsidP="006E5005">
      <w:pPr>
        <w:spacing w:line="360" w:lineRule="auto"/>
        <w:jc w:val="both"/>
      </w:pPr>
      <w:r w:rsidRPr="006E5005">
        <w:t>• World Health Organization (2018) Nurturing Care for Early Childhood Development. Geneva: WHO.</w:t>
      </w:r>
    </w:p>
    <w:p w14:paraId="0AC0CA0A" w14:textId="77777777" w:rsidR="006E5005" w:rsidRPr="006E5005" w:rsidRDefault="006E5005" w:rsidP="006E5005">
      <w:pPr>
        <w:spacing w:line="360" w:lineRule="auto"/>
        <w:jc w:val="both"/>
      </w:pPr>
    </w:p>
    <w:p w14:paraId="17D87E28" w14:textId="77777777" w:rsidR="006E5005" w:rsidRDefault="006E5005" w:rsidP="00DF65C3">
      <w:pPr>
        <w:spacing w:line="360" w:lineRule="auto"/>
        <w:jc w:val="both"/>
      </w:pPr>
    </w:p>
    <w:p w14:paraId="4B35A901" w14:textId="77777777" w:rsidR="006E5005" w:rsidRDefault="006E5005" w:rsidP="00DF65C3">
      <w:pPr>
        <w:spacing w:line="360" w:lineRule="auto"/>
        <w:jc w:val="both"/>
      </w:pPr>
    </w:p>
    <w:p w14:paraId="20551AD0" w14:textId="77777777" w:rsidR="006E5005" w:rsidRDefault="006E5005" w:rsidP="00DF65C3">
      <w:pPr>
        <w:spacing w:line="360" w:lineRule="auto"/>
        <w:jc w:val="both"/>
      </w:pPr>
    </w:p>
    <w:p w14:paraId="1C7A4305" w14:textId="77777777" w:rsidR="006E5005" w:rsidRDefault="006E5005" w:rsidP="00DF65C3">
      <w:pPr>
        <w:spacing w:line="360" w:lineRule="auto"/>
        <w:jc w:val="both"/>
      </w:pPr>
    </w:p>
    <w:p w14:paraId="0C5F9B74" w14:textId="77777777" w:rsidR="006E5005" w:rsidRDefault="006E5005" w:rsidP="00DF65C3">
      <w:pPr>
        <w:spacing w:line="360" w:lineRule="auto"/>
        <w:jc w:val="both"/>
      </w:pPr>
    </w:p>
    <w:p w14:paraId="5E95C8B9" w14:textId="77777777" w:rsidR="006E5005" w:rsidRDefault="006E5005" w:rsidP="00DF65C3">
      <w:pPr>
        <w:spacing w:line="360" w:lineRule="auto"/>
        <w:jc w:val="both"/>
      </w:pPr>
    </w:p>
    <w:p w14:paraId="425C44F6" w14:textId="77777777" w:rsidR="0091265F" w:rsidRDefault="0091265F" w:rsidP="0091265F">
      <w:pPr>
        <w:pStyle w:val="Heading1"/>
      </w:pPr>
      <w:r w:rsidRPr="0091265F">
        <w:t>Chapter Ten</w:t>
      </w:r>
      <w:r>
        <w:t xml:space="preserve">: </w:t>
      </w:r>
      <w:r w:rsidRPr="0091265F">
        <w:t>My World Expands</w:t>
      </w:r>
      <w:r>
        <w:t xml:space="preserve">, </w:t>
      </w:r>
    </w:p>
    <w:p w14:paraId="08EF56D4" w14:textId="6E796673" w:rsidR="0091265F" w:rsidRPr="0091265F" w:rsidRDefault="0091265F" w:rsidP="0091265F">
      <w:pPr>
        <w:spacing w:line="360" w:lineRule="auto"/>
        <w:jc w:val="both"/>
        <w:rPr>
          <w:i/>
          <w:iCs/>
        </w:rPr>
      </w:pPr>
      <w:r w:rsidRPr="0091265F">
        <w:rPr>
          <w:i/>
          <w:iCs/>
        </w:rPr>
        <w:t>Community, Care, and Early Learning Beyond the Home</w:t>
      </w:r>
    </w:p>
    <w:p w14:paraId="3B650239" w14:textId="5A6D6F44" w:rsidR="0091265F" w:rsidRPr="0091265F" w:rsidRDefault="0091265F" w:rsidP="0091265F">
      <w:pPr>
        <w:spacing w:line="360" w:lineRule="auto"/>
        <w:jc w:val="both"/>
      </w:pPr>
      <w:r w:rsidRPr="0091265F">
        <w:t>I am here, growing, noticing, and learning. My world is expanding beyond the walls of my home.</w:t>
      </w:r>
    </w:p>
    <w:p w14:paraId="59DD9843" w14:textId="77777777" w:rsidR="00695D8F" w:rsidRDefault="0091265F" w:rsidP="00695D8F">
      <w:pPr>
        <w:spacing w:line="360" w:lineRule="auto"/>
        <w:jc w:val="both"/>
      </w:pPr>
      <w:r w:rsidRPr="0091265F">
        <w:t>While my family remains my primary source of care and safety, other adults are beginning to enter my life.</w:t>
      </w:r>
      <w:r w:rsidR="00695D8F">
        <w:t xml:space="preserve"> </w:t>
      </w:r>
      <w:r w:rsidR="00695D8F">
        <w:t>You see me in pushchairs, in parks, and in the queue at the shop.</w:t>
      </w:r>
    </w:p>
    <w:p w14:paraId="51373627" w14:textId="2527265F" w:rsidR="0091265F" w:rsidRPr="0091265F" w:rsidRDefault="00695D8F" w:rsidP="00695D8F">
      <w:pPr>
        <w:spacing w:line="360" w:lineRule="auto"/>
        <w:jc w:val="both"/>
      </w:pPr>
      <w:r>
        <w:t>Each encounter is a signal. Your warmth tells me the world is safe; your indifference tells me I am alone. You are the "External Frequency" of my life</w:t>
      </w:r>
      <w:r w:rsidR="0091265F" w:rsidRPr="0091265F">
        <w:t xml:space="preserve"> Neighbours notice me when we walk past. Childcare workers hold me when my parents are at work. Health visitors check on my development. Shop assistants smile at me. Community members see me in pushchairs, parks, and public spaces.</w:t>
      </w:r>
    </w:p>
    <w:p w14:paraId="0676BB3D" w14:textId="2CAABA8E" w:rsidR="0091265F" w:rsidRDefault="0091265F" w:rsidP="0091265F">
      <w:pPr>
        <w:spacing w:line="360" w:lineRule="auto"/>
        <w:jc w:val="both"/>
      </w:pPr>
      <w:r w:rsidRPr="0091265F">
        <w:t xml:space="preserve">Each of these encounters becomes part of my expanding world. Some adults respond to me with warmth and interest. Others seem indifferent or preoccupied. Some notice when something seems wrong. Others look away. </w:t>
      </w:r>
      <w:r w:rsidR="00695D8F" w:rsidRPr="0091265F">
        <w:t>All</w:t>
      </w:r>
      <w:r w:rsidRPr="0091265F">
        <w:t xml:space="preserve"> these responses shape my early understanding of whether the world beyond my family is safe, welcoming, and protective.</w:t>
      </w:r>
      <w:r w:rsidR="00695D8F">
        <w:t xml:space="preserve"> </w:t>
      </w:r>
      <w:r w:rsidRPr="0091265F">
        <w:t xml:space="preserve">Community members, educators, and </w:t>
      </w:r>
      <w:r w:rsidR="005009AC" w:rsidRPr="0091265F">
        <w:t>neighbours</w:t>
      </w:r>
      <w:r w:rsidRPr="0091265F">
        <w:t xml:space="preserve">, hear me. Your presence, </w:t>
      </w:r>
      <w:r w:rsidR="005009AC" w:rsidRPr="0091265F">
        <w:t>behaviour</w:t>
      </w:r>
      <w:r w:rsidR="005009AC">
        <w:t>s</w:t>
      </w:r>
      <w:r w:rsidRPr="0091265F">
        <w:t>, and attentiveness matter more than you may realize (Bronfenbrenner and Morris, 2006).</w:t>
      </w:r>
    </w:p>
    <w:p w14:paraId="6601853B" w14:textId="77777777" w:rsidR="00695D8F" w:rsidRPr="0091265F" w:rsidRDefault="00695D8F" w:rsidP="0091265F">
      <w:pPr>
        <w:spacing w:line="360" w:lineRule="auto"/>
        <w:jc w:val="both"/>
      </w:pPr>
    </w:p>
    <w:p w14:paraId="6F37F90A" w14:textId="6F0A0166" w:rsidR="0091265F" w:rsidRPr="0091265F" w:rsidRDefault="0091265F" w:rsidP="0091265F">
      <w:pPr>
        <w:pStyle w:val="Heading5"/>
      </w:pPr>
      <w:r w:rsidRPr="0091265F">
        <w:t>The Community as an Extension of Safeguarding</w:t>
      </w:r>
    </w:p>
    <w:p w14:paraId="039101CD" w14:textId="4ADDB8B9" w:rsidR="0091265F" w:rsidRPr="0091265F" w:rsidRDefault="0091265F" w:rsidP="0091265F">
      <w:pPr>
        <w:spacing w:line="360" w:lineRule="auto"/>
        <w:jc w:val="both"/>
      </w:pPr>
      <w:r w:rsidRPr="0091265F">
        <w:t>My safety no longer depends only on my immediate family. It depends on a wider network of adults who see me, interact with me, and notice when something might be wrong.</w:t>
      </w:r>
    </w:p>
    <w:p w14:paraId="07FC6699" w14:textId="64CDFBA1" w:rsidR="0091265F" w:rsidRPr="0091265F" w:rsidRDefault="0091265F" w:rsidP="0091265F">
      <w:pPr>
        <w:spacing w:line="360" w:lineRule="auto"/>
        <w:jc w:val="both"/>
      </w:pPr>
      <w:r w:rsidRPr="0091265F">
        <w:t xml:space="preserve">Research in community child protection shows that children are safer when they live within communities where adults take shared responsibility for noticing, caring, and responding to children's needs (Jack and Gill, 2003; HM Government, 2026). This does not mean every </w:t>
      </w:r>
      <w:r w:rsidR="00153BB9" w:rsidRPr="0091265F">
        <w:t>neighbour</w:t>
      </w:r>
      <w:r w:rsidRPr="0091265F">
        <w:t xml:space="preserve"> should intervene in family life, but it does mean that community awareness can provide additional layers of protection.</w:t>
      </w:r>
    </w:p>
    <w:p w14:paraId="751BFE3E" w14:textId="5A7FDD0D" w:rsidR="0091265F" w:rsidRPr="0091265F" w:rsidRDefault="0091265F" w:rsidP="0091265F">
      <w:pPr>
        <w:spacing w:line="360" w:lineRule="auto"/>
        <w:jc w:val="both"/>
      </w:pPr>
      <w:r w:rsidRPr="0091265F">
        <w:t xml:space="preserve">When community members notice signs </w:t>
      </w:r>
      <w:r w:rsidR="00153BB9" w:rsidRPr="0091265F">
        <w:t xml:space="preserve">of </w:t>
      </w:r>
      <w:r w:rsidR="00153BB9">
        <w:t xml:space="preserve">my </w:t>
      </w:r>
      <w:r w:rsidRPr="0091265F">
        <w:t>distress, unmet need, or potential harm and respond appropriately, they contribute to early identification and prevention. When they ignore concerns or assume that "someone else will act," opportunities for</w:t>
      </w:r>
      <w:r w:rsidR="00153BB9">
        <w:t xml:space="preserve"> my</w:t>
      </w:r>
      <w:r w:rsidRPr="0091265F">
        <w:t xml:space="preserve"> protection may be missed.</w:t>
      </w:r>
    </w:p>
    <w:p w14:paraId="5EF21602" w14:textId="2E15B1CC" w:rsidR="0091265F" w:rsidRDefault="0091265F" w:rsidP="0091265F">
      <w:pPr>
        <w:spacing w:line="360" w:lineRule="auto"/>
        <w:jc w:val="both"/>
      </w:pPr>
      <w:r w:rsidRPr="0091265F">
        <w:t>The principle is simple: safeguarding is most effective when it is shared across multiple adults and settings rather than concentrated in formal services alone.</w:t>
      </w:r>
    </w:p>
    <w:p w14:paraId="2613D6B2" w14:textId="77777777" w:rsidR="00153BB9" w:rsidRDefault="00153BB9" w:rsidP="0091265F">
      <w:pPr>
        <w:spacing w:line="360" w:lineRule="auto"/>
        <w:jc w:val="both"/>
      </w:pPr>
    </w:p>
    <w:p w14:paraId="08433248" w14:textId="77777777" w:rsidR="0091265F" w:rsidRDefault="0091265F" w:rsidP="0091265F">
      <w:pPr>
        <w:pStyle w:val="Heading5"/>
      </w:pPr>
      <w:r w:rsidRPr="0091265F">
        <w:t>Early Learning Environments as Safeguarding Spaces</w:t>
      </w:r>
    </w:p>
    <w:p w14:paraId="3C8EDB96" w14:textId="77777777" w:rsidR="00153BB9" w:rsidRPr="00153BB9" w:rsidRDefault="00153BB9" w:rsidP="00153BB9"/>
    <w:p w14:paraId="3F071F1F" w14:textId="14FF0B82" w:rsidR="0091265F" w:rsidRPr="0091265F" w:rsidRDefault="0091265F" w:rsidP="0091265F">
      <w:pPr>
        <w:spacing w:line="360" w:lineRule="auto"/>
        <w:jc w:val="both"/>
      </w:pPr>
      <w:r w:rsidRPr="0091265F">
        <w:t>Teachers, childcare workers, and early years practitioners, hear me.</w:t>
      </w:r>
      <w:r w:rsidR="00153BB9">
        <w:t xml:space="preserve"> </w:t>
      </w:r>
      <w:r w:rsidRPr="0091265F">
        <w:t>If I attend nursery, childminding, or other early learning settings, these environments become extensions of my caregiving ecology. They are not merely places of education or supervision; they are spaces where my emotional, social, and cognitive development continues to be shaped.</w:t>
      </w:r>
    </w:p>
    <w:p w14:paraId="696F893A" w14:textId="6E05E83F" w:rsidR="0091265F" w:rsidRPr="0091265F" w:rsidRDefault="0091265F" w:rsidP="0091265F">
      <w:pPr>
        <w:spacing w:line="360" w:lineRule="auto"/>
        <w:jc w:val="both"/>
      </w:pPr>
      <w:r w:rsidRPr="0091265F">
        <w:t>When adults in these environments respond sensitively to my distress, provide predictable routines, encourage safe exploration, and maintain warm interactions, they support my emotional regulation, resilience, and social development (National Institute for Health and Care Excellence, 2020; Sylva et al., 2004).</w:t>
      </w:r>
    </w:p>
    <w:p w14:paraId="7EB77279" w14:textId="1AA11EDE" w:rsidR="0091265F" w:rsidRPr="0091265F" w:rsidRDefault="0091265F" w:rsidP="0091265F">
      <w:pPr>
        <w:spacing w:line="360" w:lineRule="auto"/>
        <w:jc w:val="both"/>
      </w:pPr>
      <w:r w:rsidRPr="0091265F">
        <w:t>When my cues are ignored, routines are chaotic, or the environment is harsh and unpredictable, this can increase rather than reduce stress and may undermine the developmental progress I need to make.</w:t>
      </w:r>
      <w:r>
        <w:t xml:space="preserve"> </w:t>
      </w:r>
    </w:p>
    <w:p w14:paraId="3A67DA55" w14:textId="05D4ADEF" w:rsidR="00A94584" w:rsidRDefault="0091265F" w:rsidP="0091265F">
      <w:pPr>
        <w:spacing w:line="360" w:lineRule="auto"/>
        <w:jc w:val="both"/>
      </w:pPr>
      <w:r w:rsidRPr="0091265F">
        <w:t>Safe, responsive, and nurturing early learning environments are therefore not simply educational preferences. They are preventative safeguarding interventions that support healthy development and can identify concerns early (Sylva et al., 2004).</w:t>
      </w:r>
    </w:p>
    <w:p w14:paraId="6D118E11" w14:textId="77777777" w:rsidR="00A94584" w:rsidRDefault="00A94584" w:rsidP="0091265F">
      <w:pPr>
        <w:spacing w:line="360" w:lineRule="auto"/>
        <w:jc w:val="both"/>
      </w:pPr>
    </w:p>
    <w:p w14:paraId="49AD216B" w14:textId="77777777" w:rsidR="00A94584" w:rsidRDefault="00A94584" w:rsidP="00A94584">
      <w:pPr>
        <w:pStyle w:val="Heading5"/>
      </w:pPr>
      <w:r>
        <w:t>The Professional "Ear" in the Community</w:t>
      </w:r>
    </w:p>
    <w:p w14:paraId="191983EB" w14:textId="62749710" w:rsidR="00A94584" w:rsidRDefault="00A94584" w:rsidP="00A94584">
      <w:pPr>
        <w:spacing w:line="360" w:lineRule="auto"/>
        <w:jc w:val="both"/>
      </w:pPr>
      <w:r>
        <w:t>Adults in community settings are the "Early Warning System." You notice the subtle changes that might indicate the "</w:t>
      </w:r>
      <w:r>
        <w:t>building</w:t>
      </w:r>
      <w:r>
        <w:t xml:space="preserve"> of </w:t>
      </w:r>
      <w:r>
        <w:t>h</w:t>
      </w:r>
      <w:r>
        <w:t>arm" is being built at home.</w:t>
      </w:r>
    </w:p>
    <w:p w14:paraId="488B2E5D" w14:textId="77777777" w:rsidR="00A94584" w:rsidRDefault="00A94584" w:rsidP="0091265F">
      <w:pPr>
        <w:spacing w:line="360" w:lineRule="auto"/>
        <w:jc w:val="both"/>
      </w:pPr>
    </w:p>
    <w:tbl>
      <w:tblPr>
        <w:tblW w:w="9720" w:type="dxa"/>
        <w:shd w:val="clear" w:color="auto" w:fill="FFFFFF"/>
        <w:tblCellMar>
          <w:top w:w="15" w:type="dxa"/>
          <w:left w:w="15" w:type="dxa"/>
          <w:bottom w:w="15" w:type="dxa"/>
          <w:right w:w="15" w:type="dxa"/>
        </w:tblCellMar>
        <w:tblLook w:val="04A0" w:firstRow="1" w:lastRow="0" w:firstColumn="1" w:lastColumn="0" w:noHBand="0" w:noVBand="1"/>
      </w:tblPr>
      <w:tblGrid>
        <w:gridCol w:w="1810"/>
        <w:gridCol w:w="3682"/>
        <w:gridCol w:w="4228"/>
      </w:tblGrid>
      <w:tr w:rsidR="00A94584" w14:paraId="12F85417" w14:textId="77777777">
        <w:tc>
          <w:tcPr>
            <w:tcW w:w="0" w:type="auto"/>
            <w:tcBorders>
              <w:bottom w:val="single" w:sz="6" w:space="0" w:color="DCDFE5"/>
            </w:tcBorders>
            <w:shd w:val="clear" w:color="auto" w:fill="FFFFFF"/>
            <w:tcMar>
              <w:top w:w="120" w:type="dxa"/>
              <w:left w:w="0" w:type="dxa"/>
              <w:bottom w:w="120" w:type="dxa"/>
              <w:right w:w="240" w:type="dxa"/>
            </w:tcMar>
            <w:hideMark/>
          </w:tcPr>
          <w:p w14:paraId="4BCF829A" w14:textId="77777777" w:rsidR="00A94584" w:rsidRDefault="00A94584">
            <w:pPr>
              <w:spacing w:line="330" w:lineRule="atLeast"/>
              <w:rPr>
                <w:rFonts w:ascii="Arial" w:hAnsi="Arial" w:cs="Arial"/>
                <w:b/>
                <w:bCs/>
                <w:color w:val="0A0A0A"/>
                <w:sz w:val="21"/>
                <w:szCs w:val="21"/>
              </w:rPr>
            </w:pPr>
            <w:r>
              <w:rPr>
                <w:rFonts w:ascii="Arial" w:hAnsi="Arial" w:cs="Arial"/>
                <w:b/>
                <w:bCs/>
                <w:color w:val="0A0A0A"/>
                <w:sz w:val="21"/>
                <w:szCs w:val="21"/>
              </w:rPr>
              <w:t>The Signal</w:t>
            </w:r>
          </w:p>
        </w:tc>
        <w:tc>
          <w:tcPr>
            <w:tcW w:w="0" w:type="auto"/>
            <w:tcBorders>
              <w:bottom w:val="single" w:sz="6" w:space="0" w:color="DCDFE5"/>
            </w:tcBorders>
            <w:shd w:val="clear" w:color="auto" w:fill="FFFFFF"/>
            <w:tcMar>
              <w:top w:w="120" w:type="dxa"/>
              <w:left w:w="0" w:type="dxa"/>
              <w:bottom w:w="120" w:type="dxa"/>
              <w:right w:w="240" w:type="dxa"/>
            </w:tcMar>
            <w:hideMark/>
          </w:tcPr>
          <w:p w14:paraId="72D2242F" w14:textId="77777777" w:rsidR="00A94584" w:rsidRDefault="00A94584">
            <w:pPr>
              <w:spacing w:line="330" w:lineRule="atLeast"/>
              <w:rPr>
                <w:rFonts w:ascii="Arial" w:hAnsi="Arial" w:cs="Arial"/>
                <w:b/>
                <w:bCs/>
                <w:color w:val="0A0A0A"/>
                <w:sz w:val="21"/>
                <w:szCs w:val="21"/>
              </w:rPr>
            </w:pPr>
            <w:r>
              <w:rPr>
                <w:rFonts w:ascii="Arial" w:hAnsi="Arial" w:cs="Arial"/>
                <w:b/>
                <w:bCs/>
                <w:color w:val="0A0A0A"/>
                <w:sz w:val="21"/>
                <w:szCs w:val="21"/>
              </w:rPr>
              <w:t>What You Hear/See</w:t>
            </w:r>
          </w:p>
        </w:tc>
        <w:tc>
          <w:tcPr>
            <w:tcW w:w="0" w:type="auto"/>
            <w:tcBorders>
              <w:bottom w:val="single" w:sz="6" w:space="0" w:color="DCDFE5"/>
            </w:tcBorders>
            <w:shd w:val="clear" w:color="auto" w:fill="FFFFFF"/>
            <w:tcMar>
              <w:top w:w="120" w:type="dxa"/>
              <w:left w:w="0" w:type="dxa"/>
              <w:bottom w:w="120" w:type="dxa"/>
              <w:right w:w="0" w:type="dxa"/>
            </w:tcMar>
            <w:hideMark/>
          </w:tcPr>
          <w:p w14:paraId="02C321E7" w14:textId="77777777" w:rsidR="00A94584" w:rsidRDefault="00A94584">
            <w:pPr>
              <w:spacing w:line="330" w:lineRule="atLeast"/>
              <w:rPr>
                <w:rFonts w:ascii="Arial" w:hAnsi="Arial" w:cs="Arial"/>
                <w:b/>
                <w:bCs/>
                <w:color w:val="0A0A0A"/>
                <w:sz w:val="21"/>
                <w:szCs w:val="21"/>
              </w:rPr>
            </w:pPr>
            <w:r>
              <w:rPr>
                <w:rFonts w:ascii="Arial" w:hAnsi="Arial" w:cs="Arial"/>
                <w:b/>
                <w:bCs/>
                <w:color w:val="0A0A0A"/>
                <w:sz w:val="21"/>
                <w:szCs w:val="21"/>
              </w:rPr>
              <w:t>The Protective Action</w:t>
            </w:r>
          </w:p>
        </w:tc>
      </w:tr>
      <w:tr w:rsidR="00A94584" w14:paraId="31E7DEA2" w14:textId="77777777">
        <w:tc>
          <w:tcPr>
            <w:tcW w:w="0" w:type="auto"/>
            <w:tcBorders>
              <w:bottom w:val="single" w:sz="6" w:space="0" w:color="DCDFE5"/>
            </w:tcBorders>
            <w:shd w:val="clear" w:color="auto" w:fill="FFFFFF"/>
            <w:tcMar>
              <w:top w:w="180" w:type="dxa"/>
              <w:left w:w="0" w:type="dxa"/>
              <w:bottom w:w="180" w:type="dxa"/>
              <w:right w:w="240" w:type="dxa"/>
            </w:tcMar>
            <w:hideMark/>
          </w:tcPr>
          <w:p w14:paraId="5BBEC089" w14:textId="77777777" w:rsidR="00A94584" w:rsidRDefault="00A94584">
            <w:pPr>
              <w:spacing w:line="330" w:lineRule="atLeast"/>
              <w:rPr>
                <w:rFonts w:ascii="Arial" w:hAnsi="Arial" w:cs="Arial"/>
                <w:color w:val="0A0A0A"/>
                <w:sz w:val="21"/>
                <w:szCs w:val="21"/>
              </w:rPr>
            </w:pPr>
            <w:r>
              <w:rPr>
                <w:rStyle w:val="Strong"/>
                <w:rFonts w:ascii="Arial" w:eastAsiaTheme="majorEastAsia" w:hAnsi="Arial" w:cs="Arial"/>
                <w:color w:val="0A0A0A"/>
                <w:sz w:val="21"/>
                <w:szCs w:val="21"/>
              </w:rPr>
              <w:t>Physical Signs</w:t>
            </w:r>
          </w:p>
        </w:tc>
        <w:tc>
          <w:tcPr>
            <w:tcW w:w="0" w:type="auto"/>
            <w:tcBorders>
              <w:bottom w:val="single" w:sz="6" w:space="0" w:color="DCDFE5"/>
            </w:tcBorders>
            <w:shd w:val="clear" w:color="auto" w:fill="FFFFFF"/>
            <w:tcMar>
              <w:top w:w="180" w:type="dxa"/>
              <w:left w:w="0" w:type="dxa"/>
              <w:bottom w:w="180" w:type="dxa"/>
              <w:right w:w="240" w:type="dxa"/>
            </w:tcMar>
            <w:hideMark/>
          </w:tcPr>
          <w:p w14:paraId="3FED31DE" w14:textId="77777777" w:rsidR="00A94584" w:rsidRDefault="00A94584">
            <w:pPr>
              <w:spacing w:line="330" w:lineRule="atLeast"/>
              <w:rPr>
                <w:rFonts w:ascii="Arial" w:hAnsi="Arial" w:cs="Arial"/>
                <w:color w:val="0A0A0A"/>
                <w:sz w:val="21"/>
                <w:szCs w:val="21"/>
              </w:rPr>
            </w:pPr>
            <w:r>
              <w:rPr>
                <w:rFonts w:ascii="Arial" w:hAnsi="Arial" w:cs="Arial"/>
                <w:color w:val="0A0A0A"/>
                <w:sz w:val="21"/>
                <w:szCs w:val="21"/>
              </w:rPr>
              <w:t>Unexplained marks, poor hygiene, or delayed growth.</w:t>
            </w:r>
          </w:p>
        </w:tc>
        <w:tc>
          <w:tcPr>
            <w:tcW w:w="0" w:type="auto"/>
            <w:tcBorders>
              <w:bottom w:val="single" w:sz="6" w:space="0" w:color="DCDFE5"/>
            </w:tcBorders>
            <w:shd w:val="clear" w:color="auto" w:fill="FFFFFF"/>
            <w:tcMar>
              <w:top w:w="180" w:type="dxa"/>
              <w:left w:w="0" w:type="dxa"/>
              <w:bottom w:w="180" w:type="dxa"/>
              <w:right w:w="0" w:type="dxa"/>
            </w:tcMar>
            <w:hideMark/>
          </w:tcPr>
          <w:p w14:paraId="099EF349" w14:textId="77777777" w:rsidR="00A94584" w:rsidRDefault="00A94584">
            <w:pPr>
              <w:spacing w:line="330" w:lineRule="atLeast"/>
              <w:rPr>
                <w:rFonts w:ascii="Arial" w:hAnsi="Arial" w:cs="Arial"/>
                <w:color w:val="0A0A0A"/>
                <w:sz w:val="21"/>
                <w:szCs w:val="21"/>
              </w:rPr>
            </w:pPr>
            <w:r>
              <w:rPr>
                <w:rStyle w:val="Strong"/>
                <w:rFonts w:ascii="Arial" w:eastAsiaTheme="majorEastAsia" w:hAnsi="Arial" w:cs="Arial"/>
                <w:color w:val="0A0A0A"/>
                <w:sz w:val="21"/>
                <w:szCs w:val="21"/>
              </w:rPr>
              <w:t>Observe and Record:</w:t>
            </w:r>
            <w:r>
              <w:rPr>
                <w:rFonts w:ascii="Arial" w:hAnsi="Arial" w:cs="Arial"/>
                <w:color w:val="0A0A0A"/>
                <w:sz w:val="21"/>
                <w:szCs w:val="21"/>
              </w:rPr>
              <w:t> Note patterns of unmet need.</w:t>
            </w:r>
          </w:p>
        </w:tc>
      </w:tr>
      <w:tr w:rsidR="00A94584" w14:paraId="2FECF213" w14:textId="77777777">
        <w:tc>
          <w:tcPr>
            <w:tcW w:w="0" w:type="auto"/>
            <w:tcBorders>
              <w:bottom w:val="single" w:sz="6" w:space="0" w:color="DCDFE5"/>
            </w:tcBorders>
            <w:shd w:val="clear" w:color="auto" w:fill="FFFFFF"/>
            <w:tcMar>
              <w:top w:w="180" w:type="dxa"/>
              <w:left w:w="0" w:type="dxa"/>
              <w:bottom w:w="180" w:type="dxa"/>
              <w:right w:w="240" w:type="dxa"/>
            </w:tcMar>
            <w:hideMark/>
          </w:tcPr>
          <w:p w14:paraId="2754BFA6" w14:textId="77777777" w:rsidR="00A94584" w:rsidRDefault="00A94584">
            <w:pPr>
              <w:spacing w:line="330" w:lineRule="atLeast"/>
              <w:rPr>
                <w:rFonts w:ascii="Arial" w:hAnsi="Arial" w:cs="Arial"/>
                <w:color w:val="0A0A0A"/>
                <w:sz w:val="21"/>
                <w:szCs w:val="21"/>
              </w:rPr>
            </w:pPr>
            <w:r>
              <w:rPr>
                <w:rStyle w:val="Strong"/>
                <w:rFonts w:ascii="Arial" w:eastAsiaTheme="majorEastAsia" w:hAnsi="Arial" w:cs="Arial"/>
                <w:color w:val="0A0A0A"/>
                <w:sz w:val="21"/>
                <w:szCs w:val="21"/>
              </w:rPr>
              <w:t>Behavioural Signs</w:t>
            </w:r>
          </w:p>
        </w:tc>
        <w:tc>
          <w:tcPr>
            <w:tcW w:w="0" w:type="auto"/>
            <w:tcBorders>
              <w:bottom w:val="single" w:sz="6" w:space="0" w:color="DCDFE5"/>
            </w:tcBorders>
            <w:shd w:val="clear" w:color="auto" w:fill="FFFFFF"/>
            <w:tcMar>
              <w:top w:w="180" w:type="dxa"/>
              <w:left w:w="0" w:type="dxa"/>
              <w:bottom w:w="180" w:type="dxa"/>
              <w:right w:w="240" w:type="dxa"/>
            </w:tcMar>
            <w:hideMark/>
          </w:tcPr>
          <w:p w14:paraId="79491220" w14:textId="3E4B7C1D" w:rsidR="00A94584" w:rsidRDefault="00A94584">
            <w:pPr>
              <w:spacing w:line="330" w:lineRule="atLeast"/>
              <w:rPr>
                <w:rFonts w:ascii="Arial" w:hAnsi="Arial" w:cs="Arial"/>
                <w:color w:val="0A0A0A"/>
                <w:sz w:val="21"/>
                <w:szCs w:val="21"/>
              </w:rPr>
            </w:pPr>
            <w:r>
              <w:rPr>
                <w:rFonts w:ascii="Arial" w:hAnsi="Arial" w:cs="Arial"/>
                <w:color w:val="0A0A0A"/>
                <w:sz w:val="21"/>
                <w:szCs w:val="21"/>
              </w:rPr>
              <w:t>Withdrawal, fearfulness, or unusual "</w:t>
            </w:r>
            <w:r>
              <w:rPr>
                <w:rFonts w:ascii="Arial" w:hAnsi="Arial" w:cs="Arial"/>
                <w:color w:val="0A0A0A"/>
                <w:sz w:val="21"/>
                <w:szCs w:val="21"/>
              </w:rPr>
              <w:t>muteness’</w:t>
            </w:r>
            <w:r>
              <w:rPr>
                <w:rFonts w:ascii="Arial" w:hAnsi="Arial" w:cs="Arial"/>
                <w:color w:val="0A0A0A"/>
                <w:sz w:val="21"/>
                <w:szCs w:val="21"/>
              </w:rPr>
              <w:t>."</w:t>
            </w:r>
          </w:p>
        </w:tc>
        <w:tc>
          <w:tcPr>
            <w:tcW w:w="0" w:type="auto"/>
            <w:tcBorders>
              <w:bottom w:val="single" w:sz="6" w:space="0" w:color="DCDFE5"/>
            </w:tcBorders>
            <w:shd w:val="clear" w:color="auto" w:fill="FFFFFF"/>
            <w:tcMar>
              <w:top w:w="180" w:type="dxa"/>
              <w:left w:w="0" w:type="dxa"/>
              <w:bottom w:w="180" w:type="dxa"/>
              <w:right w:w="0" w:type="dxa"/>
            </w:tcMar>
            <w:hideMark/>
          </w:tcPr>
          <w:p w14:paraId="03495921" w14:textId="77777777" w:rsidR="00A94584" w:rsidRDefault="00A94584">
            <w:pPr>
              <w:spacing w:line="330" w:lineRule="atLeast"/>
              <w:rPr>
                <w:rFonts w:ascii="Arial" w:hAnsi="Arial" w:cs="Arial"/>
                <w:color w:val="0A0A0A"/>
                <w:sz w:val="21"/>
                <w:szCs w:val="21"/>
              </w:rPr>
            </w:pPr>
            <w:r>
              <w:rPr>
                <w:rStyle w:val="Strong"/>
                <w:rFonts w:ascii="Arial" w:eastAsiaTheme="majorEastAsia" w:hAnsi="Arial" w:cs="Arial"/>
                <w:color w:val="0A0A0A"/>
                <w:sz w:val="21"/>
                <w:szCs w:val="21"/>
              </w:rPr>
              <w:t>Acoustic Awareness:</w:t>
            </w:r>
            <w:r>
              <w:rPr>
                <w:rFonts w:ascii="Arial" w:hAnsi="Arial" w:cs="Arial"/>
                <w:color w:val="0A0A0A"/>
                <w:sz w:val="21"/>
                <w:szCs w:val="21"/>
              </w:rPr>
              <w:t> Is the child too quiet to be heard?</w:t>
            </w:r>
          </w:p>
        </w:tc>
      </w:tr>
      <w:tr w:rsidR="00A94584" w14:paraId="24056DF5" w14:textId="77777777">
        <w:tc>
          <w:tcPr>
            <w:tcW w:w="0" w:type="auto"/>
            <w:tcBorders>
              <w:bottom w:val="nil"/>
            </w:tcBorders>
            <w:shd w:val="clear" w:color="auto" w:fill="FFFFFF"/>
            <w:tcMar>
              <w:top w:w="180" w:type="dxa"/>
              <w:left w:w="0" w:type="dxa"/>
              <w:bottom w:w="180" w:type="dxa"/>
              <w:right w:w="240" w:type="dxa"/>
            </w:tcMar>
            <w:hideMark/>
          </w:tcPr>
          <w:p w14:paraId="300F8764" w14:textId="77777777" w:rsidR="00A94584" w:rsidRDefault="00A94584">
            <w:pPr>
              <w:spacing w:line="330" w:lineRule="atLeast"/>
              <w:rPr>
                <w:rFonts w:ascii="Arial" w:hAnsi="Arial" w:cs="Arial"/>
                <w:color w:val="0A0A0A"/>
                <w:sz w:val="21"/>
                <w:szCs w:val="21"/>
              </w:rPr>
            </w:pPr>
            <w:r>
              <w:rPr>
                <w:rStyle w:val="Strong"/>
                <w:rFonts w:ascii="Arial" w:eastAsiaTheme="majorEastAsia" w:hAnsi="Arial" w:cs="Arial"/>
                <w:color w:val="0A0A0A"/>
                <w:sz w:val="21"/>
                <w:szCs w:val="21"/>
              </w:rPr>
              <w:t>Family Signs</w:t>
            </w:r>
          </w:p>
        </w:tc>
        <w:tc>
          <w:tcPr>
            <w:tcW w:w="0" w:type="auto"/>
            <w:tcBorders>
              <w:bottom w:val="nil"/>
            </w:tcBorders>
            <w:shd w:val="clear" w:color="auto" w:fill="FFFFFF"/>
            <w:tcMar>
              <w:top w:w="180" w:type="dxa"/>
              <w:left w:w="0" w:type="dxa"/>
              <w:bottom w:w="180" w:type="dxa"/>
              <w:right w:w="240" w:type="dxa"/>
            </w:tcMar>
            <w:hideMark/>
          </w:tcPr>
          <w:p w14:paraId="5EC9D28E" w14:textId="77777777" w:rsidR="00A94584" w:rsidRDefault="00A94584">
            <w:pPr>
              <w:spacing w:line="330" w:lineRule="atLeast"/>
              <w:rPr>
                <w:rFonts w:ascii="Arial" w:hAnsi="Arial" w:cs="Arial"/>
                <w:color w:val="0A0A0A"/>
                <w:sz w:val="21"/>
                <w:szCs w:val="21"/>
              </w:rPr>
            </w:pPr>
            <w:r>
              <w:rPr>
                <w:rFonts w:ascii="Arial" w:hAnsi="Arial" w:cs="Arial"/>
                <w:color w:val="0A0A0A"/>
                <w:sz w:val="21"/>
                <w:szCs w:val="21"/>
              </w:rPr>
              <w:t>Parents who seem overwhelmed, isolated, or fearful.</w:t>
            </w:r>
          </w:p>
        </w:tc>
        <w:tc>
          <w:tcPr>
            <w:tcW w:w="0" w:type="auto"/>
            <w:tcBorders>
              <w:bottom w:val="nil"/>
            </w:tcBorders>
            <w:shd w:val="clear" w:color="auto" w:fill="FFFFFF"/>
            <w:tcMar>
              <w:top w:w="180" w:type="dxa"/>
              <w:left w:w="0" w:type="dxa"/>
              <w:bottom w:w="180" w:type="dxa"/>
              <w:right w:w="0" w:type="dxa"/>
            </w:tcMar>
            <w:hideMark/>
          </w:tcPr>
          <w:p w14:paraId="7F9F7982" w14:textId="77777777" w:rsidR="00A94584" w:rsidRDefault="00A94584">
            <w:pPr>
              <w:spacing w:line="330" w:lineRule="atLeast"/>
              <w:rPr>
                <w:rFonts w:ascii="Arial" w:hAnsi="Arial" w:cs="Arial"/>
                <w:color w:val="0A0A0A"/>
                <w:sz w:val="21"/>
                <w:szCs w:val="21"/>
              </w:rPr>
            </w:pPr>
            <w:r>
              <w:rPr>
                <w:rStyle w:val="Strong"/>
                <w:rFonts w:ascii="Arial" w:eastAsiaTheme="majorEastAsia" w:hAnsi="Arial" w:cs="Arial"/>
                <w:color w:val="0A0A0A"/>
                <w:sz w:val="21"/>
                <w:szCs w:val="21"/>
              </w:rPr>
              <w:t>Early Help:</w:t>
            </w:r>
            <w:r>
              <w:rPr>
                <w:rFonts w:ascii="Arial" w:hAnsi="Arial" w:cs="Arial"/>
                <w:color w:val="0A0A0A"/>
                <w:sz w:val="21"/>
                <w:szCs w:val="21"/>
              </w:rPr>
              <w:t> Offer practical support or gentle professional guidance.</w:t>
            </w:r>
          </w:p>
        </w:tc>
      </w:tr>
    </w:tbl>
    <w:p w14:paraId="73B128CA" w14:textId="77777777" w:rsidR="00A94584" w:rsidRDefault="00A94584" w:rsidP="0091265F">
      <w:pPr>
        <w:spacing w:line="360" w:lineRule="auto"/>
        <w:jc w:val="both"/>
      </w:pPr>
    </w:p>
    <w:p w14:paraId="5C4FC0F8" w14:textId="77777777" w:rsidR="00A94584" w:rsidRDefault="00A94584" w:rsidP="0091265F">
      <w:pPr>
        <w:spacing w:line="360" w:lineRule="auto"/>
        <w:jc w:val="both"/>
      </w:pPr>
    </w:p>
    <w:p w14:paraId="04A9F3CF" w14:textId="77777777" w:rsidR="00A94584" w:rsidRDefault="00A94584" w:rsidP="0091265F">
      <w:pPr>
        <w:spacing w:line="360" w:lineRule="auto"/>
        <w:jc w:val="both"/>
      </w:pPr>
    </w:p>
    <w:p w14:paraId="2693AF2B" w14:textId="77777777" w:rsidR="00A94584" w:rsidRDefault="00A94584" w:rsidP="0091265F">
      <w:pPr>
        <w:spacing w:line="360" w:lineRule="auto"/>
        <w:jc w:val="both"/>
      </w:pPr>
    </w:p>
    <w:p w14:paraId="2EC3C510" w14:textId="2C1DC3AD" w:rsidR="00A94584" w:rsidRDefault="00A94584" w:rsidP="0091265F">
      <w:pPr>
        <w:spacing w:line="360" w:lineRule="auto"/>
        <w:jc w:val="both"/>
      </w:pPr>
    </w:p>
    <w:p w14:paraId="6A64D40D" w14:textId="77777777" w:rsidR="00A94584" w:rsidRDefault="00A94584" w:rsidP="0091265F">
      <w:pPr>
        <w:spacing w:line="360" w:lineRule="auto"/>
        <w:jc w:val="both"/>
      </w:pPr>
    </w:p>
    <w:p w14:paraId="492DE254" w14:textId="16B6119B" w:rsidR="00A94584" w:rsidRDefault="00A94584" w:rsidP="0091265F">
      <w:pPr>
        <w:spacing w:line="360" w:lineRule="auto"/>
        <w:jc w:val="both"/>
      </w:pPr>
      <w:r>
        <w:rPr>
          <w:noProof/>
        </w:rPr>
        <mc:AlternateContent>
          <mc:Choice Requires="wps">
            <w:drawing>
              <wp:anchor distT="0" distB="0" distL="114300" distR="114300" simplePos="0" relativeHeight="251670528" behindDoc="0" locked="0" layoutInCell="1" allowOverlap="1" wp14:anchorId="61CE33E2" wp14:editId="6901E984">
                <wp:simplePos x="0" y="0"/>
                <wp:positionH relativeFrom="column">
                  <wp:posOffset>194310</wp:posOffset>
                </wp:positionH>
                <wp:positionV relativeFrom="paragraph">
                  <wp:posOffset>-1143635</wp:posOffset>
                </wp:positionV>
                <wp:extent cx="9011920" cy="2428240"/>
                <wp:effectExtent l="0" t="0" r="17780" b="10160"/>
                <wp:wrapNone/>
                <wp:docPr id="845229481" name="Flowchart: Punched Tape 23"/>
                <wp:cNvGraphicFramePr/>
                <a:graphic xmlns:a="http://schemas.openxmlformats.org/drawingml/2006/main">
                  <a:graphicData uri="http://schemas.microsoft.com/office/word/2010/wordprocessingShape">
                    <wps:wsp>
                      <wps:cNvSpPr/>
                      <wps:spPr>
                        <a:xfrm>
                          <a:off x="0" y="0"/>
                          <a:ext cx="9011920" cy="2428240"/>
                        </a:xfrm>
                        <a:prstGeom prst="flowChartPunchedTape">
                          <a:avLst/>
                        </a:prstGeom>
                        <a:ln>
                          <a:solidFill>
                            <a:schemeClr val="tx2">
                              <a:lumMod val="50000"/>
                              <a:lumOff val="50000"/>
                            </a:schemeClr>
                          </a:solidFill>
                        </a:ln>
                      </wps:spPr>
                      <wps:style>
                        <a:lnRef idx="2">
                          <a:schemeClr val="accent6"/>
                        </a:lnRef>
                        <a:fillRef idx="1">
                          <a:schemeClr val="lt1"/>
                        </a:fillRef>
                        <a:effectRef idx="0">
                          <a:schemeClr val="accent6"/>
                        </a:effectRef>
                        <a:fontRef idx="minor">
                          <a:schemeClr val="dk1"/>
                        </a:fontRef>
                      </wps:style>
                      <wps:txbx>
                        <w:txbxContent>
                          <w:p w14:paraId="49AE31BD" w14:textId="77777777" w:rsidR="00A94584" w:rsidRDefault="00A94584" w:rsidP="00A94584">
                            <w:pPr>
                              <w:spacing w:line="360" w:lineRule="auto"/>
                              <w:jc w:val="both"/>
                            </w:pPr>
                            <w:r>
                              <w:t>[</w:t>
                            </w:r>
                            <w:r w:rsidRPr="00A94584">
                              <w:rPr>
                                <w:rStyle w:val="Heading5Char"/>
                              </w:rPr>
                              <w:t>SIDEBAR: CULTURAL COMPETENCE]</w:t>
                            </w:r>
                          </w:p>
                          <w:p w14:paraId="3AB705B7" w14:textId="77777777" w:rsidR="00A94584" w:rsidRDefault="00A94584" w:rsidP="00A94584">
                            <w:pPr>
                              <w:spacing w:line="360" w:lineRule="auto"/>
                              <w:jc w:val="both"/>
                            </w:pPr>
                            <w:r w:rsidRPr="00A94584">
                              <w:rPr>
                                <w:rStyle w:val="Heading6Char"/>
                              </w:rPr>
                              <w:t>Concept:</w:t>
                            </w:r>
                            <w:r>
                              <w:t xml:space="preserve"> Hearing Across Cultures</w:t>
                            </w:r>
                          </w:p>
                          <w:p w14:paraId="1A630018" w14:textId="77777777" w:rsidR="00A94584" w:rsidRDefault="00A94584" w:rsidP="00A94584">
                            <w:pPr>
                              <w:spacing w:line="360" w:lineRule="auto"/>
                              <w:jc w:val="both"/>
                            </w:pPr>
                            <w:r>
                              <w:t>Community responses must be "Culturally Competent" without being "Relativistic."</w:t>
                            </w:r>
                          </w:p>
                          <w:p w14:paraId="63075E8D" w14:textId="77777777" w:rsidR="00A94584" w:rsidRDefault="00A94584" w:rsidP="00A94584">
                            <w:pPr>
                              <w:spacing w:line="360" w:lineRule="auto"/>
                              <w:jc w:val="both"/>
                            </w:pPr>
                            <w:r w:rsidRPr="00A94584">
                              <w:rPr>
                                <w:rStyle w:val="Heading6Char"/>
                              </w:rPr>
                              <w:t>The Goal:</w:t>
                            </w:r>
                            <w:r>
                              <w:t xml:space="preserve"> Understand that family communication styles vary, but child welfare remains universal.</w:t>
                            </w:r>
                          </w:p>
                          <w:p w14:paraId="74A27F75" w14:textId="2CC32C27" w:rsidR="00A94584" w:rsidRDefault="00A94584" w:rsidP="00A94584">
                            <w:pPr>
                              <w:spacing w:line="360" w:lineRule="auto"/>
                              <w:jc w:val="both"/>
                            </w:pPr>
                            <w:r w:rsidRPr="00A94584">
                              <w:rPr>
                                <w:rStyle w:val="Heading6Char"/>
                              </w:rPr>
                              <w:t>The Action</w:t>
                            </w:r>
                            <w:r>
                              <w:t>: Ensure your concern is based on genuine wellbeing, not on assumptions about language, appearance, or background.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CE33E2" id="Flowchart: Punched Tape 23" o:spid="_x0000_s1036" type="#_x0000_t122" style="position:absolute;left:0;text-align:left;margin-left:15.3pt;margin-top:-90.05pt;width:709.6pt;height:191.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" fillcolor="white [3201]" strokecolor="#4e95d9 [1631]" strokeweight=".85pt">
                <v:textbox>
                  <w:txbxContent>
                    <w:p w14:paraId="49AE31BD" w14:textId="77777777" w:rsidR="00A94584" w:rsidRDefault="00A94584" w:rsidP="00A94584">
                      <w:pPr>
                        <w:spacing w:line="360" w:lineRule="auto"/>
                        <w:jc w:val="both"/>
                      </w:pPr>
                      <w:r>
                        <w:t>[</w:t>
                      </w:r>
                      <w:r w:rsidRPr="00A94584">
                        <w:rPr>
                          <w:rStyle w:val="Heading5Char"/>
                        </w:rPr>
                        <w:t>SIDEBAR: CULTURAL COMPETENCE]</w:t>
                      </w:r>
                    </w:p>
                    <w:p w14:paraId="3AB705B7" w14:textId="77777777" w:rsidR="00A94584" w:rsidRDefault="00A94584" w:rsidP="00A94584">
                      <w:pPr>
                        <w:spacing w:line="360" w:lineRule="auto"/>
                        <w:jc w:val="both"/>
                      </w:pPr>
                      <w:r w:rsidRPr="00A94584">
                        <w:rPr>
                          <w:rStyle w:val="Heading6Char"/>
                        </w:rPr>
                        <w:t>Concept:</w:t>
                      </w:r>
                      <w:r>
                        <w:t xml:space="preserve"> Hearing Across Cultures</w:t>
                      </w:r>
                    </w:p>
                    <w:p w14:paraId="1A630018" w14:textId="77777777" w:rsidR="00A94584" w:rsidRDefault="00A94584" w:rsidP="00A94584">
                      <w:pPr>
                        <w:spacing w:line="360" w:lineRule="auto"/>
                        <w:jc w:val="both"/>
                      </w:pPr>
                      <w:r>
                        <w:t>Community responses must be "Culturally Competent" without being "Relativistic."</w:t>
                      </w:r>
                    </w:p>
                    <w:p w14:paraId="63075E8D" w14:textId="77777777" w:rsidR="00A94584" w:rsidRDefault="00A94584" w:rsidP="00A94584">
                      <w:pPr>
                        <w:spacing w:line="360" w:lineRule="auto"/>
                        <w:jc w:val="both"/>
                      </w:pPr>
                      <w:r w:rsidRPr="00A94584">
                        <w:rPr>
                          <w:rStyle w:val="Heading6Char"/>
                        </w:rPr>
                        <w:t>The Goal:</w:t>
                      </w:r>
                      <w:r>
                        <w:t xml:space="preserve"> Understand that family communication styles vary, but child welfare remains universal.</w:t>
                      </w:r>
                    </w:p>
                    <w:p w14:paraId="74A27F75" w14:textId="2CC32C27" w:rsidR="00A94584" w:rsidRDefault="00A94584" w:rsidP="00A94584">
                      <w:pPr>
                        <w:spacing w:line="360" w:lineRule="auto"/>
                        <w:jc w:val="both"/>
                      </w:pPr>
                      <w:r w:rsidRPr="00A94584">
                        <w:rPr>
                          <w:rStyle w:val="Heading6Char"/>
                        </w:rPr>
                        <w:t>The Action</w:t>
                      </w:r>
                      <w:r>
                        <w:t>: Ensure your concern is based on genuine wellbeing, not on assumptions about language, appearance, or background.</w:t>
                      </w:r>
                    </w:p>
                  </w:txbxContent>
                </v:textbox>
              </v:shape>
            </w:pict>
          </mc:Fallback>
        </mc:AlternateContent>
      </w:r>
    </w:p>
    <w:p w14:paraId="67B64FEE" w14:textId="77777777" w:rsidR="00A94584" w:rsidRPr="0091265F" w:rsidRDefault="00A94584" w:rsidP="0091265F">
      <w:pPr>
        <w:spacing w:line="360" w:lineRule="auto"/>
        <w:jc w:val="both"/>
      </w:pPr>
    </w:p>
    <w:p w14:paraId="71A26CBD" w14:textId="77777777" w:rsidR="00A94584" w:rsidRDefault="00A94584" w:rsidP="0091265F">
      <w:pPr>
        <w:pStyle w:val="Heading5"/>
      </w:pPr>
    </w:p>
    <w:p w14:paraId="4E35AD59" w14:textId="77777777" w:rsidR="00A94584" w:rsidRDefault="00A94584" w:rsidP="0091265F">
      <w:pPr>
        <w:pStyle w:val="Heading5"/>
      </w:pPr>
    </w:p>
    <w:p w14:paraId="7197BA09" w14:textId="77777777" w:rsidR="00A94584" w:rsidRDefault="00A94584" w:rsidP="0091265F">
      <w:pPr>
        <w:pStyle w:val="Heading5"/>
      </w:pPr>
    </w:p>
    <w:p w14:paraId="07CDF770" w14:textId="77777777" w:rsidR="00A94584" w:rsidRDefault="00A94584" w:rsidP="0091265F">
      <w:pPr>
        <w:pStyle w:val="Heading5"/>
      </w:pPr>
    </w:p>
    <w:p w14:paraId="2FEE1D49" w14:textId="77777777" w:rsidR="007B184A" w:rsidRDefault="007B184A" w:rsidP="0091265F">
      <w:pPr>
        <w:pStyle w:val="Heading5"/>
      </w:pPr>
    </w:p>
    <w:p w14:paraId="708A0DF0" w14:textId="74F9D85B" w:rsidR="0091265F" w:rsidRPr="0091265F" w:rsidRDefault="0091265F" w:rsidP="0091265F">
      <w:pPr>
        <w:pStyle w:val="Heading5"/>
        <w:rPr>
          <w:rFonts w:ascii="Times New Roman" w:hAnsi="Times New Roman" w:cs="Times New Roman"/>
        </w:rPr>
      </w:pPr>
      <w:r w:rsidRPr="0091265F">
        <w:t>Observation and Early Identification</w:t>
      </w:r>
    </w:p>
    <w:p w14:paraId="3B7E5ECC" w14:textId="10AB425D" w:rsidR="0091265F" w:rsidRPr="0091265F" w:rsidRDefault="0091265F" w:rsidP="0091265F">
      <w:pPr>
        <w:spacing w:line="360" w:lineRule="auto"/>
        <w:jc w:val="both"/>
      </w:pPr>
      <w:r w:rsidRPr="0091265F">
        <w:t xml:space="preserve">Adults in community settings are often well-placed to notice changes in children's presentation, </w:t>
      </w:r>
      <w:r w:rsidR="00153BB9" w:rsidRPr="0091265F">
        <w:t>behaviour</w:t>
      </w:r>
      <w:r w:rsidRPr="0091265F">
        <w:t>, or wellbeing that may indicate emerging difficulties at home.</w:t>
      </w:r>
    </w:p>
    <w:p w14:paraId="406C61F1" w14:textId="769031BB" w:rsidR="0091265F" w:rsidRPr="0091265F" w:rsidRDefault="0091265F" w:rsidP="0091265F">
      <w:pPr>
        <w:pStyle w:val="Heading6"/>
        <w:rPr>
          <w:rFonts w:ascii="Times New Roman" w:hAnsi="Times New Roman" w:cs="Times New Roman"/>
        </w:rPr>
      </w:pPr>
      <w:r w:rsidRPr="0091265F">
        <w:t>These observations might include:</w:t>
      </w:r>
      <w:r>
        <w:t xml:space="preserve"> </w:t>
      </w:r>
      <w:r w:rsidRPr="0091265F">
        <w:rPr>
          <w:rFonts w:ascii="Times New Roman" w:hAnsi="Times New Roman" w:cs="Times New Roman"/>
        </w:rPr>
        <w:t>Physical signs:</w:t>
      </w:r>
    </w:p>
    <w:p w14:paraId="18F621BC" w14:textId="77777777" w:rsidR="0091265F" w:rsidRPr="0091265F" w:rsidRDefault="0091265F" w:rsidP="0091265F">
      <w:pPr>
        <w:spacing w:line="360" w:lineRule="auto"/>
        <w:jc w:val="both"/>
      </w:pPr>
      <w:r w:rsidRPr="0091265F">
        <w:t>• Unexplained injuries, bruises, or marks</w:t>
      </w:r>
    </w:p>
    <w:p w14:paraId="3578F234" w14:textId="77777777" w:rsidR="0091265F" w:rsidRPr="0091265F" w:rsidRDefault="0091265F" w:rsidP="0091265F">
      <w:pPr>
        <w:spacing w:line="360" w:lineRule="auto"/>
        <w:jc w:val="both"/>
      </w:pPr>
      <w:r w:rsidRPr="0091265F">
        <w:t>• Poor hygiene or inappropriate clothing</w:t>
      </w:r>
    </w:p>
    <w:p w14:paraId="7BF0849C" w14:textId="77777777" w:rsidR="0091265F" w:rsidRPr="0091265F" w:rsidRDefault="0091265F" w:rsidP="0091265F">
      <w:pPr>
        <w:spacing w:line="360" w:lineRule="auto"/>
        <w:jc w:val="both"/>
      </w:pPr>
      <w:r w:rsidRPr="0091265F">
        <w:t>• Signs of hunger, tiredness, or illness</w:t>
      </w:r>
    </w:p>
    <w:p w14:paraId="3C77D589" w14:textId="003A293D" w:rsidR="0091265F" w:rsidRPr="0091265F" w:rsidRDefault="0091265F" w:rsidP="0091265F">
      <w:pPr>
        <w:spacing w:line="360" w:lineRule="auto"/>
        <w:jc w:val="both"/>
      </w:pPr>
      <w:r w:rsidRPr="0091265F">
        <w:t>• Delayed growth or development</w:t>
      </w:r>
    </w:p>
    <w:p w14:paraId="5C47B1C0" w14:textId="77777777" w:rsidR="0091265F" w:rsidRPr="0091265F" w:rsidRDefault="0091265F" w:rsidP="0091265F">
      <w:pPr>
        <w:pStyle w:val="Heading6"/>
      </w:pPr>
      <w:r w:rsidRPr="0091265F">
        <w:t>Behavioral signs:</w:t>
      </w:r>
    </w:p>
    <w:p w14:paraId="457AE971" w14:textId="77777777" w:rsidR="0091265F" w:rsidRPr="0091265F" w:rsidRDefault="0091265F" w:rsidP="0091265F">
      <w:pPr>
        <w:spacing w:line="360" w:lineRule="auto"/>
        <w:jc w:val="both"/>
      </w:pPr>
      <w:r w:rsidRPr="0091265F">
        <w:t>• Excessive crying, withdrawal, or fearfulness</w:t>
      </w:r>
    </w:p>
    <w:p w14:paraId="175A73F6" w14:textId="77777777" w:rsidR="0091265F" w:rsidRPr="0091265F" w:rsidRDefault="0091265F" w:rsidP="0091265F">
      <w:pPr>
        <w:spacing w:line="360" w:lineRule="auto"/>
        <w:jc w:val="both"/>
      </w:pPr>
      <w:r w:rsidRPr="0091265F">
        <w:t>• Unusual clinginess or difficulty separating from parents</w:t>
      </w:r>
    </w:p>
    <w:p w14:paraId="041F6B07" w14:textId="2DAC3BD5" w:rsidR="0091265F" w:rsidRPr="0091265F" w:rsidRDefault="0091265F" w:rsidP="0091265F">
      <w:pPr>
        <w:spacing w:line="360" w:lineRule="auto"/>
        <w:jc w:val="both"/>
      </w:pPr>
      <w:r w:rsidRPr="0091265F">
        <w:t xml:space="preserve">• Aggressive or challenging </w:t>
      </w:r>
      <w:r w:rsidR="00FF0F33" w:rsidRPr="0091265F">
        <w:t>behaviour</w:t>
      </w:r>
    </w:p>
    <w:p w14:paraId="3EDCE17A" w14:textId="524CC867" w:rsidR="0091265F" w:rsidRPr="0091265F" w:rsidRDefault="0091265F" w:rsidP="0091265F">
      <w:pPr>
        <w:spacing w:line="360" w:lineRule="auto"/>
        <w:jc w:val="both"/>
      </w:pPr>
      <w:r w:rsidRPr="0091265F">
        <w:t>• Developmental delays or regression</w:t>
      </w:r>
    </w:p>
    <w:p w14:paraId="3AC2E6BA" w14:textId="77777777" w:rsidR="0091265F" w:rsidRPr="0091265F" w:rsidRDefault="0091265F" w:rsidP="0091265F">
      <w:pPr>
        <w:pStyle w:val="Heading6"/>
      </w:pPr>
      <w:r w:rsidRPr="0091265F">
        <w:t>Family signs:</w:t>
      </w:r>
    </w:p>
    <w:p w14:paraId="621A4C81" w14:textId="77777777" w:rsidR="0091265F" w:rsidRPr="0091265F" w:rsidRDefault="0091265F" w:rsidP="0091265F">
      <w:pPr>
        <w:spacing w:line="360" w:lineRule="auto"/>
        <w:jc w:val="both"/>
      </w:pPr>
      <w:r w:rsidRPr="0091265F">
        <w:t>• Parents who seem overwhelmed, distressed, or unable to cope</w:t>
      </w:r>
    </w:p>
    <w:p w14:paraId="25F5D006" w14:textId="77777777" w:rsidR="0091265F" w:rsidRPr="0091265F" w:rsidRDefault="0091265F" w:rsidP="0091265F">
      <w:pPr>
        <w:spacing w:line="360" w:lineRule="auto"/>
        <w:jc w:val="both"/>
      </w:pPr>
      <w:r w:rsidRPr="0091265F">
        <w:t>• Inconsistent care or missed appointments</w:t>
      </w:r>
    </w:p>
    <w:p w14:paraId="623A43E1" w14:textId="77777777" w:rsidR="0091265F" w:rsidRPr="0091265F" w:rsidRDefault="0091265F" w:rsidP="0091265F">
      <w:pPr>
        <w:spacing w:line="360" w:lineRule="auto"/>
        <w:jc w:val="both"/>
      </w:pPr>
      <w:r w:rsidRPr="0091265F">
        <w:t>• Signs of domestic abuse, substance misuse, or mental ill-health</w:t>
      </w:r>
    </w:p>
    <w:p w14:paraId="06DD0F84" w14:textId="2FFB6C4F" w:rsidR="0091265F" w:rsidRPr="0091265F" w:rsidRDefault="0091265F" w:rsidP="0091265F">
      <w:pPr>
        <w:spacing w:line="360" w:lineRule="auto"/>
        <w:jc w:val="both"/>
      </w:pPr>
      <w:r w:rsidRPr="0091265F">
        <w:t>• Social isolation or lack of support</w:t>
      </w:r>
    </w:p>
    <w:p w14:paraId="117C3BE0" w14:textId="7B774626" w:rsidR="0091265F" w:rsidRPr="0091265F" w:rsidRDefault="0091265F" w:rsidP="0091265F">
      <w:pPr>
        <w:spacing w:line="360" w:lineRule="auto"/>
        <w:jc w:val="both"/>
      </w:pPr>
      <w:r w:rsidRPr="0091265F">
        <w:t>Early observation allows for early help before problems become entrenched (Brandon et al., 2020).</w:t>
      </w:r>
      <w:r>
        <w:t xml:space="preserve"> </w:t>
      </w:r>
    </w:p>
    <w:p w14:paraId="534C9FEA" w14:textId="29CB0FF9" w:rsidR="0091265F" w:rsidRPr="0091265F" w:rsidRDefault="0091265F" w:rsidP="0091265F">
      <w:pPr>
        <w:spacing w:line="360" w:lineRule="auto"/>
        <w:jc w:val="both"/>
      </w:pPr>
      <w:r w:rsidRPr="0091265F">
        <w:t>Community Responsibility and Professional Referral</w:t>
      </w:r>
    </w:p>
    <w:p w14:paraId="3295273A" w14:textId="6E309A26" w:rsidR="0091265F" w:rsidRPr="0091265F" w:rsidRDefault="0091265F" w:rsidP="0091265F">
      <w:pPr>
        <w:spacing w:line="360" w:lineRule="auto"/>
        <w:jc w:val="both"/>
      </w:pPr>
      <w:r w:rsidRPr="0091265F">
        <w:t>Community members and professionals have different roles but shared responsibilities in child protection.</w:t>
      </w:r>
    </w:p>
    <w:p w14:paraId="1F0EBA42" w14:textId="77777777" w:rsidR="0091265F" w:rsidRPr="0091265F" w:rsidRDefault="0091265F" w:rsidP="0091265F">
      <w:pPr>
        <w:spacing w:line="360" w:lineRule="auto"/>
        <w:jc w:val="both"/>
      </w:pPr>
      <w:r w:rsidRPr="0091265F">
        <w:t>Community members can:</w:t>
      </w:r>
    </w:p>
    <w:p w14:paraId="130C35D2" w14:textId="77777777" w:rsidR="0091265F" w:rsidRPr="0091265F" w:rsidRDefault="0091265F" w:rsidP="0091265F">
      <w:pPr>
        <w:spacing w:line="360" w:lineRule="auto"/>
        <w:jc w:val="both"/>
      </w:pPr>
      <w:r w:rsidRPr="0091265F">
        <w:t>• notice and respond to obvious signs of distress or need</w:t>
      </w:r>
    </w:p>
    <w:p w14:paraId="56796379" w14:textId="77777777" w:rsidR="0091265F" w:rsidRPr="0091265F" w:rsidRDefault="0091265F" w:rsidP="0091265F">
      <w:pPr>
        <w:spacing w:line="360" w:lineRule="auto"/>
        <w:jc w:val="both"/>
      </w:pPr>
      <w:r w:rsidRPr="0091265F">
        <w:t>• offer practical support to struggling families</w:t>
      </w:r>
    </w:p>
    <w:p w14:paraId="09E9FCEA" w14:textId="77777777" w:rsidR="0091265F" w:rsidRPr="0091265F" w:rsidRDefault="0091265F" w:rsidP="0091265F">
      <w:pPr>
        <w:spacing w:line="360" w:lineRule="auto"/>
        <w:jc w:val="both"/>
      </w:pPr>
      <w:r w:rsidRPr="0091265F">
        <w:t>• report serious concerns to appropriate authorities</w:t>
      </w:r>
    </w:p>
    <w:p w14:paraId="201AA24A" w14:textId="6F5C48B7" w:rsidR="0091265F" w:rsidRDefault="0091265F" w:rsidP="0091265F">
      <w:pPr>
        <w:spacing w:line="360" w:lineRule="auto"/>
        <w:jc w:val="both"/>
      </w:pPr>
      <w:r w:rsidRPr="0091265F">
        <w:t>• maintain appropriate boundaries while showing care</w:t>
      </w:r>
    </w:p>
    <w:p w14:paraId="3CF4635D" w14:textId="77777777" w:rsidR="0091265F" w:rsidRPr="0091265F" w:rsidRDefault="0091265F" w:rsidP="0091265F">
      <w:pPr>
        <w:spacing w:line="360" w:lineRule="auto"/>
        <w:jc w:val="both"/>
      </w:pPr>
    </w:p>
    <w:p w14:paraId="38D0A4F5" w14:textId="77777777" w:rsidR="0091265F" w:rsidRPr="0091265F" w:rsidRDefault="0091265F" w:rsidP="0091265F">
      <w:pPr>
        <w:spacing w:line="360" w:lineRule="auto"/>
        <w:jc w:val="both"/>
      </w:pPr>
      <w:r w:rsidRPr="0091265F">
        <w:rPr>
          <w:rStyle w:val="Heading6Char"/>
        </w:rPr>
        <w:t>Professionals must</w:t>
      </w:r>
      <w:r w:rsidRPr="0091265F">
        <w:t>:</w:t>
      </w:r>
    </w:p>
    <w:p w14:paraId="37552E0F" w14:textId="77777777" w:rsidR="0091265F" w:rsidRPr="0091265F" w:rsidRDefault="0091265F" w:rsidP="0091265F">
      <w:pPr>
        <w:spacing w:line="360" w:lineRule="auto"/>
        <w:jc w:val="both"/>
      </w:pPr>
      <w:r w:rsidRPr="0091265F">
        <w:t>• assess concerns systematically and proportionately</w:t>
      </w:r>
    </w:p>
    <w:p w14:paraId="59D4D43B" w14:textId="77777777" w:rsidR="0091265F" w:rsidRPr="0091265F" w:rsidRDefault="0091265F" w:rsidP="0091265F">
      <w:pPr>
        <w:spacing w:line="360" w:lineRule="auto"/>
        <w:jc w:val="both"/>
      </w:pPr>
      <w:r w:rsidRPr="0091265F">
        <w:t>• coordinate multi-agency responses where necessary</w:t>
      </w:r>
    </w:p>
    <w:p w14:paraId="54DED305" w14:textId="77777777" w:rsidR="0091265F" w:rsidRPr="0091265F" w:rsidRDefault="0091265F" w:rsidP="0091265F">
      <w:pPr>
        <w:spacing w:line="360" w:lineRule="auto"/>
        <w:jc w:val="both"/>
      </w:pPr>
      <w:r w:rsidRPr="0091265F">
        <w:t>• provide evidence-based intervention and support</w:t>
      </w:r>
    </w:p>
    <w:p w14:paraId="03523CC3" w14:textId="77777777" w:rsidR="0091265F" w:rsidRPr="0091265F" w:rsidRDefault="0091265F" w:rsidP="0091265F">
      <w:pPr>
        <w:spacing w:line="360" w:lineRule="auto"/>
        <w:jc w:val="both"/>
      </w:pPr>
      <w:r w:rsidRPr="0091265F">
        <w:t>• maintain professional standards and statutory duties</w:t>
      </w:r>
    </w:p>
    <w:p w14:paraId="4A2FD678" w14:textId="77777777" w:rsidR="0091265F" w:rsidRDefault="0091265F" w:rsidP="0091265F">
      <w:pPr>
        <w:spacing w:line="360" w:lineRule="auto"/>
        <w:jc w:val="both"/>
      </w:pPr>
      <w:r w:rsidRPr="0091265F">
        <w:t>The key is knowing when community support is sufficient and when professional intervention is required. Serious concerns about abuse, neglect, or immediate danger should always be reported to children's services or police. Lesser concerns might be addressed through community support, early help services, or gentle professional guidance.</w:t>
      </w:r>
    </w:p>
    <w:p w14:paraId="6CEB6FDC" w14:textId="77777777" w:rsidR="007B184A" w:rsidRPr="0091265F" w:rsidRDefault="007B184A" w:rsidP="0091265F">
      <w:pPr>
        <w:spacing w:line="360" w:lineRule="auto"/>
        <w:jc w:val="both"/>
      </w:pPr>
    </w:p>
    <w:p w14:paraId="6E0EB4A5" w14:textId="1F2F431C" w:rsidR="0091265F" w:rsidRDefault="0091265F" w:rsidP="007B184A">
      <w:pPr>
        <w:pStyle w:val="Heading5"/>
      </w:pPr>
      <w:r w:rsidRPr="0091265F">
        <w:t>Cultural Competence in Community Settings</w:t>
      </w:r>
    </w:p>
    <w:p w14:paraId="51DEE6B2" w14:textId="77777777" w:rsidR="007B184A" w:rsidRPr="007B184A" w:rsidRDefault="007B184A" w:rsidP="007B184A"/>
    <w:p w14:paraId="1F45C079" w14:textId="6F452DAD" w:rsidR="0091265F" w:rsidRDefault="0091265F" w:rsidP="0091265F">
      <w:pPr>
        <w:spacing w:line="360" w:lineRule="auto"/>
        <w:jc w:val="both"/>
      </w:pPr>
      <w:r w:rsidRPr="0091265F">
        <w:t>Children and families come from diverse cultural, linguistic, religious, and social backgrounds. Community responses must be culturally competent without being culturally relativistic.</w:t>
      </w:r>
    </w:p>
    <w:p w14:paraId="40DEDE92" w14:textId="77777777" w:rsidR="007B184A" w:rsidRPr="0091265F" w:rsidRDefault="007B184A" w:rsidP="0091265F">
      <w:pPr>
        <w:spacing w:line="360" w:lineRule="auto"/>
        <w:jc w:val="both"/>
      </w:pPr>
    </w:p>
    <w:p w14:paraId="51F5A3BE" w14:textId="77777777" w:rsidR="0091265F" w:rsidRPr="0091265F" w:rsidRDefault="0091265F" w:rsidP="0091265F">
      <w:pPr>
        <w:spacing w:line="360" w:lineRule="auto"/>
        <w:jc w:val="both"/>
      </w:pPr>
      <w:r w:rsidRPr="0091265F">
        <w:t>This means:</w:t>
      </w:r>
    </w:p>
    <w:p w14:paraId="57979C4B" w14:textId="77777777" w:rsidR="0091265F" w:rsidRPr="0091265F" w:rsidRDefault="0091265F" w:rsidP="0091265F">
      <w:pPr>
        <w:spacing w:line="360" w:lineRule="auto"/>
        <w:jc w:val="both"/>
      </w:pPr>
      <w:r w:rsidRPr="0091265F">
        <w:t>• understanding that family practices and communication styles vary</w:t>
      </w:r>
    </w:p>
    <w:p w14:paraId="6E53D524" w14:textId="77777777" w:rsidR="0091265F" w:rsidRPr="0091265F" w:rsidRDefault="0091265F" w:rsidP="0091265F">
      <w:pPr>
        <w:spacing w:line="360" w:lineRule="auto"/>
        <w:jc w:val="both"/>
      </w:pPr>
      <w:r w:rsidRPr="0091265F">
        <w:t>• avoiding assumptions based on appearance, language, or cultural background</w:t>
      </w:r>
    </w:p>
    <w:p w14:paraId="2124B580" w14:textId="77777777" w:rsidR="0091265F" w:rsidRPr="0091265F" w:rsidRDefault="0091265F" w:rsidP="0091265F">
      <w:pPr>
        <w:spacing w:line="360" w:lineRule="auto"/>
        <w:jc w:val="both"/>
      </w:pPr>
      <w:r w:rsidRPr="0091265F">
        <w:t>• recognising that some families may have experienced discrimination or poor treatment</w:t>
      </w:r>
    </w:p>
    <w:p w14:paraId="1853A6E0" w14:textId="77777777" w:rsidR="0091265F" w:rsidRPr="0091265F" w:rsidRDefault="0091265F" w:rsidP="0091265F">
      <w:pPr>
        <w:spacing w:line="360" w:lineRule="auto"/>
        <w:jc w:val="both"/>
      </w:pPr>
      <w:r w:rsidRPr="0091265F">
        <w:t>• ensuring that concern is based on genuine child welfare rather than cultural difference</w:t>
      </w:r>
    </w:p>
    <w:p w14:paraId="5C359BC4" w14:textId="77777777" w:rsidR="0091265F" w:rsidRPr="0091265F" w:rsidRDefault="0091265F" w:rsidP="0091265F">
      <w:pPr>
        <w:spacing w:line="360" w:lineRule="auto"/>
        <w:jc w:val="both"/>
      </w:pPr>
      <w:r w:rsidRPr="0091265F">
        <w:t>• working respectfully with families while maintaining appropriate safeguarding standards</w:t>
      </w:r>
    </w:p>
    <w:p w14:paraId="0FA5977B" w14:textId="77777777" w:rsidR="0091265F" w:rsidRPr="0091265F" w:rsidRDefault="0091265F" w:rsidP="0091265F">
      <w:pPr>
        <w:spacing w:line="360" w:lineRule="auto"/>
        <w:jc w:val="both"/>
      </w:pPr>
    </w:p>
    <w:p w14:paraId="5EB10506" w14:textId="77777777" w:rsidR="0091265F" w:rsidRPr="0091265F" w:rsidRDefault="0091265F" w:rsidP="0091265F">
      <w:pPr>
        <w:spacing w:line="360" w:lineRule="auto"/>
        <w:jc w:val="both"/>
      </w:pPr>
      <w:r w:rsidRPr="0091265F">
        <w:t>Cultural competence helps ensure that all children receive appropriate protection regardless of background, and that families feel able to engage with community support rather than feeling judged or excluded.</w:t>
      </w:r>
    </w:p>
    <w:p w14:paraId="481AB1FD" w14:textId="77777777" w:rsidR="0091265F" w:rsidRPr="0091265F" w:rsidRDefault="0091265F" w:rsidP="0091265F">
      <w:pPr>
        <w:spacing w:line="360" w:lineRule="auto"/>
        <w:jc w:val="both"/>
      </w:pPr>
    </w:p>
    <w:p w14:paraId="432B0596" w14:textId="77777777" w:rsidR="0091265F" w:rsidRPr="0091265F" w:rsidRDefault="0091265F" w:rsidP="007B184A">
      <w:pPr>
        <w:pStyle w:val="Heading4"/>
      </w:pPr>
      <w:r w:rsidRPr="0091265F">
        <w:t>My Experience of Community Care</w:t>
      </w:r>
    </w:p>
    <w:p w14:paraId="64821AB1" w14:textId="77777777" w:rsidR="0091265F" w:rsidRPr="0091265F" w:rsidRDefault="0091265F" w:rsidP="0091265F">
      <w:pPr>
        <w:spacing w:line="360" w:lineRule="auto"/>
        <w:jc w:val="both"/>
      </w:pPr>
    </w:p>
    <w:p w14:paraId="6E46D1EA" w14:textId="77777777" w:rsidR="0091265F" w:rsidRPr="0091265F" w:rsidRDefault="0091265F" w:rsidP="0091265F">
      <w:pPr>
        <w:spacing w:line="360" w:lineRule="auto"/>
        <w:jc w:val="both"/>
      </w:pPr>
      <w:r w:rsidRPr="0091265F">
        <w:t>When I move through community spaces and encounter adults who notice me, smile at me, speak kindly to my parents, and show genuine interest in my wellbeing, I learn something important about the wider world: that it can be welcoming, safe, and protective.</w:t>
      </w:r>
    </w:p>
    <w:p w14:paraId="2DEFE124" w14:textId="77777777" w:rsidR="0091265F" w:rsidRPr="0091265F" w:rsidRDefault="0091265F" w:rsidP="0091265F">
      <w:pPr>
        <w:spacing w:line="360" w:lineRule="auto"/>
        <w:jc w:val="both"/>
      </w:pPr>
    </w:p>
    <w:p w14:paraId="669CE18A" w14:textId="77777777" w:rsidR="0091265F" w:rsidRPr="0091265F" w:rsidRDefault="0091265F" w:rsidP="0091265F">
      <w:pPr>
        <w:spacing w:line="360" w:lineRule="auto"/>
        <w:jc w:val="both"/>
      </w:pPr>
      <w:r w:rsidRPr="0091265F">
        <w:t>This early experience of community belonging shapes my expectations about relationships, safety, and social connection. It teaches me that care extends beyond my immediate family and that help is available from multiple sources.</w:t>
      </w:r>
    </w:p>
    <w:p w14:paraId="2B856591" w14:textId="77777777" w:rsidR="0091265F" w:rsidRPr="0091265F" w:rsidRDefault="0091265F" w:rsidP="0091265F">
      <w:pPr>
        <w:spacing w:line="360" w:lineRule="auto"/>
        <w:jc w:val="both"/>
      </w:pPr>
    </w:p>
    <w:p w14:paraId="37963DDF" w14:textId="77777777" w:rsidR="0091265F" w:rsidRPr="0091265F" w:rsidRDefault="0091265F" w:rsidP="0091265F">
      <w:pPr>
        <w:spacing w:line="360" w:lineRule="auto"/>
        <w:jc w:val="both"/>
      </w:pPr>
      <w:r w:rsidRPr="0091265F">
        <w:t>When community encounters are cold, judgmental, or indifferent, I begin to learn that the world beyond home may not be safe or trustworthy. These early social experiences matter for later confidence, social development, and willingness to seek help when needed.</w:t>
      </w:r>
    </w:p>
    <w:p w14:paraId="19D077D2" w14:textId="77777777" w:rsidR="0091265F" w:rsidRPr="007B184A" w:rsidRDefault="0091265F" w:rsidP="007B184A">
      <w:pPr>
        <w:pStyle w:val="Heading4"/>
      </w:pPr>
    </w:p>
    <w:p w14:paraId="2CC8B5AC" w14:textId="5CE28435" w:rsidR="007B184A" w:rsidRPr="007B184A" w:rsidRDefault="007B184A" w:rsidP="007B184A">
      <w:pPr>
        <w:pStyle w:val="Heading4"/>
      </w:pPr>
      <w:r w:rsidRPr="007B184A">
        <w:t>Early Help</w:t>
      </w:r>
      <w:r w:rsidRPr="007B184A">
        <w:t>: T</w:t>
      </w:r>
      <w:r w:rsidRPr="007B184A">
        <w:t>he</w:t>
      </w:r>
      <w:r w:rsidRPr="007B184A">
        <w:t xml:space="preserve"> P</w:t>
      </w:r>
      <w:r w:rsidRPr="007B184A">
        <w:t xml:space="preserve">revention </w:t>
      </w:r>
      <w:r w:rsidRPr="007B184A">
        <w:t>F</w:t>
      </w:r>
      <w:r w:rsidRPr="007B184A">
        <w:t>requency</w:t>
      </w:r>
    </w:p>
    <w:p w14:paraId="2AEE50EA" w14:textId="77777777" w:rsidR="007B184A" w:rsidRDefault="007B184A" w:rsidP="007B184A">
      <w:pPr>
        <w:spacing w:line="360" w:lineRule="auto"/>
        <w:jc w:val="both"/>
      </w:pPr>
    </w:p>
    <w:p w14:paraId="13A2FB26" w14:textId="77777777" w:rsidR="007B184A" w:rsidRDefault="007B184A" w:rsidP="007B184A">
      <w:pPr>
        <w:spacing w:line="360" w:lineRule="auto"/>
        <w:jc w:val="both"/>
      </w:pPr>
      <w:r>
        <w:t>The best community response is Early Help, not crisis intervention. This means offering a hand before the "echo" of trouble becomes a scream.</w:t>
      </w:r>
    </w:p>
    <w:p w14:paraId="6E89A7FC" w14:textId="77777777" w:rsidR="007B184A" w:rsidRDefault="007B184A" w:rsidP="007B184A">
      <w:pPr>
        <w:spacing w:line="360" w:lineRule="auto"/>
        <w:jc w:val="both"/>
      </w:pPr>
      <w:r>
        <w:t>•</w:t>
      </w:r>
      <w:r>
        <w:tab/>
        <w:t>The Support: Connecting families to resources (housing, finances, mental health) before problems become entrenched (NICE, 2020).</w:t>
      </w:r>
    </w:p>
    <w:p w14:paraId="7DCFC27E" w14:textId="31FE5DD1" w:rsidR="0091265F" w:rsidRPr="0091265F" w:rsidRDefault="007B184A" w:rsidP="007B184A">
      <w:pPr>
        <w:spacing w:line="360" w:lineRule="auto"/>
        <w:jc w:val="both"/>
      </w:pPr>
      <w:r>
        <w:t>•</w:t>
      </w:r>
      <w:r>
        <w:tab/>
        <w:t>The Coordination: When a nursery identifies a concern, they must "Harmonise" with health visitors and social care to ensure the information isn't lost in the gaps.</w:t>
      </w:r>
    </w:p>
    <w:p w14:paraId="26655BFA" w14:textId="77777777" w:rsidR="0091265F" w:rsidRPr="0091265F" w:rsidRDefault="0091265F" w:rsidP="0091265F">
      <w:pPr>
        <w:spacing w:line="360" w:lineRule="auto"/>
        <w:jc w:val="both"/>
      </w:pPr>
      <w:r w:rsidRPr="0091265F">
        <w:t>The best community and professional responses focus on early help rather than crisis intervention. Early help means:</w:t>
      </w:r>
    </w:p>
    <w:p w14:paraId="19865792" w14:textId="77777777" w:rsidR="0091265F" w:rsidRPr="0091265F" w:rsidRDefault="0091265F" w:rsidP="0091265F">
      <w:pPr>
        <w:spacing w:line="360" w:lineRule="auto"/>
        <w:jc w:val="both"/>
      </w:pPr>
    </w:p>
    <w:p w14:paraId="51DA3608" w14:textId="77777777" w:rsidR="0091265F" w:rsidRPr="0091265F" w:rsidRDefault="0091265F" w:rsidP="0091265F">
      <w:pPr>
        <w:spacing w:line="360" w:lineRule="auto"/>
        <w:jc w:val="both"/>
      </w:pPr>
      <w:r w:rsidRPr="0091265F">
        <w:t>• offering support before problems become serious</w:t>
      </w:r>
    </w:p>
    <w:p w14:paraId="3B57C160" w14:textId="77777777" w:rsidR="0091265F" w:rsidRPr="0091265F" w:rsidRDefault="0091265F" w:rsidP="0091265F">
      <w:pPr>
        <w:spacing w:line="360" w:lineRule="auto"/>
        <w:jc w:val="both"/>
      </w:pPr>
      <w:r w:rsidRPr="0091265F">
        <w:t>• providing information and guidance to parents who may be struggling</w:t>
      </w:r>
    </w:p>
    <w:p w14:paraId="30A24C01" w14:textId="77777777" w:rsidR="0091265F" w:rsidRPr="0091265F" w:rsidRDefault="0091265F" w:rsidP="0091265F">
      <w:pPr>
        <w:spacing w:line="360" w:lineRule="auto"/>
        <w:jc w:val="both"/>
      </w:pPr>
      <w:r w:rsidRPr="0091265F">
        <w:t>• connecting families with resources and services that can strengthen their capacity</w:t>
      </w:r>
    </w:p>
    <w:p w14:paraId="5D4A8AD1" w14:textId="77777777" w:rsidR="0091265F" w:rsidRPr="0091265F" w:rsidRDefault="0091265F" w:rsidP="0091265F">
      <w:pPr>
        <w:spacing w:line="360" w:lineRule="auto"/>
        <w:jc w:val="both"/>
      </w:pPr>
      <w:r w:rsidRPr="0091265F">
        <w:t>• addressing practical difficulties like housing, finances, or isolation</w:t>
      </w:r>
    </w:p>
    <w:p w14:paraId="0FBC6692" w14:textId="77777777" w:rsidR="0091265F" w:rsidRPr="0091265F" w:rsidRDefault="0091265F" w:rsidP="0091265F">
      <w:pPr>
        <w:spacing w:line="360" w:lineRule="auto"/>
        <w:jc w:val="both"/>
      </w:pPr>
      <w:r w:rsidRPr="0091265F">
        <w:t>• supporting parental mental health and wellbeing</w:t>
      </w:r>
    </w:p>
    <w:p w14:paraId="49B79F11" w14:textId="77777777" w:rsidR="0091265F" w:rsidRPr="0091265F" w:rsidRDefault="0091265F" w:rsidP="0091265F">
      <w:pPr>
        <w:spacing w:line="360" w:lineRule="auto"/>
        <w:jc w:val="both"/>
      </w:pPr>
    </w:p>
    <w:p w14:paraId="245E3993" w14:textId="77777777" w:rsidR="0091265F" w:rsidRPr="0091265F" w:rsidRDefault="0091265F" w:rsidP="0091265F">
      <w:pPr>
        <w:spacing w:line="360" w:lineRule="auto"/>
        <w:jc w:val="both"/>
      </w:pPr>
      <w:r w:rsidRPr="0091265F">
        <w:t>Early help is more effective than delayed intervention and is often less disruptive to families and children. It reflects the principle that prevention is more protective and more humane than crisis response (National Institute for Health and Care Excellence, 2020).</w:t>
      </w:r>
    </w:p>
    <w:p w14:paraId="4DD3938B" w14:textId="77777777" w:rsidR="0091265F" w:rsidRPr="0091265F" w:rsidRDefault="0091265F" w:rsidP="0091265F">
      <w:pPr>
        <w:spacing w:line="360" w:lineRule="auto"/>
        <w:jc w:val="both"/>
      </w:pPr>
    </w:p>
    <w:p w14:paraId="48D01EDA" w14:textId="77777777" w:rsidR="0091265F" w:rsidRPr="0091265F" w:rsidRDefault="0091265F" w:rsidP="007B184A">
      <w:pPr>
        <w:pStyle w:val="Heading4"/>
      </w:pPr>
      <w:r w:rsidRPr="0091265F">
        <w:t>Professional Coordination in Community Settings</w:t>
      </w:r>
    </w:p>
    <w:p w14:paraId="733C657D" w14:textId="77777777" w:rsidR="0091265F" w:rsidRPr="0091265F" w:rsidRDefault="0091265F" w:rsidP="0091265F">
      <w:pPr>
        <w:spacing w:line="360" w:lineRule="auto"/>
        <w:jc w:val="both"/>
      </w:pPr>
    </w:p>
    <w:p w14:paraId="13A6A009" w14:textId="7AD1A647" w:rsidR="0091265F" w:rsidRPr="0091265F" w:rsidRDefault="0091265F" w:rsidP="0091265F">
      <w:pPr>
        <w:spacing w:line="360" w:lineRule="auto"/>
        <w:jc w:val="both"/>
      </w:pPr>
      <w:r w:rsidRPr="0091265F">
        <w:t>When concerns are identified in community settings, effective response requires coordination between different agencies and professionals. This may include:</w:t>
      </w:r>
    </w:p>
    <w:p w14:paraId="7A562BD8" w14:textId="77777777" w:rsidR="0091265F" w:rsidRPr="0091265F" w:rsidRDefault="0091265F" w:rsidP="0091265F">
      <w:pPr>
        <w:spacing w:line="360" w:lineRule="auto"/>
        <w:jc w:val="both"/>
      </w:pPr>
      <w:r w:rsidRPr="0091265F">
        <w:t>• nurseries and schools</w:t>
      </w:r>
    </w:p>
    <w:p w14:paraId="56DCEE9C" w14:textId="77777777" w:rsidR="0091265F" w:rsidRPr="0091265F" w:rsidRDefault="0091265F" w:rsidP="0091265F">
      <w:pPr>
        <w:spacing w:line="360" w:lineRule="auto"/>
        <w:jc w:val="both"/>
      </w:pPr>
      <w:r w:rsidRPr="0091265F">
        <w:t>• health visiting and primary care</w:t>
      </w:r>
    </w:p>
    <w:p w14:paraId="74BABB4C" w14:textId="77777777" w:rsidR="0091265F" w:rsidRPr="0091265F" w:rsidRDefault="0091265F" w:rsidP="0091265F">
      <w:pPr>
        <w:spacing w:line="360" w:lineRule="auto"/>
        <w:jc w:val="both"/>
      </w:pPr>
      <w:r w:rsidRPr="0091265F">
        <w:t>• social care and early help services</w:t>
      </w:r>
    </w:p>
    <w:p w14:paraId="3AB050A4" w14:textId="77777777" w:rsidR="0091265F" w:rsidRPr="0091265F" w:rsidRDefault="0091265F" w:rsidP="0091265F">
      <w:pPr>
        <w:spacing w:line="360" w:lineRule="auto"/>
        <w:jc w:val="both"/>
      </w:pPr>
      <w:r w:rsidRPr="0091265F">
        <w:t>• police and community safety teams</w:t>
      </w:r>
    </w:p>
    <w:p w14:paraId="19126B23" w14:textId="77777777" w:rsidR="0091265F" w:rsidRPr="0091265F" w:rsidRDefault="0091265F" w:rsidP="0091265F">
      <w:pPr>
        <w:spacing w:line="360" w:lineRule="auto"/>
        <w:jc w:val="both"/>
      </w:pPr>
      <w:r w:rsidRPr="0091265F">
        <w:t>• mental health and family support services</w:t>
      </w:r>
    </w:p>
    <w:p w14:paraId="72A4E318" w14:textId="77777777" w:rsidR="0091265F" w:rsidRPr="0091265F" w:rsidRDefault="0091265F" w:rsidP="0091265F">
      <w:pPr>
        <w:spacing w:line="360" w:lineRule="auto"/>
        <w:jc w:val="both"/>
      </w:pPr>
      <w:r w:rsidRPr="0091265F">
        <w:t>• voluntary and community organizations</w:t>
      </w:r>
    </w:p>
    <w:p w14:paraId="3AA91790" w14:textId="77777777" w:rsidR="0091265F" w:rsidRPr="0091265F" w:rsidRDefault="0091265F" w:rsidP="0091265F">
      <w:pPr>
        <w:spacing w:line="360" w:lineRule="auto"/>
        <w:jc w:val="both"/>
      </w:pPr>
    </w:p>
    <w:p w14:paraId="03F9D54B" w14:textId="77777777" w:rsidR="0091265F" w:rsidRPr="0091265F" w:rsidRDefault="0091265F" w:rsidP="0091265F">
      <w:pPr>
        <w:spacing w:line="360" w:lineRule="auto"/>
        <w:jc w:val="both"/>
      </w:pPr>
      <w:r w:rsidRPr="0091265F">
        <w:t>The aim is to ensure that information is shared appropriately, that responses are coordinated rather than fragmented, and that families receive consistent rather than conflicting messages and support.</w:t>
      </w:r>
    </w:p>
    <w:p w14:paraId="227859E4" w14:textId="77777777" w:rsidR="0091265F" w:rsidRPr="0091265F" w:rsidRDefault="0091265F" w:rsidP="0091265F">
      <w:pPr>
        <w:spacing w:line="360" w:lineRule="auto"/>
        <w:jc w:val="both"/>
      </w:pPr>
    </w:p>
    <w:p w14:paraId="44A46236" w14:textId="7B64A0AD" w:rsidR="0091265F" w:rsidRPr="0091265F" w:rsidRDefault="0091265F" w:rsidP="007B184A">
      <w:pPr>
        <w:pStyle w:val="Heading4"/>
      </w:pPr>
      <w:r w:rsidRPr="0091265F">
        <w:t>My Appeal to the Community</w:t>
      </w:r>
    </w:p>
    <w:p w14:paraId="6B91E8B1" w14:textId="5E751537" w:rsidR="0091265F" w:rsidRPr="0091265F" w:rsidRDefault="0091265F" w:rsidP="0091265F">
      <w:pPr>
        <w:spacing w:line="360" w:lineRule="auto"/>
        <w:jc w:val="both"/>
      </w:pPr>
      <w:r w:rsidRPr="0091265F">
        <w:t>Community members, educators, and all the adults who see me in your daily life, hear me.</w:t>
      </w:r>
    </w:p>
    <w:p w14:paraId="5798CA02" w14:textId="77777777" w:rsidR="0091265F" w:rsidRPr="0091265F" w:rsidRDefault="0091265F" w:rsidP="0091265F">
      <w:pPr>
        <w:spacing w:line="360" w:lineRule="auto"/>
        <w:jc w:val="both"/>
      </w:pPr>
      <w:r w:rsidRPr="0091265F">
        <w:t xml:space="preserve">Your attention teaches me about safety, care, and belonging.  </w:t>
      </w:r>
    </w:p>
    <w:p w14:paraId="1B8A845F" w14:textId="77777777" w:rsidR="0091265F" w:rsidRPr="0091265F" w:rsidRDefault="0091265F" w:rsidP="0091265F">
      <w:pPr>
        <w:spacing w:line="360" w:lineRule="auto"/>
        <w:jc w:val="both"/>
      </w:pPr>
      <w:r w:rsidRPr="0091265F">
        <w:t xml:space="preserve">Your kindness to my family creates conditions where I can develop more safely.  </w:t>
      </w:r>
    </w:p>
    <w:p w14:paraId="5634A9D8" w14:textId="4CBBCF4C" w:rsidR="0091265F" w:rsidRPr="0091265F" w:rsidRDefault="0091265F" w:rsidP="0091265F">
      <w:pPr>
        <w:spacing w:line="360" w:lineRule="auto"/>
        <w:jc w:val="both"/>
      </w:pPr>
      <w:r w:rsidRPr="0091265F">
        <w:t>Your willingness to notice and respond appropriately provides additional protection beyond my immediate family.</w:t>
      </w:r>
    </w:p>
    <w:p w14:paraId="58D10769" w14:textId="5C0C7B29" w:rsidR="0091265F" w:rsidRPr="0091265F" w:rsidRDefault="0091265F" w:rsidP="0091265F">
      <w:pPr>
        <w:spacing w:line="360" w:lineRule="auto"/>
        <w:jc w:val="both"/>
      </w:pPr>
      <w:r w:rsidRPr="0091265F">
        <w:t>Please continue to care, to notice, and to act responsibly when concerns arise.</w:t>
      </w:r>
    </w:p>
    <w:p w14:paraId="7E1B25C1" w14:textId="65DDCAF4" w:rsidR="0091265F" w:rsidRPr="0091265F" w:rsidRDefault="0091265F" w:rsidP="0091265F">
      <w:pPr>
        <w:spacing w:line="360" w:lineRule="auto"/>
        <w:jc w:val="both"/>
      </w:pPr>
      <w:r w:rsidRPr="0091265F">
        <w:t>Children are safest when communities work together to notice, support, and protect.</w:t>
      </w:r>
    </w:p>
    <w:p w14:paraId="72844C9B" w14:textId="77777777" w:rsidR="0091265F" w:rsidRDefault="0091265F" w:rsidP="0091265F">
      <w:pPr>
        <w:spacing w:line="360" w:lineRule="auto"/>
        <w:jc w:val="both"/>
      </w:pPr>
      <w:r w:rsidRPr="0091265F">
        <w:t>I am here. I am learning about the world through your responses.</w:t>
      </w:r>
    </w:p>
    <w:p w14:paraId="7E45F9E7" w14:textId="77777777" w:rsidR="00A20238" w:rsidRDefault="00A20238" w:rsidP="0091265F">
      <w:pPr>
        <w:spacing w:line="360" w:lineRule="auto"/>
        <w:jc w:val="both"/>
      </w:pPr>
    </w:p>
    <w:p w14:paraId="1F2D59BE" w14:textId="77777777" w:rsidR="00A20238" w:rsidRDefault="00A20238" w:rsidP="0091265F">
      <w:pPr>
        <w:spacing w:line="360" w:lineRule="auto"/>
        <w:jc w:val="both"/>
      </w:pPr>
    </w:p>
    <w:p w14:paraId="6A0B31FF" w14:textId="16B0ECA9" w:rsidR="00A20238" w:rsidRDefault="00A20238" w:rsidP="00A20238">
      <w:pPr>
        <w:pStyle w:val="Heading3"/>
      </w:pPr>
      <w:r>
        <w:t>The Social Ecology (Community)</w:t>
      </w:r>
      <w:r>
        <w:t>:</w:t>
      </w:r>
      <w:r>
        <w:t xml:space="preserve"> The "Hidden in Plain Sight" Child</w:t>
      </w:r>
    </w:p>
    <w:p w14:paraId="23CAAB5D" w14:textId="77777777" w:rsidR="00A20238" w:rsidRPr="00A20238" w:rsidRDefault="00A20238" w:rsidP="00A20238"/>
    <w:p w14:paraId="4A89FDC5" w14:textId="489543F0" w:rsidR="00A20238" w:rsidRDefault="00A20238" w:rsidP="00A20238">
      <w:pPr>
        <w:pStyle w:val="ListParagraph"/>
        <w:numPr>
          <w:ilvl w:val="0"/>
          <w:numId w:val="45"/>
        </w:numPr>
        <w:spacing w:line="360" w:lineRule="auto"/>
        <w:jc w:val="both"/>
      </w:pPr>
      <w:r>
        <w:t xml:space="preserve">The Scenario: A 3-year-old child ("Child A") was living in a chaotic household with persistent neglect and late prenatal engagement. </w:t>
      </w:r>
      <w:r>
        <w:t>Neighbours</w:t>
      </w:r>
      <w:r>
        <w:t xml:space="preserve"> noticed "muted" </w:t>
      </w:r>
      <w:r>
        <w:t>behaviour</w:t>
      </w:r>
      <w:r>
        <w:t xml:space="preserve"> and poor home hygiene but assumed professionals were already handling it.</w:t>
      </w:r>
    </w:p>
    <w:p w14:paraId="2AD94B41" w14:textId="77777777" w:rsidR="00A20238" w:rsidRDefault="00A20238" w:rsidP="00A20238">
      <w:pPr>
        <w:pStyle w:val="ListParagraph"/>
        <w:numPr>
          <w:ilvl w:val="0"/>
          <w:numId w:val="45"/>
        </w:numPr>
        <w:spacing w:line="360" w:lineRule="auto"/>
        <w:jc w:val="both"/>
      </w:pPr>
      <w:r>
        <w:t>The 2025 Reflection: Real-world case reviews from Birmingham (2025) highlight that community members are often "acoustic witnesses" who feel it isn't their place to intervene.</w:t>
      </w:r>
    </w:p>
    <w:p w14:paraId="6D28CA89" w14:textId="77777777" w:rsidR="00A20238" w:rsidRDefault="00A20238" w:rsidP="00A20238">
      <w:pPr>
        <w:pStyle w:val="ListParagraph"/>
        <w:numPr>
          <w:ilvl w:val="0"/>
          <w:numId w:val="45"/>
        </w:numPr>
        <w:spacing w:line="360" w:lineRule="auto"/>
        <w:jc w:val="both"/>
      </w:pPr>
      <w:r>
        <w:t>The "Ndinzwei" Lesson: Safeguarding is a community heartbeat. This case study illustrates the "bystander effect," where the child’s frequency is lost in the gaps between private home life and public indifference.</w:t>
      </w:r>
    </w:p>
    <w:p w14:paraId="50EEE660" w14:textId="77777777" w:rsidR="00A20238" w:rsidRDefault="00A20238" w:rsidP="00A20238">
      <w:pPr>
        <w:pStyle w:val="ListParagraph"/>
        <w:numPr>
          <w:ilvl w:val="0"/>
          <w:numId w:val="45"/>
        </w:numPr>
        <w:spacing w:line="360" w:lineRule="auto"/>
        <w:jc w:val="both"/>
      </w:pPr>
      <w:r>
        <w:t xml:space="preserve">Professional Tool: Use "Targeted Community Health Events" (as seen in Barking &amp; Dagenham, 2025) to move safeguarding advice into non-clinical, safe spaces like sports centres and libraries. </w:t>
      </w:r>
    </w:p>
    <w:p w14:paraId="4813157B" w14:textId="27AA28E4" w:rsidR="00A20238" w:rsidRPr="0091265F" w:rsidRDefault="00A20238" w:rsidP="0091265F">
      <w:pPr>
        <w:pStyle w:val="ListParagraph"/>
        <w:numPr>
          <w:ilvl w:val="0"/>
          <w:numId w:val="45"/>
        </w:numPr>
        <w:spacing w:line="360" w:lineRule="auto"/>
        <w:jc w:val="both"/>
      </w:pPr>
      <w:r>
        <w:t>NSPCC Learning | Safeguarding and child protection</w:t>
      </w:r>
    </w:p>
    <w:p w14:paraId="51F658D6" w14:textId="77777777" w:rsidR="0091265F" w:rsidRPr="0091265F" w:rsidRDefault="0091265F" w:rsidP="0091265F">
      <w:pPr>
        <w:spacing w:line="360" w:lineRule="auto"/>
        <w:jc w:val="both"/>
      </w:pPr>
    </w:p>
    <w:p w14:paraId="72BAE36E" w14:textId="77777777" w:rsidR="0091265F" w:rsidRPr="0091265F" w:rsidRDefault="0091265F" w:rsidP="00E21EB1">
      <w:pPr>
        <w:pStyle w:val="Heading4"/>
      </w:pPr>
      <w:r w:rsidRPr="0091265F">
        <w:t>Summary Points</w:t>
      </w:r>
    </w:p>
    <w:p w14:paraId="3D346A15" w14:textId="505C1EE1" w:rsidR="0091265F" w:rsidRPr="0091265F" w:rsidRDefault="0091265F" w:rsidP="00E21EB1">
      <w:pPr>
        <w:pStyle w:val="ListParagraph"/>
        <w:numPr>
          <w:ilvl w:val="0"/>
          <w:numId w:val="38"/>
        </w:numPr>
        <w:spacing w:line="360" w:lineRule="auto"/>
      </w:pPr>
      <w:r w:rsidRPr="0091265F">
        <w:t>Community settings extend the safeguarding environment beyond the immediate family, providing additional opportunities for observation, support, and early identification.</w:t>
      </w:r>
    </w:p>
    <w:p w14:paraId="24575F9B" w14:textId="58078C16" w:rsidR="0091265F" w:rsidRPr="0091265F" w:rsidRDefault="0091265F" w:rsidP="00E21EB1">
      <w:pPr>
        <w:pStyle w:val="ListParagraph"/>
        <w:numPr>
          <w:ilvl w:val="0"/>
          <w:numId w:val="38"/>
        </w:numPr>
        <w:spacing w:line="360" w:lineRule="auto"/>
      </w:pPr>
      <w:r w:rsidRPr="0091265F">
        <w:t>Early learning environments are crucial developmental spaces that can either support or compromise infant emotional, social, and cognitive development.</w:t>
      </w:r>
    </w:p>
    <w:p w14:paraId="3B3BD17D" w14:textId="7615916F" w:rsidR="0091265F" w:rsidRPr="0091265F" w:rsidRDefault="0091265F" w:rsidP="00E21EB1">
      <w:pPr>
        <w:pStyle w:val="ListParagraph"/>
        <w:numPr>
          <w:ilvl w:val="0"/>
          <w:numId w:val="38"/>
        </w:numPr>
        <w:spacing w:line="360" w:lineRule="auto"/>
      </w:pPr>
      <w:r w:rsidRPr="0091265F">
        <w:t>Community members can contribute to child protection through appropriate observation, practical support, and timely reporting of serious concerns.</w:t>
      </w:r>
    </w:p>
    <w:p w14:paraId="00E079C9" w14:textId="77777777" w:rsidR="0091265F" w:rsidRPr="0091265F" w:rsidRDefault="0091265F" w:rsidP="00E21EB1">
      <w:pPr>
        <w:pStyle w:val="ListParagraph"/>
        <w:numPr>
          <w:ilvl w:val="0"/>
          <w:numId w:val="38"/>
        </w:numPr>
        <w:spacing w:line="360" w:lineRule="auto"/>
      </w:pPr>
      <w:r w:rsidRPr="0091265F">
        <w:t>Cultural competence ensures that concern is based on genuine child welfare rather than misunderstanding of different family practices.</w:t>
      </w:r>
    </w:p>
    <w:p w14:paraId="06EF537C" w14:textId="77777777" w:rsidR="0091265F" w:rsidRPr="0091265F" w:rsidRDefault="0091265F" w:rsidP="00E21EB1">
      <w:pPr>
        <w:pStyle w:val="ListParagraph"/>
        <w:numPr>
          <w:ilvl w:val="0"/>
          <w:numId w:val="38"/>
        </w:numPr>
        <w:spacing w:line="360" w:lineRule="auto"/>
      </w:pPr>
      <w:r w:rsidRPr="0091265F">
        <w:t>Early help and prevention are more effective than crisis intervention in protecting children and supporting families.</w:t>
      </w:r>
    </w:p>
    <w:p w14:paraId="28BF2077" w14:textId="77777777" w:rsidR="0091265F" w:rsidRPr="0091265F" w:rsidRDefault="0091265F" w:rsidP="00E21EB1">
      <w:pPr>
        <w:pStyle w:val="ListParagraph"/>
        <w:numPr>
          <w:ilvl w:val="0"/>
          <w:numId w:val="38"/>
        </w:numPr>
        <w:spacing w:line="360" w:lineRule="auto"/>
      </w:pPr>
      <w:r w:rsidRPr="0091265F">
        <w:t>Professional coordination across community settings ensures consistent and comprehensive responses to emerging concerns.</w:t>
      </w:r>
    </w:p>
    <w:p w14:paraId="7B46DE10" w14:textId="77777777" w:rsidR="0091265F" w:rsidRPr="0091265F" w:rsidRDefault="0091265F" w:rsidP="00E21EB1">
      <w:pPr>
        <w:pStyle w:val="ListParagraph"/>
        <w:numPr>
          <w:ilvl w:val="0"/>
          <w:numId w:val="38"/>
        </w:numPr>
        <w:spacing w:line="360" w:lineRule="auto"/>
      </w:pPr>
      <w:r w:rsidRPr="0091265F">
        <w:t>Children's early experiences of community belonging shape their expectations about safety, relationships, and social connection.</w:t>
      </w:r>
    </w:p>
    <w:p w14:paraId="757F3C34" w14:textId="77777777" w:rsidR="0091265F" w:rsidRPr="0091265F" w:rsidRDefault="0091265F" w:rsidP="00E21EB1">
      <w:pPr>
        <w:pStyle w:val="ListParagraph"/>
        <w:numPr>
          <w:ilvl w:val="0"/>
          <w:numId w:val="38"/>
        </w:numPr>
        <w:spacing w:line="360" w:lineRule="auto"/>
      </w:pPr>
      <w:r w:rsidRPr="0091265F">
        <w:t>Safeguarding is most effective when it operates through networks of care rather than isolated individual or professional responses.</w:t>
      </w:r>
    </w:p>
    <w:p w14:paraId="2D3583D6" w14:textId="77777777" w:rsidR="0091265F" w:rsidRPr="0091265F" w:rsidRDefault="0091265F" w:rsidP="00E21EB1">
      <w:pPr>
        <w:spacing w:line="360" w:lineRule="auto"/>
      </w:pPr>
    </w:p>
    <w:p w14:paraId="790F86C6" w14:textId="77777777" w:rsidR="0091265F" w:rsidRPr="0091265F" w:rsidRDefault="0091265F" w:rsidP="0091265F">
      <w:pPr>
        <w:pStyle w:val="Heading5"/>
      </w:pPr>
      <w:r w:rsidRPr="0091265F">
        <w:t>Reference list for this chapter</w:t>
      </w:r>
    </w:p>
    <w:p w14:paraId="63B2588F" w14:textId="77777777" w:rsidR="0091265F" w:rsidRPr="0091265F" w:rsidRDefault="0091265F" w:rsidP="0091265F">
      <w:pPr>
        <w:spacing w:line="360" w:lineRule="auto"/>
        <w:jc w:val="both"/>
      </w:pPr>
      <w:r w:rsidRPr="0091265F">
        <w:t>• Brandon, M. et al. (2020) 'Complexity and challenge: a triennial analysis of SCRs 2017-2019', Department for Education Research Report.</w:t>
      </w:r>
    </w:p>
    <w:p w14:paraId="4BFC3EE4" w14:textId="150A8F3C" w:rsidR="0091265F" w:rsidRPr="0091265F" w:rsidRDefault="0091265F" w:rsidP="0091265F">
      <w:pPr>
        <w:spacing w:line="360" w:lineRule="auto"/>
        <w:jc w:val="both"/>
      </w:pPr>
      <w:r w:rsidRPr="0091265F">
        <w:t xml:space="preserve">• Bronfenbrenner, U. and Morris, P.A. (2006) 'The bioecological model of human development', in R.M. Lerner (ed.) Handbook of Child Psychology. 6th </w:t>
      </w:r>
      <w:r w:rsidR="00E21EB1" w:rsidRPr="0091265F">
        <w:t>ed</w:t>
      </w:r>
      <w:r w:rsidR="00E21EB1">
        <w:t>ition</w:t>
      </w:r>
      <w:r w:rsidRPr="0091265F">
        <w:t>. New York: Wiley.</w:t>
      </w:r>
    </w:p>
    <w:p w14:paraId="27057B9C" w14:textId="77777777" w:rsidR="0091265F" w:rsidRPr="0091265F" w:rsidRDefault="0091265F" w:rsidP="0091265F">
      <w:pPr>
        <w:spacing w:line="360" w:lineRule="auto"/>
        <w:jc w:val="both"/>
      </w:pPr>
      <w:r w:rsidRPr="0091265F">
        <w:t>• HM Government (2026) Working Together to Safeguard Children. London: HM Government.</w:t>
      </w:r>
    </w:p>
    <w:p w14:paraId="1863CDCA" w14:textId="77777777" w:rsidR="0091265F" w:rsidRPr="0091265F" w:rsidRDefault="0091265F" w:rsidP="0091265F">
      <w:pPr>
        <w:spacing w:line="360" w:lineRule="auto"/>
        <w:jc w:val="both"/>
      </w:pPr>
      <w:r w:rsidRPr="0091265F">
        <w:t>• Jack, G. and Gill, O. (2003) The Missing Side of the Triangle: Assessing the Importance of Family and Environmental Factors. Barkingside: Barnardo's.</w:t>
      </w:r>
    </w:p>
    <w:p w14:paraId="47DA881D" w14:textId="77777777" w:rsidR="0091265F" w:rsidRPr="0091265F" w:rsidRDefault="0091265F" w:rsidP="0091265F">
      <w:pPr>
        <w:spacing w:line="360" w:lineRule="auto"/>
        <w:jc w:val="both"/>
      </w:pPr>
      <w:r w:rsidRPr="0091265F">
        <w:t>• National Institute for Health and Care Excellence (2020) Postnatal Care. London: NICE.</w:t>
      </w:r>
    </w:p>
    <w:p w14:paraId="25A49030" w14:textId="77777777" w:rsidR="0091265F" w:rsidRPr="0091265F" w:rsidRDefault="0091265F" w:rsidP="0091265F">
      <w:pPr>
        <w:spacing w:line="360" w:lineRule="auto"/>
        <w:jc w:val="both"/>
      </w:pPr>
      <w:r w:rsidRPr="0091265F">
        <w:t>• Sylva, K. et al. (2004) The Effective Provision of Pre-School Education Project. London: DfES.</w:t>
      </w:r>
    </w:p>
    <w:p w14:paraId="353C3823" w14:textId="77777777" w:rsidR="0091265F" w:rsidRPr="0091265F" w:rsidRDefault="0091265F" w:rsidP="0091265F">
      <w:pPr>
        <w:spacing w:line="360" w:lineRule="auto"/>
        <w:jc w:val="both"/>
      </w:pPr>
    </w:p>
    <w:p w14:paraId="5D145DAA" w14:textId="64B40440" w:rsidR="00062A47" w:rsidRPr="00DF65C3" w:rsidRDefault="00062A47" w:rsidP="0091265F">
      <w:pPr>
        <w:spacing w:line="360" w:lineRule="auto"/>
        <w:jc w:val="both"/>
      </w:pPr>
    </w:p>
    <w:p w14:paraId="5F321291" w14:textId="77777777" w:rsidR="00DF65C3" w:rsidRDefault="00DF65C3" w:rsidP="00DF65C3">
      <w:pPr>
        <w:spacing w:line="360" w:lineRule="auto"/>
        <w:jc w:val="both"/>
      </w:pPr>
    </w:p>
    <w:p w14:paraId="6F2DA68F" w14:textId="77777777" w:rsidR="0091265F" w:rsidRPr="0091265F" w:rsidRDefault="0091265F" w:rsidP="0091265F">
      <w:pPr>
        <w:spacing w:line="360" w:lineRule="auto"/>
        <w:jc w:val="both"/>
      </w:pPr>
    </w:p>
    <w:p w14:paraId="6B76341A" w14:textId="34B75F85" w:rsidR="0091265F" w:rsidRDefault="0091265F" w:rsidP="0091265F">
      <w:pPr>
        <w:pStyle w:val="Heading1"/>
      </w:pPr>
      <w:r w:rsidRPr="0091265F">
        <w:t xml:space="preserve">Chapter </w:t>
      </w:r>
      <w:r w:rsidRPr="0091265F">
        <w:t>Eleven</w:t>
      </w:r>
      <w:r>
        <w:t xml:space="preserve">: </w:t>
      </w:r>
      <w:r w:rsidRPr="0091265F">
        <w:t>I Am Growing</w:t>
      </w:r>
      <w:r w:rsidR="00F173ED">
        <w:t xml:space="preserve"> </w:t>
      </w:r>
      <w:r w:rsidRPr="0091265F">
        <w:t>One to Three</w:t>
      </w:r>
      <w:r w:rsidRPr="0091265F">
        <w:rPr>
          <w:rFonts w:ascii="Times New Roman" w:hAnsi="Times New Roman" w:cs="Times New Roman"/>
          <w:sz w:val="24"/>
          <w:szCs w:val="24"/>
        </w:rPr>
        <w:t xml:space="preserve"> </w:t>
      </w:r>
      <w:r w:rsidRPr="0091265F">
        <w:t xml:space="preserve">Years  </w:t>
      </w:r>
    </w:p>
    <w:p w14:paraId="02C8925D" w14:textId="77777777" w:rsidR="00F173ED" w:rsidRPr="00F173ED" w:rsidRDefault="00F173ED" w:rsidP="00F173ED"/>
    <w:p w14:paraId="608E2D17" w14:textId="472DF376" w:rsidR="0091265F" w:rsidRPr="00F173ED" w:rsidRDefault="0091265F" w:rsidP="0091265F">
      <w:pPr>
        <w:spacing w:line="360" w:lineRule="auto"/>
        <w:jc w:val="both"/>
        <w:rPr>
          <w:i/>
          <w:iCs/>
        </w:rPr>
      </w:pPr>
      <w:r w:rsidRPr="00F173ED">
        <w:rPr>
          <w:i/>
          <w:iCs/>
        </w:rPr>
        <w:t xml:space="preserve">Toddlerhood and the World of "Don't Stop </w:t>
      </w:r>
      <w:r w:rsidR="00F173ED" w:rsidRPr="00F173ED">
        <w:rPr>
          <w:i/>
          <w:iCs/>
        </w:rPr>
        <w:t>It”.  The</w:t>
      </w:r>
      <w:r w:rsidRPr="00F173ED">
        <w:rPr>
          <w:i/>
          <w:iCs/>
        </w:rPr>
        <w:t xml:space="preserve"> Voice of the Growing Child</w:t>
      </w:r>
    </w:p>
    <w:p w14:paraId="4964B2E8" w14:textId="77777777" w:rsidR="0091265F" w:rsidRPr="0091265F" w:rsidRDefault="0091265F" w:rsidP="0091265F">
      <w:pPr>
        <w:spacing w:line="360" w:lineRule="auto"/>
        <w:jc w:val="both"/>
      </w:pPr>
    </w:p>
    <w:p w14:paraId="36303F0C" w14:textId="65680136" w:rsidR="0091265F" w:rsidRPr="0091265F" w:rsidRDefault="00F173ED" w:rsidP="0091265F">
      <w:pPr>
        <w:spacing w:line="360" w:lineRule="auto"/>
        <w:jc w:val="both"/>
      </w:pPr>
      <w:r>
        <w:t xml:space="preserve">Mum, hear me. </w:t>
      </w:r>
      <w:r w:rsidR="0091265F" w:rsidRPr="0091265F">
        <w:t>I am no longer an infant</w:t>
      </w:r>
      <w:r>
        <w:t xml:space="preserve"> but a</w:t>
      </w:r>
      <w:r w:rsidR="0091265F" w:rsidRPr="0091265F">
        <w:t xml:space="preserve"> toddler now.</w:t>
      </w:r>
      <w:r>
        <w:t xml:space="preserve"> </w:t>
      </w:r>
      <w:r w:rsidRPr="00F173ED">
        <w:t>I crawl, I stand, and I take my first steps into a world that feels vast and beautiful</w:t>
      </w:r>
      <w:r>
        <w:t xml:space="preserve"> </w:t>
      </w:r>
      <w:r w:rsidRPr="00F173ED">
        <w:t>but also dangerous</w:t>
      </w:r>
      <w:r w:rsidR="0091265F" w:rsidRPr="0091265F">
        <w:t>. My hands reach for everything</w:t>
      </w:r>
      <w:r w:rsidRPr="00F173ED">
        <w:t xml:space="preserve"> because that is how I learn</w:t>
      </w:r>
      <w:r w:rsidR="0091265F" w:rsidRPr="0091265F">
        <w:t>. My eyes search constantly for the faces that care for</w:t>
      </w:r>
      <w:r w:rsidRPr="00F173ED">
        <w:t xml:space="preserve"> </w:t>
      </w:r>
      <w:r>
        <w:t xml:space="preserve">me, </w:t>
      </w:r>
      <w:r w:rsidRPr="00F173ED">
        <w:t>yet too often, the faces I look to for guidance are turned away.</w:t>
      </w:r>
      <w:r w:rsidR="0091265F" w:rsidRPr="0091265F">
        <w:t xml:space="preserve"> I survive and grow even when care is inconsistent, but I need more than survival. I need presence, attention, and safety.</w:t>
      </w:r>
    </w:p>
    <w:p w14:paraId="19205A36" w14:textId="201D5B2C" w:rsidR="00F173ED" w:rsidRPr="0091265F" w:rsidRDefault="0091265F" w:rsidP="0091265F">
      <w:pPr>
        <w:spacing w:line="360" w:lineRule="auto"/>
        <w:jc w:val="both"/>
      </w:pPr>
      <w:r w:rsidRPr="0091265F">
        <w:t>I have learned new words, but most of them are warnings: "Don't." "Stop it." "No." These words follow me like shadows. I live in a world where reaching, touching, moving, and exploring feel wrong. I fear every step</w:t>
      </w:r>
      <w:r w:rsidR="00F173ED">
        <w:t xml:space="preserve"> and e</w:t>
      </w:r>
      <w:r w:rsidRPr="0091265F">
        <w:t>very curiosity brings punishment.</w:t>
      </w:r>
      <w:r w:rsidR="00F173ED">
        <w:t xml:space="preserve"> I am learning that some adults are safe, and some are not. Mum, I cannot say "this feels wrong," but my body is screaming it for me. Listen to the way I freeze when certain hands touch me.</w:t>
      </w:r>
    </w:p>
    <w:p w14:paraId="43AF2665" w14:textId="77777777" w:rsidR="0091265F" w:rsidRPr="0091265F" w:rsidRDefault="0091265F" w:rsidP="0091265F">
      <w:pPr>
        <w:spacing w:line="360" w:lineRule="auto"/>
        <w:jc w:val="both"/>
      </w:pPr>
    </w:p>
    <w:p w14:paraId="3160C570" w14:textId="77777777" w:rsidR="0091265F" w:rsidRDefault="0091265F" w:rsidP="0091265F">
      <w:pPr>
        <w:spacing w:line="360" w:lineRule="auto"/>
        <w:jc w:val="both"/>
      </w:pPr>
      <w:r w:rsidRPr="0091265F">
        <w:t>But I am also learning something else: some adults are safe, and some are not.</w:t>
      </w:r>
    </w:p>
    <w:p w14:paraId="68831DDF" w14:textId="77777777" w:rsidR="0091265F" w:rsidRPr="0091265F" w:rsidRDefault="0091265F" w:rsidP="0091265F">
      <w:pPr>
        <w:spacing w:line="360" w:lineRule="auto"/>
        <w:jc w:val="both"/>
      </w:pPr>
    </w:p>
    <w:p w14:paraId="591E2278" w14:textId="174CAA38" w:rsidR="0091265F" w:rsidRPr="0091265F" w:rsidRDefault="0091265F" w:rsidP="0091265F">
      <w:pPr>
        <w:spacing w:line="360" w:lineRule="auto"/>
        <w:jc w:val="both"/>
      </w:pPr>
      <w:r w:rsidRPr="0091265F">
        <w:t xml:space="preserve">Mum, hear me. I am confused about Grader. He volunteers to change my nappy when it is clean. He offers baths when I do not need them. When he touches me, my body feels </w:t>
      </w:r>
      <w:r w:rsidR="00F173ED" w:rsidRPr="0091265F">
        <w:t>different tense</w:t>
      </w:r>
      <w:r w:rsidRPr="0091265F">
        <w:t>, uncomfortable, scared. I cannot explain this feeling, but my body remembers it. I freeze when I see him coming toward me.</w:t>
      </w:r>
      <w:r w:rsidR="00F173ED">
        <w:t xml:space="preserve"> </w:t>
      </w:r>
    </w:p>
    <w:p w14:paraId="1DF98F46" w14:textId="0046EA95" w:rsidR="0091265F" w:rsidRDefault="0091265F" w:rsidP="0091265F">
      <w:pPr>
        <w:spacing w:line="360" w:lineRule="auto"/>
        <w:jc w:val="both"/>
      </w:pPr>
      <w:r w:rsidRPr="0091265F">
        <w:t xml:space="preserve">I cannot say "this feels wrong," but my </w:t>
      </w:r>
      <w:r w:rsidR="00731413">
        <w:t>response</w:t>
      </w:r>
      <w:r w:rsidRPr="0091265F">
        <w:t xml:space="preserve"> is saying it for me.</w:t>
      </w:r>
    </w:p>
    <w:p w14:paraId="4BA84F78" w14:textId="77777777" w:rsidR="00731413" w:rsidRPr="0091265F" w:rsidRDefault="00731413" w:rsidP="0091265F">
      <w:pPr>
        <w:spacing w:line="360" w:lineRule="auto"/>
        <w:jc w:val="both"/>
      </w:pPr>
    </w:p>
    <w:p w14:paraId="09FA452D" w14:textId="77777777" w:rsidR="0091265F" w:rsidRPr="0091265F" w:rsidRDefault="0091265F" w:rsidP="00F173ED">
      <w:pPr>
        <w:pStyle w:val="Heading4"/>
      </w:pPr>
      <w:r w:rsidRPr="0091265F">
        <w:t>The World of "Don't" and Fear-Based Control</w:t>
      </w:r>
    </w:p>
    <w:p w14:paraId="613C9388" w14:textId="77777777" w:rsidR="0091265F" w:rsidRPr="0091265F" w:rsidRDefault="0091265F" w:rsidP="0091265F">
      <w:pPr>
        <w:spacing w:line="360" w:lineRule="auto"/>
        <w:jc w:val="both"/>
      </w:pPr>
    </w:p>
    <w:p w14:paraId="5C151C7A" w14:textId="6AA51429" w:rsidR="00731413" w:rsidRDefault="0091265F" w:rsidP="0091265F">
      <w:pPr>
        <w:spacing w:line="360" w:lineRule="auto"/>
        <w:jc w:val="both"/>
      </w:pPr>
      <w:r w:rsidRPr="0091265F">
        <w:t xml:space="preserve">I live surrounded by restrictions without guidance. No one teaches me what I can do, only what I cannot do. This creates a world where </w:t>
      </w:r>
      <w:r w:rsidR="00731413" w:rsidRPr="0091265F">
        <w:t>exploration which</w:t>
      </w:r>
      <w:r w:rsidRPr="0091265F">
        <w:t xml:space="preserve"> is how toddlers </w:t>
      </w:r>
      <w:r w:rsidR="00731413" w:rsidRPr="0091265F">
        <w:t>learn</w:t>
      </w:r>
      <w:r w:rsidR="00731413">
        <w:t xml:space="preserve"> </w:t>
      </w:r>
      <w:r w:rsidR="00731413" w:rsidRPr="0091265F">
        <w:t>becomes</w:t>
      </w:r>
      <w:r w:rsidRPr="0091265F">
        <w:t xml:space="preserve"> dangerous.</w:t>
      </w:r>
      <w:r w:rsidR="00731413">
        <w:t xml:space="preserve"> </w:t>
      </w:r>
      <w:r w:rsidRPr="0091265F">
        <w:t>When everything I touch brings shouting, when every movement brings warnings, when every curiosity brings punishment, my confidence shrinks. I begin to believe I am always wrong. Fear follows me even before danger appears.</w:t>
      </w:r>
    </w:p>
    <w:p w14:paraId="23DF725C" w14:textId="77777777" w:rsidR="00F173ED" w:rsidRDefault="00F173ED" w:rsidP="00731413">
      <w:pPr>
        <w:pStyle w:val="Heading8"/>
        <w:rPr>
          <w:rStyle w:val="Strong"/>
          <w:rFonts w:ascii="Times New Roman" w:hAnsi="Times New Roman" w:cs="Times New Roman"/>
          <w:color w:val="0A0A0A"/>
        </w:rPr>
      </w:pPr>
      <w:r w:rsidRPr="00731413">
        <w:rPr>
          <w:rStyle w:val="Strong"/>
          <w:rFonts w:ascii="Times New Roman" w:hAnsi="Times New Roman" w:cs="Times New Roman"/>
          <w:color w:val="0A0A0A"/>
        </w:rPr>
        <w:t>The Psychology of Fear-Based Control</w:t>
      </w:r>
    </w:p>
    <w:p w14:paraId="4D431404" w14:textId="77777777" w:rsidR="00731413" w:rsidRPr="00731413" w:rsidRDefault="00731413" w:rsidP="00731413"/>
    <w:p w14:paraId="49FC1710" w14:textId="24B89361" w:rsidR="00F173ED" w:rsidRDefault="00731413" w:rsidP="00731413">
      <w:pPr>
        <w:shd w:val="clear" w:color="auto" w:fill="FFFFFF"/>
        <w:spacing w:line="360" w:lineRule="auto"/>
        <w:jc w:val="both"/>
        <w:rPr>
          <w:color w:val="0A0A0A"/>
        </w:rPr>
      </w:pPr>
      <w:r>
        <w:rPr>
          <w:color w:val="0A0A0A"/>
        </w:rPr>
        <w:t>My t</w:t>
      </w:r>
      <w:r w:rsidR="00F173ED" w:rsidRPr="00731413">
        <w:rPr>
          <w:color w:val="0A0A0A"/>
        </w:rPr>
        <w:t>oddlerhood is a critical window for brain development and emotional regulation. When</w:t>
      </w:r>
      <w:r>
        <w:rPr>
          <w:color w:val="0A0A0A"/>
        </w:rPr>
        <w:t xml:space="preserve"> my</w:t>
      </w:r>
      <w:r w:rsidR="00F173ED" w:rsidRPr="00731413">
        <w:rPr>
          <w:color w:val="0A0A0A"/>
        </w:rPr>
        <w:t xml:space="preserve"> exploration</w:t>
      </w:r>
      <w:r>
        <w:rPr>
          <w:color w:val="0A0A0A"/>
        </w:rPr>
        <w:t xml:space="preserve"> being </w:t>
      </w:r>
      <w:r w:rsidR="00F173ED" w:rsidRPr="00731413">
        <w:rPr>
          <w:color w:val="0A0A0A"/>
        </w:rPr>
        <w:t>the primary engine of learning</w:t>
      </w:r>
      <w:r>
        <w:rPr>
          <w:color w:val="0A0A0A"/>
        </w:rPr>
        <w:t xml:space="preserve"> </w:t>
      </w:r>
      <w:r w:rsidR="00F173ED" w:rsidRPr="00731413">
        <w:rPr>
          <w:color w:val="0A0A0A"/>
        </w:rPr>
        <w:t xml:space="preserve">is met with constant punitive responses, </w:t>
      </w:r>
      <w:r w:rsidRPr="00731413">
        <w:rPr>
          <w:color w:val="0A0A0A"/>
        </w:rPr>
        <w:t>my</w:t>
      </w:r>
      <w:r w:rsidR="00F173ED" w:rsidRPr="00731413">
        <w:rPr>
          <w:color w:val="0A0A0A"/>
        </w:rPr>
        <w:t xml:space="preserve"> world shrinks.</w:t>
      </w:r>
      <w:r>
        <w:rPr>
          <w:color w:val="0A0A0A"/>
        </w:rPr>
        <w:t xml:space="preserve"> </w:t>
      </w:r>
      <w:r w:rsidR="00F173ED" w:rsidRPr="00731413">
        <w:rPr>
          <w:color w:val="0A0A0A"/>
        </w:rPr>
        <w:t>Repeated negative reinforcement creates a state of</w:t>
      </w:r>
      <w:r w:rsidR="00F173ED" w:rsidRPr="00731413">
        <w:rPr>
          <w:b/>
          <w:bCs/>
          <w:color w:val="0A0A0A"/>
        </w:rPr>
        <w:t> </w:t>
      </w:r>
      <w:r w:rsidR="00F173ED" w:rsidRPr="00731413">
        <w:rPr>
          <w:rStyle w:val="Strong"/>
          <w:rFonts w:eastAsiaTheme="majorEastAsia"/>
          <w:b w:val="0"/>
          <w:bCs w:val="0"/>
          <w:color w:val="0A0A0A"/>
        </w:rPr>
        <w:t>hypervigilance</w:t>
      </w:r>
      <w:r w:rsidR="00F173ED" w:rsidRPr="00731413">
        <w:rPr>
          <w:b/>
          <w:bCs/>
          <w:color w:val="0A0A0A"/>
        </w:rPr>
        <w:t xml:space="preserve">. </w:t>
      </w:r>
      <w:r w:rsidR="00F173ED" w:rsidRPr="00731413">
        <w:rPr>
          <w:color w:val="0A0A0A"/>
        </w:rPr>
        <w:t xml:space="preserve">Instead of developing </w:t>
      </w:r>
      <w:r w:rsidR="00155086" w:rsidRPr="00731413">
        <w:rPr>
          <w:color w:val="0A0A0A"/>
        </w:rPr>
        <w:t>problem</w:t>
      </w:r>
      <w:r w:rsidR="00155086">
        <w:rPr>
          <w:color w:val="0A0A0A"/>
        </w:rPr>
        <w:t>-solving</w:t>
      </w:r>
      <w:r w:rsidR="00F173ED" w:rsidRPr="00731413">
        <w:rPr>
          <w:color w:val="0A0A0A"/>
        </w:rPr>
        <w:t xml:space="preserve"> skills, </w:t>
      </w:r>
      <w:r>
        <w:rPr>
          <w:color w:val="0A0A0A"/>
        </w:rPr>
        <w:t xml:space="preserve">my </w:t>
      </w:r>
      <w:r w:rsidR="00F173ED" w:rsidRPr="00731413">
        <w:rPr>
          <w:color w:val="0A0A0A"/>
        </w:rPr>
        <w:t>nervous system organises around</w:t>
      </w:r>
      <w:r w:rsidR="00F173ED" w:rsidRPr="00731413">
        <w:rPr>
          <w:b/>
          <w:bCs/>
          <w:color w:val="0A0A0A"/>
        </w:rPr>
        <w:t> </w:t>
      </w:r>
      <w:r w:rsidR="00F173ED" w:rsidRPr="00731413">
        <w:rPr>
          <w:rStyle w:val="Strong"/>
          <w:rFonts w:eastAsiaTheme="majorEastAsia"/>
          <w:b w:val="0"/>
          <w:bCs w:val="0"/>
          <w:color w:val="0A0A0A"/>
        </w:rPr>
        <w:t>fear and withdrawal</w:t>
      </w:r>
      <w:r w:rsidR="00F173ED" w:rsidRPr="00731413">
        <w:rPr>
          <w:b/>
          <w:bCs/>
          <w:color w:val="0A0A0A"/>
        </w:rPr>
        <w:t> (</w:t>
      </w:r>
      <w:r w:rsidR="00F173ED" w:rsidRPr="00731413">
        <w:rPr>
          <w:rStyle w:val="Strong"/>
          <w:rFonts w:eastAsiaTheme="majorEastAsia"/>
          <w:b w:val="0"/>
          <w:bCs w:val="0"/>
          <w:color w:val="0A0A0A"/>
        </w:rPr>
        <w:t>Schore, 2015; Monk et al</w:t>
      </w:r>
      <w:r w:rsidR="00F173ED" w:rsidRPr="00731413">
        <w:rPr>
          <w:rStyle w:val="Strong"/>
          <w:rFonts w:eastAsiaTheme="majorEastAsia"/>
          <w:color w:val="0A0A0A"/>
        </w:rPr>
        <w:t xml:space="preserve">., </w:t>
      </w:r>
      <w:r w:rsidR="00F173ED" w:rsidRPr="00731413">
        <w:rPr>
          <w:rStyle w:val="Strong"/>
          <w:rFonts w:eastAsiaTheme="majorEastAsia"/>
          <w:b w:val="0"/>
          <w:bCs w:val="0"/>
          <w:color w:val="0A0A0A"/>
        </w:rPr>
        <w:t>2019</w:t>
      </w:r>
      <w:r w:rsidR="00F173ED" w:rsidRPr="00731413">
        <w:rPr>
          <w:b/>
          <w:bCs/>
          <w:color w:val="0A0A0A"/>
        </w:rPr>
        <w:t xml:space="preserve">). </w:t>
      </w:r>
      <w:r w:rsidR="00F173ED" w:rsidRPr="00731413">
        <w:rPr>
          <w:color w:val="0A0A0A"/>
        </w:rPr>
        <w:t>When every movement brings a warning, confidence is replaced by a belief that the self is inherently "wrong."</w:t>
      </w:r>
    </w:p>
    <w:p w14:paraId="38E0EB68" w14:textId="77777777" w:rsidR="00731413" w:rsidRDefault="00731413" w:rsidP="00731413">
      <w:pPr>
        <w:shd w:val="clear" w:color="auto" w:fill="FFFFFF"/>
        <w:spacing w:line="360" w:lineRule="auto"/>
        <w:jc w:val="both"/>
        <w:rPr>
          <w:color w:val="0A0A0A"/>
        </w:rPr>
      </w:pPr>
    </w:p>
    <w:p w14:paraId="35FC731A" w14:textId="77777777" w:rsidR="00731413" w:rsidRDefault="00731413" w:rsidP="00731413">
      <w:pPr>
        <w:shd w:val="clear" w:color="auto" w:fill="FFFFFF"/>
        <w:spacing w:line="360" w:lineRule="auto"/>
        <w:jc w:val="both"/>
        <w:rPr>
          <w:color w:val="0A0A0A"/>
        </w:rPr>
      </w:pPr>
    </w:p>
    <w:p w14:paraId="7B9C2799" w14:textId="77777777" w:rsidR="00731413" w:rsidRDefault="00731413" w:rsidP="00731413">
      <w:pPr>
        <w:shd w:val="clear" w:color="auto" w:fill="FFFFFF"/>
        <w:spacing w:line="360" w:lineRule="auto"/>
        <w:jc w:val="both"/>
        <w:rPr>
          <w:color w:val="0A0A0A"/>
        </w:rPr>
      </w:pPr>
    </w:p>
    <w:p w14:paraId="38872E53" w14:textId="77777777" w:rsidR="00731413" w:rsidRDefault="00731413" w:rsidP="00731413">
      <w:pPr>
        <w:shd w:val="clear" w:color="auto" w:fill="FFFFFF"/>
        <w:spacing w:line="360" w:lineRule="auto"/>
        <w:jc w:val="both"/>
        <w:rPr>
          <w:color w:val="0A0A0A"/>
        </w:rPr>
      </w:pPr>
    </w:p>
    <w:p w14:paraId="36BE9486" w14:textId="77777777" w:rsidR="00731413" w:rsidRDefault="00731413" w:rsidP="00731413">
      <w:pPr>
        <w:shd w:val="clear" w:color="auto" w:fill="FFFFFF"/>
        <w:spacing w:line="360" w:lineRule="auto"/>
        <w:jc w:val="both"/>
        <w:rPr>
          <w:color w:val="0A0A0A"/>
        </w:rPr>
      </w:pPr>
    </w:p>
    <w:p w14:paraId="708E754F" w14:textId="0CBA1368" w:rsidR="00731413" w:rsidRDefault="00731413" w:rsidP="00731413">
      <w:pPr>
        <w:shd w:val="clear" w:color="auto" w:fill="FFFFFF"/>
        <w:spacing w:line="360" w:lineRule="auto"/>
        <w:jc w:val="both"/>
        <w:rPr>
          <w:color w:val="0A0A0A"/>
        </w:rPr>
      </w:pPr>
      <w:r>
        <w:rPr>
          <w:noProof/>
          <w:color w:val="0A0A0A"/>
        </w:rPr>
        <mc:AlternateContent>
          <mc:Choice Requires="wps">
            <w:drawing>
              <wp:anchor distT="0" distB="0" distL="114300" distR="114300" simplePos="0" relativeHeight="251673600" behindDoc="0" locked="0" layoutInCell="1" allowOverlap="1" wp14:anchorId="598728FD" wp14:editId="5A5F80E8">
                <wp:simplePos x="0" y="0"/>
                <wp:positionH relativeFrom="column">
                  <wp:posOffset>133350</wp:posOffset>
                </wp:positionH>
                <wp:positionV relativeFrom="paragraph">
                  <wp:posOffset>-1036320</wp:posOffset>
                </wp:positionV>
                <wp:extent cx="8798560" cy="2672080"/>
                <wp:effectExtent l="0" t="0" r="21590" b="13970"/>
                <wp:wrapNone/>
                <wp:docPr id="1420126729" name="Rectangle: Rounded Corners 27"/>
                <wp:cNvGraphicFramePr/>
                <a:graphic xmlns:a="http://schemas.openxmlformats.org/drawingml/2006/main">
                  <a:graphicData uri="http://schemas.microsoft.com/office/word/2010/wordprocessingShape">
                    <wps:wsp>
                      <wps:cNvSpPr/>
                      <wps:spPr>
                        <a:xfrm>
                          <a:off x="0" y="0"/>
                          <a:ext cx="8798560" cy="2672080"/>
                        </a:xfrm>
                        <a:prstGeom prst="roundRect">
                          <a:avLst/>
                        </a:prstGeom>
                        <a:ln>
                          <a:solidFill>
                            <a:srgbClr val="EE0000"/>
                          </a:solidFill>
                        </a:ln>
                      </wps:spPr>
                      <wps:style>
                        <a:lnRef idx="2">
                          <a:schemeClr val="accent6"/>
                        </a:lnRef>
                        <a:fillRef idx="1">
                          <a:schemeClr val="lt1"/>
                        </a:fillRef>
                        <a:effectRef idx="0">
                          <a:schemeClr val="accent6"/>
                        </a:effectRef>
                        <a:fontRef idx="minor">
                          <a:schemeClr val="dk1"/>
                        </a:fontRef>
                      </wps:style>
                      <wps:txbx>
                        <w:txbxContent>
                          <w:p w14:paraId="15301E58" w14:textId="77777777" w:rsidR="00731413" w:rsidRDefault="00731413" w:rsidP="00731413">
                            <w:pPr>
                              <w:pStyle w:val="Heading4"/>
                            </w:pPr>
                            <w:r>
                              <w:t>Case Study: The Shadow of Peter Connelly (Baby P)</w:t>
                            </w:r>
                          </w:p>
                          <w:p w14:paraId="03B7B827" w14:textId="77777777" w:rsidR="00731413" w:rsidRPr="00731413" w:rsidRDefault="00731413" w:rsidP="00731413"/>
                          <w:p w14:paraId="711B4F48" w14:textId="77777777" w:rsidR="00155086" w:rsidRPr="00155086" w:rsidRDefault="00731413" w:rsidP="00155086">
                            <w:pPr>
                              <w:spacing w:line="360" w:lineRule="auto"/>
                              <w:jc w:val="both"/>
                            </w:pPr>
                            <w:r w:rsidRPr="00731413">
                              <w:rPr>
                                <w:rStyle w:val="Heading8Char"/>
                              </w:rPr>
                              <w:t>The Scenario</w:t>
                            </w:r>
                            <w:r>
                              <w:t>: Peter was a toddler visible to the system, with over 60 visits from professionals</w:t>
                            </w:r>
                            <w:r w:rsidR="00155086">
                              <w:t>;</w:t>
                            </w:r>
                            <w:r w:rsidR="00155086" w:rsidRPr="00155086">
                              <w:t xml:space="preserve"> from social workers, police, and health </w:t>
                            </w:r>
                            <w:r w:rsidR="00155086" w:rsidRPr="00155086">
                              <w:t>practitioners</w:t>
                            </w:r>
                            <w:r w:rsidR="00155086">
                              <w:t>;</w:t>
                            </w:r>
                            <w:r w:rsidR="00155086" w:rsidRPr="00155086">
                              <w:t xml:space="preserve"> he</w:t>
                            </w:r>
                            <w:r w:rsidR="00155086" w:rsidRPr="00155086">
                              <w:t xml:space="preserve"> continued to experience abuse within a household that included his mother's partner and </w:t>
                            </w:r>
                            <w:r w:rsidR="00155086" w:rsidRPr="00155086">
                              <w:t>lodger.</w:t>
                            </w:r>
                            <w:r w:rsidR="00155086">
                              <w:t xml:space="preserve"> </w:t>
                            </w:r>
                            <w:r w:rsidR="00155086" w:rsidRPr="00155086">
                              <w:t xml:space="preserve">Peter was placed on the child protection register at eight months old after injuries were identified. Despite extensive professional contact </w:t>
                            </w:r>
                          </w:p>
                          <w:p w14:paraId="7208D3A2" w14:textId="3FBD8022" w:rsidR="00731413" w:rsidRDefault="00731413" w:rsidP="00155086">
                            <w:pPr>
                              <w:spacing w:line="360" w:lineRule="auto"/>
                              <w:jc w:val="both"/>
                            </w:pPr>
                            <w:r>
                              <w:t>He lived in a household with multiple adults, including his mother's partner and a lodger (Department for Education, 2010).</w:t>
                            </w:r>
                          </w:p>
                          <w:p w14:paraId="57ABDA7F" w14:textId="77777777" w:rsidR="00731413" w:rsidRDefault="00731413" w:rsidP="00731413">
                            <w:pPr>
                              <w:spacing w:line="360" w:lineRule="auto"/>
                              <w:jc w:val="both"/>
                            </w:pPr>
                            <w:r w:rsidRPr="00731413">
                              <w:rPr>
                                <w:rStyle w:val="Heading8Char"/>
                              </w:rPr>
                              <w:t>The Failure</w:t>
                            </w:r>
                            <w:r>
                              <w:t>: Professionals accepted adult excuses for Peter’s injuries and overlooked his distressed, "muted" behaviour. They failed to exercise Professional Curiosity about the other men in the house.</w:t>
                            </w:r>
                          </w:p>
                          <w:p w14:paraId="2BDA27B9" w14:textId="76EA22A9" w:rsidR="00731413" w:rsidRDefault="00731413" w:rsidP="00731413">
                            <w:pPr>
                              <w:spacing w:line="360" w:lineRule="auto"/>
                              <w:jc w:val="both"/>
                            </w:pPr>
                            <w:r w:rsidRPr="00731413">
                              <w:rPr>
                                <w:rStyle w:val="Heading8Char"/>
                              </w:rPr>
                              <w:t>The Lesson:</w:t>
                            </w:r>
                            <w:r>
                              <w:t xml:space="preserve"> Visibility does not equal protection. A toddler’s "unexplained quietness" or physical injuries in a chaotic home are urgent calls for a Deep Structural Assessment.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8728FD" id="Rectangle: Rounded Corners 27" o:spid="_x0000_s1037" style="position:absolute;left:0;text-align:left;margin-left:10.5pt;margin-top:-81.6pt;width:692.8pt;height:210.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" fillcolor="white [3201]" strokecolor="#e00" strokeweight=".85pt">
                <v:textbox>
                  <w:txbxContent>
                    <w:p w14:paraId="15301E58" w14:textId="77777777" w:rsidR="00731413" w:rsidRDefault="00731413" w:rsidP="00731413">
                      <w:pPr>
                        <w:pStyle w:val="Heading4"/>
                      </w:pPr>
                      <w:r>
                        <w:t>Case Study: The Shadow of Peter Connelly (Baby P)</w:t>
                      </w:r>
                    </w:p>
                    <w:p w14:paraId="03B7B827" w14:textId="77777777" w:rsidR="00731413" w:rsidRPr="00731413" w:rsidRDefault="00731413" w:rsidP="00731413"/>
                    <w:p w14:paraId="711B4F48" w14:textId="77777777" w:rsidR="00155086" w:rsidRPr="00155086" w:rsidRDefault="00731413" w:rsidP="00155086">
                      <w:pPr>
                        <w:spacing w:line="360" w:lineRule="auto"/>
                        <w:jc w:val="both"/>
                      </w:pPr>
                      <w:r w:rsidRPr="00731413">
                        <w:rPr>
                          <w:rStyle w:val="Heading8Char"/>
                        </w:rPr>
                        <w:t>The Scenario</w:t>
                      </w:r>
                      <w:r>
                        <w:t>: Peter was a toddler visible to the system, with over 60 visits from professionals</w:t>
                      </w:r>
                      <w:r w:rsidR="00155086">
                        <w:t>;</w:t>
                      </w:r>
                      <w:r w:rsidR="00155086" w:rsidRPr="00155086">
                        <w:t xml:space="preserve"> from social workers, police, and health </w:t>
                      </w:r>
                      <w:r w:rsidR="00155086" w:rsidRPr="00155086">
                        <w:t>practitioners</w:t>
                      </w:r>
                      <w:r w:rsidR="00155086">
                        <w:t>;</w:t>
                      </w:r>
                      <w:r w:rsidR="00155086" w:rsidRPr="00155086">
                        <w:t xml:space="preserve"> he</w:t>
                      </w:r>
                      <w:r w:rsidR="00155086" w:rsidRPr="00155086">
                        <w:t xml:space="preserve"> continued to experience abuse within a household that included his mother's partner and </w:t>
                      </w:r>
                      <w:r w:rsidR="00155086" w:rsidRPr="00155086">
                        <w:t>lodger.</w:t>
                      </w:r>
                      <w:r w:rsidR="00155086">
                        <w:t xml:space="preserve"> </w:t>
                      </w:r>
                      <w:r w:rsidR="00155086" w:rsidRPr="00155086">
                        <w:t xml:space="preserve">Peter was placed on the child protection register at eight months old after injuries were identified. Despite extensive professional contact </w:t>
                      </w:r>
                    </w:p>
                    <w:p w14:paraId="7208D3A2" w14:textId="3FBD8022" w:rsidR="00731413" w:rsidRDefault="00731413" w:rsidP="00155086">
                      <w:pPr>
                        <w:spacing w:line="360" w:lineRule="auto"/>
                        <w:jc w:val="both"/>
                      </w:pPr>
                      <w:r>
                        <w:t>He lived in a household with multiple adults, including his mother's partner and a lodger (Department for Education, 2010).</w:t>
                      </w:r>
                    </w:p>
                    <w:p w14:paraId="57ABDA7F" w14:textId="77777777" w:rsidR="00731413" w:rsidRDefault="00731413" w:rsidP="00731413">
                      <w:pPr>
                        <w:spacing w:line="360" w:lineRule="auto"/>
                        <w:jc w:val="both"/>
                      </w:pPr>
                      <w:r w:rsidRPr="00731413">
                        <w:rPr>
                          <w:rStyle w:val="Heading8Char"/>
                        </w:rPr>
                        <w:t>The Failure</w:t>
                      </w:r>
                      <w:r>
                        <w:t>: Professionals accepted adult excuses for Peter’s injuries and overlooked his distressed, "muted" behaviour. They failed to exercise Professional Curiosity about the other men in the house.</w:t>
                      </w:r>
                    </w:p>
                    <w:p w14:paraId="2BDA27B9" w14:textId="76EA22A9" w:rsidR="00731413" w:rsidRDefault="00731413" w:rsidP="00731413">
                      <w:pPr>
                        <w:spacing w:line="360" w:lineRule="auto"/>
                        <w:jc w:val="both"/>
                      </w:pPr>
                      <w:r w:rsidRPr="00731413">
                        <w:rPr>
                          <w:rStyle w:val="Heading8Char"/>
                        </w:rPr>
                        <w:t>The Lesson:</w:t>
                      </w:r>
                      <w:r>
                        <w:t xml:space="preserve"> Visibility does not equal protection. A toddler’s "unexplained quietness" or physical injuries in a chaotic home are urgent calls for a Deep Structural Assessment.</w:t>
                      </w:r>
                    </w:p>
                  </w:txbxContent>
                </v:textbox>
              </v:roundrect>
            </w:pict>
          </mc:Fallback>
        </mc:AlternateContent>
      </w:r>
    </w:p>
    <w:p w14:paraId="7A0EAC6B" w14:textId="77777777" w:rsidR="00731413" w:rsidRDefault="00731413" w:rsidP="00731413">
      <w:pPr>
        <w:shd w:val="clear" w:color="auto" w:fill="FFFFFF"/>
        <w:spacing w:line="360" w:lineRule="auto"/>
        <w:jc w:val="both"/>
        <w:rPr>
          <w:color w:val="0A0A0A"/>
        </w:rPr>
      </w:pPr>
    </w:p>
    <w:p w14:paraId="41002C68" w14:textId="77777777" w:rsidR="00731413" w:rsidRDefault="00731413" w:rsidP="00731413">
      <w:pPr>
        <w:shd w:val="clear" w:color="auto" w:fill="FFFFFF"/>
        <w:spacing w:line="360" w:lineRule="auto"/>
        <w:jc w:val="both"/>
        <w:rPr>
          <w:color w:val="0A0A0A"/>
        </w:rPr>
      </w:pPr>
    </w:p>
    <w:p w14:paraId="2BC51699" w14:textId="77777777" w:rsidR="00731413" w:rsidRPr="00731413" w:rsidRDefault="00731413" w:rsidP="00731413">
      <w:pPr>
        <w:shd w:val="clear" w:color="auto" w:fill="FFFFFF"/>
        <w:spacing w:line="360" w:lineRule="auto"/>
        <w:jc w:val="both"/>
      </w:pPr>
    </w:p>
    <w:p w14:paraId="2D599D3F" w14:textId="77777777" w:rsidR="0091265F" w:rsidRPr="0091265F" w:rsidRDefault="0091265F" w:rsidP="0091265F">
      <w:pPr>
        <w:spacing w:line="360" w:lineRule="auto"/>
        <w:jc w:val="both"/>
      </w:pPr>
    </w:p>
    <w:p w14:paraId="0F7AA001" w14:textId="77777777" w:rsidR="00731413" w:rsidRDefault="00731413" w:rsidP="00731413">
      <w:pPr>
        <w:pStyle w:val="Heading4"/>
      </w:pPr>
    </w:p>
    <w:p w14:paraId="79CA5256" w14:textId="77777777" w:rsidR="00155086" w:rsidRDefault="00155086" w:rsidP="00155086"/>
    <w:p w14:paraId="75291C5A" w14:textId="77777777" w:rsidR="00155086" w:rsidRDefault="00155086" w:rsidP="00155086"/>
    <w:p w14:paraId="72954753" w14:textId="77777777" w:rsidR="00155086" w:rsidRDefault="00155086" w:rsidP="00155086">
      <w:pPr>
        <w:pStyle w:val="Heading8"/>
      </w:pPr>
      <w:r>
        <w:t>Key lessons from this case include:</w:t>
      </w:r>
    </w:p>
    <w:p w14:paraId="6DD8CE98" w14:textId="77777777" w:rsidR="00155086" w:rsidRPr="00155086" w:rsidRDefault="00155086" w:rsidP="00155086"/>
    <w:p w14:paraId="63DE2746" w14:textId="0FBFE016" w:rsidR="00155086" w:rsidRDefault="00155086" w:rsidP="00155086">
      <w:pPr>
        <w:spacing w:line="360" w:lineRule="auto"/>
        <w:jc w:val="both"/>
      </w:pPr>
      <w:r>
        <w:t xml:space="preserve">• Multiple adult access without adequate assessment of their suitability and </w:t>
      </w:r>
      <w:r>
        <w:t>behaviour</w:t>
      </w:r>
      <w:r>
        <w:t xml:space="preserve"> around children</w:t>
      </w:r>
    </w:p>
    <w:p w14:paraId="5C958677" w14:textId="77777777" w:rsidR="00155086" w:rsidRDefault="00155086" w:rsidP="00155086">
      <w:pPr>
        <w:spacing w:line="360" w:lineRule="auto"/>
        <w:jc w:val="both"/>
      </w:pPr>
      <w:r>
        <w:t>• Household chaos that reduced supervision and protective capacity</w:t>
      </w:r>
    </w:p>
    <w:p w14:paraId="6F545B7E" w14:textId="77777777" w:rsidR="00155086" w:rsidRDefault="00155086" w:rsidP="00155086">
      <w:pPr>
        <w:spacing w:line="360" w:lineRule="auto"/>
        <w:jc w:val="both"/>
      </w:pPr>
      <w:r>
        <w:t>• Professional acceptance of adult explanations without sufficient curiosity about child experiences</w:t>
      </w:r>
    </w:p>
    <w:p w14:paraId="1246EFEE" w14:textId="09577973" w:rsidR="00155086" w:rsidRDefault="00155086" w:rsidP="00155086">
      <w:pPr>
        <w:spacing w:line="360" w:lineRule="auto"/>
        <w:jc w:val="both"/>
      </w:pPr>
      <w:r>
        <w:t xml:space="preserve">• Failure to recognize cumulative patterns of concerning </w:t>
      </w:r>
      <w:r>
        <w:t>behaviour</w:t>
      </w:r>
    </w:p>
    <w:p w14:paraId="1ACACC84" w14:textId="77777777" w:rsidR="00155086" w:rsidRDefault="00155086" w:rsidP="00155086">
      <w:pPr>
        <w:spacing w:line="360" w:lineRule="auto"/>
        <w:jc w:val="both"/>
      </w:pPr>
    </w:p>
    <w:p w14:paraId="41C51D4F" w14:textId="77777777" w:rsidR="00155086" w:rsidRDefault="00155086" w:rsidP="00155086">
      <w:pPr>
        <w:spacing w:line="360" w:lineRule="auto"/>
        <w:jc w:val="both"/>
      </w:pPr>
    </w:p>
    <w:p w14:paraId="282E7A5C" w14:textId="77777777" w:rsidR="00B139A8" w:rsidRDefault="00B139A8" w:rsidP="00B139A8">
      <w:pPr>
        <w:pStyle w:val="Heading8"/>
      </w:pPr>
      <w:r>
        <w:t>The Cumulative Weight of Environmental Neglect</w:t>
      </w:r>
    </w:p>
    <w:p w14:paraId="3DC0876F" w14:textId="77777777" w:rsidR="00B139A8" w:rsidRPr="00B139A8" w:rsidRDefault="00B139A8" w:rsidP="00B139A8"/>
    <w:p w14:paraId="1A18D6B1" w14:textId="77777777" w:rsidR="00B139A8" w:rsidRDefault="00B139A8" w:rsidP="00B139A8">
      <w:pPr>
        <w:spacing w:line="360" w:lineRule="auto"/>
      </w:pPr>
      <w:r>
        <w:t>A home full of "Don'ts" is often a home where the real dangers are left unguarded.</w:t>
      </w:r>
    </w:p>
    <w:p w14:paraId="45F111C7" w14:textId="44D23F1B" w:rsidR="00B139A8" w:rsidRDefault="00B139A8" w:rsidP="00B139A8">
      <w:pPr>
        <w:spacing w:line="360" w:lineRule="auto"/>
      </w:pPr>
      <w:r w:rsidRPr="00B139A8">
        <w:rPr>
          <w:rStyle w:val="Heading8Char"/>
          <w:b w:val="0"/>
          <w:bCs w:val="0"/>
        </w:rPr>
        <w:t xml:space="preserve">The </w:t>
      </w:r>
      <w:r w:rsidRPr="00B139A8">
        <w:rPr>
          <w:rStyle w:val="Heading8Char"/>
          <w:b w:val="0"/>
          <w:bCs w:val="0"/>
        </w:rPr>
        <w:t>Constant</w:t>
      </w:r>
      <w:r w:rsidRPr="00B139A8">
        <w:rPr>
          <w:rStyle w:val="Heading8Char"/>
          <w:b w:val="0"/>
          <w:bCs w:val="0"/>
        </w:rPr>
        <w:t xml:space="preserve"> of Chaos</w:t>
      </w:r>
      <w:r w:rsidRPr="00B139A8">
        <w:rPr>
          <w:rStyle w:val="Heading8Char"/>
        </w:rPr>
        <w:t>:</w:t>
      </w:r>
      <w:r>
        <w:t xml:space="preserve"> Alcohol left within reach, cigarette smoke in the air, and adult visitors who bring violence into the ecology of the home.</w:t>
      </w:r>
    </w:p>
    <w:p w14:paraId="6FFB850D" w14:textId="4C43D217" w:rsidR="00B139A8" w:rsidRDefault="00B139A8" w:rsidP="00B139A8">
      <w:pPr>
        <w:spacing w:line="360" w:lineRule="auto"/>
      </w:pPr>
      <w:r w:rsidRPr="00B139A8">
        <w:rPr>
          <w:rStyle w:val="Heading9Char"/>
        </w:rPr>
        <w:t>The Biological Impact:</w:t>
      </w:r>
      <w:r>
        <w:t xml:space="preserve"> Chronic stress from unpredictable safety rewrites the child's stress-response system. Like Victoria Climbié, children can experience cumulative harm that remains hidden behind the "static" of household instability.</w:t>
      </w:r>
    </w:p>
    <w:p w14:paraId="7E4B22E1" w14:textId="77777777" w:rsidR="00B139A8" w:rsidRDefault="00B139A8" w:rsidP="00B139A8">
      <w:pPr>
        <w:spacing w:line="360" w:lineRule="auto"/>
      </w:pPr>
    </w:p>
    <w:p w14:paraId="6B7924B4" w14:textId="77777777" w:rsidR="00B139A8" w:rsidRDefault="00B139A8" w:rsidP="00B139A8">
      <w:pPr>
        <w:spacing w:line="360" w:lineRule="auto"/>
      </w:pPr>
    </w:p>
    <w:tbl>
      <w:tblPr>
        <w:tblW w:w="9720" w:type="dxa"/>
        <w:tblCellMar>
          <w:top w:w="15" w:type="dxa"/>
          <w:left w:w="15" w:type="dxa"/>
          <w:bottom w:w="15" w:type="dxa"/>
          <w:right w:w="15" w:type="dxa"/>
        </w:tblCellMar>
        <w:tblLook w:val="04A0" w:firstRow="1" w:lastRow="0" w:firstColumn="1" w:lastColumn="0" w:noHBand="0" w:noVBand="1"/>
      </w:tblPr>
      <w:tblGrid>
        <w:gridCol w:w="2163"/>
        <w:gridCol w:w="3560"/>
        <w:gridCol w:w="3997"/>
      </w:tblGrid>
      <w:tr w:rsidR="00B139A8" w14:paraId="4D6A104A" w14:textId="77777777">
        <w:tc>
          <w:tcPr>
            <w:tcW w:w="0" w:type="auto"/>
            <w:tcBorders>
              <w:bottom w:val="single" w:sz="6" w:space="0" w:color="DCDFE5"/>
            </w:tcBorders>
            <w:tcMar>
              <w:top w:w="120" w:type="dxa"/>
              <w:left w:w="0" w:type="dxa"/>
              <w:bottom w:w="120" w:type="dxa"/>
              <w:right w:w="240" w:type="dxa"/>
            </w:tcMar>
            <w:hideMark/>
          </w:tcPr>
          <w:p w14:paraId="007B94B1" w14:textId="77777777" w:rsidR="00B139A8" w:rsidRDefault="00B139A8">
            <w:pPr>
              <w:spacing w:line="330" w:lineRule="atLeast"/>
              <w:rPr>
                <w:rFonts w:ascii="Arial" w:hAnsi="Arial" w:cs="Arial"/>
                <w:b/>
                <w:bCs/>
                <w:sz w:val="21"/>
                <w:szCs w:val="21"/>
              </w:rPr>
            </w:pPr>
            <w:r>
              <w:rPr>
                <w:rFonts w:ascii="Arial" w:hAnsi="Arial" w:cs="Arial"/>
                <w:b/>
                <w:bCs/>
                <w:sz w:val="21"/>
                <w:szCs w:val="21"/>
              </w:rPr>
              <w:t>Environmental Hazard</w:t>
            </w:r>
          </w:p>
        </w:tc>
        <w:tc>
          <w:tcPr>
            <w:tcW w:w="0" w:type="auto"/>
            <w:tcBorders>
              <w:bottom w:val="single" w:sz="6" w:space="0" w:color="DCDFE5"/>
            </w:tcBorders>
            <w:tcMar>
              <w:top w:w="120" w:type="dxa"/>
              <w:left w:w="0" w:type="dxa"/>
              <w:bottom w:w="120" w:type="dxa"/>
              <w:right w:w="240" w:type="dxa"/>
            </w:tcMar>
            <w:hideMark/>
          </w:tcPr>
          <w:p w14:paraId="2003F46A" w14:textId="77777777" w:rsidR="00B139A8" w:rsidRDefault="00B139A8">
            <w:pPr>
              <w:spacing w:line="330" w:lineRule="atLeast"/>
              <w:rPr>
                <w:rFonts w:ascii="Arial" w:hAnsi="Arial" w:cs="Arial"/>
                <w:b/>
                <w:bCs/>
                <w:sz w:val="21"/>
                <w:szCs w:val="21"/>
              </w:rPr>
            </w:pPr>
            <w:r>
              <w:rPr>
                <w:rFonts w:ascii="Arial" w:hAnsi="Arial" w:cs="Arial"/>
                <w:b/>
                <w:bCs/>
                <w:sz w:val="21"/>
                <w:szCs w:val="21"/>
              </w:rPr>
              <w:t>The Impact on the Toddler</w:t>
            </w:r>
          </w:p>
        </w:tc>
        <w:tc>
          <w:tcPr>
            <w:tcW w:w="0" w:type="auto"/>
            <w:tcBorders>
              <w:bottom w:val="single" w:sz="6" w:space="0" w:color="DCDFE5"/>
            </w:tcBorders>
            <w:tcMar>
              <w:top w:w="120" w:type="dxa"/>
              <w:left w:w="0" w:type="dxa"/>
              <w:bottom w:w="120" w:type="dxa"/>
              <w:right w:w="0" w:type="dxa"/>
            </w:tcMar>
            <w:hideMark/>
          </w:tcPr>
          <w:p w14:paraId="52C43D22" w14:textId="77777777" w:rsidR="00B139A8" w:rsidRDefault="00B139A8">
            <w:pPr>
              <w:spacing w:line="330" w:lineRule="atLeast"/>
              <w:rPr>
                <w:rFonts w:ascii="Arial" w:hAnsi="Arial" w:cs="Arial"/>
                <w:b/>
                <w:bCs/>
                <w:sz w:val="21"/>
                <w:szCs w:val="21"/>
              </w:rPr>
            </w:pPr>
            <w:r>
              <w:rPr>
                <w:rFonts w:ascii="Arial" w:hAnsi="Arial" w:cs="Arial"/>
                <w:b/>
                <w:bCs/>
                <w:sz w:val="21"/>
                <w:szCs w:val="21"/>
              </w:rPr>
              <w:t>The Safeguarding Action</w:t>
            </w:r>
          </w:p>
        </w:tc>
      </w:tr>
      <w:tr w:rsidR="00B139A8" w14:paraId="15778849" w14:textId="77777777">
        <w:tc>
          <w:tcPr>
            <w:tcW w:w="0" w:type="auto"/>
            <w:tcBorders>
              <w:bottom w:val="single" w:sz="6" w:space="0" w:color="DCDFE5"/>
            </w:tcBorders>
            <w:tcMar>
              <w:top w:w="180" w:type="dxa"/>
              <w:left w:w="0" w:type="dxa"/>
              <w:bottom w:w="180" w:type="dxa"/>
              <w:right w:w="240" w:type="dxa"/>
            </w:tcMar>
            <w:hideMark/>
          </w:tcPr>
          <w:p w14:paraId="78FFBB40" w14:textId="77777777" w:rsidR="00B139A8" w:rsidRDefault="00B139A8">
            <w:pPr>
              <w:spacing w:line="330" w:lineRule="atLeast"/>
              <w:rPr>
                <w:rFonts w:ascii="Arial" w:hAnsi="Arial" w:cs="Arial"/>
                <w:color w:val="0A0A0A"/>
                <w:sz w:val="21"/>
                <w:szCs w:val="21"/>
              </w:rPr>
            </w:pPr>
            <w:r>
              <w:rPr>
                <w:rStyle w:val="Strong"/>
                <w:rFonts w:ascii="Arial" w:eastAsiaTheme="majorEastAsia" w:hAnsi="Arial" w:cs="Arial"/>
                <w:color w:val="0A0A0A"/>
                <w:sz w:val="21"/>
                <w:szCs w:val="21"/>
              </w:rPr>
              <w:t>Accessible Toxins</w:t>
            </w:r>
          </w:p>
        </w:tc>
        <w:tc>
          <w:tcPr>
            <w:tcW w:w="0" w:type="auto"/>
            <w:tcBorders>
              <w:bottom w:val="single" w:sz="6" w:space="0" w:color="DCDFE5"/>
            </w:tcBorders>
            <w:tcMar>
              <w:top w:w="180" w:type="dxa"/>
              <w:left w:w="0" w:type="dxa"/>
              <w:bottom w:w="180" w:type="dxa"/>
              <w:right w:w="240" w:type="dxa"/>
            </w:tcMar>
            <w:hideMark/>
          </w:tcPr>
          <w:p w14:paraId="05BF7453" w14:textId="77777777" w:rsidR="00B139A8" w:rsidRDefault="00B139A8">
            <w:pPr>
              <w:spacing w:line="330" w:lineRule="atLeast"/>
              <w:rPr>
                <w:rFonts w:ascii="Arial" w:hAnsi="Arial" w:cs="Arial"/>
                <w:color w:val="0A0A0A"/>
                <w:sz w:val="21"/>
                <w:szCs w:val="21"/>
              </w:rPr>
            </w:pPr>
            <w:r>
              <w:rPr>
                <w:rFonts w:ascii="Arial" w:hAnsi="Arial" w:cs="Arial"/>
                <w:color w:val="0A0A0A"/>
                <w:sz w:val="21"/>
                <w:szCs w:val="21"/>
              </w:rPr>
              <w:t>Confusion, unsteadiness, and biological damage.</w:t>
            </w:r>
          </w:p>
        </w:tc>
        <w:tc>
          <w:tcPr>
            <w:tcW w:w="0" w:type="auto"/>
            <w:tcBorders>
              <w:bottom w:val="single" w:sz="6" w:space="0" w:color="DCDFE5"/>
            </w:tcBorders>
            <w:tcMar>
              <w:top w:w="180" w:type="dxa"/>
              <w:left w:w="0" w:type="dxa"/>
              <w:bottom w:w="180" w:type="dxa"/>
              <w:right w:w="0" w:type="dxa"/>
            </w:tcMar>
            <w:hideMark/>
          </w:tcPr>
          <w:p w14:paraId="1CDE4130" w14:textId="77777777" w:rsidR="00B139A8" w:rsidRDefault="00B139A8">
            <w:pPr>
              <w:spacing w:line="330" w:lineRule="atLeast"/>
              <w:rPr>
                <w:rFonts w:ascii="Arial" w:hAnsi="Arial" w:cs="Arial"/>
                <w:color w:val="0A0A0A"/>
                <w:sz w:val="21"/>
                <w:szCs w:val="21"/>
              </w:rPr>
            </w:pPr>
            <w:r>
              <w:rPr>
                <w:rFonts w:ascii="Arial" w:hAnsi="Arial" w:cs="Arial"/>
                <w:color w:val="0A0A0A"/>
                <w:sz w:val="21"/>
                <w:szCs w:val="21"/>
              </w:rPr>
              <w:t>Assess for </w:t>
            </w:r>
            <w:r>
              <w:rPr>
                <w:rStyle w:val="Strong"/>
                <w:rFonts w:ascii="Arial" w:eastAsiaTheme="majorEastAsia" w:hAnsi="Arial" w:cs="Arial"/>
                <w:color w:val="0A0A0A"/>
                <w:sz w:val="21"/>
                <w:szCs w:val="21"/>
              </w:rPr>
              <w:t>Environmental Neglect</w:t>
            </w:r>
            <w:r>
              <w:rPr>
                <w:rFonts w:ascii="Arial" w:hAnsi="Arial" w:cs="Arial"/>
                <w:color w:val="0A0A0A"/>
                <w:sz w:val="21"/>
                <w:szCs w:val="21"/>
              </w:rPr>
              <w:t> and supervision gaps.</w:t>
            </w:r>
          </w:p>
        </w:tc>
      </w:tr>
      <w:tr w:rsidR="00B139A8" w14:paraId="11D2071B" w14:textId="77777777">
        <w:tc>
          <w:tcPr>
            <w:tcW w:w="0" w:type="auto"/>
            <w:tcBorders>
              <w:bottom w:val="single" w:sz="6" w:space="0" w:color="DCDFE5"/>
            </w:tcBorders>
            <w:tcMar>
              <w:top w:w="180" w:type="dxa"/>
              <w:left w:w="0" w:type="dxa"/>
              <w:bottom w:w="180" w:type="dxa"/>
              <w:right w:w="240" w:type="dxa"/>
            </w:tcMar>
            <w:hideMark/>
          </w:tcPr>
          <w:p w14:paraId="25B414B0" w14:textId="77777777" w:rsidR="00B139A8" w:rsidRDefault="00B139A8">
            <w:pPr>
              <w:spacing w:line="330" w:lineRule="atLeast"/>
              <w:rPr>
                <w:rFonts w:ascii="Arial" w:hAnsi="Arial" w:cs="Arial"/>
                <w:color w:val="0A0A0A"/>
                <w:sz w:val="21"/>
                <w:szCs w:val="21"/>
              </w:rPr>
            </w:pPr>
            <w:r>
              <w:rPr>
                <w:rStyle w:val="Strong"/>
                <w:rFonts w:ascii="Arial" w:eastAsiaTheme="majorEastAsia" w:hAnsi="Arial" w:cs="Arial"/>
                <w:color w:val="0A0A0A"/>
                <w:sz w:val="21"/>
                <w:szCs w:val="21"/>
              </w:rPr>
              <w:t>Household Chaos</w:t>
            </w:r>
          </w:p>
        </w:tc>
        <w:tc>
          <w:tcPr>
            <w:tcW w:w="0" w:type="auto"/>
            <w:tcBorders>
              <w:bottom w:val="single" w:sz="6" w:space="0" w:color="DCDFE5"/>
            </w:tcBorders>
            <w:tcMar>
              <w:top w:w="180" w:type="dxa"/>
              <w:left w:w="0" w:type="dxa"/>
              <w:bottom w:w="180" w:type="dxa"/>
              <w:right w:w="240" w:type="dxa"/>
            </w:tcMar>
            <w:hideMark/>
          </w:tcPr>
          <w:p w14:paraId="088A784F" w14:textId="77777777" w:rsidR="00B139A8" w:rsidRDefault="00B139A8">
            <w:pPr>
              <w:spacing w:line="330" w:lineRule="atLeast"/>
              <w:rPr>
                <w:rFonts w:ascii="Arial" w:hAnsi="Arial" w:cs="Arial"/>
                <w:color w:val="0A0A0A"/>
                <w:sz w:val="21"/>
                <w:szCs w:val="21"/>
              </w:rPr>
            </w:pPr>
            <w:r>
              <w:rPr>
                <w:rFonts w:ascii="Arial" w:hAnsi="Arial" w:cs="Arial"/>
                <w:color w:val="0A0A0A"/>
                <w:sz w:val="21"/>
                <w:szCs w:val="21"/>
              </w:rPr>
              <w:t>Chronic hypervigilance and anxiety.</w:t>
            </w:r>
          </w:p>
        </w:tc>
        <w:tc>
          <w:tcPr>
            <w:tcW w:w="0" w:type="auto"/>
            <w:tcBorders>
              <w:bottom w:val="single" w:sz="6" w:space="0" w:color="DCDFE5"/>
            </w:tcBorders>
            <w:tcMar>
              <w:top w:w="180" w:type="dxa"/>
              <w:left w:w="0" w:type="dxa"/>
              <w:bottom w:w="180" w:type="dxa"/>
              <w:right w:w="0" w:type="dxa"/>
            </w:tcMar>
            <w:hideMark/>
          </w:tcPr>
          <w:p w14:paraId="43363668" w14:textId="77777777" w:rsidR="00B139A8" w:rsidRDefault="00B139A8">
            <w:pPr>
              <w:spacing w:line="330" w:lineRule="atLeast"/>
              <w:rPr>
                <w:rFonts w:ascii="Arial" w:hAnsi="Arial" w:cs="Arial"/>
                <w:color w:val="0A0A0A"/>
                <w:sz w:val="21"/>
                <w:szCs w:val="21"/>
              </w:rPr>
            </w:pPr>
            <w:r>
              <w:rPr>
                <w:rFonts w:ascii="Arial" w:hAnsi="Arial" w:cs="Arial"/>
                <w:color w:val="0A0A0A"/>
                <w:sz w:val="21"/>
                <w:szCs w:val="21"/>
              </w:rPr>
              <w:t>Implement </w:t>
            </w:r>
            <w:r>
              <w:rPr>
                <w:rStyle w:val="Strong"/>
                <w:rFonts w:ascii="Arial" w:eastAsiaTheme="majorEastAsia" w:hAnsi="Arial" w:cs="Arial"/>
                <w:color w:val="0A0A0A"/>
                <w:sz w:val="21"/>
                <w:szCs w:val="21"/>
              </w:rPr>
              <w:t>Family Support</w:t>
            </w:r>
            <w:r>
              <w:rPr>
                <w:rFonts w:ascii="Arial" w:hAnsi="Arial" w:cs="Arial"/>
                <w:color w:val="0A0A0A"/>
                <w:sz w:val="21"/>
                <w:szCs w:val="21"/>
              </w:rPr>
              <w:t> to stabilise the ecology.</w:t>
            </w:r>
          </w:p>
        </w:tc>
      </w:tr>
      <w:tr w:rsidR="00B139A8" w14:paraId="5B033567" w14:textId="77777777">
        <w:tc>
          <w:tcPr>
            <w:tcW w:w="0" w:type="auto"/>
            <w:tcBorders>
              <w:bottom w:val="nil"/>
            </w:tcBorders>
            <w:tcMar>
              <w:top w:w="180" w:type="dxa"/>
              <w:left w:w="0" w:type="dxa"/>
              <w:bottom w:w="180" w:type="dxa"/>
              <w:right w:w="240" w:type="dxa"/>
            </w:tcMar>
            <w:hideMark/>
          </w:tcPr>
          <w:p w14:paraId="416749AF" w14:textId="77777777" w:rsidR="00B139A8" w:rsidRDefault="00B139A8">
            <w:pPr>
              <w:spacing w:line="330" w:lineRule="atLeast"/>
              <w:rPr>
                <w:rFonts w:ascii="Arial" w:hAnsi="Arial" w:cs="Arial"/>
                <w:color w:val="0A0A0A"/>
                <w:sz w:val="21"/>
                <w:szCs w:val="21"/>
              </w:rPr>
            </w:pPr>
            <w:r>
              <w:rPr>
                <w:rStyle w:val="Strong"/>
                <w:rFonts w:ascii="Arial" w:eastAsiaTheme="majorEastAsia" w:hAnsi="Arial" w:cs="Arial"/>
                <w:color w:val="0A0A0A"/>
                <w:sz w:val="21"/>
                <w:szCs w:val="21"/>
              </w:rPr>
              <w:t>Unassessed Adults</w:t>
            </w:r>
          </w:p>
        </w:tc>
        <w:tc>
          <w:tcPr>
            <w:tcW w:w="0" w:type="auto"/>
            <w:tcBorders>
              <w:bottom w:val="nil"/>
            </w:tcBorders>
            <w:tcMar>
              <w:top w:w="180" w:type="dxa"/>
              <w:left w:w="0" w:type="dxa"/>
              <w:bottom w:w="180" w:type="dxa"/>
              <w:right w:w="240" w:type="dxa"/>
            </w:tcMar>
            <w:hideMark/>
          </w:tcPr>
          <w:p w14:paraId="3282A53A" w14:textId="77777777" w:rsidR="00B139A8" w:rsidRDefault="00B139A8">
            <w:pPr>
              <w:spacing w:line="330" w:lineRule="atLeast"/>
              <w:rPr>
                <w:rFonts w:ascii="Arial" w:hAnsi="Arial" w:cs="Arial"/>
                <w:color w:val="0A0A0A"/>
                <w:sz w:val="21"/>
                <w:szCs w:val="21"/>
              </w:rPr>
            </w:pPr>
            <w:r>
              <w:rPr>
                <w:rFonts w:ascii="Arial" w:hAnsi="Arial" w:cs="Arial"/>
                <w:color w:val="0A0A0A"/>
                <w:sz w:val="21"/>
                <w:szCs w:val="21"/>
              </w:rPr>
              <w:t>Risk of physical or sexual boundary violations.</w:t>
            </w:r>
          </w:p>
        </w:tc>
        <w:tc>
          <w:tcPr>
            <w:tcW w:w="0" w:type="auto"/>
            <w:tcBorders>
              <w:bottom w:val="nil"/>
            </w:tcBorders>
            <w:tcMar>
              <w:top w:w="180" w:type="dxa"/>
              <w:left w:w="0" w:type="dxa"/>
              <w:bottom w:w="180" w:type="dxa"/>
              <w:right w:w="0" w:type="dxa"/>
            </w:tcMar>
            <w:hideMark/>
          </w:tcPr>
          <w:p w14:paraId="59097610" w14:textId="77777777" w:rsidR="00B139A8" w:rsidRDefault="00B139A8">
            <w:pPr>
              <w:spacing w:line="330" w:lineRule="atLeast"/>
              <w:rPr>
                <w:rFonts w:ascii="Arial" w:hAnsi="Arial" w:cs="Arial"/>
                <w:color w:val="0A0A0A"/>
                <w:sz w:val="21"/>
                <w:szCs w:val="21"/>
              </w:rPr>
            </w:pPr>
            <w:r>
              <w:rPr>
                <w:rFonts w:ascii="Arial" w:hAnsi="Arial" w:cs="Arial"/>
                <w:color w:val="0A0A0A"/>
                <w:sz w:val="21"/>
                <w:szCs w:val="21"/>
              </w:rPr>
              <w:t>Verify every adult with regular access to the child.</w:t>
            </w:r>
          </w:p>
        </w:tc>
      </w:tr>
    </w:tbl>
    <w:p w14:paraId="25249858" w14:textId="1B1321D6" w:rsidR="00B139A8" w:rsidRDefault="00B139A8" w:rsidP="00B139A8">
      <w:pPr>
        <w:rPr>
          <w:rFonts w:ascii="Arial" w:hAnsi="Arial" w:cs="Arial"/>
          <w:sz w:val="21"/>
          <w:szCs w:val="21"/>
        </w:rPr>
      </w:pPr>
    </w:p>
    <w:p w14:paraId="138D0659" w14:textId="77777777" w:rsidR="00B139A8" w:rsidRDefault="00B139A8" w:rsidP="00B139A8"/>
    <w:p w14:paraId="62F318FE" w14:textId="77777777" w:rsidR="00B139A8" w:rsidRDefault="00B139A8" w:rsidP="00B139A8"/>
    <w:p w14:paraId="016C3C1A" w14:textId="77777777" w:rsidR="00B139A8" w:rsidRPr="00B139A8" w:rsidRDefault="00B139A8" w:rsidP="00B139A8">
      <w:pPr>
        <w:pStyle w:val="Heading4"/>
      </w:pPr>
      <w:r w:rsidRPr="00B139A8">
        <w:rPr>
          <w:rStyle w:val="Strong"/>
          <w:b w:val="0"/>
          <w:bCs w:val="0"/>
        </w:rPr>
        <w:t>The Ndinzwei Mandate: Encouraging the Explorer</w:t>
      </w:r>
    </w:p>
    <w:p w14:paraId="3C8E7B0C" w14:textId="77777777" w:rsidR="00B139A8" w:rsidRPr="00B139A8" w:rsidRDefault="00B139A8" w:rsidP="00B139A8">
      <w:pPr>
        <w:shd w:val="clear" w:color="auto" w:fill="FFFFFF"/>
        <w:spacing w:line="360" w:lineRule="auto"/>
        <w:jc w:val="both"/>
        <w:rPr>
          <w:rStyle w:val="Strong"/>
          <w:rFonts w:eastAsiaTheme="majorEastAsia"/>
          <w:b w:val="0"/>
          <w:bCs w:val="0"/>
          <w:i/>
          <w:iCs/>
          <w:color w:val="0A0A0A"/>
        </w:rPr>
      </w:pPr>
    </w:p>
    <w:p w14:paraId="2E318463" w14:textId="7324F92B" w:rsidR="00B139A8" w:rsidRPr="00B139A8" w:rsidRDefault="00B139A8" w:rsidP="00B139A8">
      <w:pPr>
        <w:shd w:val="clear" w:color="auto" w:fill="FFFFFF"/>
        <w:spacing w:line="360" w:lineRule="auto"/>
        <w:jc w:val="both"/>
        <w:rPr>
          <w:color w:val="0A0A0A"/>
        </w:rPr>
      </w:pPr>
      <w:r w:rsidRPr="00B139A8">
        <w:rPr>
          <w:rStyle w:val="Strong"/>
          <w:rFonts w:eastAsiaTheme="majorEastAsia"/>
          <w:b w:val="0"/>
          <w:bCs w:val="0"/>
          <w:i/>
          <w:iCs/>
          <w:color w:val="0A0A0A"/>
        </w:rPr>
        <w:t>Professionals and Parents, hear me.</w:t>
      </w:r>
      <w:r w:rsidRPr="00B139A8">
        <w:rPr>
          <w:color w:val="0A0A0A"/>
        </w:rPr>
        <w:t> I need more than survival. I need you to be present. Floor play, eye contact, and responding to my babbling are the building blocks of my worth.</w:t>
      </w:r>
      <w:r w:rsidR="00CD3D49">
        <w:rPr>
          <w:color w:val="0A0A0A"/>
        </w:rPr>
        <w:t xml:space="preserve"> </w:t>
      </w:r>
      <w:r w:rsidRPr="00B139A8">
        <w:rPr>
          <w:color w:val="0A0A0A"/>
        </w:rPr>
        <w:t>Don't let my world be defined by "Stop it." Teach me what I </w:t>
      </w:r>
      <w:r w:rsidRPr="00B139A8">
        <w:rPr>
          <w:rStyle w:val="Emphasis"/>
          <w:rFonts w:eastAsiaTheme="majorEastAsia"/>
          <w:color w:val="0A0A0A"/>
        </w:rPr>
        <w:t>can</w:t>
      </w:r>
      <w:r w:rsidRPr="00B139A8">
        <w:rPr>
          <w:color w:val="0A0A0A"/>
        </w:rPr>
        <w:t> do. Protect my curiosity by removing the hazards, not by punishing the child who reaches for them. My behaviour is my voice</w:t>
      </w:r>
      <w:r>
        <w:rPr>
          <w:color w:val="0A0A0A"/>
        </w:rPr>
        <w:t xml:space="preserve"> </w:t>
      </w:r>
      <w:r w:rsidRPr="00B139A8">
        <w:rPr>
          <w:color w:val="0A0A0A"/>
        </w:rPr>
        <w:t>are you listening to the fear I cannot name?</w:t>
      </w:r>
    </w:p>
    <w:p w14:paraId="21237332" w14:textId="77777777" w:rsidR="00B139A8" w:rsidRPr="00B139A8" w:rsidRDefault="00B139A8" w:rsidP="00B139A8">
      <w:pPr>
        <w:spacing w:line="360" w:lineRule="auto"/>
        <w:jc w:val="both"/>
      </w:pPr>
    </w:p>
    <w:p w14:paraId="61F24E7B" w14:textId="6C77DBBB" w:rsidR="0091265F" w:rsidRPr="0091265F" w:rsidRDefault="0091265F" w:rsidP="00731413">
      <w:pPr>
        <w:pStyle w:val="Heading4"/>
      </w:pPr>
      <w:r w:rsidRPr="0091265F">
        <w:t>Evidence Reflection: The Impact of Negative Reinforcement</w:t>
      </w:r>
    </w:p>
    <w:p w14:paraId="27B9A14C" w14:textId="77777777" w:rsidR="0091265F" w:rsidRPr="0091265F" w:rsidRDefault="0091265F" w:rsidP="0091265F">
      <w:pPr>
        <w:spacing w:line="360" w:lineRule="auto"/>
        <w:jc w:val="both"/>
      </w:pPr>
    </w:p>
    <w:p w14:paraId="176DA792" w14:textId="77777777" w:rsidR="0091265F" w:rsidRPr="0091265F" w:rsidRDefault="0091265F" w:rsidP="0091265F">
      <w:pPr>
        <w:spacing w:line="360" w:lineRule="auto"/>
        <w:jc w:val="both"/>
      </w:pPr>
      <w:r w:rsidRPr="0091265F">
        <w:t>Research in child development shows that repeated negative reinforcement can create chronic fear, withdrawal, and hypervigilance in toddlers. When exploration is consistently discouraged, children may develop anxiety around normal developmental tasks and reduced confidence in their ability to learn and navigate their environment (Schore, 2015; Monk et al., 2019).</w:t>
      </w:r>
    </w:p>
    <w:p w14:paraId="64C2400A" w14:textId="77777777" w:rsidR="0091265F" w:rsidRPr="0091265F" w:rsidRDefault="0091265F" w:rsidP="0091265F">
      <w:pPr>
        <w:spacing w:line="360" w:lineRule="auto"/>
        <w:jc w:val="both"/>
      </w:pPr>
    </w:p>
    <w:p w14:paraId="0B1F9BB9" w14:textId="77777777" w:rsidR="0091265F" w:rsidRPr="0091265F" w:rsidRDefault="0091265F" w:rsidP="0091265F">
      <w:pPr>
        <w:spacing w:line="360" w:lineRule="auto"/>
        <w:jc w:val="both"/>
      </w:pPr>
      <w:r w:rsidRPr="0091265F">
        <w:t>Toddlerhood is a critical period for brain development, motor skills, and emotional regulation. Children who receive encouragement for safe exploration, alongside appropriate boundaries, develop stronger problem-solving skills and emotional resilience than those who experience primarily restrictive or punitive responses (Feldman, 2015).</w:t>
      </w:r>
    </w:p>
    <w:p w14:paraId="56A5C4BF" w14:textId="77777777" w:rsidR="0091265F" w:rsidRPr="0091265F" w:rsidRDefault="0091265F" w:rsidP="0091265F">
      <w:pPr>
        <w:spacing w:line="360" w:lineRule="auto"/>
        <w:jc w:val="both"/>
      </w:pPr>
    </w:p>
    <w:p w14:paraId="3079CA99" w14:textId="77777777" w:rsidR="0091265F" w:rsidRPr="0091265F" w:rsidRDefault="0091265F" w:rsidP="00CD3D49">
      <w:pPr>
        <w:pStyle w:val="Heading4"/>
      </w:pPr>
      <w:r w:rsidRPr="0091265F">
        <w:t>Discovering the World Despite Restrictions</w:t>
      </w:r>
    </w:p>
    <w:p w14:paraId="4B5E290C" w14:textId="77777777" w:rsidR="0091265F" w:rsidRPr="0091265F" w:rsidRDefault="0091265F" w:rsidP="0091265F">
      <w:pPr>
        <w:spacing w:line="360" w:lineRule="auto"/>
        <w:jc w:val="both"/>
      </w:pPr>
    </w:p>
    <w:p w14:paraId="6D3A5F06" w14:textId="4F1B422A" w:rsidR="0091265F" w:rsidRPr="0091265F" w:rsidRDefault="0091265F" w:rsidP="0091265F">
      <w:pPr>
        <w:spacing w:line="360" w:lineRule="auto"/>
        <w:jc w:val="both"/>
      </w:pPr>
      <w:r w:rsidRPr="0091265F">
        <w:t>Even with all the "don'ts," I remain curious. I want to explore, touch objects, move toward people I love. This is how I learn. When adults encourage exploration while keeping me safe, I gain confidence and skills. When all exploration is forbidden, my development may slow.</w:t>
      </w:r>
      <w:r w:rsidR="00CD3D49">
        <w:t xml:space="preserve"> </w:t>
      </w:r>
      <w:r w:rsidRPr="0091265F">
        <w:t xml:space="preserve">Floor play, talking to me, responding to my sounds, eye </w:t>
      </w:r>
      <w:r w:rsidR="00CD3D49" w:rsidRPr="0091265F">
        <w:t>contact</w:t>
      </w:r>
      <w:r w:rsidR="00CD3D49">
        <w:t xml:space="preserve"> </w:t>
      </w:r>
      <w:r w:rsidR="00CD3D49" w:rsidRPr="0091265F">
        <w:t>these</w:t>
      </w:r>
      <w:r w:rsidRPr="0091265F">
        <w:t xml:space="preserve"> are not small things. They are the building blocks of my development. Yet in my world, these interactions are brief and rare.</w:t>
      </w:r>
    </w:p>
    <w:p w14:paraId="735C4F75" w14:textId="77777777" w:rsidR="0091265F" w:rsidRPr="0091265F" w:rsidRDefault="0091265F" w:rsidP="0091265F">
      <w:pPr>
        <w:spacing w:line="360" w:lineRule="auto"/>
        <w:jc w:val="both"/>
      </w:pPr>
      <w:r w:rsidRPr="0091265F">
        <w:t>Mum, hear me. I notice when you are too tired to play. I notice when you are distracted, worried, or overwhelmed. Your availability shapes my sense of worth and my understanding of relationships.</w:t>
      </w:r>
    </w:p>
    <w:p w14:paraId="37612A06" w14:textId="77777777" w:rsidR="0091265F" w:rsidRPr="0091265F" w:rsidRDefault="0091265F" w:rsidP="0091265F">
      <w:pPr>
        <w:spacing w:line="360" w:lineRule="auto"/>
        <w:jc w:val="both"/>
      </w:pPr>
    </w:p>
    <w:p w14:paraId="2595FF06" w14:textId="77777777" w:rsidR="0091265F" w:rsidRPr="0091265F" w:rsidRDefault="0091265F" w:rsidP="00CD3D49">
      <w:pPr>
        <w:pStyle w:val="Heading4"/>
      </w:pPr>
      <w:r w:rsidRPr="0091265F">
        <w:t>Communication Without Words, Danger Without Voice</w:t>
      </w:r>
    </w:p>
    <w:p w14:paraId="066550AA" w14:textId="77777777" w:rsidR="0091265F" w:rsidRPr="0091265F" w:rsidRDefault="0091265F" w:rsidP="0091265F">
      <w:pPr>
        <w:spacing w:line="360" w:lineRule="auto"/>
        <w:jc w:val="both"/>
      </w:pPr>
    </w:p>
    <w:p w14:paraId="25E1A597" w14:textId="69ED7381" w:rsidR="0091265F" w:rsidRPr="0091265F" w:rsidRDefault="0091265F" w:rsidP="0091265F">
      <w:pPr>
        <w:spacing w:line="360" w:lineRule="auto"/>
        <w:jc w:val="both"/>
      </w:pPr>
      <w:r w:rsidRPr="0091265F">
        <w:t xml:space="preserve">I communicate constantly through cries, gestures, facial expressions, and body language. My stiffening when certain adults approach, my quietness when others are present, my tears that seem </w:t>
      </w:r>
      <w:r w:rsidR="00CD3D49" w:rsidRPr="0091265F">
        <w:t xml:space="preserve">unexplained </w:t>
      </w:r>
      <w:r w:rsidR="00CD3D49">
        <w:t>these</w:t>
      </w:r>
      <w:r w:rsidRPr="0091265F">
        <w:t xml:space="preserve"> are all communications.</w:t>
      </w:r>
      <w:r w:rsidR="00CD3D49">
        <w:t xml:space="preserve"> </w:t>
      </w:r>
    </w:p>
    <w:p w14:paraId="27230B61" w14:textId="60D60707" w:rsidR="0091265F" w:rsidRPr="0091265F" w:rsidRDefault="0091265F" w:rsidP="0091265F">
      <w:pPr>
        <w:spacing w:line="360" w:lineRule="auto"/>
        <w:jc w:val="both"/>
      </w:pPr>
      <w:r w:rsidRPr="0091265F">
        <w:t>Mum, hear me about Grader. When he enters the room, my body changes. I become still, watchful, afraid. When he offers to care for me, I do not feel cared for. I feel exposed. Something about his touch, his attention, his insistence on helping with intimate care feels wrong.</w:t>
      </w:r>
    </w:p>
    <w:p w14:paraId="0678448F" w14:textId="77777777" w:rsidR="0091265F" w:rsidRPr="0091265F" w:rsidRDefault="0091265F" w:rsidP="0091265F">
      <w:pPr>
        <w:spacing w:line="360" w:lineRule="auto"/>
        <w:jc w:val="both"/>
      </w:pPr>
      <w:r w:rsidRPr="0091265F">
        <w:t>I cannot explain this in words, but my nervous system is responding to threat.</w:t>
      </w:r>
    </w:p>
    <w:p w14:paraId="4EEADDE4" w14:textId="77777777" w:rsidR="0091265F" w:rsidRPr="0091265F" w:rsidRDefault="0091265F" w:rsidP="0091265F">
      <w:pPr>
        <w:spacing w:line="360" w:lineRule="auto"/>
        <w:jc w:val="both"/>
      </w:pPr>
    </w:p>
    <w:p w14:paraId="234F59A8" w14:textId="77777777" w:rsidR="0091265F" w:rsidRPr="0091265F" w:rsidRDefault="0091265F" w:rsidP="00CD3D49">
      <w:pPr>
        <w:pStyle w:val="Heading4"/>
      </w:pPr>
      <w:r w:rsidRPr="0091265F">
        <w:t>Evidence Reflection: Infant Trauma Response and Boundary Violations</w:t>
      </w:r>
    </w:p>
    <w:p w14:paraId="362F561A" w14:textId="77777777" w:rsidR="0091265F" w:rsidRPr="0091265F" w:rsidRDefault="0091265F" w:rsidP="0091265F">
      <w:pPr>
        <w:spacing w:line="360" w:lineRule="auto"/>
        <w:jc w:val="both"/>
      </w:pPr>
    </w:p>
    <w:p w14:paraId="5106F5A4" w14:textId="3DCF9D65" w:rsidR="0091265F" w:rsidRPr="0091265F" w:rsidRDefault="0091265F" w:rsidP="0091265F">
      <w:pPr>
        <w:spacing w:line="360" w:lineRule="auto"/>
        <w:jc w:val="both"/>
      </w:pPr>
      <w:r w:rsidRPr="0091265F">
        <w:t xml:space="preserve">Research in child sexual abuse prevention identifies that very young children often communicate distress through </w:t>
      </w:r>
      <w:r w:rsidR="00CD3D49" w:rsidRPr="0091265F">
        <w:t>behavioural</w:t>
      </w:r>
      <w:r w:rsidRPr="0091265F">
        <w:t xml:space="preserve"> and physiological changes rather than verbal disclosure. Stiffening, freezing, unusual quietness around specific adults, or regression in previously achieved development may indicate boundary violations or inappropriate contact (NSPCC, 2023; Winters et al., 2024).</w:t>
      </w:r>
    </w:p>
    <w:p w14:paraId="130A7863" w14:textId="77777777" w:rsidR="0091265F" w:rsidRPr="0091265F" w:rsidRDefault="0091265F" w:rsidP="0091265F">
      <w:pPr>
        <w:spacing w:line="360" w:lineRule="auto"/>
        <w:jc w:val="both"/>
      </w:pPr>
    </w:p>
    <w:p w14:paraId="13B91F58" w14:textId="77777777" w:rsidR="0091265F" w:rsidRPr="0091265F" w:rsidRDefault="0091265F" w:rsidP="0091265F">
      <w:pPr>
        <w:spacing w:line="360" w:lineRule="auto"/>
        <w:jc w:val="both"/>
      </w:pPr>
      <w:r w:rsidRPr="0091265F">
        <w:t>Infants and toddlers are uniquely vulnerable because they cannot verbally report concerns and depend entirely on adult protection and interpretation of their nonverbal signals. When adults with unclear motives seek repeated access to intimate care tasks without clear necessity, this may represent a safeguarding concern requiring professional assessment (HM Government, 2026).</w:t>
      </w:r>
    </w:p>
    <w:p w14:paraId="3FF44158" w14:textId="77777777" w:rsidR="0091265F" w:rsidRPr="0091265F" w:rsidRDefault="0091265F" w:rsidP="0091265F">
      <w:pPr>
        <w:spacing w:line="360" w:lineRule="auto"/>
        <w:jc w:val="both"/>
      </w:pPr>
    </w:p>
    <w:p w14:paraId="08AAA4CD" w14:textId="4B16A8FA" w:rsidR="0091265F" w:rsidRPr="0091265F" w:rsidRDefault="00155086" w:rsidP="0091265F">
      <w:pPr>
        <w:spacing w:line="360" w:lineRule="auto"/>
        <w:jc w:val="both"/>
      </w:pPr>
      <w:r w:rsidRPr="0091265F">
        <w:t>.</w:t>
      </w:r>
      <w:r w:rsidRPr="00155086">
        <w:rPr>
          <w:rStyle w:val="Heading3Char"/>
        </w:rPr>
        <w:t xml:space="preserve"> Environmental</w:t>
      </w:r>
      <w:r w:rsidR="0091265F" w:rsidRPr="00155086">
        <w:rPr>
          <w:rStyle w:val="Heading3Char"/>
        </w:rPr>
        <w:t xml:space="preserve"> Hazards and Cumulative Risk</w:t>
      </w:r>
    </w:p>
    <w:p w14:paraId="15810E43" w14:textId="77777777" w:rsidR="0091265F" w:rsidRPr="0091265F" w:rsidRDefault="0091265F" w:rsidP="0091265F">
      <w:pPr>
        <w:spacing w:line="360" w:lineRule="auto"/>
        <w:jc w:val="both"/>
      </w:pPr>
    </w:p>
    <w:p w14:paraId="0A614983" w14:textId="77777777" w:rsidR="00CE26A5" w:rsidRDefault="0091265F" w:rsidP="0091265F">
      <w:pPr>
        <w:spacing w:line="360" w:lineRule="auto"/>
        <w:jc w:val="both"/>
      </w:pPr>
      <w:r w:rsidRPr="0091265F">
        <w:t>My world is full of hazards that adults seem not to notice. Alcohol left within reach, which I have learned to drink. Cigarettes and knives that my siblings experiment with. Second-hand smoke in my face. Adult visitors who argue, fight, or create chaos.</w:t>
      </w:r>
      <w:r w:rsidR="00CE26A5">
        <w:t xml:space="preserve"> </w:t>
      </w:r>
      <w:r w:rsidRPr="0091265F">
        <w:t>These are not isolated incidents. They accumulate into an environment where safety is unpredictable and supervision is inadequate.</w:t>
      </w:r>
      <w:r w:rsidR="00CE26A5">
        <w:t xml:space="preserve"> </w:t>
      </w:r>
    </w:p>
    <w:p w14:paraId="75623E5D" w14:textId="74C173A3" w:rsidR="0091265F" w:rsidRDefault="0091265F" w:rsidP="0091265F">
      <w:pPr>
        <w:spacing w:line="360" w:lineRule="auto"/>
        <w:jc w:val="both"/>
      </w:pPr>
      <w:r w:rsidRPr="0091265F">
        <w:t xml:space="preserve">Mum, hear me. When I drink alcohol that is left accessible, my small body cannot process it the way an adult's can. I become confused, unsteady, and sick. This is not exploration or </w:t>
      </w:r>
      <w:r w:rsidR="00CE26A5" w:rsidRPr="0091265F">
        <w:t>accident it</w:t>
      </w:r>
      <w:r w:rsidRPr="0091265F">
        <w:t xml:space="preserve"> is environmental neglect.</w:t>
      </w:r>
    </w:p>
    <w:p w14:paraId="4AFF4E0B" w14:textId="77777777" w:rsidR="00CE26A5" w:rsidRPr="0091265F" w:rsidRDefault="00CE26A5" w:rsidP="0091265F">
      <w:pPr>
        <w:spacing w:line="360" w:lineRule="auto"/>
        <w:jc w:val="both"/>
      </w:pPr>
    </w:p>
    <w:p w14:paraId="54FF7DDB" w14:textId="77777777" w:rsidR="0091265F" w:rsidRPr="0091265F" w:rsidRDefault="0091265F" w:rsidP="00CE26A5">
      <w:pPr>
        <w:pStyle w:val="Heading3"/>
      </w:pPr>
      <w:r w:rsidRPr="0091265F">
        <w:t>Evidence Reflection: Environmental Safety and Cumulative Harm</w:t>
      </w:r>
    </w:p>
    <w:p w14:paraId="688C0F00" w14:textId="77777777" w:rsidR="0091265F" w:rsidRPr="0091265F" w:rsidRDefault="0091265F" w:rsidP="0091265F">
      <w:pPr>
        <w:spacing w:line="360" w:lineRule="auto"/>
        <w:jc w:val="both"/>
      </w:pPr>
    </w:p>
    <w:p w14:paraId="7B74C2FD" w14:textId="2045E6B3" w:rsidR="0091265F" w:rsidRDefault="0091265F" w:rsidP="0091265F">
      <w:pPr>
        <w:spacing w:line="360" w:lineRule="auto"/>
        <w:jc w:val="both"/>
      </w:pPr>
      <w:r w:rsidRPr="0091265F">
        <w:t xml:space="preserve">Research consistently shows that cumulative environmental hazards substance exposure, household chaos, inadequate supervision, and unsafe adult contact can significantly impact </w:t>
      </w:r>
      <w:r w:rsidR="00CE26A5">
        <w:t>my/</w:t>
      </w:r>
      <w:r w:rsidRPr="0091265F">
        <w:t>infant development even when no single incident appears severely harmful (Daniel, Taylor and Scott, 2011; Brandon et al., 2020).</w:t>
      </w:r>
      <w:r w:rsidR="00CE26A5">
        <w:t xml:space="preserve"> </w:t>
      </w:r>
      <w:r w:rsidRPr="0091265F">
        <w:t xml:space="preserve">Children in chaotic environments often develop hypervigilance, where their nervous systems remain in a constant state of alertness for danger. This chronic stress response can affect brain development, emotional regulation, learning capacity, and later </w:t>
      </w:r>
      <w:r w:rsidR="00CE26A5" w:rsidRPr="0091265F">
        <w:t>behavioural</w:t>
      </w:r>
      <w:r w:rsidRPr="0091265F">
        <w:t xml:space="preserve"> patterns (Monk et al., 2019).</w:t>
      </w:r>
    </w:p>
    <w:p w14:paraId="76D6F272" w14:textId="77777777" w:rsidR="00CE26A5" w:rsidRDefault="00CE26A5" w:rsidP="0091265F">
      <w:pPr>
        <w:spacing w:line="360" w:lineRule="auto"/>
        <w:jc w:val="both"/>
      </w:pPr>
    </w:p>
    <w:p w14:paraId="775C5C36" w14:textId="77777777" w:rsidR="00CE26A5" w:rsidRDefault="00CE26A5" w:rsidP="0091265F">
      <w:pPr>
        <w:spacing w:line="360" w:lineRule="auto"/>
        <w:jc w:val="both"/>
      </w:pPr>
    </w:p>
    <w:p w14:paraId="1E5C84DD" w14:textId="68B7530B" w:rsidR="00CE26A5" w:rsidRDefault="00CE26A5" w:rsidP="0091265F">
      <w:pPr>
        <w:spacing w:line="360" w:lineRule="auto"/>
        <w:jc w:val="both"/>
      </w:pPr>
      <w:r>
        <w:rPr>
          <w:noProof/>
        </w:rPr>
        <mc:AlternateContent>
          <mc:Choice Requires="wps">
            <w:drawing>
              <wp:anchor distT="0" distB="0" distL="114300" distR="114300" simplePos="0" relativeHeight="251674624" behindDoc="0" locked="0" layoutInCell="1" allowOverlap="1" wp14:anchorId="5BF9C328" wp14:editId="43CA31F9">
                <wp:simplePos x="0" y="0"/>
                <wp:positionH relativeFrom="column">
                  <wp:posOffset>255270</wp:posOffset>
                </wp:positionH>
                <wp:positionV relativeFrom="paragraph">
                  <wp:posOffset>-422910</wp:posOffset>
                </wp:positionV>
                <wp:extent cx="8097520" cy="2184400"/>
                <wp:effectExtent l="0" t="0" r="17780" b="25400"/>
                <wp:wrapNone/>
                <wp:docPr id="1924873008" name="Rectangle: Rounded Corners 28"/>
                <wp:cNvGraphicFramePr/>
                <a:graphic xmlns:a="http://schemas.openxmlformats.org/drawingml/2006/main">
                  <a:graphicData uri="http://schemas.microsoft.com/office/word/2010/wordprocessingShape">
                    <wps:wsp>
                      <wps:cNvSpPr/>
                      <wps:spPr>
                        <a:xfrm>
                          <a:off x="0" y="0"/>
                          <a:ext cx="8097520" cy="2184400"/>
                        </a:xfrm>
                        <a:prstGeom prst="roundRect">
                          <a:avLst/>
                        </a:prstGeom>
                        <a:ln>
                          <a:solidFill>
                            <a:srgbClr val="EE0000"/>
                          </a:solidFill>
                        </a:ln>
                      </wps:spPr>
                      <wps:style>
                        <a:lnRef idx="2">
                          <a:schemeClr val="accent6"/>
                        </a:lnRef>
                        <a:fillRef idx="1">
                          <a:schemeClr val="lt1"/>
                        </a:fillRef>
                        <a:effectRef idx="0">
                          <a:schemeClr val="accent6"/>
                        </a:effectRef>
                        <a:fontRef idx="minor">
                          <a:schemeClr val="dk1"/>
                        </a:fontRef>
                      </wps:style>
                      <wps:txbx>
                        <w:txbxContent>
                          <w:p w14:paraId="3EEC036F" w14:textId="77777777" w:rsidR="00CE26A5" w:rsidRPr="00CE26A5" w:rsidRDefault="00CE26A5" w:rsidP="00CE26A5">
                            <w:pPr>
                              <w:keepNext/>
                              <w:keepLines/>
                              <w:spacing w:before="40"/>
                              <w:outlineLvl w:val="2"/>
                              <w:rPr>
                                <w:rFonts w:asciiTheme="majorHAnsi" w:eastAsiaTheme="majorEastAsia" w:hAnsiTheme="majorHAnsi" w:cstheme="majorBidi"/>
                                <w:color w:val="0F4761" w:themeColor="accent1" w:themeShade="BF"/>
                                <w:sz w:val="28"/>
                                <w:szCs w:val="28"/>
                              </w:rPr>
                            </w:pPr>
                            <w:r w:rsidRPr="00CE26A5">
                              <w:rPr>
                                <w:rFonts w:asciiTheme="majorHAnsi" w:eastAsiaTheme="majorEastAsia" w:hAnsiTheme="majorHAnsi" w:cstheme="majorBidi"/>
                                <w:color w:val="0F4761" w:themeColor="accent1" w:themeShade="BF"/>
                                <w:sz w:val="28"/>
                                <w:szCs w:val="28"/>
                              </w:rPr>
                              <w:t>Relevant Case Study: Victoria Climbié</w:t>
                            </w:r>
                          </w:p>
                          <w:p w14:paraId="7F4C9B54" w14:textId="77777777" w:rsidR="00CE26A5" w:rsidRPr="00CE26A5" w:rsidRDefault="00CE26A5" w:rsidP="00CE26A5">
                            <w:pPr>
                              <w:spacing w:line="360" w:lineRule="auto"/>
                              <w:jc w:val="both"/>
                            </w:pPr>
                          </w:p>
                          <w:p w14:paraId="38EFD5D5" w14:textId="77777777" w:rsidR="00CE26A5" w:rsidRPr="00CE26A5" w:rsidRDefault="00CE26A5" w:rsidP="00CE26A5">
                            <w:pPr>
                              <w:spacing w:line="360" w:lineRule="auto"/>
                              <w:jc w:val="both"/>
                            </w:pPr>
                            <w:r w:rsidRPr="00CE26A5">
                              <w:t xml:space="preserve">Victoria Climbié's case illustrates how multiple environmental risk factors can accumulate while remaining partially hidden from professional view. </w:t>
                            </w:r>
                          </w:p>
                          <w:p w14:paraId="63EB3101" w14:textId="77777777" w:rsidR="00CE26A5" w:rsidRPr="00CE26A5" w:rsidRDefault="00CE26A5" w:rsidP="00CE26A5">
                            <w:pPr>
                              <w:spacing w:line="360" w:lineRule="auto"/>
                              <w:jc w:val="both"/>
                            </w:pPr>
                            <w:r w:rsidRPr="00CE26A5">
                              <w:t>Victoria experienced severe abuse and neglect across multiple households and was seen by numerous professionals across health, education, social services, and housing. Despite this contact, the cumulative nature of the harm was not fully recognised until after her death.</w:t>
                            </w:r>
                          </w:p>
                          <w:p w14:paraId="2792BF86" w14:textId="77777777" w:rsidR="00CE26A5" w:rsidRDefault="00CE26A5" w:rsidP="00CE26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F9C328" id="Rectangle: Rounded Corners 28" o:spid="_x0000_s1038" style="position:absolute;left:0;text-align:left;margin-left:20.1pt;margin-top:-33.3pt;width:637.6pt;height:17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" fillcolor="white [3201]" strokecolor="#e00" strokeweight=".85pt">
                <v:textbox>
                  <w:txbxContent>
                    <w:p w14:paraId="3EEC036F" w14:textId="77777777" w:rsidR="00CE26A5" w:rsidRPr="00CE26A5" w:rsidRDefault="00CE26A5" w:rsidP="00CE26A5">
                      <w:pPr>
                        <w:keepNext/>
                        <w:keepLines/>
                        <w:spacing w:before="40"/>
                        <w:outlineLvl w:val="2"/>
                        <w:rPr>
                          <w:rFonts w:asciiTheme="majorHAnsi" w:eastAsiaTheme="majorEastAsia" w:hAnsiTheme="majorHAnsi" w:cstheme="majorBidi"/>
                          <w:color w:val="0F4761" w:themeColor="accent1" w:themeShade="BF"/>
                          <w:sz w:val="28"/>
                          <w:szCs w:val="28"/>
                        </w:rPr>
                      </w:pPr>
                      <w:r w:rsidRPr="00CE26A5">
                        <w:rPr>
                          <w:rFonts w:asciiTheme="majorHAnsi" w:eastAsiaTheme="majorEastAsia" w:hAnsiTheme="majorHAnsi" w:cstheme="majorBidi"/>
                          <w:color w:val="0F4761" w:themeColor="accent1" w:themeShade="BF"/>
                          <w:sz w:val="28"/>
                          <w:szCs w:val="28"/>
                        </w:rPr>
                        <w:t>Relevant Case Study: Victoria Climbié</w:t>
                      </w:r>
                    </w:p>
                    <w:p w14:paraId="7F4C9B54" w14:textId="77777777" w:rsidR="00CE26A5" w:rsidRPr="00CE26A5" w:rsidRDefault="00CE26A5" w:rsidP="00CE26A5">
                      <w:pPr>
                        <w:spacing w:line="360" w:lineRule="auto"/>
                        <w:jc w:val="both"/>
                      </w:pPr>
                    </w:p>
                    <w:p w14:paraId="38EFD5D5" w14:textId="77777777" w:rsidR="00CE26A5" w:rsidRPr="00CE26A5" w:rsidRDefault="00CE26A5" w:rsidP="00CE26A5">
                      <w:pPr>
                        <w:spacing w:line="360" w:lineRule="auto"/>
                        <w:jc w:val="both"/>
                      </w:pPr>
                      <w:r w:rsidRPr="00CE26A5">
                        <w:t xml:space="preserve">Victoria Climbié's case illustrates how multiple environmental risk factors can accumulate while remaining partially hidden from professional view. </w:t>
                      </w:r>
                    </w:p>
                    <w:p w14:paraId="63EB3101" w14:textId="77777777" w:rsidR="00CE26A5" w:rsidRPr="00CE26A5" w:rsidRDefault="00CE26A5" w:rsidP="00CE26A5">
                      <w:pPr>
                        <w:spacing w:line="360" w:lineRule="auto"/>
                        <w:jc w:val="both"/>
                      </w:pPr>
                      <w:r w:rsidRPr="00CE26A5">
                        <w:t>Victoria experienced severe abuse and neglect across multiple households and was seen by numerous professionals across health, education, social services, and housing. Despite this contact, the cumulative nature of the harm was not fully recognised until after her death.</w:t>
                      </w:r>
                    </w:p>
                    <w:p w14:paraId="2792BF86" w14:textId="77777777" w:rsidR="00CE26A5" w:rsidRDefault="00CE26A5" w:rsidP="00CE26A5">
                      <w:pPr>
                        <w:jc w:val="center"/>
                      </w:pPr>
                    </w:p>
                  </w:txbxContent>
                </v:textbox>
              </v:roundrect>
            </w:pict>
          </mc:Fallback>
        </mc:AlternateContent>
      </w:r>
    </w:p>
    <w:p w14:paraId="6A9B9C9A" w14:textId="77777777" w:rsidR="00CE26A5" w:rsidRDefault="00CE26A5" w:rsidP="0091265F">
      <w:pPr>
        <w:spacing w:line="360" w:lineRule="auto"/>
        <w:jc w:val="both"/>
      </w:pPr>
    </w:p>
    <w:p w14:paraId="488E50DF" w14:textId="77777777" w:rsidR="00CE26A5" w:rsidRDefault="00CE26A5" w:rsidP="0091265F">
      <w:pPr>
        <w:spacing w:line="360" w:lineRule="auto"/>
        <w:jc w:val="both"/>
      </w:pPr>
    </w:p>
    <w:p w14:paraId="1020950C" w14:textId="77777777" w:rsidR="00CE26A5" w:rsidRDefault="00CE26A5" w:rsidP="0091265F">
      <w:pPr>
        <w:spacing w:line="360" w:lineRule="auto"/>
        <w:jc w:val="both"/>
      </w:pPr>
    </w:p>
    <w:p w14:paraId="776B5439" w14:textId="77777777" w:rsidR="00CE26A5" w:rsidRDefault="00CE26A5" w:rsidP="0091265F">
      <w:pPr>
        <w:spacing w:line="360" w:lineRule="auto"/>
        <w:jc w:val="both"/>
      </w:pPr>
    </w:p>
    <w:p w14:paraId="5082D57F" w14:textId="77777777" w:rsidR="00CE26A5" w:rsidRPr="0091265F" w:rsidRDefault="00CE26A5" w:rsidP="0091265F">
      <w:pPr>
        <w:spacing w:line="360" w:lineRule="auto"/>
        <w:jc w:val="both"/>
      </w:pPr>
    </w:p>
    <w:p w14:paraId="49696D67" w14:textId="77777777" w:rsidR="0091265F" w:rsidRPr="0091265F" w:rsidRDefault="0091265F" w:rsidP="0091265F">
      <w:pPr>
        <w:spacing w:line="360" w:lineRule="auto"/>
        <w:jc w:val="both"/>
      </w:pPr>
    </w:p>
    <w:p w14:paraId="72D8D682" w14:textId="77777777" w:rsidR="0091265F" w:rsidRPr="0091265F" w:rsidRDefault="0091265F" w:rsidP="0091265F">
      <w:pPr>
        <w:spacing w:line="360" w:lineRule="auto"/>
        <w:jc w:val="both"/>
      </w:pPr>
    </w:p>
    <w:p w14:paraId="03AA3084" w14:textId="77777777" w:rsidR="0091265F" w:rsidRDefault="0091265F" w:rsidP="00CE26A5">
      <w:pPr>
        <w:pStyle w:val="Heading8"/>
      </w:pPr>
      <w:r w:rsidRPr="0091265F">
        <w:t>Key factors included:</w:t>
      </w:r>
    </w:p>
    <w:p w14:paraId="26573E72" w14:textId="77777777" w:rsidR="00CE26A5" w:rsidRPr="00CE26A5" w:rsidRDefault="00CE26A5" w:rsidP="00CE26A5"/>
    <w:p w14:paraId="3313F206" w14:textId="77777777" w:rsidR="0091265F" w:rsidRPr="0091265F" w:rsidRDefault="0091265F" w:rsidP="0091265F">
      <w:pPr>
        <w:spacing w:line="360" w:lineRule="auto"/>
        <w:jc w:val="both"/>
      </w:pPr>
      <w:r w:rsidRPr="0091265F">
        <w:t>• Multiple temporary caregivers with unclear relationships and motivations</w:t>
      </w:r>
    </w:p>
    <w:p w14:paraId="1F38A141" w14:textId="77777777" w:rsidR="0091265F" w:rsidRPr="0091265F" w:rsidRDefault="0091265F" w:rsidP="0091265F">
      <w:pPr>
        <w:spacing w:line="360" w:lineRule="auto"/>
        <w:jc w:val="both"/>
      </w:pPr>
      <w:r w:rsidRPr="0091265F">
        <w:t>• Environmental instability across different housing situations</w:t>
      </w:r>
    </w:p>
    <w:p w14:paraId="5A8F029E" w14:textId="77777777" w:rsidR="0091265F" w:rsidRPr="0091265F" w:rsidRDefault="0091265F" w:rsidP="0091265F">
      <w:pPr>
        <w:spacing w:line="360" w:lineRule="auto"/>
        <w:jc w:val="both"/>
      </w:pPr>
      <w:r w:rsidRPr="0091265F">
        <w:t>• Cultural misinterpretation that led professionals to misread signs of harm</w:t>
      </w:r>
    </w:p>
    <w:p w14:paraId="3B645698" w14:textId="77777777" w:rsidR="0091265F" w:rsidRPr="0091265F" w:rsidRDefault="0091265F" w:rsidP="0091265F">
      <w:pPr>
        <w:spacing w:line="360" w:lineRule="auto"/>
        <w:jc w:val="both"/>
      </w:pPr>
      <w:r w:rsidRPr="0091265F">
        <w:t>• Fragmented professional response with poor information sharing</w:t>
      </w:r>
    </w:p>
    <w:p w14:paraId="135ACDFA" w14:textId="77777777" w:rsidR="0091265F" w:rsidRPr="0091265F" w:rsidRDefault="0091265F" w:rsidP="0091265F">
      <w:pPr>
        <w:spacing w:line="360" w:lineRule="auto"/>
        <w:jc w:val="both"/>
      </w:pPr>
    </w:p>
    <w:p w14:paraId="1D9CB19C" w14:textId="77777777" w:rsidR="0091265F" w:rsidRPr="0091265F" w:rsidRDefault="0091265F" w:rsidP="0091265F">
      <w:pPr>
        <w:spacing w:line="360" w:lineRule="auto"/>
        <w:jc w:val="both"/>
      </w:pPr>
      <w:r w:rsidRPr="0091265F">
        <w:t>Victoria's case led to major reforms emphasizing the need for professional curiosity, better information sharing, and recognition that children can be visible to services while still experiencing serious harm (Laming, 2003).</w:t>
      </w:r>
    </w:p>
    <w:p w14:paraId="1F567395" w14:textId="77777777" w:rsidR="0091265F" w:rsidRPr="0091265F" w:rsidRDefault="0091265F" w:rsidP="0091265F">
      <w:pPr>
        <w:spacing w:line="360" w:lineRule="auto"/>
        <w:jc w:val="both"/>
      </w:pPr>
    </w:p>
    <w:p w14:paraId="529CE0A9" w14:textId="77777777" w:rsidR="0091265F" w:rsidRPr="0091265F" w:rsidRDefault="0091265F" w:rsidP="00CE26A5">
      <w:pPr>
        <w:pStyle w:val="Heading8"/>
      </w:pPr>
      <w:r w:rsidRPr="0091265F">
        <w:t>My Needs as a Growing Toddler</w:t>
      </w:r>
    </w:p>
    <w:p w14:paraId="6763A2D0" w14:textId="77777777" w:rsidR="0091265F" w:rsidRPr="0091265F" w:rsidRDefault="0091265F" w:rsidP="0091265F">
      <w:pPr>
        <w:spacing w:line="360" w:lineRule="auto"/>
        <w:jc w:val="both"/>
      </w:pPr>
    </w:p>
    <w:p w14:paraId="7469E338" w14:textId="77777777" w:rsidR="0091265F" w:rsidRPr="0091265F" w:rsidRDefault="0091265F" w:rsidP="0091265F">
      <w:pPr>
        <w:spacing w:line="360" w:lineRule="auto"/>
        <w:jc w:val="both"/>
      </w:pPr>
      <w:r w:rsidRPr="0091265F">
        <w:t>Even as I become more mobile and begin to speak, my core needs remain the same:</w:t>
      </w:r>
    </w:p>
    <w:p w14:paraId="1D3EDD7F" w14:textId="77777777" w:rsidR="0091265F" w:rsidRPr="0091265F" w:rsidRDefault="0091265F" w:rsidP="0091265F">
      <w:pPr>
        <w:spacing w:line="360" w:lineRule="auto"/>
        <w:jc w:val="both"/>
      </w:pPr>
    </w:p>
    <w:p w14:paraId="0FC4183F" w14:textId="77777777" w:rsidR="0091265F" w:rsidRPr="0091265F" w:rsidRDefault="0091265F" w:rsidP="00CE26A5">
      <w:pPr>
        <w:pStyle w:val="ListParagraph"/>
        <w:numPr>
          <w:ilvl w:val="0"/>
          <w:numId w:val="41"/>
        </w:numPr>
        <w:spacing w:line="360" w:lineRule="auto"/>
      </w:pPr>
      <w:r w:rsidRPr="0091265F">
        <w:t>Safety: Predictable routines, secure environments, supervision that protects me from harm</w:t>
      </w:r>
    </w:p>
    <w:p w14:paraId="70E2EAD2" w14:textId="77777777" w:rsidR="0091265F" w:rsidRPr="0091265F" w:rsidRDefault="0091265F" w:rsidP="00CE26A5">
      <w:pPr>
        <w:spacing w:line="360" w:lineRule="auto"/>
      </w:pPr>
    </w:p>
    <w:p w14:paraId="4C57747F" w14:textId="77777777" w:rsidR="0091265F" w:rsidRPr="0091265F" w:rsidRDefault="0091265F" w:rsidP="00CE26A5">
      <w:pPr>
        <w:pStyle w:val="ListParagraph"/>
        <w:numPr>
          <w:ilvl w:val="0"/>
          <w:numId w:val="41"/>
        </w:numPr>
        <w:spacing w:line="360" w:lineRule="auto"/>
      </w:pPr>
      <w:r w:rsidRPr="0091265F">
        <w:t>Attachment: Consistent, responsive care that helps me feel valued and emotionally secure</w:t>
      </w:r>
    </w:p>
    <w:p w14:paraId="521D0FDE" w14:textId="77777777" w:rsidR="0091265F" w:rsidRPr="0091265F" w:rsidRDefault="0091265F" w:rsidP="00CE26A5">
      <w:pPr>
        <w:spacing w:line="360" w:lineRule="auto"/>
      </w:pPr>
    </w:p>
    <w:p w14:paraId="3FF6886C" w14:textId="77777777" w:rsidR="0091265F" w:rsidRPr="0091265F" w:rsidRDefault="0091265F" w:rsidP="00CE26A5">
      <w:pPr>
        <w:pStyle w:val="ListParagraph"/>
        <w:numPr>
          <w:ilvl w:val="0"/>
          <w:numId w:val="41"/>
        </w:numPr>
        <w:spacing w:line="360" w:lineRule="auto"/>
      </w:pPr>
      <w:r w:rsidRPr="0091265F">
        <w:t>Exploration: Opportunities for safe play, movement, and discovery of the world</w:t>
      </w:r>
    </w:p>
    <w:p w14:paraId="6FDC69BA" w14:textId="77777777" w:rsidR="0091265F" w:rsidRPr="0091265F" w:rsidRDefault="0091265F" w:rsidP="00CE26A5">
      <w:pPr>
        <w:spacing w:line="360" w:lineRule="auto"/>
      </w:pPr>
    </w:p>
    <w:p w14:paraId="75D1043F" w14:textId="6A576F35" w:rsidR="0091265F" w:rsidRPr="0091265F" w:rsidRDefault="0091265F" w:rsidP="00CE26A5">
      <w:pPr>
        <w:pStyle w:val="ListParagraph"/>
        <w:numPr>
          <w:ilvl w:val="0"/>
          <w:numId w:val="41"/>
        </w:numPr>
        <w:spacing w:line="360" w:lineRule="auto"/>
      </w:pPr>
      <w:r w:rsidRPr="0091265F">
        <w:t xml:space="preserve">Protection: Adults who notice inappropriate </w:t>
      </w:r>
      <w:r w:rsidR="00CE26A5" w:rsidRPr="0091265F">
        <w:t>behaviour</w:t>
      </w:r>
      <w:r w:rsidRPr="0091265F">
        <w:t xml:space="preserve"> from others and respond to protect me</w:t>
      </w:r>
    </w:p>
    <w:p w14:paraId="6E9CD281" w14:textId="77777777" w:rsidR="0091265F" w:rsidRPr="0091265F" w:rsidRDefault="0091265F" w:rsidP="00CE26A5">
      <w:pPr>
        <w:spacing w:line="360" w:lineRule="auto"/>
      </w:pPr>
    </w:p>
    <w:p w14:paraId="1144952E" w14:textId="77777777" w:rsidR="0091265F" w:rsidRPr="0091265F" w:rsidRDefault="0091265F" w:rsidP="00CE26A5">
      <w:pPr>
        <w:pStyle w:val="ListParagraph"/>
        <w:numPr>
          <w:ilvl w:val="0"/>
          <w:numId w:val="41"/>
        </w:numPr>
        <w:spacing w:line="360" w:lineRule="auto"/>
      </w:pPr>
      <w:r w:rsidRPr="0091265F">
        <w:t>Communication: Adults who interpret my nonverbal signals and respond to my distress</w:t>
      </w:r>
    </w:p>
    <w:p w14:paraId="0F1BB1FF" w14:textId="77777777" w:rsidR="0091265F" w:rsidRPr="0091265F" w:rsidRDefault="0091265F" w:rsidP="00CE26A5">
      <w:pPr>
        <w:spacing w:line="360" w:lineRule="auto"/>
      </w:pPr>
    </w:p>
    <w:p w14:paraId="34884487" w14:textId="77777777" w:rsidR="0091265F" w:rsidRPr="0091265F" w:rsidRDefault="0091265F" w:rsidP="0091265F">
      <w:pPr>
        <w:spacing w:line="360" w:lineRule="auto"/>
        <w:jc w:val="both"/>
      </w:pPr>
      <w:r w:rsidRPr="0091265F">
        <w:t>When these needs are met, I develop confidence, trust, and emotional regulation. When they are not met, I adapt in ways that may affect my development for years to come.</w:t>
      </w:r>
    </w:p>
    <w:p w14:paraId="6AB9AE0E" w14:textId="77777777" w:rsidR="0091265F" w:rsidRPr="0091265F" w:rsidRDefault="0091265F" w:rsidP="0091265F">
      <w:pPr>
        <w:spacing w:line="360" w:lineRule="auto"/>
        <w:jc w:val="both"/>
      </w:pPr>
    </w:p>
    <w:p w14:paraId="5F280B76" w14:textId="2B67A3F3" w:rsidR="0091265F" w:rsidRDefault="0091265F" w:rsidP="0091265F">
      <w:pPr>
        <w:spacing w:line="360" w:lineRule="auto"/>
        <w:jc w:val="both"/>
      </w:pPr>
      <w:r w:rsidRPr="0091265F">
        <w:t>Professional Implications: What My Story Means for Practice</w:t>
      </w:r>
      <w:r w:rsidR="00CE26A5">
        <w:t xml:space="preserve"> f</w:t>
      </w:r>
      <w:r w:rsidRPr="0091265F">
        <w:t>or Social Workers</w:t>
      </w:r>
    </w:p>
    <w:p w14:paraId="010FBC36" w14:textId="77777777" w:rsidR="00CE26A5" w:rsidRPr="0091265F" w:rsidRDefault="00CE26A5" w:rsidP="00CE26A5">
      <w:pPr>
        <w:spacing w:line="360" w:lineRule="auto"/>
      </w:pPr>
    </w:p>
    <w:p w14:paraId="1E4C8F80" w14:textId="77777777" w:rsidR="0091265F" w:rsidRPr="0091265F" w:rsidRDefault="0091265F" w:rsidP="00CE26A5">
      <w:pPr>
        <w:spacing w:line="360" w:lineRule="auto"/>
      </w:pPr>
      <w:r w:rsidRPr="0091265F">
        <w:t>• Routine assessment of all adults in the household, particularly those with access to intimate care</w:t>
      </w:r>
    </w:p>
    <w:p w14:paraId="7A29EEF9" w14:textId="77777777" w:rsidR="0091265F" w:rsidRPr="0091265F" w:rsidRDefault="0091265F" w:rsidP="00CE26A5">
      <w:pPr>
        <w:spacing w:line="360" w:lineRule="auto"/>
      </w:pPr>
      <w:r w:rsidRPr="0091265F">
        <w:t>• Professional curiosity about boundary violations and inappropriate interest in children</w:t>
      </w:r>
    </w:p>
    <w:p w14:paraId="35C1BF9E" w14:textId="49B0CF3F" w:rsidR="0091265F" w:rsidRPr="0091265F" w:rsidRDefault="0091265F" w:rsidP="00CE26A5">
      <w:pPr>
        <w:spacing w:line="360" w:lineRule="auto"/>
      </w:pPr>
      <w:r w:rsidRPr="0091265F">
        <w:t xml:space="preserve">• Recognition that infant distress may be communicated through </w:t>
      </w:r>
      <w:r w:rsidR="00CE26A5" w:rsidRPr="0091265F">
        <w:t>behaviour</w:t>
      </w:r>
      <w:r w:rsidRPr="0091265F">
        <w:t xml:space="preserve"> rather than words</w:t>
      </w:r>
    </w:p>
    <w:p w14:paraId="64E0DF4C" w14:textId="77777777" w:rsidR="0091265F" w:rsidRPr="0091265F" w:rsidRDefault="0091265F" w:rsidP="00CE26A5">
      <w:pPr>
        <w:spacing w:line="360" w:lineRule="auto"/>
      </w:pPr>
      <w:r w:rsidRPr="0091265F">
        <w:t>• Coordination with health visitors, childcare providers, and other agencies</w:t>
      </w:r>
    </w:p>
    <w:p w14:paraId="21E34AB7" w14:textId="77777777" w:rsidR="0091265F" w:rsidRPr="0091265F" w:rsidRDefault="0091265F" w:rsidP="00CE26A5">
      <w:pPr>
        <w:spacing w:line="360" w:lineRule="auto"/>
      </w:pPr>
    </w:p>
    <w:p w14:paraId="27B61BBC" w14:textId="2CAD8125" w:rsidR="0091265F" w:rsidRPr="0091265F" w:rsidRDefault="0091265F" w:rsidP="00CE26A5">
      <w:pPr>
        <w:pStyle w:val="Heading8"/>
      </w:pPr>
      <w:r w:rsidRPr="0091265F">
        <w:t xml:space="preserve"> Health Visitors</w:t>
      </w:r>
    </w:p>
    <w:p w14:paraId="1052B931" w14:textId="77777777" w:rsidR="0091265F" w:rsidRPr="0091265F" w:rsidRDefault="0091265F" w:rsidP="00CE26A5">
      <w:pPr>
        <w:spacing w:line="360" w:lineRule="auto"/>
      </w:pPr>
      <w:r w:rsidRPr="0091265F">
        <w:t>• Observation of infant responses to different adults in the household</w:t>
      </w:r>
    </w:p>
    <w:p w14:paraId="509741A0" w14:textId="77777777" w:rsidR="0091265F" w:rsidRPr="0091265F" w:rsidRDefault="0091265F" w:rsidP="00CE26A5">
      <w:pPr>
        <w:spacing w:line="360" w:lineRule="auto"/>
      </w:pPr>
      <w:r w:rsidRPr="0091265F">
        <w:t>• Monitoring of environmental safety and developmental milestones</w:t>
      </w:r>
    </w:p>
    <w:p w14:paraId="55BD7323" w14:textId="77777777" w:rsidR="0091265F" w:rsidRPr="0091265F" w:rsidRDefault="0091265F" w:rsidP="00CE26A5">
      <w:pPr>
        <w:spacing w:line="360" w:lineRule="auto"/>
      </w:pPr>
      <w:r w:rsidRPr="0091265F">
        <w:t>• Documentation of concerning patterns even when individual incidents seem minor</w:t>
      </w:r>
    </w:p>
    <w:p w14:paraId="5FF6E1A6" w14:textId="77777777" w:rsidR="0091265F" w:rsidRPr="0091265F" w:rsidRDefault="0091265F" w:rsidP="00CE26A5">
      <w:pPr>
        <w:spacing w:line="360" w:lineRule="auto"/>
      </w:pPr>
    </w:p>
    <w:p w14:paraId="1D3B98A4" w14:textId="2935FD85" w:rsidR="0091265F" w:rsidRPr="0091265F" w:rsidRDefault="0091265F" w:rsidP="00CE26A5">
      <w:pPr>
        <w:pStyle w:val="Heading8"/>
      </w:pPr>
      <w:r w:rsidRPr="0091265F">
        <w:t>Police and Legal Professionals</w:t>
      </w:r>
    </w:p>
    <w:p w14:paraId="125B7E4F" w14:textId="77777777" w:rsidR="0091265F" w:rsidRPr="0091265F" w:rsidRDefault="0091265F" w:rsidP="00CE26A5">
      <w:pPr>
        <w:spacing w:line="360" w:lineRule="auto"/>
      </w:pPr>
      <w:r w:rsidRPr="0091265F">
        <w:t>• Understanding that very young children cannot provide verbal evidence</w:t>
      </w:r>
    </w:p>
    <w:p w14:paraId="5B094F0D" w14:textId="52B29DB9" w:rsidR="0091265F" w:rsidRPr="0091265F" w:rsidRDefault="0091265F" w:rsidP="00CE26A5">
      <w:pPr>
        <w:spacing w:line="360" w:lineRule="auto"/>
      </w:pPr>
      <w:r w:rsidRPr="0091265F">
        <w:t xml:space="preserve">• Recognition that </w:t>
      </w:r>
      <w:r w:rsidR="00CE26A5" w:rsidRPr="0091265F">
        <w:t>behavioural</w:t>
      </w:r>
      <w:r w:rsidRPr="0091265F">
        <w:t xml:space="preserve"> indicators and environmental factors may constitute reasonable grounds for concern</w:t>
      </w:r>
    </w:p>
    <w:p w14:paraId="0F2A81F6" w14:textId="77777777" w:rsidR="0091265F" w:rsidRPr="0091265F" w:rsidRDefault="0091265F" w:rsidP="00CE26A5">
      <w:pPr>
        <w:spacing w:line="360" w:lineRule="auto"/>
      </w:pPr>
      <w:r w:rsidRPr="0091265F">
        <w:t>• Coordination with child protection services when cumulative risk factors are present</w:t>
      </w:r>
    </w:p>
    <w:p w14:paraId="6CC884D8" w14:textId="77777777" w:rsidR="0091265F" w:rsidRPr="0091265F" w:rsidRDefault="0091265F" w:rsidP="0091265F">
      <w:pPr>
        <w:spacing w:line="360" w:lineRule="auto"/>
        <w:jc w:val="both"/>
      </w:pPr>
    </w:p>
    <w:p w14:paraId="639D4170" w14:textId="77777777" w:rsidR="0091265F" w:rsidRPr="0091265F" w:rsidRDefault="0091265F" w:rsidP="00CE26A5">
      <w:pPr>
        <w:pStyle w:val="Heading3"/>
      </w:pPr>
      <w:r w:rsidRPr="0091265F">
        <w:t>The Law Speaks Where I Cannot</w:t>
      </w:r>
    </w:p>
    <w:p w14:paraId="22E43FFA" w14:textId="77777777" w:rsidR="0091265F" w:rsidRPr="0091265F" w:rsidRDefault="0091265F" w:rsidP="0091265F">
      <w:pPr>
        <w:spacing w:line="360" w:lineRule="auto"/>
        <w:jc w:val="both"/>
      </w:pPr>
    </w:p>
    <w:p w14:paraId="76608920" w14:textId="5DBC646B" w:rsidR="0091265F" w:rsidRPr="0091265F" w:rsidRDefault="0091265F" w:rsidP="0091265F">
      <w:pPr>
        <w:spacing w:line="360" w:lineRule="auto"/>
        <w:jc w:val="both"/>
      </w:pPr>
      <w:r w:rsidRPr="00CE26A5">
        <w:rPr>
          <w:i/>
          <w:iCs/>
        </w:rPr>
        <w:t>Mum, hear me.</w:t>
      </w:r>
      <w:r w:rsidRPr="0091265F">
        <w:t xml:space="preserve"> I cannot testify about what feels wrong</w:t>
      </w:r>
      <w:r w:rsidR="00CE26A5">
        <w:t xml:space="preserve"> and</w:t>
      </w:r>
      <w:r w:rsidRPr="0091265F">
        <w:t xml:space="preserve"> I cannot report inappropriate touching. I cannot explain why some adults make me afraid. But the law already knows that children like me need protection.</w:t>
      </w:r>
      <w:r w:rsidR="00CE26A5">
        <w:t xml:space="preserve"> </w:t>
      </w:r>
      <w:r w:rsidRPr="0091265F">
        <w:t>Under the Children Act 1989, my welfare is paramount. This means that every decision about who cares for me, who has access to my body, and who lives in my home must prioritize my safety and wellbeing over adult convenience or relationships.</w:t>
      </w:r>
    </w:p>
    <w:p w14:paraId="7F5A6D5A" w14:textId="1F654819" w:rsidR="0091265F" w:rsidRDefault="0091265F" w:rsidP="0091265F">
      <w:pPr>
        <w:spacing w:line="360" w:lineRule="auto"/>
        <w:jc w:val="both"/>
      </w:pPr>
      <w:r w:rsidRPr="0091265F">
        <w:t>The law does not wait for proof of harm. It responds to reasonable concerns about the likelihood of harm, because by the time harm to infants is clearly visible, lasting damage may already be done.</w:t>
      </w:r>
    </w:p>
    <w:p w14:paraId="054AD669" w14:textId="77777777" w:rsidR="00CE26A5" w:rsidRPr="0091265F" w:rsidRDefault="00CE26A5" w:rsidP="0091265F">
      <w:pPr>
        <w:spacing w:line="360" w:lineRule="auto"/>
        <w:jc w:val="both"/>
      </w:pPr>
    </w:p>
    <w:p w14:paraId="4B221A18" w14:textId="77777777" w:rsidR="0091265F" w:rsidRPr="0091265F" w:rsidRDefault="0091265F" w:rsidP="00CE26A5">
      <w:pPr>
        <w:pStyle w:val="Heading3"/>
      </w:pPr>
      <w:r w:rsidRPr="0091265F">
        <w:t>Evidence Reflection: Legal Framework for Early Protection</w:t>
      </w:r>
    </w:p>
    <w:p w14:paraId="764FE30E" w14:textId="77777777" w:rsidR="0091265F" w:rsidRPr="0091265F" w:rsidRDefault="0091265F" w:rsidP="0091265F">
      <w:pPr>
        <w:spacing w:line="360" w:lineRule="auto"/>
        <w:jc w:val="both"/>
      </w:pPr>
    </w:p>
    <w:p w14:paraId="71C69634" w14:textId="77777777" w:rsidR="0091265F" w:rsidRPr="0091265F" w:rsidRDefault="0091265F" w:rsidP="0091265F">
      <w:pPr>
        <w:spacing w:line="360" w:lineRule="auto"/>
        <w:jc w:val="both"/>
      </w:pPr>
      <w:r w:rsidRPr="0091265F">
        <w:t>Working Together to Safeguard Children emphasizes that safeguarding is everyone's responsibility and that professionals must exercise professional curiosity when patterns of concern emerge. This includes situations where adults seek unusual access to children's intimate care or where environmental conditions create cumulative risk (HM Government, 2026).</w:t>
      </w:r>
    </w:p>
    <w:p w14:paraId="6A7D4E7C" w14:textId="77777777" w:rsidR="0091265F" w:rsidRPr="0091265F" w:rsidRDefault="0091265F" w:rsidP="0091265F">
      <w:pPr>
        <w:spacing w:line="360" w:lineRule="auto"/>
        <w:jc w:val="both"/>
      </w:pPr>
    </w:p>
    <w:p w14:paraId="6438E627" w14:textId="77777777" w:rsidR="0091265F" w:rsidRPr="0091265F" w:rsidRDefault="0091265F" w:rsidP="0091265F">
      <w:pPr>
        <w:spacing w:line="360" w:lineRule="auto"/>
        <w:jc w:val="both"/>
      </w:pPr>
      <w:r w:rsidRPr="0091265F">
        <w:t>Section 47 of the Children Act 1989 allows for investigation where there is reasonable cause to suspect that a child is suffering, or is likely to suffer, significant harm. "Likely to suffer" does not require proof — it requires professional judgment based on observable risk factors and patterns of concern.</w:t>
      </w:r>
    </w:p>
    <w:p w14:paraId="75E250B7" w14:textId="77777777" w:rsidR="0091265F" w:rsidRPr="0091265F" w:rsidRDefault="0091265F" w:rsidP="0091265F">
      <w:pPr>
        <w:spacing w:line="360" w:lineRule="auto"/>
        <w:jc w:val="both"/>
      </w:pPr>
    </w:p>
    <w:p w14:paraId="063F6190" w14:textId="29C1062C" w:rsidR="0091265F" w:rsidRPr="0091265F" w:rsidRDefault="0091265F" w:rsidP="00CE26A5">
      <w:pPr>
        <w:pStyle w:val="Heading8"/>
      </w:pPr>
      <w:r w:rsidRPr="0091265F">
        <w:t xml:space="preserve"> Case Study: Serious Case Review - Child A</w:t>
      </w:r>
    </w:p>
    <w:p w14:paraId="488E8623" w14:textId="77777777" w:rsidR="0091265F" w:rsidRPr="0091265F" w:rsidRDefault="0091265F" w:rsidP="0091265F">
      <w:pPr>
        <w:spacing w:line="360" w:lineRule="auto"/>
        <w:jc w:val="both"/>
      </w:pPr>
    </w:p>
    <w:p w14:paraId="4B6D6382" w14:textId="2D872127" w:rsidR="0091265F" w:rsidRPr="0091265F" w:rsidRDefault="0091265F" w:rsidP="0091265F">
      <w:pPr>
        <w:spacing w:line="360" w:lineRule="auto"/>
        <w:jc w:val="both"/>
      </w:pPr>
      <w:r w:rsidRPr="0091265F">
        <w:t>A serious case review examined the case of Child A, a toddler who experienced abuse from her mother's partner over an extended period. Key factors included:</w:t>
      </w:r>
    </w:p>
    <w:p w14:paraId="3E8F4732" w14:textId="77777777" w:rsidR="0091265F" w:rsidRPr="0091265F" w:rsidRDefault="0091265F" w:rsidP="0091265F">
      <w:pPr>
        <w:spacing w:line="360" w:lineRule="auto"/>
        <w:jc w:val="both"/>
      </w:pPr>
      <w:r w:rsidRPr="0091265F">
        <w:t>• Inappropriate intimate care offered by the male partner</w:t>
      </w:r>
    </w:p>
    <w:p w14:paraId="19AB2242" w14:textId="77777777" w:rsidR="0091265F" w:rsidRPr="0091265F" w:rsidRDefault="0091265F" w:rsidP="0091265F">
      <w:pPr>
        <w:spacing w:line="360" w:lineRule="auto"/>
        <w:jc w:val="both"/>
      </w:pPr>
      <w:r w:rsidRPr="0091265F">
        <w:t>• Professional acceptance of explanations for the partner's involvement in childcare</w:t>
      </w:r>
    </w:p>
    <w:p w14:paraId="554DF054" w14:textId="77777777" w:rsidR="0091265F" w:rsidRPr="0091265F" w:rsidRDefault="0091265F" w:rsidP="0091265F">
      <w:pPr>
        <w:spacing w:line="360" w:lineRule="auto"/>
        <w:jc w:val="both"/>
      </w:pPr>
      <w:r w:rsidRPr="0091265F">
        <w:t>• Missed opportunities to question why a non-primary caregiver sought repeated access to intimate care tasks</w:t>
      </w:r>
    </w:p>
    <w:p w14:paraId="4EB59097" w14:textId="340FA6D7" w:rsidR="0091265F" w:rsidRDefault="0091265F" w:rsidP="0091265F">
      <w:pPr>
        <w:spacing w:line="360" w:lineRule="auto"/>
        <w:jc w:val="both"/>
      </w:pPr>
      <w:r w:rsidRPr="0091265F">
        <w:t xml:space="preserve">• Failure to recognize the child's </w:t>
      </w:r>
      <w:r w:rsidR="00CE26A5" w:rsidRPr="0091265F">
        <w:t>behavioural</w:t>
      </w:r>
      <w:r w:rsidRPr="0091265F">
        <w:t xml:space="preserve"> responses as potential indicators of distress</w:t>
      </w:r>
    </w:p>
    <w:p w14:paraId="72DC595C" w14:textId="77777777" w:rsidR="00CE26A5" w:rsidRPr="0091265F" w:rsidRDefault="00CE26A5" w:rsidP="0091265F">
      <w:pPr>
        <w:spacing w:line="360" w:lineRule="auto"/>
        <w:jc w:val="both"/>
      </w:pPr>
    </w:p>
    <w:p w14:paraId="2678DFD3" w14:textId="77777777" w:rsidR="0091265F" w:rsidRDefault="0091265F" w:rsidP="0091265F">
      <w:pPr>
        <w:spacing w:line="360" w:lineRule="auto"/>
        <w:jc w:val="both"/>
      </w:pPr>
      <w:r w:rsidRPr="0091265F">
        <w:t>The review concluded that earlier professional curiosity about boundary violations and clearer assessment of all adults with access to the child could have led to earlier intervention (Local Safeguarding Children Board, 2019).</w:t>
      </w:r>
    </w:p>
    <w:p w14:paraId="0DFD9B73" w14:textId="77777777" w:rsidR="00A20238" w:rsidRDefault="00A20238" w:rsidP="0091265F">
      <w:pPr>
        <w:spacing w:line="360" w:lineRule="auto"/>
        <w:jc w:val="both"/>
      </w:pPr>
    </w:p>
    <w:p w14:paraId="52EF90DB" w14:textId="77777777" w:rsidR="00A20238" w:rsidRDefault="00A20238" w:rsidP="00A20238">
      <w:pPr>
        <w:pStyle w:val="Heading4"/>
      </w:pPr>
      <w:r>
        <w:t>The Muted Signal of Boundary Violations</w:t>
      </w:r>
    </w:p>
    <w:p w14:paraId="0D14E967" w14:textId="77777777" w:rsidR="00A20238" w:rsidRPr="00A20238" w:rsidRDefault="00A20238" w:rsidP="00A20238"/>
    <w:p w14:paraId="4B94F5A1" w14:textId="5849A8BD" w:rsidR="00A20238" w:rsidRDefault="00A20238" w:rsidP="00A20238">
      <w:pPr>
        <w:pStyle w:val="ListParagraph"/>
        <w:numPr>
          <w:ilvl w:val="0"/>
          <w:numId w:val="46"/>
        </w:numPr>
        <w:spacing w:line="360" w:lineRule="auto"/>
        <w:jc w:val="both"/>
      </w:pPr>
      <w:r>
        <w:t xml:space="preserve">The Scenario: A 4-year-old boy ("Child B") began to "stiffen" and show extreme distress when a male family friend, a known offender, visited the home. The toddler could not speak of the abuse, but his "biological frequency" had shifted to one of permanent </w:t>
      </w:r>
      <w:r w:rsidR="00955632">
        <w:t>high alert</w:t>
      </w:r>
      <w:r>
        <w:t>.</w:t>
      </w:r>
    </w:p>
    <w:p w14:paraId="2C9FF3B0" w14:textId="77777777" w:rsidR="00A20238" w:rsidRDefault="00A20238" w:rsidP="00A20238">
      <w:pPr>
        <w:pStyle w:val="ListParagraph"/>
        <w:numPr>
          <w:ilvl w:val="0"/>
          <w:numId w:val="46"/>
        </w:numPr>
        <w:spacing w:line="360" w:lineRule="auto"/>
        <w:jc w:val="both"/>
      </w:pPr>
      <w:r>
        <w:t>The 2026 Reflection: The Working Together 2026 guidance emphasizes recognizing non-verbal cues of sexual harm.</w:t>
      </w:r>
    </w:p>
    <w:p w14:paraId="0F546462" w14:textId="1188B29D" w:rsidR="00A20238" w:rsidRDefault="00A20238" w:rsidP="00A20238">
      <w:pPr>
        <w:pStyle w:val="ListParagraph"/>
        <w:numPr>
          <w:ilvl w:val="0"/>
          <w:numId w:val="46"/>
        </w:numPr>
        <w:spacing w:line="360" w:lineRule="auto"/>
        <w:jc w:val="both"/>
      </w:pPr>
      <w:r>
        <w:t xml:space="preserve">The "Ndinzwei" Lesson: A toddler’s body is their only voice. This sidebar teaches practitioners to look for "Respectful </w:t>
      </w:r>
      <w:r w:rsidR="00955632">
        <w:t>Uncertainty “challenging</w:t>
      </w:r>
      <w:r>
        <w:t xml:space="preserve"> adult explanations when a child’s </w:t>
      </w:r>
      <w:r>
        <w:t>behaviour</w:t>
      </w:r>
      <w:r>
        <w:t xml:space="preserve"> screams of a threat. </w:t>
      </w:r>
    </w:p>
    <w:p w14:paraId="339BB4FB" w14:textId="77777777" w:rsidR="00A20238" w:rsidRDefault="00A20238" w:rsidP="00A20238">
      <w:pPr>
        <w:pStyle w:val="ListParagraph"/>
        <w:numPr>
          <w:ilvl w:val="0"/>
          <w:numId w:val="46"/>
        </w:numPr>
        <w:spacing w:line="360" w:lineRule="auto"/>
        <w:jc w:val="both"/>
      </w:pPr>
      <w:r>
        <w:t>NSPCC Learning | Safeguarding and child protection</w:t>
      </w:r>
    </w:p>
    <w:p w14:paraId="39A68157" w14:textId="77777777" w:rsidR="00A20238" w:rsidRPr="0091265F" w:rsidRDefault="00A20238" w:rsidP="0091265F">
      <w:pPr>
        <w:spacing w:line="360" w:lineRule="auto"/>
        <w:jc w:val="both"/>
      </w:pPr>
    </w:p>
    <w:p w14:paraId="062F7BDF" w14:textId="77777777" w:rsidR="0091265F" w:rsidRPr="0091265F" w:rsidRDefault="0091265F" w:rsidP="0091265F">
      <w:pPr>
        <w:spacing w:line="360" w:lineRule="auto"/>
        <w:jc w:val="both"/>
      </w:pPr>
    </w:p>
    <w:p w14:paraId="66AFC1CC" w14:textId="77777777" w:rsidR="0091265F" w:rsidRPr="0091265F" w:rsidRDefault="0091265F" w:rsidP="00CE26A5">
      <w:pPr>
        <w:pStyle w:val="Heading3"/>
      </w:pPr>
      <w:r w:rsidRPr="0091265F">
        <w:t>My Final Appeal</w:t>
      </w:r>
    </w:p>
    <w:p w14:paraId="7FAA9A41" w14:textId="77777777" w:rsidR="0091265F" w:rsidRPr="0091265F" w:rsidRDefault="0091265F" w:rsidP="0091265F">
      <w:pPr>
        <w:spacing w:line="360" w:lineRule="auto"/>
        <w:jc w:val="both"/>
      </w:pPr>
    </w:p>
    <w:p w14:paraId="4EECA613" w14:textId="77777777" w:rsidR="0091265F" w:rsidRPr="0091265F" w:rsidRDefault="0091265F" w:rsidP="0091265F">
      <w:pPr>
        <w:spacing w:line="360" w:lineRule="auto"/>
        <w:jc w:val="both"/>
      </w:pPr>
      <w:r w:rsidRPr="0091265F">
        <w:t>Mum, hear me. I am small, but I am already a person with rights. I depend on you to protect me from adults who confuse care with control, who blur boundaries, who make me afraid.</w:t>
      </w:r>
    </w:p>
    <w:p w14:paraId="67AC077C" w14:textId="77777777" w:rsidR="0091265F" w:rsidRPr="0091265F" w:rsidRDefault="0091265F" w:rsidP="0091265F">
      <w:pPr>
        <w:spacing w:line="360" w:lineRule="auto"/>
        <w:jc w:val="both"/>
      </w:pPr>
    </w:p>
    <w:p w14:paraId="40F0A237" w14:textId="49C1EA76" w:rsidR="0091265F" w:rsidRPr="0091265F" w:rsidRDefault="0091265F" w:rsidP="0091265F">
      <w:pPr>
        <w:spacing w:line="360" w:lineRule="auto"/>
        <w:jc w:val="both"/>
      </w:pPr>
      <w:r w:rsidRPr="0091265F">
        <w:t xml:space="preserve">I cannot keep myself safe yet. I cannot speak for myself clearly. But I am communicating through my body, my </w:t>
      </w:r>
      <w:r w:rsidR="00CE26A5" w:rsidRPr="0091265F">
        <w:t>behaviour</w:t>
      </w:r>
      <w:r w:rsidRPr="0091265F">
        <w:t>, my fear. Please listen to what I cannot say in words.</w:t>
      </w:r>
    </w:p>
    <w:p w14:paraId="1C3B08B4" w14:textId="6C7ED119" w:rsidR="0091265F" w:rsidRPr="0091265F" w:rsidRDefault="0091265F" w:rsidP="0091265F">
      <w:pPr>
        <w:spacing w:line="360" w:lineRule="auto"/>
        <w:jc w:val="both"/>
      </w:pPr>
      <w:r w:rsidRPr="0091265F">
        <w:t>My dependence makes me vulnerable, but it also makes your protection essential.</w:t>
      </w:r>
      <w:r w:rsidR="00CE26A5">
        <w:t xml:space="preserve"> </w:t>
      </w:r>
      <w:r w:rsidRPr="0091265F">
        <w:t>Please choose safety. Please choose vigilance. Please choose me.</w:t>
      </w:r>
    </w:p>
    <w:p w14:paraId="1FC9AA13" w14:textId="77777777" w:rsidR="0091265F" w:rsidRPr="0091265F" w:rsidRDefault="0091265F" w:rsidP="0091265F">
      <w:pPr>
        <w:spacing w:line="360" w:lineRule="auto"/>
        <w:jc w:val="both"/>
      </w:pPr>
      <w:r w:rsidRPr="0091265F">
        <w:t>I am still becoming, but my future begins now.</w:t>
      </w:r>
    </w:p>
    <w:p w14:paraId="168E55B9" w14:textId="77777777" w:rsidR="0091265F" w:rsidRPr="0091265F" w:rsidRDefault="0091265F" w:rsidP="0091265F">
      <w:pPr>
        <w:spacing w:line="360" w:lineRule="auto"/>
        <w:jc w:val="both"/>
      </w:pPr>
    </w:p>
    <w:p w14:paraId="6D7B643C" w14:textId="0F205B5E" w:rsidR="0091265F" w:rsidRPr="0091265F" w:rsidRDefault="0091265F" w:rsidP="0091265F">
      <w:pPr>
        <w:spacing w:line="360" w:lineRule="auto"/>
        <w:jc w:val="both"/>
      </w:pPr>
      <w:r w:rsidRPr="0091265F">
        <w:t>I am Ndinzwei</w:t>
      </w:r>
      <w:r w:rsidR="005B6716">
        <w:t xml:space="preserve"> </w:t>
      </w:r>
      <w:r w:rsidRPr="0091265F">
        <w:t>hear me.</w:t>
      </w:r>
    </w:p>
    <w:p w14:paraId="31C13D52" w14:textId="77777777" w:rsidR="0091265F" w:rsidRPr="0091265F" w:rsidRDefault="0091265F" w:rsidP="0091265F">
      <w:pPr>
        <w:spacing w:line="360" w:lineRule="auto"/>
        <w:jc w:val="both"/>
      </w:pPr>
    </w:p>
    <w:p w14:paraId="5D5A3F70" w14:textId="77777777" w:rsidR="0091265F" w:rsidRPr="0091265F" w:rsidRDefault="0091265F" w:rsidP="00101B78">
      <w:pPr>
        <w:pStyle w:val="Heading1"/>
      </w:pPr>
      <w:r w:rsidRPr="0091265F">
        <w:t>Summary Points</w:t>
      </w:r>
    </w:p>
    <w:p w14:paraId="4D03C787" w14:textId="64FB0AE3" w:rsidR="0091265F" w:rsidRPr="00101B78" w:rsidRDefault="0091265F" w:rsidP="00101B78">
      <w:pPr>
        <w:pStyle w:val="ListParagraph"/>
        <w:numPr>
          <w:ilvl w:val="0"/>
          <w:numId w:val="25"/>
        </w:numPr>
        <w:spacing w:line="360" w:lineRule="auto"/>
        <w:jc w:val="both"/>
      </w:pPr>
      <w:r w:rsidRPr="00101B78">
        <w:t xml:space="preserve">Toddlerhood is a critical developmental period where children communicate primarily through </w:t>
      </w:r>
      <w:proofErr w:type="spellStart"/>
      <w:r w:rsidRPr="00101B78">
        <w:t>behavior</w:t>
      </w:r>
      <w:proofErr w:type="spellEnd"/>
      <w:r w:rsidRPr="00101B78">
        <w:t xml:space="preserve"> rather than words (Schore, 2015).</w:t>
      </w:r>
    </w:p>
    <w:p w14:paraId="19ED9433" w14:textId="0DDD9DAE" w:rsidR="0091265F" w:rsidRPr="00101B78" w:rsidRDefault="0091265F" w:rsidP="00101B78">
      <w:pPr>
        <w:pStyle w:val="ListParagraph"/>
        <w:numPr>
          <w:ilvl w:val="0"/>
          <w:numId w:val="25"/>
        </w:numPr>
        <w:spacing w:line="360" w:lineRule="auto"/>
        <w:jc w:val="both"/>
      </w:pPr>
      <w:r w:rsidRPr="00101B78">
        <w:t>Environmental safety, consistent caregiving, and appropriate boundaries are essential for healthy emotional and cognitive development (Feldman, 2015).</w:t>
      </w:r>
    </w:p>
    <w:p w14:paraId="37D33906" w14:textId="77777777" w:rsidR="00101B78" w:rsidRPr="00101B78" w:rsidRDefault="0091265F" w:rsidP="00101B78">
      <w:pPr>
        <w:pStyle w:val="ListParagraph"/>
        <w:numPr>
          <w:ilvl w:val="0"/>
          <w:numId w:val="25"/>
        </w:numPr>
        <w:spacing w:line="360" w:lineRule="auto"/>
        <w:jc w:val="both"/>
      </w:pPr>
      <w:r w:rsidRPr="00101B78">
        <w:t>Professional curiosity about all adults with access to children is a safeguarding responsibility, particularly regarding intimate care (HM Government, 2026).</w:t>
      </w:r>
    </w:p>
    <w:p w14:paraId="5EB74325" w14:textId="1CE27C9C" w:rsidR="0091265F" w:rsidRPr="00101B78" w:rsidRDefault="0091265F" w:rsidP="00101B78">
      <w:pPr>
        <w:pStyle w:val="ListParagraph"/>
        <w:numPr>
          <w:ilvl w:val="0"/>
          <w:numId w:val="25"/>
        </w:numPr>
        <w:spacing w:line="360" w:lineRule="auto"/>
        <w:jc w:val="both"/>
      </w:pPr>
      <w:r w:rsidRPr="00101B78">
        <w:t>Cumulative environmental hazards can significantly impact development even when individual incidents appear minor (Brandon et al., 2020).</w:t>
      </w:r>
    </w:p>
    <w:p w14:paraId="5643C39E" w14:textId="796AAE6B" w:rsidR="0091265F" w:rsidRPr="00101B78" w:rsidRDefault="0091265F" w:rsidP="00101B78">
      <w:pPr>
        <w:pStyle w:val="ListParagraph"/>
        <w:numPr>
          <w:ilvl w:val="0"/>
          <w:numId w:val="25"/>
        </w:numPr>
        <w:spacing w:line="360" w:lineRule="auto"/>
        <w:jc w:val="both"/>
      </w:pPr>
      <w:r w:rsidRPr="00101B78">
        <w:t xml:space="preserve">Infant </w:t>
      </w:r>
      <w:r w:rsidR="00CE26A5" w:rsidRPr="00101B78">
        <w:t>behavioural</w:t>
      </w:r>
      <w:r w:rsidRPr="00101B78">
        <w:t xml:space="preserve"> responses to specific adults may indicate boundary violations or inappropriate contact requiring assessment (NSPCC, 2023).</w:t>
      </w:r>
    </w:p>
    <w:p w14:paraId="220BE1C8" w14:textId="77777777" w:rsidR="0091265F" w:rsidRPr="00101B78" w:rsidRDefault="0091265F" w:rsidP="00101B78">
      <w:pPr>
        <w:pStyle w:val="ListParagraph"/>
        <w:numPr>
          <w:ilvl w:val="0"/>
          <w:numId w:val="25"/>
        </w:numPr>
        <w:spacing w:line="360" w:lineRule="auto"/>
        <w:jc w:val="both"/>
      </w:pPr>
      <w:r w:rsidRPr="00101B78">
        <w:t>The legal framework protects children based on likelihood of harm, not proof of harm, recognizing that early intervention is more protective than delayed response (Children Act 1989).</w:t>
      </w:r>
    </w:p>
    <w:p w14:paraId="2176C814" w14:textId="33E35CF8" w:rsidR="0091265F" w:rsidRPr="00101B78" w:rsidRDefault="0091265F" w:rsidP="00101B78">
      <w:pPr>
        <w:pStyle w:val="ListParagraph"/>
        <w:numPr>
          <w:ilvl w:val="0"/>
          <w:numId w:val="25"/>
        </w:numPr>
        <w:spacing w:line="360" w:lineRule="auto"/>
        <w:jc w:val="both"/>
      </w:pPr>
      <w:r w:rsidRPr="00101B78">
        <w:t>This approach separates the voices clearly while maintaining narrative coherence. The next chapter would follow the same structure. Would you like me to continue with Chapter Twelve: My World Expands using this same integrated approach?</w:t>
      </w:r>
    </w:p>
    <w:p w14:paraId="59AACD6D" w14:textId="77777777" w:rsidR="0091265F" w:rsidRDefault="0091265F" w:rsidP="00DF65C3">
      <w:pPr>
        <w:spacing w:line="360" w:lineRule="auto"/>
        <w:jc w:val="both"/>
      </w:pPr>
    </w:p>
    <w:p w14:paraId="40223FF5" w14:textId="77777777" w:rsidR="0091265F" w:rsidRDefault="0091265F" w:rsidP="00DF65C3">
      <w:pPr>
        <w:spacing w:line="360" w:lineRule="auto"/>
        <w:jc w:val="both"/>
      </w:pPr>
    </w:p>
    <w:p w14:paraId="7E28090D" w14:textId="2E0D4292" w:rsidR="00CE26A5" w:rsidRDefault="00CE26A5" w:rsidP="00CE26A5">
      <w:pPr>
        <w:pStyle w:val="Heading1"/>
      </w:pPr>
      <w:r>
        <w:t>C</w:t>
      </w:r>
      <w:r>
        <w:t xml:space="preserve">hapter </w:t>
      </w:r>
      <w:r>
        <w:t>T</w:t>
      </w:r>
      <w:r>
        <w:t>hirteen</w:t>
      </w:r>
      <w:r>
        <w:t>: T</w:t>
      </w:r>
      <w:r>
        <w:t xml:space="preserve">he Hidden Room </w:t>
      </w:r>
      <w:r>
        <w:t xml:space="preserve">Primary School </w:t>
      </w:r>
      <w:r w:rsidR="00C107E1">
        <w:t>Years.</w:t>
      </w:r>
    </w:p>
    <w:p w14:paraId="48B6C19F" w14:textId="5365A998" w:rsidR="00CE26A5" w:rsidRDefault="00CE26A5" w:rsidP="00CE26A5">
      <w:pPr>
        <w:pStyle w:val="Heading1"/>
        <w:rPr>
          <w:rFonts w:ascii="Times New Roman" w:hAnsi="Times New Roman" w:cs="Times New Roman"/>
          <w:i/>
          <w:iCs/>
          <w:color w:val="auto"/>
          <w:sz w:val="24"/>
          <w:szCs w:val="24"/>
        </w:rPr>
      </w:pPr>
      <w:r>
        <w:t xml:space="preserve"> </w:t>
      </w:r>
      <w:r w:rsidRPr="00CE26A5">
        <w:rPr>
          <w:rFonts w:ascii="Times New Roman" w:hAnsi="Times New Roman" w:cs="Times New Roman"/>
          <w:i/>
          <w:iCs/>
          <w:color w:val="auto"/>
          <w:sz w:val="24"/>
          <w:szCs w:val="24"/>
        </w:rPr>
        <w:t>The Digital World and the New Ecology of Risk</w:t>
      </w:r>
    </w:p>
    <w:p w14:paraId="6FFDAAC9" w14:textId="77777777" w:rsidR="00CE26A5" w:rsidRPr="00CE26A5" w:rsidRDefault="00CE26A5" w:rsidP="00CE26A5"/>
    <w:p w14:paraId="6D5B7964" w14:textId="685CD82D" w:rsidR="00CE26A5" w:rsidRDefault="00CE26A5" w:rsidP="00CE26A5">
      <w:pPr>
        <w:spacing w:line="360" w:lineRule="auto"/>
        <w:jc w:val="both"/>
      </w:pPr>
      <w:r w:rsidRPr="00CE26A5">
        <w:rPr>
          <w:i/>
          <w:iCs/>
        </w:rPr>
        <w:t>Teachers and Parents, hear me.</w:t>
      </w:r>
      <w:r>
        <w:t xml:space="preserve"> </w:t>
      </w:r>
      <w:r>
        <w:t>I am growing taller now. I carry a backpack, I have a "best friend," and for the first time, I have a life that happens in rooms you cannot enter. One of those rooms is in my pocket.</w:t>
      </w:r>
    </w:p>
    <w:p w14:paraId="694CD1C2" w14:textId="452BA9C3" w:rsidR="00CE26A5" w:rsidRDefault="00CE26A5" w:rsidP="00CE26A5">
      <w:pPr>
        <w:spacing w:line="360" w:lineRule="auto"/>
        <w:jc w:val="both"/>
      </w:pPr>
      <w:r>
        <w:t xml:space="preserve"> In the womb, my environment was biological; in the nursery, it was social. But now, my environment is digital. I am exploring a world where the "vibrations" are made of </w:t>
      </w:r>
      <w:r w:rsidR="00C107E1">
        <w:t>picture element</w:t>
      </w:r>
      <w:r>
        <w:t xml:space="preserve"> and </w:t>
      </w:r>
      <w:r w:rsidR="00C107E1">
        <w:t>systems</w:t>
      </w:r>
      <w:r>
        <w:t>. You think I am safe because I am sitting quietly on the sofa, but I am wandering through a forest where the predators don't have faces. Hear the silence of my screen time</w:t>
      </w:r>
      <w:r w:rsidR="00C107E1">
        <w:t xml:space="preserve"> </w:t>
      </w:r>
      <w:r>
        <w:t>it is the new "Hidden Room" of my childhood.</w:t>
      </w:r>
    </w:p>
    <w:p w14:paraId="5C026A8B" w14:textId="77777777" w:rsidR="00C107E1" w:rsidRDefault="00C107E1" w:rsidP="00C107E1">
      <w:pPr>
        <w:pStyle w:val="Heading3"/>
      </w:pPr>
    </w:p>
    <w:p w14:paraId="4317F6FD" w14:textId="77777777" w:rsidR="00CE26A5" w:rsidRDefault="00CE26A5" w:rsidP="00C107E1">
      <w:pPr>
        <w:pStyle w:val="Heading3"/>
      </w:pPr>
      <w:r>
        <w:t>The Digital Ecology: A New Safeguarding Frontier</w:t>
      </w:r>
    </w:p>
    <w:p w14:paraId="0AA59809" w14:textId="77777777" w:rsidR="00C107E1" w:rsidRPr="00C107E1" w:rsidRDefault="00C107E1" w:rsidP="00C107E1"/>
    <w:p w14:paraId="7E565BB8" w14:textId="240AB1F7" w:rsidR="0091265F" w:rsidRDefault="00CE26A5" w:rsidP="00CE26A5">
      <w:pPr>
        <w:spacing w:line="360" w:lineRule="auto"/>
        <w:jc w:val="both"/>
      </w:pPr>
      <w:r>
        <w:t xml:space="preserve">By age seven to eleven, the </w:t>
      </w:r>
      <w:r w:rsidR="00C107E1">
        <w:t xml:space="preserve">my </w:t>
      </w:r>
      <w:r>
        <w:t xml:space="preserve">"Home Ecology" expands into the Online World. </w:t>
      </w:r>
      <w:r w:rsidR="00C107E1">
        <w:t xml:space="preserve"> I understand from r</w:t>
      </w:r>
      <w:r>
        <w:t>esearch</w:t>
      </w:r>
      <w:r w:rsidR="00C107E1">
        <w:t xml:space="preserve"> that shows</w:t>
      </w:r>
      <w:r>
        <w:t xml:space="preserve"> that children in</w:t>
      </w:r>
      <w:r w:rsidR="00C107E1">
        <w:t xml:space="preserve"> my age group </w:t>
      </w:r>
      <w:r>
        <w:t>are increasingly exposed to "Online Harm" through gaming platforms and social media. This is the new Cumulative Neglect</w:t>
      </w:r>
      <w:r w:rsidR="00C107E1">
        <w:t xml:space="preserve"> </w:t>
      </w:r>
      <w:r>
        <w:t xml:space="preserve">where </w:t>
      </w:r>
      <w:r w:rsidR="00C107E1">
        <w:t xml:space="preserve">I am </w:t>
      </w:r>
      <w:r>
        <w:t>physically present but emotionally and safely "abandoned" in digital spaces.</w:t>
      </w:r>
      <w:r w:rsidR="00C107E1">
        <w:t xml:space="preserve"> </w:t>
      </w:r>
      <w:r>
        <w:t>Under the Online Safety Act 2023 and the 2026 Keeping Children Safe in Education (KCSIE) updates, schools are now required to treat "Digital Safety" as a core safeguarding pillar. It is no longer just an IT issue; it is a mental health and protection crisis.</w:t>
      </w:r>
    </w:p>
    <w:p w14:paraId="2D97C8BC" w14:textId="77777777" w:rsidR="00CE26A5" w:rsidRDefault="00CE26A5" w:rsidP="00DF65C3">
      <w:pPr>
        <w:spacing w:line="360" w:lineRule="auto"/>
        <w:jc w:val="both"/>
      </w:pPr>
    </w:p>
    <w:p w14:paraId="2332A092" w14:textId="70CB972F" w:rsidR="00CE26A5" w:rsidRDefault="007C7318" w:rsidP="00DF65C3">
      <w:pPr>
        <w:spacing w:line="360" w:lineRule="auto"/>
        <w:jc w:val="both"/>
      </w:pPr>
      <w:r>
        <w:rPr>
          <w:noProof/>
        </w:rPr>
        <mc:AlternateContent>
          <mc:Choice Requires="wps">
            <w:drawing>
              <wp:anchor distT="0" distB="0" distL="114300" distR="114300" simplePos="0" relativeHeight="251675648" behindDoc="0" locked="0" layoutInCell="1" allowOverlap="1" wp14:anchorId="1F43A961" wp14:editId="18E54F81">
                <wp:simplePos x="0" y="0"/>
                <wp:positionH relativeFrom="column">
                  <wp:posOffset>41910</wp:posOffset>
                </wp:positionH>
                <wp:positionV relativeFrom="paragraph">
                  <wp:posOffset>53340</wp:posOffset>
                </wp:positionV>
                <wp:extent cx="8270240" cy="3820160"/>
                <wp:effectExtent l="0" t="0" r="16510" b="27940"/>
                <wp:wrapNone/>
                <wp:docPr id="431290064" name="Flowchart: Punched Tape 29"/>
                <wp:cNvGraphicFramePr/>
                <a:graphic xmlns:a="http://schemas.openxmlformats.org/drawingml/2006/main">
                  <a:graphicData uri="http://schemas.microsoft.com/office/word/2010/wordprocessingShape">
                    <wps:wsp>
                      <wps:cNvSpPr/>
                      <wps:spPr>
                        <a:xfrm>
                          <a:off x="0" y="0"/>
                          <a:ext cx="8270240" cy="3820160"/>
                        </a:xfrm>
                        <a:prstGeom prst="flowChartPunchedTape">
                          <a:avLst/>
                        </a:prstGeom>
                        <a:ln>
                          <a:solidFill>
                            <a:srgbClr val="0070C0"/>
                          </a:solidFill>
                        </a:ln>
                      </wps:spPr>
                      <wps:style>
                        <a:lnRef idx="2">
                          <a:schemeClr val="accent6"/>
                        </a:lnRef>
                        <a:fillRef idx="1">
                          <a:schemeClr val="lt1"/>
                        </a:fillRef>
                        <a:effectRef idx="0">
                          <a:schemeClr val="accent6"/>
                        </a:effectRef>
                        <a:fontRef idx="minor">
                          <a:schemeClr val="dk1"/>
                        </a:fontRef>
                      </wps:style>
                      <wps:txbx>
                        <w:txbxContent>
                          <w:p w14:paraId="57BD7C0B" w14:textId="77777777" w:rsidR="007C7318" w:rsidRDefault="007C7318" w:rsidP="007C7318">
                            <w:pPr>
                              <w:spacing w:line="360" w:lineRule="auto"/>
                              <w:jc w:val="both"/>
                            </w:pPr>
                            <w:r>
                              <w:t>[</w:t>
                            </w:r>
                            <w:r w:rsidRPr="007C7318">
                              <w:rPr>
                                <w:rStyle w:val="Heading3Char"/>
                              </w:rPr>
                              <w:t>SIDEBAR: THE ALGORITHMIC ECHO]</w:t>
                            </w:r>
                          </w:p>
                          <w:p w14:paraId="1B4C89F7" w14:textId="77777777" w:rsidR="007C7318" w:rsidRDefault="007C7318" w:rsidP="007C7318">
                            <w:pPr>
                              <w:spacing w:line="360" w:lineRule="auto"/>
                              <w:jc w:val="both"/>
                            </w:pPr>
                            <w:r w:rsidRPr="007C7318">
                              <w:rPr>
                                <w:rStyle w:val="Heading8Char"/>
                              </w:rPr>
                              <w:t>Concep</w:t>
                            </w:r>
                            <w:r>
                              <w:t>t: Digital Neglect</w:t>
                            </w:r>
                          </w:p>
                          <w:p w14:paraId="625585A5" w14:textId="77777777" w:rsidR="007C7318" w:rsidRDefault="007C7318" w:rsidP="007C7318">
                            <w:pPr>
                              <w:spacing w:line="360" w:lineRule="auto"/>
                              <w:jc w:val="both"/>
                            </w:pPr>
                            <w:r>
                              <w:t>When a child’s primary "interaction" is with an algorithm rather than a caregiver, the "Serve and Return" of human development is broken.</w:t>
                            </w:r>
                          </w:p>
                          <w:p w14:paraId="05F4FEA2" w14:textId="77777777" w:rsidR="007C7318" w:rsidRDefault="007C7318" w:rsidP="007C7318">
                            <w:pPr>
                              <w:spacing w:line="360" w:lineRule="auto"/>
                              <w:jc w:val="both"/>
                            </w:pPr>
                            <w:r w:rsidRPr="007C7318">
                              <w:rPr>
                                <w:rStyle w:val="Heading8Char"/>
                              </w:rPr>
                              <w:t>The Impact</w:t>
                            </w:r>
                            <w:r>
                              <w:t>: Excessive unmonitored screen time in primary years is linked to reduced Emotional Regulation and increased vulnerability to Online Grooming.</w:t>
                            </w:r>
                          </w:p>
                          <w:p w14:paraId="3D80855E" w14:textId="22D951B6" w:rsidR="007C7318" w:rsidRDefault="007C7318" w:rsidP="007C7318">
                            <w:pPr>
                              <w:spacing w:line="360" w:lineRule="auto"/>
                              <w:jc w:val="both"/>
                            </w:pPr>
                            <w:r w:rsidRPr="007C7318">
                              <w:rPr>
                                <w:rStyle w:val="Heading8Char"/>
                              </w:rPr>
                              <w:t>The Risk:</w:t>
                            </w:r>
                            <w:r>
                              <w:t xml:space="preserve"> Predators use "Digital Curiosity" to bypass the family’s protective boundaries, often in the very room where parents believe the child is "safe."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43A961" id="Flowchart: Punched Tape 29" o:spid="_x0000_s1039" type="#_x0000_t122" style="position:absolute;left:0;text-align:left;margin-left:3.3pt;margin-top:4.2pt;width:651.2pt;height:300.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" fillcolor="white [3201]" strokecolor="#0070c0" strokeweight=".85pt">
                <v:textbox>
                  <w:txbxContent>
                    <w:p w14:paraId="57BD7C0B" w14:textId="77777777" w:rsidR="007C7318" w:rsidRDefault="007C7318" w:rsidP="007C7318">
                      <w:pPr>
                        <w:spacing w:line="360" w:lineRule="auto"/>
                        <w:jc w:val="both"/>
                      </w:pPr>
                      <w:r>
                        <w:t>[</w:t>
                      </w:r>
                      <w:r w:rsidRPr="007C7318">
                        <w:rPr>
                          <w:rStyle w:val="Heading3Char"/>
                        </w:rPr>
                        <w:t>SIDEBAR: THE ALGORITHMIC ECHO]</w:t>
                      </w:r>
                    </w:p>
                    <w:p w14:paraId="1B4C89F7" w14:textId="77777777" w:rsidR="007C7318" w:rsidRDefault="007C7318" w:rsidP="007C7318">
                      <w:pPr>
                        <w:spacing w:line="360" w:lineRule="auto"/>
                        <w:jc w:val="both"/>
                      </w:pPr>
                      <w:r w:rsidRPr="007C7318">
                        <w:rPr>
                          <w:rStyle w:val="Heading8Char"/>
                        </w:rPr>
                        <w:t>Concep</w:t>
                      </w:r>
                      <w:r>
                        <w:t>t: Digital Neglect</w:t>
                      </w:r>
                    </w:p>
                    <w:p w14:paraId="625585A5" w14:textId="77777777" w:rsidR="007C7318" w:rsidRDefault="007C7318" w:rsidP="007C7318">
                      <w:pPr>
                        <w:spacing w:line="360" w:lineRule="auto"/>
                        <w:jc w:val="both"/>
                      </w:pPr>
                      <w:r>
                        <w:t>When a child’s primary "interaction" is with an algorithm rather than a caregiver, the "Serve and Return" of human development is broken.</w:t>
                      </w:r>
                    </w:p>
                    <w:p w14:paraId="05F4FEA2" w14:textId="77777777" w:rsidR="007C7318" w:rsidRDefault="007C7318" w:rsidP="007C7318">
                      <w:pPr>
                        <w:spacing w:line="360" w:lineRule="auto"/>
                        <w:jc w:val="both"/>
                      </w:pPr>
                      <w:r w:rsidRPr="007C7318">
                        <w:rPr>
                          <w:rStyle w:val="Heading8Char"/>
                        </w:rPr>
                        <w:t>The Impact</w:t>
                      </w:r>
                      <w:r>
                        <w:t>: Excessive unmonitored screen time in primary years is linked to reduced Emotional Regulation and increased vulnerability to Online Grooming.</w:t>
                      </w:r>
                    </w:p>
                    <w:p w14:paraId="3D80855E" w14:textId="22D951B6" w:rsidR="007C7318" w:rsidRDefault="007C7318" w:rsidP="007C7318">
                      <w:pPr>
                        <w:spacing w:line="360" w:lineRule="auto"/>
                        <w:jc w:val="both"/>
                      </w:pPr>
                      <w:r w:rsidRPr="007C7318">
                        <w:rPr>
                          <w:rStyle w:val="Heading8Char"/>
                        </w:rPr>
                        <w:t>The Risk:</w:t>
                      </w:r>
                      <w:r>
                        <w:t xml:space="preserve"> Predators use "Digital Curiosity" to bypass the family’s protective boundaries, often in the very room where parents believe the child is "safe."</w:t>
                      </w:r>
                    </w:p>
                  </w:txbxContent>
                </v:textbox>
              </v:shape>
            </w:pict>
          </mc:Fallback>
        </mc:AlternateContent>
      </w:r>
    </w:p>
    <w:p w14:paraId="7C6B1368" w14:textId="77777777" w:rsidR="00CE26A5" w:rsidRDefault="00CE26A5" w:rsidP="00DF65C3">
      <w:pPr>
        <w:spacing w:line="360" w:lineRule="auto"/>
        <w:jc w:val="both"/>
      </w:pPr>
    </w:p>
    <w:p w14:paraId="7C09E755" w14:textId="77777777" w:rsidR="007C7318" w:rsidRDefault="007C7318" w:rsidP="00DF65C3">
      <w:pPr>
        <w:spacing w:line="360" w:lineRule="auto"/>
        <w:jc w:val="both"/>
      </w:pPr>
    </w:p>
    <w:p w14:paraId="4FFA3445" w14:textId="4717A2C1" w:rsidR="007C7318" w:rsidRDefault="007C7318" w:rsidP="00DF65C3">
      <w:pPr>
        <w:spacing w:line="360" w:lineRule="auto"/>
        <w:jc w:val="both"/>
      </w:pPr>
    </w:p>
    <w:p w14:paraId="374A4F26" w14:textId="77777777" w:rsidR="007C7318" w:rsidRDefault="007C7318" w:rsidP="00DF65C3">
      <w:pPr>
        <w:spacing w:line="360" w:lineRule="auto"/>
        <w:jc w:val="both"/>
      </w:pPr>
    </w:p>
    <w:p w14:paraId="64EA973F" w14:textId="77777777" w:rsidR="007C7318" w:rsidRDefault="007C7318" w:rsidP="00DF65C3">
      <w:pPr>
        <w:spacing w:line="360" w:lineRule="auto"/>
        <w:jc w:val="both"/>
      </w:pPr>
    </w:p>
    <w:p w14:paraId="595631D1" w14:textId="77777777" w:rsidR="007C7318" w:rsidRDefault="007C7318" w:rsidP="00DF65C3">
      <w:pPr>
        <w:spacing w:line="360" w:lineRule="auto"/>
        <w:jc w:val="both"/>
      </w:pPr>
    </w:p>
    <w:p w14:paraId="606E11FC" w14:textId="77777777" w:rsidR="007C7318" w:rsidRDefault="007C7318" w:rsidP="00DF65C3">
      <w:pPr>
        <w:spacing w:line="360" w:lineRule="auto"/>
        <w:jc w:val="both"/>
      </w:pPr>
    </w:p>
    <w:p w14:paraId="279FAB52" w14:textId="77777777" w:rsidR="007C7318" w:rsidRDefault="007C7318" w:rsidP="00DF65C3">
      <w:pPr>
        <w:spacing w:line="360" w:lineRule="auto"/>
        <w:jc w:val="both"/>
      </w:pPr>
    </w:p>
    <w:p w14:paraId="19EEA233" w14:textId="77777777" w:rsidR="00CE26A5" w:rsidRDefault="00CE26A5" w:rsidP="00DF65C3">
      <w:pPr>
        <w:spacing w:line="360" w:lineRule="auto"/>
        <w:jc w:val="both"/>
      </w:pPr>
    </w:p>
    <w:p w14:paraId="57DC699F" w14:textId="77777777" w:rsidR="0091265F" w:rsidRDefault="0091265F" w:rsidP="00DF65C3">
      <w:pPr>
        <w:spacing w:line="360" w:lineRule="auto"/>
        <w:jc w:val="both"/>
      </w:pPr>
    </w:p>
    <w:p w14:paraId="3F0F14B8" w14:textId="77777777" w:rsidR="00101B78" w:rsidRDefault="00101B78" w:rsidP="00101B78">
      <w:pPr>
        <w:spacing w:line="360" w:lineRule="auto"/>
        <w:jc w:val="both"/>
      </w:pPr>
    </w:p>
    <w:p w14:paraId="3992176C" w14:textId="77777777" w:rsidR="007C7318" w:rsidRDefault="007C7318" w:rsidP="00101B78">
      <w:pPr>
        <w:spacing w:line="360" w:lineRule="auto"/>
        <w:jc w:val="both"/>
      </w:pPr>
    </w:p>
    <w:p w14:paraId="7CE8AFD4" w14:textId="77777777" w:rsidR="007C7318" w:rsidRDefault="007C7318" w:rsidP="00101B78">
      <w:pPr>
        <w:spacing w:line="360" w:lineRule="auto"/>
        <w:jc w:val="both"/>
      </w:pPr>
    </w:p>
    <w:p w14:paraId="0AFFBF2A" w14:textId="77777777" w:rsidR="007C7318" w:rsidRDefault="007C7318" w:rsidP="00101B78">
      <w:pPr>
        <w:spacing w:line="360" w:lineRule="auto"/>
        <w:jc w:val="both"/>
      </w:pPr>
    </w:p>
    <w:p w14:paraId="12CD5108" w14:textId="77777777" w:rsidR="007C7318" w:rsidRDefault="007C7318" w:rsidP="007C7318">
      <w:pPr>
        <w:pStyle w:val="Heading1"/>
      </w:pPr>
      <w:r>
        <w:t>Hearing the Digital Discord</w:t>
      </w:r>
    </w:p>
    <w:p w14:paraId="3895C3D2" w14:textId="69AA69EF" w:rsidR="007C7318" w:rsidRDefault="007C7318" w:rsidP="007C7318">
      <w:pPr>
        <w:spacing w:line="360" w:lineRule="auto"/>
        <w:jc w:val="both"/>
      </w:pPr>
      <w:r>
        <w:t>A child being harmed online doesn't always have bruises, but their "behavioural frequency" changes. Professionals and parents must listen for the Digital Shift.</w:t>
      </w:r>
    </w:p>
    <w:p w14:paraId="5507DFE8" w14:textId="77777777" w:rsidR="007C7318" w:rsidRDefault="007C7318" w:rsidP="007C7318">
      <w:pPr>
        <w:spacing w:line="360" w:lineRule="auto"/>
        <w:jc w:val="both"/>
      </w:pPr>
    </w:p>
    <w:tbl>
      <w:tblPr>
        <w:tblW w:w="9720" w:type="dxa"/>
        <w:shd w:val="clear" w:color="auto" w:fill="FFFFFF"/>
        <w:tblCellMar>
          <w:top w:w="15" w:type="dxa"/>
          <w:left w:w="15" w:type="dxa"/>
          <w:bottom w:w="15" w:type="dxa"/>
          <w:right w:w="15" w:type="dxa"/>
        </w:tblCellMar>
        <w:tblLook w:val="04A0" w:firstRow="1" w:lastRow="0" w:firstColumn="1" w:lastColumn="0" w:noHBand="0" w:noVBand="1"/>
      </w:tblPr>
      <w:tblGrid>
        <w:gridCol w:w="1956"/>
        <w:gridCol w:w="3592"/>
        <w:gridCol w:w="4172"/>
      </w:tblGrid>
      <w:tr w:rsidR="007C7318" w14:paraId="787C5561" w14:textId="77777777">
        <w:tc>
          <w:tcPr>
            <w:tcW w:w="0" w:type="auto"/>
            <w:tcBorders>
              <w:bottom w:val="single" w:sz="6" w:space="0" w:color="DCDFE5"/>
            </w:tcBorders>
            <w:shd w:val="clear" w:color="auto" w:fill="FFFFFF"/>
            <w:tcMar>
              <w:top w:w="120" w:type="dxa"/>
              <w:left w:w="0" w:type="dxa"/>
              <w:bottom w:w="120" w:type="dxa"/>
              <w:right w:w="240" w:type="dxa"/>
            </w:tcMar>
            <w:hideMark/>
          </w:tcPr>
          <w:p w14:paraId="0E74F4FD" w14:textId="77777777" w:rsidR="007C7318" w:rsidRDefault="007C7318">
            <w:pPr>
              <w:spacing w:line="330" w:lineRule="atLeast"/>
              <w:rPr>
                <w:rFonts w:ascii="Arial" w:hAnsi="Arial" w:cs="Arial"/>
                <w:b/>
                <w:bCs/>
                <w:color w:val="0A0A0A"/>
                <w:sz w:val="21"/>
                <w:szCs w:val="21"/>
              </w:rPr>
            </w:pPr>
            <w:r>
              <w:rPr>
                <w:rFonts w:ascii="Arial" w:hAnsi="Arial" w:cs="Arial"/>
                <w:b/>
                <w:bCs/>
                <w:color w:val="0A0A0A"/>
                <w:sz w:val="21"/>
                <w:szCs w:val="21"/>
              </w:rPr>
              <w:t>The Signal</w:t>
            </w:r>
          </w:p>
        </w:tc>
        <w:tc>
          <w:tcPr>
            <w:tcW w:w="0" w:type="auto"/>
            <w:tcBorders>
              <w:bottom w:val="single" w:sz="6" w:space="0" w:color="DCDFE5"/>
            </w:tcBorders>
            <w:shd w:val="clear" w:color="auto" w:fill="FFFFFF"/>
            <w:tcMar>
              <w:top w:w="120" w:type="dxa"/>
              <w:left w:w="0" w:type="dxa"/>
              <w:bottom w:w="120" w:type="dxa"/>
              <w:right w:w="240" w:type="dxa"/>
            </w:tcMar>
            <w:hideMark/>
          </w:tcPr>
          <w:p w14:paraId="37E73CBE" w14:textId="77777777" w:rsidR="007C7318" w:rsidRDefault="007C7318">
            <w:pPr>
              <w:spacing w:line="330" w:lineRule="atLeast"/>
              <w:rPr>
                <w:rFonts w:ascii="Arial" w:hAnsi="Arial" w:cs="Arial"/>
                <w:b/>
                <w:bCs/>
                <w:color w:val="0A0A0A"/>
                <w:sz w:val="21"/>
                <w:szCs w:val="21"/>
              </w:rPr>
            </w:pPr>
            <w:r>
              <w:rPr>
                <w:rFonts w:ascii="Arial" w:hAnsi="Arial" w:cs="Arial"/>
                <w:b/>
                <w:bCs/>
                <w:color w:val="0A0A0A"/>
                <w:sz w:val="21"/>
                <w:szCs w:val="21"/>
              </w:rPr>
              <w:t>The Frequency of Ndinzwei</w:t>
            </w:r>
          </w:p>
        </w:tc>
        <w:tc>
          <w:tcPr>
            <w:tcW w:w="0" w:type="auto"/>
            <w:tcBorders>
              <w:bottom w:val="single" w:sz="6" w:space="0" w:color="DCDFE5"/>
            </w:tcBorders>
            <w:shd w:val="clear" w:color="auto" w:fill="FFFFFF"/>
            <w:tcMar>
              <w:top w:w="120" w:type="dxa"/>
              <w:left w:w="0" w:type="dxa"/>
              <w:bottom w:w="120" w:type="dxa"/>
              <w:right w:w="0" w:type="dxa"/>
            </w:tcMar>
            <w:hideMark/>
          </w:tcPr>
          <w:p w14:paraId="3D120CA8" w14:textId="77777777" w:rsidR="007C7318" w:rsidRDefault="007C7318">
            <w:pPr>
              <w:spacing w:line="330" w:lineRule="atLeast"/>
              <w:rPr>
                <w:rFonts w:ascii="Arial" w:hAnsi="Arial" w:cs="Arial"/>
                <w:b/>
                <w:bCs/>
                <w:color w:val="0A0A0A"/>
                <w:sz w:val="21"/>
                <w:szCs w:val="21"/>
              </w:rPr>
            </w:pPr>
            <w:r>
              <w:rPr>
                <w:rFonts w:ascii="Arial" w:hAnsi="Arial" w:cs="Arial"/>
                <w:b/>
                <w:bCs/>
                <w:color w:val="0A0A0A"/>
                <w:sz w:val="21"/>
                <w:szCs w:val="21"/>
              </w:rPr>
              <w:t>The Protective Action</w:t>
            </w:r>
          </w:p>
        </w:tc>
      </w:tr>
      <w:tr w:rsidR="007C7318" w14:paraId="707E251E" w14:textId="77777777">
        <w:tc>
          <w:tcPr>
            <w:tcW w:w="0" w:type="auto"/>
            <w:tcBorders>
              <w:bottom w:val="single" w:sz="6" w:space="0" w:color="DCDFE5"/>
            </w:tcBorders>
            <w:shd w:val="clear" w:color="auto" w:fill="FFFFFF"/>
            <w:tcMar>
              <w:top w:w="180" w:type="dxa"/>
              <w:left w:w="0" w:type="dxa"/>
              <w:bottom w:w="180" w:type="dxa"/>
              <w:right w:w="240" w:type="dxa"/>
            </w:tcMar>
            <w:hideMark/>
          </w:tcPr>
          <w:p w14:paraId="54E46DF6" w14:textId="77777777" w:rsidR="007C7318" w:rsidRDefault="007C7318">
            <w:pPr>
              <w:spacing w:line="330" w:lineRule="atLeast"/>
              <w:rPr>
                <w:rFonts w:ascii="Arial" w:hAnsi="Arial" w:cs="Arial"/>
                <w:color w:val="0A0A0A"/>
                <w:sz w:val="21"/>
                <w:szCs w:val="21"/>
              </w:rPr>
            </w:pPr>
            <w:r>
              <w:rPr>
                <w:rStyle w:val="Strong"/>
                <w:rFonts w:ascii="Arial" w:eastAsiaTheme="majorEastAsia" w:hAnsi="Arial" w:cs="Arial"/>
                <w:color w:val="0A0A0A"/>
                <w:sz w:val="21"/>
                <w:szCs w:val="21"/>
              </w:rPr>
              <w:t>The "Secret" Screen</w:t>
            </w:r>
          </w:p>
        </w:tc>
        <w:tc>
          <w:tcPr>
            <w:tcW w:w="0" w:type="auto"/>
            <w:tcBorders>
              <w:bottom w:val="single" w:sz="6" w:space="0" w:color="DCDFE5"/>
            </w:tcBorders>
            <w:shd w:val="clear" w:color="auto" w:fill="FFFFFF"/>
            <w:tcMar>
              <w:top w:w="180" w:type="dxa"/>
              <w:left w:w="0" w:type="dxa"/>
              <w:bottom w:w="180" w:type="dxa"/>
              <w:right w:w="240" w:type="dxa"/>
            </w:tcMar>
            <w:hideMark/>
          </w:tcPr>
          <w:p w14:paraId="5A5B5CCB" w14:textId="77777777" w:rsidR="007C7318" w:rsidRDefault="007C7318">
            <w:pPr>
              <w:spacing w:line="330" w:lineRule="atLeast"/>
              <w:rPr>
                <w:rFonts w:ascii="Arial" w:hAnsi="Arial" w:cs="Arial"/>
                <w:color w:val="0A0A0A"/>
                <w:sz w:val="21"/>
                <w:szCs w:val="21"/>
              </w:rPr>
            </w:pPr>
            <w:r>
              <w:rPr>
                <w:rStyle w:val="Emphasis"/>
                <w:rFonts w:ascii="Arial" w:eastAsiaTheme="majorEastAsia" w:hAnsi="Arial" w:cs="Arial"/>
                <w:color w:val="0A0A0A"/>
                <w:sz w:val="21"/>
                <w:szCs w:val="21"/>
              </w:rPr>
              <w:t>I hide my phone when you walk in. I am protective of my 'friends' you don't know.</w:t>
            </w:r>
          </w:p>
        </w:tc>
        <w:tc>
          <w:tcPr>
            <w:tcW w:w="0" w:type="auto"/>
            <w:tcBorders>
              <w:bottom w:val="single" w:sz="6" w:space="0" w:color="DCDFE5"/>
            </w:tcBorders>
            <w:shd w:val="clear" w:color="auto" w:fill="FFFFFF"/>
            <w:tcMar>
              <w:top w:w="180" w:type="dxa"/>
              <w:left w:w="0" w:type="dxa"/>
              <w:bottom w:w="180" w:type="dxa"/>
              <w:right w:w="0" w:type="dxa"/>
            </w:tcMar>
            <w:hideMark/>
          </w:tcPr>
          <w:p w14:paraId="7E03BD32" w14:textId="77777777" w:rsidR="007C7318" w:rsidRDefault="007C7318">
            <w:pPr>
              <w:spacing w:line="330" w:lineRule="atLeast"/>
              <w:rPr>
                <w:rFonts w:ascii="Arial" w:hAnsi="Arial" w:cs="Arial"/>
                <w:color w:val="0A0A0A"/>
                <w:sz w:val="21"/>
                <w:szCs w:val="21"/>
              </w:rPr>
            </w:pPr>
            <w:r>
              <w:rPr>
                <w:rStyle w:val="Strong"/>
                <w:rFonts w:ascii="Arial" w:eastAsiaTheme="majorEastAsia" w:hAnsi="Arial" w:cs="Arial"/>
                <w:color w:val="0A0A0A"/>
                <w:sz w:val="21"/>
                <w:szCs w:val="21"/>
              </w:rPr>
              <w:t>Listen for Secrecy:</w:t>
            </w:r>
            <w:r>
              <w:rPr>
                <w:rFonts w:ascii="Arial" w:hAnsi="Arial" w:cs="Arial"/>
                <w:color w:val="0A0A0A"/>
                <w:sz w:val="21"/>
                <w:szCs w:val="21"/>
              </w:rPr>
              <w:t> Explore the child’s digital life with "Respectful Curiosity."</w:t>
            </w:r>
          </w:p>
        </w:tc>
      </w:tr>
      <w:tr w:rsidR="007C7318" w14:paraId="4EA2C177" w14:textId="77777777">
        <w:tc>
          <w:tcPr>
            <w:tcW w:w="0" w:type="auto"/>
            <w:tcBorders>
              <w:bottom w:val="single" w:sz="6" w:space="0" w:color="DCDFE5"/>
            </w:tcBorders>
            <w:shd w:val="clear" w:color="auto" w:fill="FFFFFF"/>
            <w:tcMar>
              <w:top w:w="180" w:type="dxa"/>
              <w:left w:w="0" w:type="dxa"/>
              <w:bottom w:w="180" w:type="dxa"/>
              <w:right w:w="240" w:type="dxa"/>
            </w:tcMar>
            <w:hideMark/>
          </w:tcPr>
          <w:p w14:paraId="3262D6C7" w14:textId="77777777" w:rsidR="007C7318" w:rsidRDefault="007C7318">
            <w:pPr>
              <w:spacing w:line="330" w:lineRule="atLeast"/>
              <w:rPr>
                <w:rFonts w:ascii="Arial" w:hAnsi="Arial" w:cs="Arial"/>
                <w:color w:val="0A0A0A"/>
                <w:sz w:val="21"/>
                <w:szCs w:val="21"/>
              </w:rPr>
            </w:pPr>
            <w:r>
              <w:rPr>
                <w:rStyle w:val="Strong"/>
                <w:rFonts w:ascii="Arial" w:eastAsiaTheme="majorEastAsia" w:hAnsi="Arial" w:cs="Arial"/>
                <w:color w:val="0A0A0A"/>
                <w:sz w:val="21"/>
                <w:szCs w:val="21"/>
              </w:rPr>
              <w:t>Emotional Spikes</w:t>
            </w:r>
          </w:p>
        </w:tc>
        <w:tc>
          <w:tcPr>
            <w:tcW w:w="0" w:type="auto"/>
            <w:tcBorders>
              <w:bottom w:val="single" w:sz="6" w:space="0" w:color="DCDFE5"/>
            </w:tcBorders>
            <w:shd w:val="clear" w:color="auto" w:fill="FFFFFF"/>
            <w:tcMar>
              <w:top w:w="180" w:type="dxa"/>
              <w:left w:w="0" w:type="dxa"/>
              <w:bottom w:w="180" w:type="dxa"/>
              <w:right w:w="240" w:type="dxa"/>
            </w:tcMar>
            <w:hideMark/>
          </w:tcPr>
          <w:p w14:paraId="14D652E8" w14:textId="77777777" w:rsidR="007C7318" w:rsidRDefault="007C7318">
            <w:pPr>
              <w:spacing w:line="330" w:lineRule="atLeast"/>
              <w:rPr>
                <w:rFonts w:ascii="Arial" w:hAnsi="Arial" w:cs="Arial"/>
                <w:color w:val="0A0A0A"/>
                <w:sz w:val="21"/>
                <w:szCs w:val="21"/>
              </w:rPr>
            </w:pPr>
            <w:r>
              <w:rPr>
                <w:rStyle w:val="Emphasis"/>
                <w:rFonts w:ascii="Arial" w:eastAsiaTheme="majorEastAsia" w:hAnsi="Arial" w:cs="Arial"/>
                <w:color w:val="0A0A0A"/>
                <w:sz w:val="21"/>
                <w:szCs w:val="21"/>
              </w:rPr>
              <w:t>I am angry, anxious, or 'flat' after being online.</w:t>
            </w:r>
          </w:p>
        </w:tc>
        <w:tc>
          <w:tcPr>
            <w:tcW w:w="0" w:type="auto"/>
            <w:tcBorders>
              <w:bottom w:val="single" w:sz="6" w:space="0" w:color="DCDFE5"/>
            </w:tcBorders>
            <w:shd w:val="clear" w:color="auto" w:fill="FFFFFF"/>
            <w:tcMar>
              <w:top w:w="180" w:type="dxa"/>
              <w:left w:w="0" w:type="dxa"/>
              <w:bottom w:w="180" w:type="dxa"/>
              <w:right w:w="0" w:type="dxa"/>
            </w:tcMar>
            <w:hideMark/>
          </w:tcPr>
          <w:p w14:paraId="7D37541C" w14:textId="77777777" w:rsidR="007C7318" w:rsidRDefault="007C7318">
            <w:pPr>
              <w:spacing w:line="330" w:lineRule="atLeast"/>
              <w:rPr>
                <w:rFonts w:ascii="Arial" w:hAnsi="Arial" w:cs="Arial"/>
                <w:color w:val="0A0A0A"/>
                <w:sz w:val="21"/>
                <w:szCs w:val="21"/>
              </w:rPr>
            </w:pPr>
            <w:r>
              <w:rPr>
                <w:rStyle w:val="Strong"/>
                <w:rFonts w:ascii="Arial" w:eastAsiaTheme="majorEastAsia" w:hAnsi="Arial" w:cs="Arial"/>
                <w:color w:val="0A0A0A"/>
                <w:sz w:val="21"/>
                <w:szCs w:val="21"/>
              </w:rPr>
              <w:t>Acoustic Awareness:</w:t>
            </w:r>
            <w:r>
              <w:rPr>
                <w:rFonts w:ascii="Arial" w:hAnsi="Arial" w:cs="Arial"/>
                <w:color w:val="0A0A0A"/>
                <w:sz w:val="21"/>
                <w:szCs w:val="21"/>
              </w:rPr>
              <w:t> Monitor for signs of cyberbullying or exposure to harmful content.</w:t>
            </w:r>
          </w:p>
        </w:tc>
      </w:tr>
      <w:tr w:rsidR="007C7318" w14:paraId="1ED4A5E4" w14:textId="77777777">
        <w:tc>
          <w:tcPr>
            <w:tcW w:w="0" w:type="auto"/>
            <w:tcBorders>
              <w:bottom w:val="single" w:sz="6" w:space="0" w:color="DCDFE5"/>
            </w:tcBorders>
            <w:shd w:val="clear" w:color="auto" w:fill="FFFFFF"/>
            <w:tcMar>
              <w:top w:w="180" w:type="dxa"/>
              <w:left w:w="0" w:type="dxa"/>
              <w:bottom w:w="180" w:type="dxa"/>
              <w:right w:w="240" w:type="dxa"/>
            </w:tcMar>
            <w:hideMark/>
          </w:tcPr>
          <w:p w14:paraId="54E4BF7B" w14:textId="77777777" w:rsidR="007C7318" w:rsidRDefault="007C7318">
            <w:pPr>
              <w:spacing w:line="330" w:lineRule="atLeast"/>
              <w:rPr>
                <w:rFonts w:ascii="Arial" w:hAnsi="Arial" w:cs="Arial"/>
                <w:color w:val="0A0A0A"/>
                <w:sz w:val="21"/>
                <w:szCs w:val="21"/>
              </w:rPr>
            </w:pPr>
            <w:r>
              <w:rPr>
                <w:rStyle w:val="Strong"/>
                <w:rFonts w:ascii="Arial" w:eastAsiaTheme="majorEastAsia" w:hAnsi="Arial" w:cs="Arial"/>
                <w:color w:val="0A0A0A"/>
                <w:sz w:val="21"/>
                <w:szCs w:val="21"/>
              </w:rPr>
              <w:t>Sleep Deprivation</w:t>
            </w:r>
          </w:p>
        </w:tc>
        <w:tc>
          <w:tcPr>
            <w:tcW w:w="0" w:type="auto"/>
            <w:tcBorders>
              <w:bottom w:val="single" w:sz="6" w:space="0" w:color="DCDFE5"/>
            </w:tcBorders>
            <w:shd w:val="clear" w:color="auto" w:fill="FFFFFF"/>
            <w:tcMar>
              <w:top w:w="180" w:type="dxa"/>
              <w:left w:w="0" w:type="dxa"/>
              <w:bottom w:w="180" w:type="dxa"/>
              <w:right w:w="240" w:type="dxa"/>
            </w:tcMar>
            <w:hideMark/>
          </w:tcPr>
          <w:p w14:paraId="6692B5F0" w14:textId="77777777" w:rsidR="007C7318" w:rsidRDefault="007C7318">
            <w:pPr>
              <w:spacing w:line="330" w:lineRule="atLeast"/>
              <w:rPr>
                <w:rFonts w:ascii="Arial" w:hAnsi="Arial" w:cs="Arial"/>
                <w:color w:val="0A0A0A"/>
                <w:sz w:val="21"/>
                <w:szCs w:val="21"/>
              </w:rPr>
            </w:pPr>
            <w:r>
              <w:rPr>
                <w:rStyle w:val="Emphasis"/>
                <w:rFonts w:ascii="Arial" w:eastAsiaTheme="majorEastAsia" w:hAnsi="Arial" w:cs="Arial"/>
                <w:color w:val="0A0A0A"/>
                <w:sz w:val="21"/>
                <w:szCs w:val="21"/>
              </w:rPr>
              <w:t>I am 'gaming' until 3 AM. I am too tired to learn.</w:t>
            </w:r>
          </w:p>
        </w:tc>
        <w:tc>
          <w:tcPr>
            <w:tcW w:w="0" w:type="auto"/>
            <w:tcBorders>
              <w:bottom w:val="single" w:sz="6" w:space="0" w:color="DCDFE5"/>
            </w:tcBorders>
            <w:shd w:val="clear" w:color="auto" w:fill="FFFFFF"/>
            <w:tcMar>
              <w:top w:w="180" w:type="dxa"/>
              <w:left w:w="0" w:type="dxa"/>
              <w:bottom w:w="180" w:type="dxa"/>
              <w:right w:w="0" w:type="dxa"/>
            </w:tcMar>
            <w:hideMark/>
          </w:tcPr>
          <w:p w14:paraId="255A9361" w14:textId="77777777" w:rsidR="007C7318" w:rsidRDefault="007C7318">
            <w:pPr>
              <w:spacing w:line="330" w:lineRule="atLeast"/>
              <w:rPr>
                <w:rFonts w:ascii="Arial" w:hAnsi="Arial" w:cs="Arial"/>
                <w:color w:val="0A0A0A"/>
                <w:sz w:val="21"/>
                <w:szCs w:val="21"/>
              </w:rPr>
            </w:pPr>
            <w:r>
              <w:rPr>
                <w:rStyle w:val="Strong"/>
                <w:rFonts w:ascii="Arial" w:eastAsiaTheme="majorEastAsia" w:hAnsi="Arial" w:cs="Arial"/>
                <w:color w:val="0A0A0A"/>
                <w:sz w:val="21"/>
                <w:szCs w:val="21"/>
              </w:rPr>
              <w:t>Identify Neglect:</w:t>
            </w:r>
            <w:r>
              <w:rPr>
                <w:rFonts w:ascii="Arial" w:hAnsi="Arial" w:cs="Arial"/>
                <w:color w:val="0A0A0A"/>
                <w:sz w:val="21"/>
                <w:szCs w:val="21"/>
              </w:rPr>
              <w:t> Establish "Digital Bedtimes" and verify adult supervision.</w:t>
            </w:r>
          </w:p>
        </w:tc>
      </w:tr>
      <w:tr w:rsidR="007C7318" w14:paraId="1464FDCE" w14:textId="77777777">
        <w:tc>
          <w:tcPr>
            <w:tcW w:w="0" w:type="auto"/>
            <w:tcBorders>
              <w:bottom w:val="nil"/>
            </w:tcBorders>
            <w:shd w:val="clear" w:color="auto" w:fill="FFFFFF"/>
            <w:tcMar>
              <w:top w:w="180" w:type="dxa"/>
              <w:left w:w="0" w:type="dxa"/>
              <w:bottom w:w="180" w:type="dxa"/>
              <w:right w:w="240" w:type="dxa"/>
            </w:tcMar>
            <w:hideMark/>
          </w:tcPr>
          <w:p w14:paraId="5EECD166" w14:textId="77777777" w:rsidR="007C7318" w:rsidRDefault="007C7318">
            <w:pPr>
              <w:spacing w:line="330" w:lineRule="atLeast"/>
              <w:rPr>
                <w:rFonts w:ascii="Arial" w:hAnsi="Arial" w:cs="Arial"/>
                <w:color w:val="0A0A0A"/>
                <w:sz w:val="21"/>
                <w:szCs w:val="21"/>
              </w:rPr>
            </w:pPr>
            <w:r>
              <w:rPr>
                <w:rStyle w:val="Strong"/>
                <w:rFonts w:ascii="Arial" w:eastAsiaTheme="majorEastAsia" w:hAnsi="Arial" w:cs="Arial"/>
                <w:color w:val="0A0A0A"/>
                <w:sz w:val="21"/>
                <w:szCs w:val="21"/>
              </w:rPr>
              <w:t>Inappropriate Language</w:t>
            </w:r>
          </w:p>
        </w:tc>
        <w:tc>
          <w:tcPr>
            <w:tcW w:w="0" w:type="auto"/>
            <w:tcBorders>
              <w:bottom w:val="nil"/>
            </w:tcBorders>
            <w:shd w:val="clear" w:color="auto" w:fill="FFFFFF"/>
            <w:tcMar>
              <w:top w:w="180" w:type="dxa"/>
              <w:left w:w="0" w:type="dxa"/>
              <w:bottom w:w="180" w:type="dxa"/>
              <w:right w:w="240" w:type="dxa"/>
            </w:tcMar>
            <w:hideMark/>
          </w:tcPr>
          <w:p w14:paraId="3E2A3163" w14:textId="77777777" w:rsidR="007C7318" w:rsidRDefault="007C7318">
            <w:pPr>
              <w:spacing w:line="330" w:lineRule="atLeast"/>
              <w:rPr>
                <w:rFonts w:ascii="Arial" w:hAnsi="Arial" w:cs="Arial"/>
                <w:color w:val="0A0A0A"/>
                <w:sz w:val="21"/>
                <w:szCs w:val="21"/>
              </w:rPr>
            </w:pPr>
            <w:r>
              <w:rPr>
                <w:rStyle w:val="Emphasis"/>
                <w:rFonts w:ascii="Arial" w:eastAsiaTheme="majorEastAsia" w:hAnsi="Arial" w:cs="Arial"/>
                <w:color w:val="0A0A0A"/>
                <w:sz w:val="21"/>
                <w:szCs w:val="21"/>
              </w:rPr>
              <w:t>I am using words and concepts I shouldn't know yet.</w:t>
            </w:r>
          </w:p>
        </w:tc>
        <w:tc>
          <w:tcPr>
            <w:tcW w:w="0" w:type="auto"/>
            <w:tcBorders>
              <w:bottom w:val="nil"/>
            </w:tcBorders>
            <w:shd w:val="clear" w:color="auto" w:fill="FFFFFF"/>
            <w:tcMar>
              <w:top w:w="180" w:type="dxa"/>
              <w:left w:w="0" w:type="dxa"/>
              <w:bottom w:w="180" w:type="dxa"/>
              <w:right w:w="0" w:type="dxa"/>
            </w:tcMar>
            <w:hideMark/>
          </w:tcPr>
          <w:p w14:paraId="73B57C0D" w14:textId="77777777" w:rsidR="007C7318" w:rsidRDefault="007C7318">
            <w:pPr>
              <w:spacing w:line="330" w:lineRule="atLeast"/>
              <w:rPr>
                <w:rFonts w:ascii="Arial" w:hAnsi="Arial" w:cs="Arial"/>
                <w:color w:val="0A0A0A"/>
                <w:sz w:val="21"/>
                <w:szCs w:val="21"/>
              </w:rPr>
            </w:pPr>
            <w:r>
              <w:rPr>
                <w:rStyle w:val="Strong"/>
                <w:rFonts w:ascii="Arial" w:eastAsiaTheme="majorEastAsia" w:hAnsi="Arial" w:cs="Arial"/>
                <w:color w:val="0A0A0A"/>
                <w:sz w:val="21"/>
                <w:szCs w:val="21"/>
              </w:rPr>
              <w:t>2026 Protocol:</w:t>
            </w:r>
            <w:r>
              <w:rPr>
                <w:rFonts w:ascii="Arial" w:hAnsi="Arial" w:cs="Arial"/>
                <w:color w:val="0A0A0A"/>
                <w:sz w:val="21"/>
                <w:szCs w:val="21"/>
              </w:rPr>
              <w:t> Check for "Age-Inappropriate Content" and predatory influence.</w:t>
            </w:r>
          </w:p>
        </w:tc>
      </w:tr>
    </w:tbl>
    <w:p w14:paraId="044C09C7" w14:textId="77777777" w:rsidR="007C7318" w:rsidRDefault="007C7318" w:rsidP="007C7318">
      <w:pPr>
        <w:spacing w:line="360" w:lineRule="auto"/>
        <w:jc w:val="both"/>
      </w:pPr>
    </w:p>
    <w:p w14:paraId="0284BB50" w14:textId="77777777" w:rsidR="007C7318" w:rsidRDefault="007C7318" w:rsidP="007C7318">
      <w:pPr>
        <w:spacing w:line="360" w:lineRule="auto"/>
        <w:jc w:val="both"/>
      </w:pPr>
    </w:p>
    <w:p w14:paraId="18D5D5F3" w14:textId="77777777" w:rsidR="007C7318" w:rsidRDefault="007C7318" w:rsidP="007C7318">
      <w:pPr>
        <w:spacing w:line="360" w:lineRule="auto"/>
        <w:jc w:val="both"/>
      </w:pPr>
    </w:p>
    <w:p w14:paraId="12404396" w14:textId="77777777" w:rsidR="007C7318" w:rsidRDefault="007C7318" w:rsidP="007C7318">
      <w:pPr>
        <w:spacing w:line="360" w:lineRule="auto"/>
        <w:jc w:val="both"/>
      </w:pPr>
    </w:p>
    <w:p w14:paraId="73F47FDB" w14:textId="77777777" w:rsidR="007C7318" w:rsidRDefault="007C7318" w:rsidP="007C7318">
      <w:pPr>
        <w:spacing w:line="360" w:lineRule="auto"/>
        <w:jc w:val="both"/>
      </w:pPr>
    </w:p>
    <w:p w14:paraId="2E36EE7E" w14:textId="34276AAD" w:rsidR="007C7318" w:rsidRDefault="007C7318" w:rsidP="007C7318">
      <w:pPr>
        <w:spacing w:line="360" w:lineRule="auto"/>
        <w:jc w:val="both"/>
      </w:pPr>
      <w:r>
        <w:rPr>
          <w:noProof/>
        </w:rPr>
        <mc:AlternateContent>
          <mc:Choice Requires="wps">
            <w:drawing>
              <wp:anchor distT="0" distB="0" distL="114300" distR="114300" simplePos="0" relativeHeight="251676672" behindDoc="0" locked="0" layoutInCell="1" allowOverlap="1" wp14:anchorId="67342ED6" wp14:editId="62870826">
                <wp:simplePos x="0" y="0"/>
                <wp:positionH relativeFrom="column">
                  <wp:posOffset>549910</wp:posOffset>
                </wp:positionH>
                <wp:positionV relativeFrom="paragraph">
                  <wp:posOffset>-987425</wp:posOffset>
                </wp:positionV>
                <wp:extent cx="7457440" cy="2976880"/>
                <wp:effectExtent l="0" t="0" r="10160" b="13970"/>
                <wp:wrapNone/>
                <wp:docPr id="109133899" name="Rectangle: Rounded Corners 30"/>
                <wp:cNvGraphicFramePr/>
                <a:graphic xmlns:a="http://schemas.openxmlformats.org/drawingml/2006/main">
                  <a:graphicData uri="http://schemas.microsoft.com/office/word/2010/wordprocessingShape">
                    <wps:wsp>
                      <wps:cNvSpPr/>
                      <wps:spPr>
                        <a:xfrm>
                          <a:off x="0" y="0"/>
                          <a:ext cx="7457440" cy="2976880"/>
                        </a:xfrm>
                        <a:prstGeom prst="roundRect">
                          <a:avLst/>
                        </a:prstGeom>
                        <a:ln>
                          <a:solidFill>
                            <a:srgbClr val="EE0000"/>
                          </a:solidFill>
                        </a:ln>
                      </wps:spPr>
                      <wps:style>
                        <a:lnRef idx="2">
                          <a:schemeClr val="accent6"/>
                        </a:lnRef>
                        <a:fillRef idx="1">
                          <a:schemeClr val="lt1"/>
                        </a:fillRef>
                        <a:effectRef idx="0">
                          <a:schemeClr val="accent6"/>
                        </a:effectRef>
                        <a:fontRef idx="minor">
                          <a:schemeClr val="dk1"/>
                        </a:fontRef>
                      </wps:style>
                      <wps:txbx>
                        <w:txbxContent>
                          <w:p w14:paraId="1921AA90" w14:textId="77777777" w:rsidR="007C7318" w:rsidRDefault="007C7318" w:rsidP="007C7318">
                            <w:pPr>
                              <w:pStyle w:val="Heading3"/>
                            </w:pPr>
                            <w:r>
                              <w:t>Case Study: The Gaming Gateway (2026 Safeguarding)</w:t>
                            </w:r>
                          </w:p>
                          <w:p w14:paraId="3B990717" w14:textId="77777777" w:rsidR="007C7318" w:rsidRDefault="007C7318" w:rsidP="007C7318">
                            <w:pPr>
                              <w:spacing w:line="360" w:lineRule="auto"/>
                              <w:jc w:val="both"/>
                            </w:pPr>
                            <w:r w:rsidRPr="007C7318">
                              <w:rPr>
                                <w:rStyle w:val="Heading8Char"/>
                              </w:rPr>
                              <w:t>The Scenario</w:t>
                            </w:r>
                            <w:r>
                              <w:t>: "Kofi," aged 9, became increasingly withdrawn at school. His grades dropped, and he became aggressive during PE.</w:t>
                            </w:r>
                          </w:p>
                          <w:p w14:paraId="78B1E0B5" w14:textId="77777777" w:rsidR="007C7318" w:rsidRDefault="007C7318" w:rsidP="007C7318">
                            <w:pPr>
                              <w:spacing w:line="360" w:lineRule="auto"/>
                              <w:jc w:val="both"/>
                            </w:pPr>
                            <w:r w:rsidRPr="007C7318">
                              <w:rPr>
                                <w:rStyle w:val="Heading8Char"/>
                              </w:rPr>
                              <w:t>The Discovery:</w:t>
                            </w:r>
                            <w:r>
                              <w:t xml:space="preserve"> His teacher noticed he was talking about a "big brother" he met on a popular gaming platform. The school used the KCSIE 2026 Filtering and Monitoring tools to identify that Kofi was being "groomed" into an extremist digital community.</w:t>
                            </w:r>
                          </w:p>
                          <w:p w14:paraId="191602C1" w14:textId="5B067A69" w:rsidR="007C7318" w:rsidRDefault="007C7318" w:rsidP="007C7318">
                            <w:pPr>
                              <w:spacing w:line="360" w:lineRule="auto"/>
                              <w:jc w:val="both"/>
                            </w:pPr>
                            <w:r w:rsidRPr="007C7318">
                              <w:rPr>
                                <w:rStyle w:val="Heading8Char"/>
                              </w:rPr>
                              <w:t>The Outcome</w:t>
                            </w:r>
                            <w:r>
                              <w:t>: The school’s DSL (Designated Safeguarding Lead) worked with the Prevent team and Kofi’s parents to "re-tune" his ecology. They replaced his "Hidden Room" with supervised family activities and digital literacy coaching, successfully breaking the predatory link.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342ED6" id="Rectangle: Rounded Corners 30" o:spid="_x0000_s1040" style="position:absolute;left:0;text-align:left;margin-left:43.3pt;margin-top:-77.75pt;width:587.2pt;height:234.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" fillcolor="white [3201]" strokecolor="#e00" strokeweight=".85pt">
                <v:textbox>
                  <w:txbxContent>
                    <w:p w14:paraId="1921AA90" w14:textId="77777777" w:rsidR="007C7318" w:rsidRDefault="007C7318" w:rsidP="007C7318">
                      <w:pPr>
                        <w:pStyle w:val="Heading3"/>
                      </w:pPr>
                      <w:r>
                        <w:t>Case Study: The Gaming Gateway (2026 Safeguarding)</w:t>
                      </w:r>
                    </w:p>
                    <w:p w14:paraId="3B990717" w14:textId="77777777" w:rsidR="007C7318" w:rsidRDefault="007C7318" w:rsidP="007C7318">
                      <w:pPr>
                        <w:spacing w:line="360" w:lineRule="auto"/>
                        <w:jc w:val="both"/>
                      </w:pPr>
                      <w:r w:rsidRPr="007C7318">
                        <w:rPr>
                          <w:rStyle w:val="Heading8Char"/>
                        </w:rPr>
                        <w:t>The Scenario</w:t>
                      </w:r>
                      <w:r>
                        <w:t>: "Kofi," aged 9, became increasingly withdrawn at school. His grades dropped, and he became aggressive during PE.</w:t>
                      </w:r>
                    </w:p>
                    <w:p w14:paraId="78B1E0B5" w14:textId="77777777" w:rsidR="007C7318" w:rsidRDefault="007C7318" w:rsidP="007C7318">
                      <w:pPr>
                        <w:spacing w:line="360" w:lineRule="auto"/>
                        <w:jc w:val="both"/>
                      </w:pPr>
                      <w:r w:rsidRPr="007C7318">
                        <w:rPr>
                          <w:rStyle w:val="Heading8Char"/>
                        </w:rPr>
                        <w:t>The Discovery:</w:t>
                      </w:r>
                      <w:r>
                        <w:t xml:space="preserve"> His teacher noticed he was talking about a "big brother" he met on a popular gaming platform. The school used the KCSIE 2026 Filtering and Monitoring tools to identify that Kofi was being "groomed" into an extremist digital community.</w:t>
                      </w:r>
                    </w:p>
                    <w:p w14:paraId="191602C1" w14:textId="5B067A69" w:rsidR="007C7318" w:rsidRDefault="007C7318" w:rsidP="007C7318">
                      <w:pPr>
                        <w:spacing w:line="360" w:lineRule="auto"/>
                        <w:jc w:val="both"/>
                      </w:pPr>
                      <w:r w:rsidRPr="007C7318">
                        <w:rPr>
                          <w:rStyle w:val="Heading8Char"/>
                        </w:rPr>
                        <w:t>The Outcome</w:t>
                      </w:r>
                      <w:r>
                        <w:t>: The school’s DSL (Designated Safeguarding Lead) worked with the Prevent team and Kofi’s parents to "re-tune" his ecology. They replaced his "Hidden Room" with supervised family activities and digital literacy coaching, successfully breaking the predatory link.</w:t>
                      </w:r>
                    </w:p>
                  </w:txbxContent>
                </v:textbox>
              </v:roundrect>
            </w:pict>
          </mc:Fallback>
        </mc:AlternateContent>
      </w:r>
    </w:p>
    <w:p w14:paraId="103F1402" w14:textId="77777777" w:rsidR="007C7318" w:rsidRDefault="007C7318" w:rsidP="007C7318">
      <w:pPr>
        <w:spacing w:line="360" w:lineRule="auto"/>
        <w:jc w:val="both"/>
      </w:pPr>
    </w:p>
    <w:p w14:paraId="1EA7B314" w14:textId="77777777" w:rsidR="007C7318" w:rsidRDefault="007C7318" w:rsidP="007C7318">
      <w:pPr>
        <w:spacing w:line="360" w:lineRule="auto"/>
        <w:jc w:val="both"/>
      </w:pPr>
    </w:p>
    <w:p w14:paraId="34F59ED9" w14:textId="77777777" w:rsidR="007C7318" w:rsidRDefault="007C7318" w:rsidP="007C7318">
      <w:pPr>
        <w:spacing w:line="360" w:lineRule="auto"/>
        <w:jc w:val="both"/>
      </w:pPr>
    </w:p>
    <w:p w14:paraId="015FDFD1" w14:textId="77777777" w:rsidR="007C7318" w:rsidRDefault="007C7318" w:rsidP="007C7318">
      <w:pPr>
        <w:spacing w:line="360" w:lineRule="auto"/>
        <w:jc w:val="both"/>
      </w:pPr>
    </w:p>
    <w:p w14:paraId="4192D424" w14:textId="77777777" w:rsidR="007C7318" w:rsidRDefault="007C7318" w:rsidP="007C7318">
      <w:pPr>
        <w:spacing w:line="360" w:lineRule="auto"/>
        <w:jc w:val="both"/>
      </w:pPr>
    </w:p>
    <w:p w14:paraId="14451D63" w14:textId="77777777" w:rsidR="007C7318" w:rsidRDefault="007C7318" w:rsidP="007C7318">
      <w:pPr>
        <w:spacing w:line="360" w:lineRule="auto"/>
        <w:jc w:val="both"/>
      </w:pPr>
    </w:p>
    <w:p w14:paraId="08831892" w14:textId="77777777" w:rsidR="007C7318" w:rsidRDefault="007C7318" w:rsidP="00101B78">
      <w:pPr>
        <w:spacing w:line="360" w:lineRule="auto"/>
        <w:jc w:val="both"/>
      </w:pPr>
    </w:p>
    <w:p w14:paraId="7976484D" w14:textId="77777777" w:rsidR="007C7318" w:rsidRDefault="007C7318" w:rsidP="00101B78">
      <w:pPr>
        <w:spacing w:line="360" w:lineRule="auto"/>
        <w:jc w:val="both"/>
      </w:pPr>
    </w:p>
    <w:p w14:paraId="73442529" w14:textId="77777777" w:rsidR="00A20238" w:rsidRDefault="00A20238" w:rsidP="00101B78">
      <w:pPr>
        <w:spacing w:line="360" w:lineRule="auto"/>
        <w:jc w:val="both"/>
      </w:pPr>
    </w:p>
    <w:p w14:paraId="40172CBB" w14:textId="4891BE87" w:rsidR="00A20238" w:rsidRDefault="00517153" w:rsidP="00517153">
      <w:pPr>
        <w:pStyle w:val="Heading4"/>
      </w:pPr>
      <w:r>
        <w:t>T</w:t>
      </w:r>
      <w:r w:rsidR="00A20238">
        <w:t>he Absence as a Signal (2025 Protocols)</w:t>
      </w:r>
    </w:p>
    <w:p w14:paraId="541BE4D7" w14:textId="77777777" w:rsidR="00A20238" w:rsidRDefault="00A20238" w:rsidP="00A20238">
      <w:pPr>
        <w:spacing w:line="360" w:lineRule="auto"/>
        <w:jc w:val="both"/>
      </w:pPr>
      <w:r>
        <w:t>The Scenario: A 4-year-old in nursery began to have frequent, unexplained absences. Under previous years, this might have been dismissed as "childhood illness."</w:t>
      </w:r>
    </w:p>
    <w:p w14:paraId="4D26DCF4" w14:textId="77777777" w:rsidR="00A20238" w:rsidRDefault="00A20238" w:rsidP="00A20238">
      <w:pPr>
        <w:spacing w:line="360" w:lineRule="auto"/>
        <w:jc w:val="both"/>
      </w:pPr>
      <w:r>
        <w:t>The 2025 Reflection: From September 2025, EYFS reforms mandate that nurseries must follow up on absences in a "timely manner" and attempt to contact multiple emergency numbers.</w:t>
      </w:r>
    </w:p>
    <w:p w14:paraId="3166A513" w14:textId="66F7561A" w:rsidR="00A20238" w:rsidRDefault="00A20238" w:rsidP="00A20238">
      <w:pPr>
        <w:spacing w:line="360" w:lineRule="auto"/>
        <w:jc w:val="both"/>
      </w:pPr>
      <w:r>
        <w:t>The "Ndinzwei" Lesson: A missing child is a silent child. This sidebar showcases how the nursery acts as the first professional anchor, using early intervention to identify "hidden harm" before it escalates</w:t>
      </w:r>
    </w:p>
    <w:p w14:paraId="6EA9391A" w14:textId="77777777" w:rsidR="00A20238" w:rsidRDefault="00A20238" w:rsidP="00101B78">
      <w:pPr>
        <w:spacing w:line="360" w:lineRule="auto"/>
        <w:jc w:val="both"/>
      </w:pPr>
    </w:p>
    <w:p w14:paraId="6F17A5B5" w14:textId="77777777" w:rsidR="00A20238" w:rsidRDefault="00A20238" w:rsidP="00101B78">
      <w:pPr>
        <w:spacing w:line="360" w:lineRule="auto"/>
        <w:jc w:val="both"/>
      </w:pPr>
    </w:p>
    <w:p w14:paraId="00101F11" w14:textId="77777777" w:rsidR="007C7318" w:rsidRDefault="007C7318" w:rsidP="00101B78">
      <w:pPr>
        <w:spacing w:line="360" w:lineRule="auto"/>
        <w:jc w:val="both"/>
      </w:pPr>
    </w:p>
    <w:p w14:paraId="378FAEB6" w14:textId="77777777" w:rsidR="00703B92" w:rsidRDefault="00703B92" w:rsidP="00703B92">
      <w:pPr>
        <w:pStyle w:val="Heading4"/>
      </w:pPr>
      <w:r>
        <w:t>The Ndinzwei Mandate: Building the Digital Bridge</w:t>
      </w:r>
    </w:p>
    <w:p w14:paraId="7530FA81" w14:textId="56DDBCC9" w:rsidR="007C7318" w:rsidRDefault="00703B92" w:rsidP="00703B92">
      <w:pPr>
        <w:spacing w:line="360" w:lineRule="auto"/>
        <w:jc w:val="both"/>
      </w:pPr>
      <w:r>
        <w:t>Parents and Teachers, hear me. Do not leave me to navigate the digital forest alone. I have the curiosity of a child but the "protective architecture" of an amateur.</w:t>
      </w:r>
      <w:r>
        <w:t xml:space="preserve"> </w:t>
      </w:r>
      <w:r>
        <w:t>Be the Digital Anchor. Set the boundaries not with "No," but with "Safety." Talk to me about what I see online. Be the person I am not afraid to tell when a "friend" asks for a secret. My safety is no longer just about the house I live in; it is about the connections I make.</w:t>
      </w:r>
    </w:p>
    <w:p w14:paraId="74C5E518" w14:textId="77777777" w:rsidR="007C7318" w:rsidRDefault="007C7318" w:rsidP="00101B78">
      <w:pPr>
        <w:spacing w:line="360" w:lineRule="auto"/>
        <w:jc w:val="both"/>
      </w:pPr>
    </w:p>
    <w:p w14:paraId="0A813CC3" w14:textId="5647EDA9" w:rsidR="007C7318" w:rsidRDefault="00791063" w:rsidP="00791063">
      <w:pPr>
        <w:pStyle w:val="Heading4"/>
      </w:pPr>
      <w:r>
        <w:t>Summary Points</w:t>
      </w:r>
      <w:r w:rsidR="00703B92">
        <w:t xml:space="preserve"> </w:t>
      </w:r>
    </w:p>
    <w:p w14:paraId="1F61EA20" w14:textId="77777777" w:rsidR="007C7318" w:rsidRDefault="007C7318" w:rsidP="00101B78">
      <w:pPr>
        <w:spacing w:line="360" w:lineRule="auto"/>
        <w:jc w:val="both"/>
      </w:pPr>
    </w:p>
    <w:p w14:paraId="06834D8E" w14:textId="77777777" w:rsidR="00703B92" w:rsidRDefault="00703B92" w:rsidP="00791063">
      <w:pPr>
        <w:pStyle w:val="ListParagraph"/>
        <w:numPr>
          <w:ilvl w:val="0"/>
          <w:numId w:val="42"/>
        </w:numPr>
        <w:spacing w:line="360" w:lineRule="auto"/>
        <w:jc w:val="both"/>
      </w:pPr>
      <w:r>
        <w:t>The Second Environment: In primary school, a child’s world expands into a digital ecology. This is a new "Hidden Room" where the child is physically present in the home but emotionally and safely "unprotected" in virtual spaces.</w:t>
      </w:r>
    </w:p>
    <w:p w14:paraId="7642EEAA" w14:textId="77777777" w:rsidR="00703B92" w:rsidRDefault="00703B92" w:rsidP="00791063">
      <w:pPr>
        <w:pStyle w:val="ListParagraph"/>
        <w:numPr>
          <w:ilvl w:val="0"/>
          <w:numId w:val="42"/>
        </w:numPr>
        <w:spacing w:line="360" w:lineRule="auto"/>
        <w:jc w:val="both"/>
      </w:pPr>
      <w:r>
        <w:t>Acoustic Vigilance for Digital Shifts: Safeguarding must move beyond physical bruises to notice behavioural frequencies. A child being harmed online communicates through secrecy, sleep deprivation, and emotional spikes after screen time.</w:t>
      </w:r>
    </w:p>
    <w:p w14:paraId="00CAE4CD" w14:textId="77777777" w:rsidR="00703B92" w:rsidRDefault="00703B92" w:rsidP="00791063">
      <w:pPr>
        <w:pStyle w:val="ListParagraph"/>
        <w:numPr>
          <w:ilvl w:val="0"/>
          <w:numId w:val="42"/>
        </w:numPr>
        <w:spacing w:line="360" w:lineRule="auto"/>
        <w:jc w:val="both"/>
      </w:pPr>
      <w:r>
        <w:t>The Algorithmic Breach: When digital devices replace human "Serve and Return" (interaction), the child’s emotional regulation is weakened, making them more vulnerable to the "Algorithmic Echo" of grooming or radicalisation.</w:t>
      </w:r>
    </w:p>
    <w:p w14:paraId="02B83576" w14:textId="77777777" w:rsidR="00703B92" w:rsidRDefault="00703B92" w:rsidP="00791063">
      <w:pPr>
        <w:pStyle w:val="ListParagraph"/>
        <w:numPr>
          <w:ilvl w:val="0"/>
          <w:numId w:val="42"/>
        </w:numPr>
        <w:spacing w:line="360" w:lineRule="auto"/>
        <w:jc w:val="both"/>
      </w:pPr>
      <w:r>
        <w:t>Statutory Duty (KCSIE 2026): Under the latest UK guidance, schools and nurseries must treat digital safety as a core safeguarding pillar. Online harm is no longer just a technical issue; it is a mental health and protection crisis.</w:t>
      </w:r>
    </w:p>
    <w:p w14:paraId="6FE7B10E" w14:textId="77777777" w:rsidR="00703B92" w:rsidRDefault="00703B92" w:rsidP="00791063">
      <w:pPr>
        <w:pStyle w:val="ListParagraph"/>
        <w:numPr>
          <w:ilvl w:val="0"/>
          <w:numId w:val="42"/>
        </w:numPr>
        <w:spacing w:line="360" w:lineRule="auto"/>
        <w:jc w:val="both"/>
      </w:pPr>
      <w:r>
        <w:t>The Parent-School Bridge: Parents must move from being "gatekeepers" (saying no) to being "Digital Anchors." This involves building a bridge of communication where the child feels safe enough to disclose "pixelated discord" without fear of punishment.</w:t>
      </w:r>
    </w:p>
    <w:p w14:paraId="0FE251D9" w14:textId="26804C7A" w:rsidR="007C7318" w:rsidRDefault="00703B92" w:rsidP="00791063">
      <w:pPr>
        <w:pStyle w:val="ListParagraph"/>
        <w:numPr>
          <w:ilvl w:val="0"/>
          <w:numId w:val="42"/>
        </w:numPr>
        <w:spacing w:line="360" w:lineRule="auto"/>
        <w:jc w:val="both"/>
      </w:pPr>
      <w:r>
        <w:t>The Professional Mandate: Designated Safeguarding Leads (DSLs) must use Professional Curiosity regarding a child’s "digital siblings" (online friends) and ensure that filtering and monitoring tools are matched by human conversation.</w:t>
      </w:r>
    </w:p>
    <w:p w14:paraId="315416D8" w14:textId="77777777" w:rsidR="007C7318" w:rsidRDefault="007C7318" w:rsidP="00101B78">
      <w:pPr>
        <w:spacing w:line="360" w:lineRule="auto"/>
        <w:jc w:val="both"/>
      </w:pPr>
    </w:p>
    <w:p w14:paraId="661FB427" w14:textId="77777777" w:rsidR="007C7318" w:rsidRDefault="007C7318" w:rsidP="00101B78">
      <w:pPr>
        <w:spacing w:line="360" w:lineRule="auto"/>
        <w:jc w:val="both"/>
      </w:pPr>
    </w:p>
    <w:p w14:paraId="1A23325F" w14:textId="77777777" w:rsidR="007C7318" w:rsidRDefault="007C7318" w:rsidP="00101B78">
      <w:pPr>
        <w:spacing w:line="360" w:lineRule="auto"/>
        <w:jc w:val="both"/>
      </w:pPr>
    </w:p>
    <w:p w14:paraId="69EA7066" w14:textId="118EECB5" w:rsidR="00791063" w:rsidRDefault="00791063" w:rsidP="00791063">
      <w:pPr>
        <w:spacing w:line="360" w:lineRule="auto"/>
        <w:jc w:val="both"/>
      </w:pPr>
      <w:r>
        <w:t xml:space="preserve">References </w:t>
      </w:r>
    </w:p>
    <w:p w14:paraId="61E6F822" w14:textId="77777777" w:rsidR="00791063" w:rsidRDefault="00791063" w:rsidP="00791063">
      <w:pPr>
        <w:pStyle w:val="ListParagraph"/>
        <w:numPr>
          <w:ilvl w:val="0"/>
          <w:numId w:val="43"/>
        </w:numPr>
        <w:spacing w:line="360" w:lineRule="auto"/>
        <w:jc w:val="both"/>
      </w:pPr>
      <w:r>
        <w:t>Department for Education (2025/2026). Keeping Children Safe in Education (KCSIE). Statutory guidance for schools and colleges, adding disinformation and misinformation to the list of online safety risks.</w:t>
      </w:r>
    </w:p>
    <w:p w14:paraId="74CA0C96" w14:textId="77777777" w:rsidR="00791063" w:rsidRDefault="00791063" w:rsidP="00791063">
      <w:pPr>
        <w:pStyle w:val="ListParagraph"/>
        <w:numPr>
          <w:ilvl w:val="0"/>
          <w:numId w:val="43"/>
        </w:numPr>
        <w:spacing w:line="360" w:lineRule="auto"/>
        <w:jc w:val="both"/>
      </w:pPr>
      <w:r>
        <w:t>HM Government (2023). Online Safety Act 2023. Legislation placing legal duties on social media and search services to protect children from illegal and harmful content.</w:t>
      </w:r>
    </w:p>
    <w:p w14:paraId="0651C757" w14:textId="77777777" w:rsidR="00791063" w:rsidRDefault="00791063" w:rsidP="00791063">
      <w:pPr>
        <w:pStyle w:val="ListParagraph"/>
        <w:numPr>
          <w:ilvl w:val="0"/>
          <w:numId w:val="43"/>
        </w:numPr>
        <w:spacing w:line="360" w:lineRule="auto"/>
        <w:jc w:val="both"/>
      </w:pPr>
      <w:r>
        <w:t xml:space="preserve">Ofcom (2025). Protection of Children Codes of Practice. Practical measures for online services to meet their legal responsibility to protect children online. </w:t>
      </w:r>
    </w:p>
    <w:p w14:paraId="0A58F700" w14:textId="77777777" w:rsidR="00791063" w:rsidRDefault="00791063" w:rsidP="00791063">
      <w:pPr>
        <w:pStyle w:val="ListParagraph"/>
        <w:numPr>
          <w:ilvl w:val="0"/>
          <w:numId w:val="43"/>
        </w:numPr>
        <w:spacing w:line="360" w:lineRule="auto"/>
        <w:jc w:val="both"/>
      </w:pPr>
      <w:r>
        <w:t>Research into Digital Impact &amp; Neglect</w:t>
      </w:r>
    </w:p>
    <w:p w14:paraId="12087CCA" w14:textId="77777777" w:rsidR="00791063" w:rsidRDefault="00791063" w:rsidP="00791063">
      <w:pPr>
        <w:pStyle w:val="ListParagraph"/>
        <w:numPr>
          <w:ilvl w:val="0"/>
          <w:numId w:val="43"/>
        </w:numPr>
        <w:spacing w:line="360" w:lineRule="auto"/>
        <w:jc w:val="both"/>
      </w:pPr>
      <w:r>
        <w:t>Internet Matters (2024). Children’s Wellbeing in a Digital World: Index Report 2024. Highlights increasing parental concerns about screen time and its effects on family life and concentration.</w:t>
      </w:r>
    </w:p>
    <w:p w14:paraId="6AA8174A" w14:textId="77777777" w:rsidR="00791063" w:rsidRDefault="00791063" w:rsidP="00791063">
      <w:pPr>
        <w:pStyle w:val="ListParagraph"/>
        <w:numPr>
          <w:ilvl w:val="0"/>
          <w:numId w:val="43"/>
        </w:numPr>
        <w:spacing w:line="360" w:lineRule="auto"/>
        <w:jc w:val="both"/>
      </w:pPr>
      <w:r>
        <w:t>Livingstone, S., &amp; Pothong, K. (2022/2023). "Online Risk, Harm and Vulnerability." Handbook of Data Protection. Focuses on the evidence base for child internet safety policy.</w:t>
      </w:r>
    </w:p>
    <w:p w14:paraId="4D925DC7" w14:textId="77777777" w:rsidR="00791063" w:rsidRDefault="00791063" w:rsidP="00791063">
      <w:pPr>
        <w:pStyle w:val="ListParagraph"/>
        <w:numPr>
          <w:ilvl w:val="0"/>
          <w:numId w:val="43"/>
        </w:numPr>
        <w:spacing w:line="360" w:lineRule="auto"/>
        <w:jc w:val="both"/>
      </w:pPr>
      <w:r>
        <w:t xml:space="preserve">Manap, A., &amp; Durmuş, E. (2021/2025). "Digital Neglect: Are Children in Danger?" Journal of </w:t>
      </w:r>
      <w:proofErr w:type="spellStart"/>
      <w:r>
        <w:t>Pediatric</w:t>
      </w:r>
      <w:proofErr w:type="spellEnd"/>
      <w:r>
        <w:t xml:space="preserve"> Nursing. Explores how parental digital neglect and failure to monitor online use are linked to media addiction.</w:t>
      </w:r>
    </w:p>
    <w:p w14:paraId="03248AB7" w14:textId="77777777" w:rsidR="00791063" w:rsidRDefault="00791063" w:rsidP="00791063">
      <w:pPr>
        <w:pStyle w:val="ListParagraph"/>
        <w:numPr>
          <w:ilvl w:val="0"/>
          <w:numId w:val="43"/>
        </w:numPr>
        <w:spacing w:line="360" w:lineRule="auto"/>
        <w:jc w:val="both"/>
      </w:pPr>
      <w:r>
        <w:t xml:space="preserve">OECD (2025). How’s Life for Children in the Digital </w:t>
      </w:r>
      <w:proofErr w:type="gramStart"/>
      <w:r>
        <w:t>Age?.</w:t>
      </w:r>
      <w:proofErr w:type="gramEnd"/>
      <w:r>
        <w:t xml:space="preserve"> Discusses challenges for child well-being during rapid digital transformation.</w:t>
      </w:r>
    </w:p>
    <w:p w14:paraId="2BEA45C7" w14:textId="77777777" w:rsidR="00791063" w:rsidRDefault="00791063" w:rsidP="00791063">
      <w:pPr>
        <w:pStyle w:val="ListParagraph"/>
        <w:numPr>
          <w:ilvl w:val="0"/>
          <w:numId w:val="43"/>
        </w:numPr>
        <w:spacing w:line="360" w:lineRule="auto"/>
        <w:jc w:val="both"/>
      </w:pPr>
      <w:r>
        <w:t xml:space="preserve">University of Cambridge (2024). How Digital Media Impacts Child Development. Examines the link between extensive smartphone exposure and higher impulsivity in children. </w:t>
      </w:r>
    </w:p>
    <w:p w14:paraId="22D418A9" w14:textId="77777777" w:rsidR="00791063" w:rsidRDefault="00791063" w:rsidP="00791063">
      <w:pPr>
        <w:spacing w:line="360" w:lineRule="auto"/>
        <w:jc w:val="both"/>
      </w:pPr>
    </w:p>
    <w:p w14:paraId="7CB99EF7" w14:textId="7477534A" w:rsidR="00791063" w:rsidRDefault="00791063" w:rsidP="00791063">
      <w:pPr>
        <w:pStyle w:val="Heading4"/>
      </w:pPr>
      <w:r>
        <w:t xml:space="preserve">Mental Health &amp; Emotional Regulation </w:t>
      </w:r>
    </w:p>
    <w:p w14:paraId="7D34296E" w14:textId="77777777" w:rsidR="00791063" w:rsidRPr="00791063" w:rsidRDefault="00791063" w:rsidP="00791063"/>
    <w:p w14:paraId="7814734C" w14:textId="77777777" w:rsidR="00791063" w:rsidRDefault="00791063" w:rsidP="00791063">
      <w:pPr>
        <w:pStyle w:val="ListParagraph"/>
        <w:numPr>
          <w:ilvl w:val="0"/>
          <w:numId w:val="44"/>
        </w:numPr>
        <w:spacing w:line="360" w:lineRule="auto"/>
        <w:jc w:val="both"/>
      </w:pPr>
      <w:r>
        <w:t>House of Commons Education Committee (2024). Screen Time: Impacts on Education and Wellbeing. Evidence suggesting that harms of excessive screen time and social media often outweigh the benefits for young children.</w:t>
      </w:r>
    </w:p>
    <w:p w14:paraId="43981755" w14:textId="77777777" w:rsidR="00791063" w:rsidRDefault="00791063" w:rsidP="00791063">
      <w:pPr>
        <w:pStyle w:val="ListParagraph"/>
        <w:numPr>
          <w:ilvl w:val="0"/>
          <w:numId w:val="44"/>
        </w:numPr>
        <w:spacing w:line="360" w:lineRule="auto"/>
        <w:jc w:val="both"/>
      </w:pPr>
      <w:r>
        <w:t>ResearchGate (2025/2026). The Meaning and Impact of Screen Time (ST) on Emotional Regulation. Findings linking prolonged screen exposure to suboptimal personal-social development.</w:t>
      </w:r>
    </w:p>
    <w:p w14:paraId="3CC3E0EF" w14:textId="7E1DCC2D" w:rsidR="00791063" w:rsidRDefault="00791063" w:rsidP="00791063">
      <w:pPr>
        <w:pStyle w:val="ListParagraph"/>
        <w:numPr>
          <w:ilvl w:val="0"/>
          <w:numId w:val="44"/>
        </w:numPr>
        <w:spacing w:line="360" w:lineRule="auto"/>
        <w:jc w:val="both"/>
      </w:pPr>
      <w:r>
        <w:t xml:space="preserve">United States Surgeon General (2023/2024). Social Media and Youth Mental Health Advisory. Warning that frequent social media use can affect emotional regulation and impulse control. </w:t>
      </w:r>
    </w:p>
    <w:p w14:paraId="1D2D2A64" w14:textId="77777777" w:rsidR="007C7318" w:rsidRDefault="007C7318" w:rsidP="00101B78">
      <w:pPr>
        <w:spacing w:line="360" w:lineRule="auto"/>
        <w:jc w:val="both"/>
      </w:pPr>
    </w:p>
    <w:p w14:paraId="2A977060" w14:textId="77777777" w:rsidR="007C7318" w:rsidRDefault="007C7318" w:rsidP="00101B78">
      <w:pPr>
        <w:spacing w:line="360" w:lineRule="auto"/>
        <w:jc w:val="both"/>
      </w:pPr>
    </w:p>
    <w:p w14:paraId="4AA93B64" w14:textId="77777777" w:rsidR="007C7318" w:rsidRDefault="007C7318" w:rsidP="00101B78">
      <w:pPr>
        <w:spacing w:line="360" w:lineRule="auto"/>
        <w:jc w:val="both"/>
      </w:pPr>
    </w:p>
    <w:p w14:paraId="280F4F11" w14:textId="77777777" w:rsidR="007C7318" w:rsidRPr="00101B78" w:rsidRDefault="007C7318" w:rsidP="00101B78">
      <w:pPr>
        <w:spacing w:line="360" w:lineRule="auto"/>
        <w:jc w:val="both"/>
      </w:pPr>
    </w:p>
    <w:p w14:paraId="0839E99B" w14:textId="3BD6C44B" w:rsidR="00101B78" w:rsidRPr="00101B78" w:rsidRDefault="00101B78" w:rsidP="00101B78">
      <w:pPr>
        <w:pStyle w:val="Heading1"/>
      </w:pPr>
      <w:r w:rsidRPr="00101B78">
        <w:t>Chapter Twelve</w:t>
      </w:r>
      <w:r>
        <w:t xml:space="preserve">: </w:t>
      </w:r>
      <w:r w:rsidRPr="00101B78">
        <w:t xml:space="preserve">My World Expands  </w:t>
      </w:r>
    </w:p>
    <w:p w14:paraId="30C38F6A" w14:textId="13C53B28" w:rsidR="00101B78" w:rsidRPr="00101B78" w:rsidRDefault="00101B78" w:rsidP="00101B78">
      <w:pPr>
        <w:spacing w:line="360" w:lineRule="auto"/>
        <w:jc w:val="both"/>
        <w:rPr>
          <w:i/>
          <w:iCs/>
        </w:rPr>
      </w:pPr>
      <w:r w:rsidRPr="00101B78">
        <w:rPr>
          <w:i/>
          <w:iCs/>
        </w:rPr>
        <w:t xml:space="preserve">Community, Care, and Early </w:t>
      </w:r>
      <w:r w:rsidRPr="00101B78">
        <w:rPr>
          <w:i/>
          <w:iCs/>
        </w:rPr>
        <w:t>Learning When</w:t>
      </w:r>
      <w:r w:rsidRPr="00101B78">
        <w:rPr>
          <w:i/>
          <w:iCs/>
        </w:rPr>
        <w:t xml:space="preserve"> Danger Follows Me</w:t>
      </w:r>
    </w:p>
    <w:p w14:paraId="5961A083" w14:textId="77777777" w:rsidR="00101B78" w:rsidRPr="00101B78" w:rsidRDefault="00101B78" w:rsidP="00101B78">
      <w:pPr>
        <w:spacing w:line="360" w:lineRule="auto"/>
        <w:jc w:val="both"/>
      </w:pPr>
      <w:r w:rsidRPr="00101B78">
        <w:t>The Voice of the Expanding World</w:t>
      </w:r>
    </w:p>
    <w:p w14:paraId="1157949D" w14:textId="77777777" w:rsidR="00101B78" w:rsidRPr="00101B78" w:rsidRDefault="00101B78" w:rsidP="00101B78">
      <w:pPr>
        <w:spacing w:line="360" w:lineRule="auto"/>
        <w:jc w:val="both"/>
      </w:pPr>
    </w:p>
    <w:p w14:paraId="7380A500" w14:textId="6297E05D" w:rsidR="00101B78" w:rsidRPr="00101B78" w:rsidRDefault="00101B78" w:rsidP="00101B78">
      <w:pPr>
        <w:spacing w:line="360" w:lineRule="auto"/>
        <w:jc w:val="both"/>
      </w:pPr>
      <w:r w:rsidRPr="00101B78">
        <w:t xml:space="preserve">I am here, growing, noticing, and learning. My world is no longer just my home. Other adults are entering my life: </w:t>
      </w:r>
      <w:r w:rsidR="00E21EB1" w:rsidRPr="00101B78">
        <w:t>neighbours</w:t>
      </w:r>
      <w:r w:rsidRPr="00101B78">
        <w:t xml:space="preserve">, childcare workers, health visitors, shop assistants. Some respond to me with warmth. Others seem indifferent. Some notice when something seems wrong. Others look </w:t>
      </w:r>
      <w:r w:rsidR="00F909C6" w:rsidRPr="00101B78">
        <w:t>away. But</w:t>
      </w:r>
      <w:r w:rsidRPr="00101B78">
        <w:t xml:space="preserve"> danger does not stay at home when I leave. It follows me.</w:t>
      </w:r>
      <w:r w:rsidR="00E21EB1">
        <w:t xml:space="preserve"> </w:t>
      </w:r>
      <w:r w:rsidRPr="00101B78">
        <w:t>When Grader picks me up from nursery, the staff smile and wave. They see a helpful stepfather. They do not see how my body stiffens when he carries me to the car. They do not notice how quiet I become. They do not ask why he insists on collecting me when Mum could come herself.</w:t>
      </w:r>
      <w:r w:rsidR="00E21EB1">
        <w:t xml:space="preserve">  </w:t>
      </w:r>
      <w:r w:rsidRPr="00101B78">
        <w:t>Community members, educators, hear me. Your responses matter more than you reali</w:t>
      </w:r>
      <w:r w:rsidR="00E21EB1">
        <w:t>s</w:t>
      </w:r>
      <w:r w:rsidRPr="00101B78">
        <w:t>e. When you notice changes in children, when you ask gentle questions, when you look beyond surface presentations, you become part of our protection.</w:t>
      </w:r>
    </w:p>
    <w:p w14:paraId="2946DA20" w14:textId="77777777" w:rsidR="00101B78" w:rsidRPr="00101B78" w:rsidRDefault="00101B78" w:rsidP="00E21EB1">
      <w:pPr>
        <w:pStyle w:val="Heading4"/>
      </w:pPr>
      <w:r w:rsidRPr="00101B78">
        <w:t>The Nursery: A New Safeguarding Environment</w:t>
      </w:r>
    </w:p>
    <w:p w14:paraId="1E2AD179" w14:textId="77777777" w:rsidR="00101B78" w:rsidRPr="00101B78" w:rsidRDefault="00101B78" w:rsidP="00101B78">
      <w:pPr>
        <w:spacing w:line="360" w:lineRule="auto"/>
        <w:jc w:val="both"/>
      </w:pPr>
    </w:p>
    <w:p w14:paraId="3E1EAA34" w14:textId="04BE26F8" w:rsidR="00101B78" w:rsidRPr="00101B78" w:rsidRDefault="00101B78" w:rsidP="00101B78">
      <w:pPr>
        <w:spacing w:line="360" w:lineRule="auto"/>
        <w:jc w:val="both"/>
      </w:pPr>
      <w:r w:rsidRPr="00101B78">
        <w:t>Teachers and childcare workers, hear me. When I enter your care, you become part of my safeguarding network. You may see things my family misses. You may notice patterns that others cannot see.</w:t>
      </w:r>
      <w:r w:rsidR="00E21EB1">
        <w:t xml:space="preserve"> </w:t>
      </w:r>
      <w:r w:rsidRPr="00101B78">
        <w:t>I am learning to play with other children, to follow routines, to express myself in new ways. But I am also carrying what I have learned at home: that some adults want access to my body in ways that feel wrong, that my signals of discomfort may be ignored, that chaos and unpredictability are normal.</w:t>
      </w:r>
    </w:p>
    <w:p w14:paraId="3974538C" w14:textId="77777777" w:rsidR="00101B78" w:rsidRPr="00101B78" w:rsidRDefault="00101B78" w:rsidP="00101B78">
      <w:pPr>
        <w:spacing w:line="360" w:lineRule="auto"/>
        <w:jc w:val="both"/>
      </w:pPr>
      <w:r w:rsidRPr="00101B78">
        <w:t>Watch how I respond to different adults. Notice if I freeze around certain people. Listen to how I play — do my games involve secrets, inappropriate touching, or themes that seem beyond my age? Pay attention to what I say about home, about the people who live there, about who helps me with baths and bedtime.</w:t>
      </w:r>
    </w:p>
    <w:p w14:paraId="3EB606B7" w14:textId="77777777" w:rsidR="00101B78" w:rsidRPr="00101B78" w:rsidRDefault="00101B78" w:rsidP="00101B78">
      <w:pPr>
        <w:spacing w:line="360" w:lineRule="auto"/>
        <w:jc w:val="both"/>
      </w:pPr>
    </w:p>
    <w:p w14:paraId="682C60B0" w14:textId="77777777" w:rsidR="00101B78" w:rsidRPr="00101B78" w:rsidRDefault="00101B78" w:rsidP="00E21EB1">
      <w:pPr>
        <w:pStyle w:val="Heading4"/>
      </w:pPr>
      <w:r w:rsidRPr="00101B78">
        <w:t>Evidence Reflection: Early Years Settings as Safeguarding Environments</w:t>
      </w:r>
    </w:p>
    <w:p w14:paraId="09862159" w14:textId="77777777" w:rsidR="00101B78" w:rsidRPr="00101B78" w:rsidRDefault="00101B78" w:rsidP="00101B78">
      <w:pPr>
        <w:spacing w:line="360" w:lineRule="auto"/>
        <w:jc w:val="both"/>
      </w:pPr>
    </w:p>
    <w:p w14:paraId="71677C13" w14:textId="44FA87F5" w:rsidR="00101B78" w:rsidRDefault="00101B78" w:rsidP="00101B78">
      <w:pPr>
        <w:spacing w:line="360" w:lineRule="auto"/>
        <w:jc w:val="both"/>
      </w:pPr>
      <w:r w:rsidRPr="00101B78">
        <w:t xml:space="preserve">Research shows that early </w:t>
      </w:r>
      <w:r w:rsidR="00E21EB1" w:rsidRPr="00101B78">
        <w:t>year’s</w:t>
      </w:r>
      <w:r w:rsidRPr="00101B78">
        <w:t xml:space="preserve"> practitioners are uniquely positioned to identify potential abuse or neglect through their daily interactions with children. They observe children's </w:t>
      </w:r>
      <w:r w:rsidR="00E21EB1" w:rsidRPr="00101B78">
        <w:t>behaviour</w:t>
      </w:r>
      <w:r w:rsidRPr="00101B78">
        <w:t>, emotional regulation, social interactions, and responses to different adults over time (Sylva et al., 2004; National Institute for Health and Care Excellence, 2020).</w:t>
      </w:r>
    </w:p>
    <w:p w14:paraId="64BB6EF1" w14:textId="77777777" w:rsidR="00E21EB1" w:rsidRDefault="00E21EB1" w:rsidP="00E21EB1">
      <w:pPr>
        <w:pStyle w:val="Heading4"/>
      </w:pPr>
    </w:p>
    <w:p w14:paraId="2A0FD91E" w14:textId="0A29129B" w:rsidR="00101B78" w:rsidRDefault="00101B78" w:rsidP="00E21EB1">
      <w:pPr>
        <w:pStyle w:val="Heading4"/>
      </w:pPr>
      <w:r w:rsidRPr="00101B78">
        <w:t xml:space="preserve">Key indicators that early </w:t>
      </w:r>
      <w:r w:rsidR="00E21EB1" w:rsidRPr="00101B78">
        <w:t>year’s</w:t>
      </w:r>
      <w:r w:rsidRPr="00101B78">
        <w:t xml:space="preserve"> practitioners should notice include:</w:t>
      </w:r>
    </w:p>
    <w:p w14:paraId="4BF72F97" w14:textId="77777777" w:rsidR="00E21EB1" w:rsidRPr="00E21EB1" w:rsidRDefault="00E21EB1" w:rsidP="00E21EB1"/>
    <w:p w14:paraId="3D09233F" w14:textId="77777777" w:rsidR="00101B78" w:rsidRPr="00101B78" w:rsidRDefault="00101B78" w:rsidP="00101B78">
      <w:pPr>
        <w:spacing w:line="360" w:lineRule="auto"/>
        <w:jc w:val="both"/>
      </w:pPr>
      <w:r w:rsidRPr="00101B78">
        <w:t>• Unusual reactions to specific adults or types of physical contact</w:t>
      </w:r>
    </w:p>
    <w:p w14:paraId="229A0F71" w14:textId="7B5D4A5B" w:rsidR="00101B78" w:rsidRPr="00101B78" w:rsidRDefault="00101B78" w:rsidP="00101B78">
      <w:pPr>
        <w:spacing w:line="360" w:lineRule="auto"/>
        <w:jc w:val="both"/>
      </w:pPr>
      <w:r w:rsidRPr="00101B78">
        <w:t xml:space="preserve">• Sexualized </w:t>
      </w:r>
      <w:r w:rsidR="00E21EB1" w:rsidRPr="00101B78">
        <w:t>behaviour</w:t>
      </w:r>
      <w:r w:rsidRPr="00101B78">
        <w:t xml:space="preserve"> or language inappropriate for developmental stage  </w:t>
      </w:r>
    </w:p>
    <w:p w14:paraId="0B4F1694" w14:textId="77777777" w:rsidR="00101B78" w:rsidRPr="00101B78" w:rsidRDefault="00101B78" w:rsidP="00101B78">
      <w:pPr>
        <w:spacing w:line="360" w:lineRule="auto"/>
        <w:jc w:val="both"/>
      </w:pPr>
      <w:r w:rsidRPr="00101B78">
        <w:t>• Excessive compliance or withdrawal</w:t>
      </w:r>
    </w:p>
    <w:p w14:paraId="7421EBE7" w14:textId="77777777" w:rsidR="00101B78" w:rsidRPr="00101B78" w:rsidRDefault="00101B78" w:rsidP="00101B78">
      <w:pPr>
        <w:spacing w:line="360" w:lineRule="auto"/>
        <w:jc w:val="both"/>
      </w:pPr>
      <w:r w:rsidRPr="00101B78">
        <w:t>• Regression in previously achieved developmental milestones</w:t>
      </w:r>
    </w:p>
    <w:p w14:paraId="5463E957" w14:textId="77777777" w:rsidR="00101B78" w:rsidRPr="00101B78" w:rsidRDefault="00101B78" w:rsidP="00101B78">
      <w:pPr>
        <w:spacing w:line="360" w:lineRule="auto"/>
        <w:jc w:val="both"/>
      </w:pPr>
      <w:r w:rsidRPr="00101B78">
        <w:t>• Fearfulness around intimate care routines</w:t>
      </w:r>
    </w:p>
    <w:p w14:paraId="17FB8227" w14:textId="77777777" w:rsidR="00101B78" w:rsidRPr="00101B78" w:rsidRDefault="00101B78" w:rsidP="00101B78">
      <w:pPr>
        <w:spacing w:line="360" w:lineRule="auto"/>
        <w:jc w:val="both"/>
      </w:pPr>
    </w:p>
    <w:p w14:paraId="26BCD9F3" w14:textId="77777777" w:rsidR="00101B78" w:rsidRPr="00101B78" w:rsidRDefault="00101B78" w:rsidP="00E21EB1">
      <w:pPr>
        <w:pStyle w:val="Heading4"/>
      </w:pPr>
      <w:r w:rsidRPr="00101B78">
        <w:t>Relevant Case Study: Nursery Observations and Early Identification</w:t>
      </w:r>
    </w:p>
    <w:p w14:paraId="36021991" w14:textId="77777777" w:rsidR="00101B78" w:rsidRPr="00101B78" w:rsidRDefault="00101B78" w:rsidP="00101B78">
      <w:pPr>
        <w:spacing w:line="360" w:lineRule="auto"/>
        <w:jc w:val="both"/>
      </w:pPr>
    </w:p>
    <w:p w14:paraId="099BA4CC" w14:textId="77777777" w:rsidR="00101B78" w:rsidRPr="00101B78" w:rsidRDefault="00101B78" w:rsidP="00101B78">
      <w:pPr>
        <w:spacing w:line="360" w:lineRule="auto"/>
        <w:jc w:val="both"/>
      </w:pPr>
      <w:r w:rsidRPr="00101B78">
        <w:t>In a 2019 serious case review, nursery staff noticed that a three-year-old child consistently became distressed when collected by her mother's partner. The child, previously social and confident, had become withdrawn and fearful. Staff initially hesitated to raise concerns because the family appeared stable and the partner seemed caring.</w:t>
      </w:r>
    </w:p>
    <w:p w14:paraId="330DE6C6" w14:textId="77777777" w:rsidR="00101B78" w:rsidRPr="00101B78" w:rsidRDefault="00101B78" w:rsidP="00101B78">
      <w:pPr>
        <w:spacing w:line="360" w:lineRule="auto"/>
        <w:jc w:val="both"/>
      </w:pPr>
    </w:p>
    <w:p w14:paraId="375B0A67" w14:textId="77777777" w:rsidR="00101B78" w:rsidRPr="00101B78" w:rsidRDefault="00101B78" w:rsidP="00101B78">
      <w:pPr>
        <w:spacing w:line="360" w:lineRule="auto"/>
        <w:jc w:val="both"/>
      </w:pPr>
      <w:r w:rsidRPr="00101B78">
        <w:t>However, when staff documented patterns of the child's responses and shared their observations with the designated safeguarding lead, it led to early intervention that prevented further harm. The case highlighted that:</w:t>
      </w:r>
    </w:p>
    <w:p w14:paraId="3AAAEE68" w14:textId="77777777" w:rsidR="00101B78" w:rsidRPr="00101B78" w:rsidRDefault="00101B78" w:rsidP="00101B78">
      <w:pPr>
        <w:spacing w:line="360" w:lineRule="auto"/>
        <w:jc w:val="both"/>
      </w:pPr>
    </w:p>
    <w:p w14:paraId="4A88CF37" w14:textId="39F07645" w:rsidR="00101B78" w:rsidRPr="00101B78" w:rsidRDefault="00101B78" w:rsidP="00101B78">
      <w:pPr>
        <w:spacing w:line="360" w:lineRule="auto"/>
        <w:jc w:val="both"/>
      </w:pPr>
      <w:r w:rsidRPr="00101B78">
        <w:t xml:space="preserve">• Professional curiosity about changes in child </w:t>
      </w:r>
      <w:r w:rsidR="0096057B" w:rsidRPr="00101B78">
        <w:t>behaviour</w:t>
      </w:r>
      <w:r w:rsidRPr="00101B78">
        <w:t xml:space="preserve"> can prevent escalation</w:t>
      </w:r>
    </w:p>
    <w:p w14:paraId="7D825D19" w14:textId="77777777" w:rsidR="00101B78" w:rsidRPr="00101B78" w:rsidRDefault="00101B78" w:rsidP="00101B78">
      <w:pPr>
        <w:spacing w:line="360" w:lineRule="auto"/>
        <w:jc w:val="both"/>
      </w:pPr>
      <w:r w:rsidRPr="00101B78">
        <w:t>• Pattern recognition over time is more reliable than single incident assessment</w:t>
      </w:r>
    </w:p>
    <w:p w14:paraId="0D3A8C69" w14:textId="77777777" w:rsidR="00101B78" w:rsidRPr="00101B78" w:rsidRDefault="00101B78" w:rsidP="00101B78">
      <w:pPr>
        <w:spacing w:line="360" w:lineRule="auto"/>
        <w:jc w:val="both"/>
      </w:pPr>
      <w:r w:rsidRPr="00101B78">
        <w:t>• Early years settings provide crucial opportunities for identification before children develop language to disclose</w:t>
      </w:r>
    </w:p>
    <w:p w14:paraId="1A29433B" w14:textId="77777777" w:rsidR="00101B78" w:rsidRPr="00101B78" w:rsidRDefault="00101B78" w:rsidP="00101B78">
      <w:pPr>
        <w:spacing w:line="360" w:lineRule="auto"/>
        <w:jc w:val="both"/>
      </w:pPr>
    </w:p>
    <w:p w14:paraId="3C04F2EB" w14:textId="77777777" w:rsidR="00101B78" w:rsidRPr="00101B78" w:rsidRDefault="00101B78" w:rsidP="00101B78">
      <w:pPr>
        <w:spacing w:line="360" w:lineRule="auto"/>
        <w:jc w:val="both"/>
      </w:pPr>
      <w:r w:rsidRPr="00101B78">
        <w:t>The review concluded that trusting professional instincts about child responses to adults, even when families appear functional, can be protective (Local Safeguarding Partnership, 2019).</w:t>
      </w:r>
    </w:p>
    <w:p w14:paraId="24E7FBF6" w14:textId="77777777" w:rsidR="00101B78" w:rsidRPr="00101B78" w:rsidRDefault="00101B78" w:rsidP="00101B78">
      <w:pPr>
        <w:spacing w:line="360" w:lineRule="auto"/>
        <w:jc w:val="both"/>
      </w:pPr>
    </w:p>
    <w:p w14:paraId="72B9D6FE" w14:textId="77777777" w:rsidR="00101B78" w:rsidRPr="00101B78" w:rsidRDefault="00101B78" w:rsidP="0096057B">
      <w:pPr>
        <w:pStyle w:val="Heading4"/>
      </w:pPr>
      <w:r w:rsidRPr="00101B78">
        <w:t>When Community Responses Matter</w:t>
      </w:r>
    </w:p>
    <w:p w14:paraId="5E79CB2D" w14:textId="77777777" w:rsidR="00101B78" w:rsidRPr="00101B78" w:rsidRDefault="00101B78" w:rsidP="00101B78">
      <w:pPr>
        <w:spacing w:line="360" w:lineRule="auto"/>
        <w:jc w:val="both"/>
      </w:pPr>
    </w:p>
    <w:p w14:paraId="1FC04DE2" w14:textId="1E8FF337" w:rsidR="00101B78" w:rsidRDefault="00101B78" w:rsidP="00101B78">
      <w:pPr>
        <w:spacing w:line="360" w:lineRule="auto"/>
        <w:jc w:val="both"/>
      </w:pPr>
      <w:r w:rsidRPr="00101B78">
        <w:t xml:space="preserve">My world includes more than family and nursery. I encounter </w:t>
      </w:r>
      <w:r w:rsidR="0096057B" w:rsidRPr="00101B78">
        <w:t>neighbours</w:t>
      </w:r>
      <w:r w:rsidRPr="00101B78">
        <w:t xml:space="preserve">, shop assistants, people in parks, visitors to my home. Each encounter teaches me something about whether adults can be trusted, whether the world is safe, whether help is </w:t>
      </w:r>
      <w:r w:rsidR="00820015" w:rsidRPr="00101B78">
        <w:t>available. Some</w:t>
      </w:r>
      <w:r w:rsidRPr="00101B78">
        <w:t xml:space="preserve"> adults smile at me and ask how I am. Others look uncomfortable when they see the chaos around my family. Some seem to notice when something is not right but say nothing.</w:t>
      </w:r>
    </w:p>
    <w:p w14:paraId="716A21AB" w14:textId="77777777" w:rsidR="0096057B" w:rsidRPr="00101B78" w:rsidRDefault="0096057B" w:rsidP="00101B78">
      <w:pPr>
        <w:spacing w:line="360" w:lineRule="auto"/>
        <w:jc w:val="both"/>
      </w:pPr>
    </w:p>
    <w:p w14:paraId="0B3D5A62" w14:textId="4F005885" w:rsidR="00101B78" w:rsidRPr="00101B78" w:rsidRDefault="00101B78" w:rsidP="00101B78">
      <w:pPr>
        <w:spacing w:line="360" w:lineRule="auto"/>
        <w:jc w:val="both"/>
      </w:pPr>
      <w:r w:rsidRPr="00101B78">
        <w:t>Community members, hear me. Sometimes you are the only adults who see us outside our immediate family system. Your observations matter. Your willingness to notice and respond appropriately can provide crucial protection.</w:t>
      </w:r>
      <w:r w:rsidR="0096057B">
        <w:t xml:space="preserve"> </w:t>
      </w:r>
      <w:r w:rsidRPr="00101B78">
        <w:t>When you see a small child who seems afraid, tired, or neglected, that observation has value. When you notice adults whose interest in children seems inappropriate or excessive, that awareness matters. When you sense that something is not right but cannot name it exactly, that instinct may be protective.</w:t>
      </w:r>
    </w:p>
    <w:p w14:paraId="4BC1232A" w14:textId="77777777" w:rsidR="00101B78" w:rsidRPr="00101B78" w:rsidRDefault="00101B78" w:rsidP="00101B78">
      <w:pPr>
        <w:spacing w:line="360" w:lineRule="auto"/>
        <w:jc w:val="both"/>
      </w:pPr>
    </w:p>
    <w:p w14:paraId="4B6ED9A0" w14:textId="77777777" w:rsidR="00101B78" w:rsidRPr="00101B78" w:rsidRDefault="00101B78" w:rsidP="00820015">
      <w:pPr>
        <w:pStyle w:val="Heading4"/>
      </w:pPr>
      <w:r w:rsidRPr="00101B78">
        <w:t>Evidence Reflection: Community Safeguarding and Shared Responsibility</w:t>
      </w:r>
    </w:p>
    <w:p w14:paraId="769FA105" w14:textId="77777777" w:rsidR="00101B78" w:rsidRPr="00101B78" w:rsidRDefault="00101B78" w:rsidP="00101B78">
      <w:pPr>
        <w:spacing w:line="360" w:lineRule="auto"/>
        <w:jc w:val="both"/>
      </w:pPr>
    </w:p>
    <w:p w14:paraId="130FB966" w14:textId="035DD1B2" w:rsidR="00101B78" w:rsidRPr="00101B78" w:rsidRDefault="00101B78" w:rsidP="00101B78">
      <w:pPr>
        <w:spacing w:line="360" w:lineRule="auto"/>
        <w:jc w:val="both"/>
      </w:pPr>
      <w:r w:rsidRPr="00101B78">
        <w:t xml:space="preserve">Research consistently shows that child protection is most effective when it operates through networks of community awareness rather than relying solely on formal services. Community members who understand their role in </w:t>
      </w:r>
      <w:r w:rsidR="00820015" w:rsidRPr="00101B78">
        <w:t>safeguarding knowing</w:t>
      </w:r>
      <w:r w:rsidRPr="00101B78">
        <w:t xml:space="preserve"> what to look for and how to respond appropriately can provide early identification and intervention (Jack and Gill, 2003; HM Government, 2026).</w:t>
      </w:r>
    </w:p>
    <w:p w14:paraId="2C927834" w14:textId="2AD0B7DA" w:rsidR="00820015" w:rsidRDefault="00101B78" w:rsidP="00101B78">
      <w:pPr>
        <w:spacing w:line="360" w:lineRule="auto"/>
        <w:jc w:val="both"/>
      </w:pPr>
      <w:r w:rsidRPr="00101B78">
        <w:t xml:space="preserve">The concept of "collective efficacy" in criminology suggests that </w:t>
      </w:r>
      <w:r w:rsidR="00820015" w:rsidRPr="00101B78">
        <w:t>neighbourhoods</w:t>
      </w:r>
      <w:r w:rsidRPr="00101B78">
        <w:t xml:space="preserve"> where adults share responsibility for children's wellbeing have lower rates of child maltreatment and better outcomes for vulnerable children (Sampson et al., 1997).</w:t>
      </w:r>
    </w:p>
    <w:p w14:paraId="7514A734" w14:textId="77777777" w:rsidR="00820015" w:rsidRDefault="00820015" w:rsidP="00101B78">
      <w:pPr>
        <w:spacing w:line="360" w:lineRule="auto"/>
        <w:jc w:val="both"/>
      </w:pPr>
    </w:p>
    <w:p w14:paraId="4D87455C" w14:textId="77777777" w:rsidR="00820015" w:rsidRDefault="00820015" w:rsidP="00101B78">
      <w:pPr>
        <w:spacing w:line="360" w:lineRule="auto"/>
        <w:jc w:val="both"/>
      </w:pPr>
    </w:p>
    <w:p w14:paraId="238338D4" w14:textId="77777777" w:rsidR="00820015" w:rsidRDefault="00820015" w:rsidP="00101B78">
      <w:pPr>
        <w:spacing w:line="360" w:lineRule="auto"/>
        <w:jc w:val="both"/>
      </w:pPr>
    </w:p>
    <w:p w14:paraId="7D2D9428" w14:textId="77777777" w:rsidR="00820015" w:rsidRDefault="00820015" w:rsidP="00101B78">
      <w:pPr>
        <w:spacing w:line="360" w:lineRule="auto"/>
        <w:jc w:val="both"/>
      </w:pPr>
    </w:p>
    <w:p w14:paraId="1D7FFBAB" w14:textId="77777777" w:rsidR="00820015" w:rsidRDefault="00820015" w:rsidP="00101B78">
      <w:pPr>
        <w:spacing w:line="360" w:lineRule="auto"/>
        <w:jc w:val="both"/>
      </w:pPr>
    </w:p>
    <w:p w14:paraId="14328D7D" w14:textId="49139CC1" w:rsidR="00820015" w:rsidRDefault="00820015" w:rsidP="00101B78">
      <w:pPr>
        <w:spacing w:line="360" w:lineRule="auto"/>
        <w:jc w:val="both"/>
      </w:pPr>
      <w:r>
        <w:rPr>
          <w:noProof/>
        </w:rPr>
        <mc:AlternateContent>
          <mc:Choice Requires="wps">
            <w:drawing>
              <wp:anchor distT="0" distB="0" distL="114300" distR="114300" simplePos="0" relativeHeight="251671552" behindDoc="0" locked="0" layoutInCell="1" allowOverlap="1" wp14:anchorId="10717F5E" wp14:editId="126D08B3">
                <wp:simplePos x="0" y="0"/>
                <wp:positionH relativeFrom="column">
                  <wp:posOffset>275590</wp:posOffset>
                </wp:positionH>
                <wp:positionV relativeFrom="paragraph">
                  <wp:posOffset>-1001395</wp:posOffset>
                </wp:positionV>
                <wp:extent cx="7650480" cy="2712720"/>
                <wp:effectExtent l="0" t="0" r="26670" b="11430"/>
                <wp:wrapNone/>
                <wp:docPr id="717359512" name="Rectangle: Rounded Corners 25"/>
                <wp:cNvGraphicFramePr/>
                <a:graphic xmlns:a="http://schemas.openxmlformats.org/drawingml/2006/main">
                  <a:graphicData uri="http://schemas.microsoft.com/office/word/2010/wordprocessingShape">
                    <wps:wsp>
                      <wps:cNvSpPr/>
                      <wps:spPr>
                        <a:xfrm>
                          <a:off x="0" y="0"/>
                          <a:ext cx="7650480" cy="2712720"/>
                        </a:xfrm>
                        <a:prstGeom prst="roundRect">
                          <a:avLst/>
                        </a:prstGeom>
                        <a:ln>
                          <a:solidFill>
                            <a:srgbClr val="EE0000"/>
                          </a:solidFill>
                        </a:ln>
                      </wps:spPr>
                      <wps:style>
                        <a:lnRef idx="2">
                          <a:schemeClr val="accent6"/>
                        </a:lnRef>
                        <a:fillRef idx="1">
                          <a:schemeClr val="lt1"/>
                        </a:fillRef>
                        <a:effectRef idx="0">
                          <a:schemeClr val="accent6"/>
                        </a:effectRef>
                        <a:fontRef idx="minor">
                          <a:schemeClr val="dk1"/>
                        </a:fontRef>
                      </wps:style>
                      <wps:txbx>
                        <w:txbxContent>
                          <w:p w14:paraId="1D514EC1" w14:textId="387415B3" w:rsidR="00820015" w:rsidRDefault="00820015" w:rsidP="00820015">
                            <w:pPr>
                              <w:pStyle w:val="Heading4"/>
                            </w:pPr>
                            <w:r>
                              <w:t>Case Study: Community Reporting and Early Intervention</w:t>
                            </w:r>
                          </w:p>
                          <w:p w14:paraId="534705FF" w14:textId="77777777" w:rsidR="00820015" w:rsidRDefault="00820015" w:rsidP="00820015">
                            <w:pPr>
                              <w:spacing w:line="360" w:lineRule="auto"/>
                              <w:jc w:val="both"/>
                            </w:pPr>
                          </w:p>
                          <w:p w14:paraId="66BDF734" w14:textId="6B55925D" w:rsidR="00820015" w:rsidRDefault="00820015" w:rsidP="00820015">
                            <w:pPr>
                              <w:spacing w:line="360" w:lineRule="auto"/>
                              <w:jc w:val="both"/>
                            </w:pPr>
                            <w:r>
                              <w:t xml:space="preserve">A 2020 case study from Manchester showed how community awareness prevented serious harm to a two-year-old child. Multiple </w:t>
                            </w:r>
                            <w:r>
                              <w:t>neighbours</w:t>
                            </w:r>
                            <w:r>
                              <w:t xml:space="preserve"> independently noticed concerning patterns:</w:t>
                            </w:r>
                          </w:p>
                          <w:p w14:paraId="20C1717D" w14:textId="77777777" w:rsidR="00820015" w:rsidRDefault="00820015" w:rsidP="00820015">
                            <w:pPr>
                              <w:spacing w:line="360" w:lineRule="auto"/>
                              <w:jc w:val="both"/>
                            </w:pPr>
                          </w:p>
                          <w:p w14:paraId="382B9BF5" w14:textId="77777777" w:rsidR="00820015" w:rsidRDefault="00820015" w:rsidP="00820015">
                            <w:pPr>
                              <w:spacing w:line="360" w:lineRule="auto"/>
                              <w:jc w:val="both"/>
                            </w:pPr>
                            <w:r>
                              <w:t>• A toddler frequently left unsupervised in a front garden</w:t>
                            </w:r>
                          </w:p>
                          <w:p w14:paraId="7C0ACDC8" w14:textId="77777777" w:rsidR="00820015" w:rsidRDefault="00820015" w:rsidP="00820015">
                            <w:pPr>
                              <w:spacing w:line="360" w:lineRule="auto"/>
                              <w:jc w:val="both"/>
                            </w:pPr>
                            <w:r>
                              <w:t>• Adults coming and going from the house at unusual hours</w:t>
                            </w:r>
                          </w:p>
                          <w:p w14:paraId="4585724F" w14:textId="77777777" w:rsidR="00820015" w:rsidRDefault="00820015" w:rsidP="00820015">
                            <w:pPr>
                              <w:spacing w:line="360" w:lineRule="auto"/>
                              <w:jc w:val="both"/>
                            </w:pPr>
                            <w:r>
                              <w:t>• A male visitor who showed excessive interest in the child</w:t>
                            </w:r>
                          </w:p>
                          <w:p w14:paraId="2B7F15E5" w14:textId="77777777" w:rsidR="00820015" w:rsidRDefault="00820015" w:rsidP="00820015">
                            <w:pPr>
                              <w:spacing w:line="360" w:lineRule="auto"/>
                              <w:jc w:val="both"/>
                            </w:pPr>
                            <w:r>
                              <w:t>• The child appearing fearful and withdrawn compared to previous observations</w:t>
                            </w:r>
                          </w:p>
                          <w:p w14:paraId="451C99F3" w14:textId="77777777" w:rsidR="00820015" w:rsidRDefault="00820015" w:rsidP="00820015">
                            <w:pPr>
                              <w:spacing w:line="360" w:lineRule="auto"/>
                              <w:jc w:val="both"/>
                            </w:pPr>
                          </w:p>
                          <w:p w14:paraId="4577B9D3" w14:textId="77777777" w:rsidR="00820015" w:rsidRDefault="00820015" w:rsidP="00820015">
                            <w:pPr>
                              <w:spacing w:line="360" w:lineRule="auto"/>
                              <w:jc w:val="both"/>
                            </w:pPr>
                          </w:p>
                          <w:p w14:paraId="788EEBBD" w14:textId="1D20A002" w:rsidR="00820015" w:rsidRDefault="00820015" w:rsidP="00820015">
                            <w:pPr>
                              <w:spacing w:line="360" w:lineRule="auto"/>
                              <w:jc w:val="both"/>
                            </w:pPr>
                            <w:r>
                              <w:t>When these observations were reported and cross-referenced, they revealed a pattern of neglect and inappropriate adult contact that had not been visible to any single observer. Early intervention protected the child and provided support to the family (Manchester Safeguarding Partnership, 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717F5E" id="Rectangle: Rounded Corners 25" o:spid="_x0000_s1041" style="position:absolute;left:0;text-align:left;margin-left:21.7pt;margin-top:-78.85pt;width:602.4pt;height:21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" fillcolor="white [3201]" strokecolor="#e00" strokeweight=".85pt">
                <v:textbox>
                  <w:txbxContent>
                    <w:p w14:paraId="1D514EC1" w14:textId="387415B3" w:rsidR="00820015" w:rsidRDefault="00820015" w:rsidP="00820015">
                      <w:pPr>
                        <w:pStyle w:val="Heading4"/>
                      </w:pPr>
                      <w:r>
                        <w:t>Case Study: Community Reporting and Early Intervention</w:t>
                      </w:r>
                    </w:p>
                    <w:p w14:paraId="534705FF" w14:textId="77777777" w:rsidR="00820015" w:rsidRDefault="00820015" w:rsidP="00820015">
                      <w:pPr>
                        <w:spacing w:line="360" w:lineRule="auto"/>
                        <w:jc w:val="both"/>
                      </w:pPr>
                    </w:p>
                    <w:p w14:paraId="66BDF734" w14:textId="6B55925D" w:rsidR="00820015" w:rsidRDefault="00820015" w:rsidP="00820015">
                      <w:pPr>
                        <w:spacing w:line="360" w:lineRule="auto"/>
                        <w:jc w:val="both"/>
                      </w:pPr>
                      <w:r>
                        <w:t xml:space="preserve">A 2020 case study from Manchester showed how community awareness prevented serious harm to a two-year-old child. Multiple </w:t>
                      </w:r>
                      <w:r>
                        <w:t>neighbours</w:t>
                      </w:r>
                      <w:r>
                        <w:t xml:space="preserve"> independently noticed concerning patterns:</w:t>
                      </w:r>
                    </w:p>
                    <w:p w14:paraId="20C1717D" w14:textId="77777777" w:rsidR="00820015" w:rsidRDefault="00820015" w:rsidP="00820015">
                      <w:pPr>
                        <w:spacing w:line="360" w:lineRule="auto"/>
                        <w:jc w:val="both"/>
                      </w:pPr>
                    </w:p>
                    <w:p w14:paraId="382B9BF5" w14:textId="77777777" w:rsidR="00820015" w:rsidRDefault="00820015" w:rsidP="00820015">
                      <w:pPr>
                        <w:spacing w:line="360" w:lineRule="auto"/>
                        <w:jc w:val="both"/>
                      </w:pPr>
                      <w:r>
                        <w:t>• A toddler frequently left unsupervised in a front garden</w:t>
                      </w:r>
                    </w:p>
                    <w:p w14:paraId="7C0ACDC8" w14:textId="77777777" w:rsidR="00820015" w:rsidRDefault="00820015" w:rsidP="00820015">
                      <w:pPr>
                        <w:spacing w:line="360" w:lineRule="auto"/>
                        <w:jc w:val="both"/>
                      </w:pPr>
                      <w:r>
                        <w:t>• Adults coming and going from the house at unusual hours</w:t>
                      </w:r>
                    </w:p>
                    <w:p w14:paraId="4585724F" w14:textId="77777777" w:rsidR="00820015" w:rsidRDefault="00820015" w:rsidP="00820015">
                      <w:pPr>
                        <w:spacing w:line="360" w:lineRule="auto"/>
                        <w:jc w:val="both"/>
                      </w:pPr>
                      <w:r>
                        <w:t>• A male visitor who showed excessive interest in the child</w:t>
                      </w:r>
                    </w:p>
                    <w:p w14:paraId="2B7F15E5" w14:textId="77777777" w:rsidR="00820015" w:rsidRDefault="00820015" w:rsidP="00820015">
                      <w:pPr>
                        <w:spacing w:line="360" w:lineRule="auto"/>
                        <w:jc w:val="both"/>
                      </w:pPr>
                      <w:r>
                        <w:t>• The child appearing fearful and withdrawn compared to previous observations</w:t>
                      </w:r>
                    </w:p>
                    <w:p w14:paraId="451C99F3" w14:textId="77777777" w:rsidR="00820015" w:rsidRDefault="00820015" w:rsidP="00820015">
                      <w:pPr>
                        <w:spacing w:line="360" w:lineRule="auto"/>
                        <w:jc w:val="both"/>
                      </w:pPr>
                    </w:p>
                    <w:p w14:paraId="4577B9D3" w14:textId="77777777" w:rsidR="00820015" w:rsidRDefault="00820015" w:rsidP="00820015">
                      <w:pPr>
                        <w:spacing w:line="360" w:lineRule="auto"/>
                        <w:jc w:val="both"/>
                      </w:pPr>
                    </w:p>
                    <w:p w14:paraId="788EEBBD" w14:textId="1D20A002" w:rsidR="00820015" w:rsidRDefault="00820015" w:rsidP="00820015">
                      <w:pPr>
                        <w:spacing w:line="360" w:lineRule="auto"/>
                        <w:jc w:val="both"/>
                      </w:pPr>
                      <w:r>
                        <w:t>When these observations were reported and cross-referenced, they revealed a pattern of neglect and inappropriate adult contact that had not been visible to any single observer. Early intervention protected the child and provided support to the family (Manchester Safeguarding Partnership, 2020).</w:t>
                      </w:r>
                    </w:p>
                  </w:txbxContent>
                </v:textbox>
              </v:roundrect>
            </w:pict>
          </mc:Fallback>
        </mc:AlternateContent>
      </w:r>
    </w:p>
    <w:p w14:paraId="01F0D30B" w14:textId="77777777" w:rsidR="00820015" w:rsidRDefault="00820015" w:rsidP="00101B78">
      <w:pPr>
        <w:spacing w:line="360" w:lineRule="auto"/>
        <w:jc w:val="both"/>
      </w:pPr>
    </w:p>
    <w:p w14:paraId="5105E102" w14:textId="77777777" w:rsidR="00820015" w:rsidRDefault="00820015" w:rsidP="00101B78">
      <w:pPr>
        <w:spacing w:line="360" w:lineRule="auto"/>
        <w:jc w:val="both"/>
      </w:pPr>
    </w:p>
    <w:p w14:paraId="36F75B76" w14:textId="77777777" w:rsidR="00820015" w:rsidRDefault="00820015" w:rsidP="00101B78">
      <w:pPr>
        <w:spacing w:line="360" w:lineRule="auto"/>
        <w:jc w:val="both"/>
      </w:pPr>
    </w:p>
    <w:p w14:paraId="20FD0659" w14:textId="4A7C820D" w:rsidR="00820015" w:rsidRDefault="00820015" w:rsidP="00101B78">
      <w:pPr>
        <w:spacing w:line="360" w:lineRule="auto"/>
        <w:jc w:val="both"/>
      </w:pPr>
    </w:p>
    <w:p w14:paraId="28F24221" w14:textId="77777777" w:rsidR="00820015" w:rsidRDefault="00820015" w:rsidP="00101B78">
      <w:pPr>
        <w:spacing w:line="360" w:lineRule="auto"/>
        <w:jc w:val="both"/>
      </w:pPr>
    </w:p>
    <w:p w14:paraId="4FE99366" w14:textId="77777777" w:rsidR="00820015" w:rsidRDefault="00820015" w:rsidP="00101B78">
      <w:pPr>
        <w:spacing w:line="360" w:lineRule="auto"/>
        <w:jc w:val="both"/>
      </w:pPr>
    </w:p>
    <w:p w14:paraId="51938262" w14:textId="77777777" w:rsidR="00101B78" w:rsidRPr="00101B78" w:rsidRDefault="00101B78" w:rsidP="00101B78">
      <w:pPr>
        <w:spacing w:line="360" w:lineRule="auto"/>
        <w:jc w:val="both"/>
      </w:pPr>
    </w:p>
    <w:p w14:paraId="22FDBD26" w14:textId="038758CC" w:rsidR="00101B78" w:rsidRPr="00101B78" w:rsidRDefault="00101B78" w:rsidP="00820015">
      <w:pPr>
        <w:pStyle w:val="Heading4"/>
      </w:pPr>
      <w:r w:rsidRPr="00101B78">
        <w:t>The Danger of Normali</w:t>
      </w:r>
      <w:r w:rsidR="00820015">
        <w:t>s</w:t>
      </w:r>
      <w:r w:rsidRPr="00101B78">
        <w:t>ed Access</w:t>
      </w:r>
    </w:p>
    <w:p w14:paraId="7B4E2295" w14:textId="77777777" w:rsidR="00101B78" w:rsidRPr="00101B78" w:rsidRDefault="00101B78" w:rsidP="00820015">
      <w:pPr>
        <w:pStyle w:val="Heading4"/>
      </w:pPr>
    </w:p>
    <w:p w14:paraId="525A363D" w14:textId="7F0C8133" w:rsidR="00101B78" w:rsidRPr="00101B78" w:rsidRDefault="00101B78" w:rsidP="00101B78">
      <w:pPr>
        <w:spacing w:line="360" w:lineRule="auto"/>
        <w:jc w:val="both"/>
      </w:pPr>
      <w:r w:rsidRPr="00101B78">
        <w:t>Mum, hear me about Grader again. He has become normal in our house. He helps with cooking, cleaning, childcare. To outsiders, he looks helpful. To professionals who visit briefly, he appears to be a supportive partner.</w:t>
      </w:r>
      <w:r w:rsidR="00820015">
        <w:t xml:space="preserve"> However, </w:t>
      </w:r>
      <w:r w:rsidRPr="00101B78">
        <w:t>I experience something different. His help feels intrusive</w:t>
      </w:r>
      <w:r w:rsidR="00820015">
        <w:t xml:space="preserve"> and his</w:t>
      </w:r>
      <w:r w:rsidRPr="00101B78">
        <w:t xml:space="preserve"> attention feels uncomfortable. His insistence on intimate care tasks feels wrong.</w:t>
      </w:r>
    </w:p>
    <w:p w14:paraId="42597EB5" w14:textId="1DC58015" w:rsidR="00101B78" w:rsidRDefault="00101B78" w:rsidP="00101B78">
      <w:pPr>
        <w:spacing w:line="360" w:lineRule="auto"/>
        <w:jc w:val="both"/>
      </w:pPr>
      <w:r w:rsidRPr="00101B78">
        <w:t>The dangerous thing is how normal this has become. Mum, you no longer question why he volunteers to change me when my nappy is clean. You do not ask why he initiates baths when I do not need them. You have accepted that this is help, when it may be access.</w:t>
      </w:r>
    </w:p>
    <w:p w14:paraId="7E293DF8" w14:textId="77777777" w:rsidR="00820015" w:rsidRPr="00101B78" w:rsidRDefault="00820015" w:rsidP="00101B78">
      <w:pPr>
        <w:spacing w:line="360" w:lineRule="auto"/>
        <w:jc w:val="both"/>
      </w:pPr>
    </w:p>
    <w:p w14:paraId="7E5EB9BF" w14:textId="77777777" w:rsidR="00101B78" w:rsidRPr="00101B78" w:rsidRDefault="00101B78" w:rsidP="00820015">
      <w:pPr>
        <w:pStyle w:val="Heading4"/>
      </w:pPr>
      <w:r w:rsidRPr="00101B78">
        <w:t>Evidence Reflection: Grooming and Normalization</w:t>
      </w:r>
    </w:p>
    <w:p w14:paraId="1308C5FB" w14:textId="77777777" w:rsidR="00101B78" w:rsidRPr="00101B78" w:rsidRDefault="00101B78" w:rsidP="00101B78">
      <w:pPr>
        <w:spacing w:line="360" w:lineRule="auto"/>
        <w:jc w:val="both"/>
      </w:pPr>
    </w:p>
    <w:p w14:paraId="5CBD49C0" w14:textId="6ACC4FC5" w:rsidR="00101B78" w:rsidRDefault="00101B78" w:rsidP="00101B78">
      <w:pPr>
        <w:spacing w:line="360" w:lineRule="auto"/>
        <w:jc w:val="both"/>
      </w:pPr>
      <w:r w:rsidRPr="00101B78">
        <w:t>Research on child sexual abuse identifies the normali</w:t>
      </w:r>
      <w:r w:rsidR="00820015">
        <w:t>s</w:t>
      </w:r>
      <w:r w:rsidRPr="00101B78">
        <w:t>ation of inappropriate access as a key grooming mechanism. When adults gradually increase their involvement in children's intimate care without clear necessity, this can represent boundary testing and preparation for more serious abuse (Craven, Brown and Gilchrist, 2006; NSPCC, 2023).</w:t>
      </w:r>
    </w:p>
    <w:p w14:paraId="664686DE" w14:textId="77777777" w:rsidR="00820015" w:rsidRPr="00101B78" w:rsidRDefault="00820015" w:rsidP="00101B78">
      <w:pPr>
        <w:spacing w:line="360" w:lineRule="auto"/>
        <w:jc w:val="both"/>
      </w:pPr>
    </w:p>
    <w:p w14:paraId="64C34302" w14:textId="77777777" w:rsidR="00101B78" w:rsidRPr="00101B78" w:rsidRDefault="00101B78" w:rsidP="00820015">
      <w:pPr>
        <w:pStyle w:val="Heading8"/>
      </w:pPr>
      <w:r w:rsidRPr="00101B78">
        <w:t>The process typically involves:</w:t>
      </w:r>
    </w:p>
    <w:p w14:paraId="31EE9206" w14:textId="77777777" w:rsidR="00101B78" w:rsidRPr="00101B78" w:rsidRDefault="00101B78" w:rsidP="00101B78">
      <w:pPr>
        <w:spacing w:line="360" w:lineRule="auto"/>
        <w:jc w:val="both"/>
      </w:pPr>
      <w:r w:rsidRPr="00101B78">
        <w:t>• Building trust with the family</w:t>
      </w:r>
    </w:p>
    <w:p w14:paraId="2864B20B" w14:textId="513FB8B3" w:rsidR="00101B78" w:rsidRPr="00101B78" w:rsidRDefault="00101B78" w:rsidP="00101B78">
      <w:pPr>
        <w:spacing w:line="360" w:lineRule="auto"/>
        <w:jc w:val="both"/>
      </w:pPr>
      <w:r w:rsidRPr="00101B78">
        <w:t xml:space="preserve">• Becoming indispensable through helpful </w:t>
      </w:r>
      <w:r w:rsidR="00820015" w:rsidRPr="00101B78">
        <w:t>behaviour</w:t>
      </w:r>
      <w:r w:rsidRPr="00101B78">
        <w:t xml:space="preserve">  </w:t>
      </w:r>
    </w:p>
    <w:p w14:paraId="3A0F1CE0" w14:textId="77777777" w:rsidR="00101B78" w:rsidRPr="00101B78" w:rsidRDefault="00101B78" w:rsidP="00101B78">
      <w:pPr>
        <w:spacing w:line="360" w:lineRule="auto"/>
        <w:jc w:val="both"/>
      </w:pPr>
      <w:r w:rsidRPr="00101B78">
        <w:t>• Normalizing intimate access through volunteering for care tasks</w:t>
      </w:r>
    </w:p>
    <w:p w14:paraId="70D37EC9" w14:textId="77777777" w:rsidR="00101B78" w:rsidRPr="00101B78" w:rsidRDefault="00101B78" w:rsidP="00101B78">
      <w:pPr>
        <w:spacing w:line="360" w:lineRule="auto"/>
        <w:jc w:val="both"/>
      </w:pPr>
      <w:r w:rsidRPr="00101B78">
        <w:t>• Isolating the child through special attention or responsibility</w:t>
      </w:r>
    </w:p>
    <w:p w14:paraId="7CB3D4CF" w14:textId="77777777" w:rsidR="00101B78" w:rsidRPr="00101B78" w:rsidRDefault="00101B78" w:rsidP="00101B78">
      <w:pPr>
        <w:spacing w:line="360" w:lineRule="auto"/>
        <w:jc w:val="both"/>
      </w:pPr>
      <w:r w:rsidRPr="00101B78">
        <w:t>• Testing boundaries with increasingly inappropriate contact</w:t>
      </w:r>
    </w:p>
    <w:p w14:paraId="19F809B4" w14:textId="77777777" w:rsidR="00101B78" w:rsidRPr="00101B78" w:rsidRDefault="00101B78" w:rsidP="00101B78">
      <w:pPr>
        <w:spacing w:line="360" w:lineRule="auto"/>
        <w:jc w:val="both"/>
      </w:pPr>
    </w:p>
    <w:p w14:paraId="5B9905A5" w14:textId="77777777" w:rsidR="00101B78" w:rsidRPr="00101B78" w:rsidRDefault="00101B78" w:rsidP="00101B78">
      <w:pPr>
        <w:spacing w:line="360" w:lineRule="auto"/>
        <w:jc w:val="both"/>
      </w:pPr>
      <w:r w:rsidRPr="00101B78">
        <w:t>Professionals and family members should maintain vigilance around any adult who seeks unusual access to children's bodies or privacy, regardless of how helpful they appear in other contexts.</w:t>
      </w:r>
    </w:p>
    <w:p w14:paraId="187A812E" w14:textId="77777777" w:rsidR="00101B78" w:rsidRDefault="00101B78" w:rsidP="00101B78">
      <w:pPr>
        <w:spacing w:line="360" w:lineRule="auto"/>
        <w:jc w:val="both"/>
      </w:pPr>
    </w:p>
    <w:p w14:paraId="7C942C92" w14:textId="77777777" w:rsidR="00820015" w:rsidRDefault="00820015" w:rsidP="00101B78">
      <w:pPr>
        <w:spacing w:line="360" w:lineRule="auto"/>
        <w:jc w:val="both"/>
      </w:pPr>
    </w:p>
    <w:p w14:paraId="2E9852A6" w14:textId="77777777" w:rsidR="00820015" w:rsidRDefault="00820015" w:rsidP="00101B78">
      <w:pPr>
        <w:spacing w:line="360" w:lineRule="auto"/>
        <w:jc w:val="both"/>
      </w:pPr>
    </w:p>
    <w:p w14:paraId="47CD84E6" w14:textId="77777777" w:rsidR="00820015" w:rsidRDefault="00820015" w:rsidP="00101B78">
      <w:pPr>
        <w:spacing w:line="360" w:lineRule="auto"/>
        <w:jc w:val="both"/>
      </w:pPr>
    </w:p>
    <w:p w14:paraId="1A92C94D" w14:textId="18F57AB4" w:rsidR="00820015" w:rsidRDefault="00820015" w:rsidP="00101B78">
      <w:pPr>
        <w:spacing w:line="360" w:lineRule="auto"/>
        <w:jc w:val="both"/>
      </w:pPr>
      <w:r>
        <w:rPr>
          <w:noProof/>
        </w:rPr>
        <mc:AlternateContent>
          <mc:Choice Requires="wps">
            <w:drawing>
              <wp:anchor distT="0" distB="0" distL="114300" distR="114300" simplePos="0" relativeHeight="251672576" behindDoc="0" locked="0" layoutInCell="1" allowOverlap="1" wp14:anchorId="1C711A4B" wp14:editId="67DE6502">
                <wp:simplePos x="0" y="0"/>
                <wp:positionH relativeFrom="column">
                  <wp:posOffset>113030</wp:posOffset>
                </wp:positionH>
                <wp:positionV relativeFrom="paragraph">
                  <wp:posOffset>-791845</wp:posOffset>
                </wp:positionV>
                <wp:extent cx="8564880" cy="4064000"/>
                <wp:effectExtent l="0" t="0" r="26670" b="12700"/>
                <wp:wrapNone/>
                <wp:docPr id="507324974" name="Rectangle: Rounded Corners 26"/>
                <wp:cNvGraphicFramePr/>
                <a:graphic xmlns:a="http://schemas.openxmlformats.org/drawingml/2006/main">
                  <a:graphicData uri="http://schemas.microsoft.com/office/word/2010/wordprocessingShape">
                    <wps:wsp>
                      <wps:cNvSpPr/>
                      <wps:spPr>
                        <a:xfrm>
                          <a:off x="0" y="0"/>
                          <a:ext cx="8564880" cy="4064000"/>
                        </a:xfrm>
                        <a:prstGeom prst="roundRect">
                          <a:avLst/>
                        </a:prstGeom>
                        <a:ln>
                          <a:solidFill>
                            <a:srgbClr val="EE0000"/>
                          </a:solidFill>
                        </a:ln>
                      </wps:spPr>
                      <wps:style>
                        <a:lnRef idx="2">
                          <a:schemeClr val="accent6"/>
                        </a:lnRef>
                        <a:fillRef idx="1">
                          <a:schemeClr val="lt1"/>
                        </a:fillRef>
                        <a:effectRef idx="0">
                          <a:schemeClr val="accent6"/>
                        </a:effectRef>
                        <a:fontRef idx="minor">
                          <a:schemeClr val="dk1"/>
                        </a:fontRef>
                      </wps:style>
                      <wps:txbx>
                        <w:txbxContent>
                          <w:p w14:paraId="06CA1781" w14:textId="616F39F0" w:rsidR="00820015" w:rsidRDefault="00820015" w:rsidP="00820015">
                            <w:pPr>
                              <w:pStyle w:val="Heading3"/>
                            </w:pPr>
                            <w:r>
                              <w:t>Case Study: Vanessa George and Nursery Abuse</w:t>
                            </w:r>
                          </w:p>
                          <w:p w14:paraId="11F46E82" w14:textId="77777777" w:rsidR="00820015" w:rsidRDefault="00820015" w:rsidP="00820015">
                            <w:pPr>
                              <w:spacing w:line="360" w:lineRule="auto"/>
                            </w:pPr>
                          </w:p>
                          <w:p w14:paraId="5BF268E4" w14:textId="7DD479FB" w:rsidR="00820015" w:rsidRDefault="00820015" w:rsidP="00820015">
                            <w:pPr>
                              <w:spacing w:line="360" w:lineRule="auto"/>
                            </w:pPr>
                            <w:r>
                              <w:t>The case of Vanessa George, a nursery worker who abused children in her care, demonstrates how trusted community figures can exploit their access to vulnerable children. George used her professional position and community standing to gain access to children and commit serious offenses over an extended period.</w:t>
                            </w:r>
                          </w:p>
                          <w:p w14:paraId="7DAED282" w14:textId="77777777" w:rsidR="00820015" w:rsidRDefault="00820015" w:rsidP="00820015">
                            <w:pPr>
                              <w:pStyle w:val="Heading8"/>
                            </w:pPr>
                            <w:r>
                              <w:t>Key lessons include:</w:t>
                            </w:r>
                          </w:p>
                          <w:p w14:paraId="36CEC3B5" w14:textId="68A34F3E" w:rsidR="00820015" w:rsidRDefault="00820015" w:rsidP="00820015">
                            <w:pPr>
                              <w:spacing w:line="360" w:lineRule="auto"/>
                            </w:pPr>
                            <w:r>
                              <w:t xml:space="preserve">• Professional status does not eliminate the possibility of harmful </w:t>
                            </w:r>
                            <w:r>
                              <w:t>behaviour</w:t>
                            </w:r>
                          </w:p>
                          <w:p w14:paraId="3536C19C" w14:textId="1C8E9BBE" w:rsidR="00820015" w:rsidRDefault="00820015" w:rsidP="00820015">
                            <w:pPr>
                              <w:spacing w:line="360" w:lineRule="auto"/>
                            </w:pPr>
                            <w:r>
                              <w:t xml:space="preserve">• Community trust can mask concerning patterns of </w:t>
                            </w:r>
                            <w:r>
                              <w:t>behaviour</w:t>
                            </w:r>
                          </w:p>
                          <w:p w14:paraId="7E5A0AE2" w14:textId="386F9E19" w:rsidR="00820015" w:rsidRDefault="00820015" w:rsidP="00820015">
                            <w:pPr>
                              <w:spacing w:line="360" w:lineRule="auto"/>
                            </w:pPr>
                            <w:r>
                              <w:t>• Institutional settings require robust safeguarding procedures and oversight</w:t>
                            </w:r>
                          </w:p>
                          <w:p w14:paraId="0843D217" w14:textId="5BF7BE7F" w:rsidR="00820015" w:rsidRDefault="00820015" w:rsidP="00820015">
                            <w:pPr>
                              <w:spacing w:line="360" w:lineRule="auto"/>
                            </w:pPr>
                            <w:r>
                              <w:t xml:space="preserve">• Early identification depends on adult willingness to question concerning </w:t>
                            </w:r>
                            <w:r>
                              <w:t>behaviour</w:t>
                            </w:r>
                            <w:r>
                              <w:t xml:space="preserve"> regardless of an individual's reputation or position</w:t>
                            </w:r>
                            <w:r>
                              <w:t>.</w:t>
                            </w:r>
                          </w:p>
                          <w:p w14:paraId="3453619C" w14:textId="77777777" w:rsidR="00820015" w:rsidRPr="00820015" w:rsidRDefault="00820015" w:rsidP="00820015">
                            <w:r w:rsidRPr="00820015">
                              <w:t>This case led to stronger safeguarding protocols in early years settings and reinforced the importance of professional curiosity even about trusted community members (Plymouth Safeguarding Children Board, 2010).</w:t>
                            </w:r>
                          </w:p>
                          <w:p w14:paraId="0A009158" w14:textId="77777777" w:rsidR="00820015" w:rsidRDefault="00820015" w:rsidP="00820015">
                            <w:pPr>
                              <w:spacing w:line="360" w:lineRule="auto"/>
                            </w:pPr>
                          </w:p>
                          <w:p w14:paraId="6A520207" w14:textId="77777777" w:rsidR="00820015" w:rsidRDefault="00820015" w:rsidP="00820015">
                            <w:pPr>
                              <w:spacing w:line="36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711A4B" id="Rectangle: Rounded Corners 26" o:spid="_x0000_s1042" style="position:absolute;left:0;text-align:left;margin-left:8.9pt;margin-top:-62.35pt;width:674.4pt;height:32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" fillcolor="white [3201]" strokecolor="#e00" strokeweight=".85pt">
                <v:textbox>
                  <w:txbxContent>
                    <w:p w14:paraId="06CA1781" w14:textId="616F39F0" w:rsidR="00820015" w:rsidRDefault="00820015" w:rsidP="00820015">
                      <w:pPr>
                        <w:pStyle w:val="Heading3"/>
                      </w:pPr>
                      <w:r>
                        <w:t>Case Study: Vanessa George and Nursery Abuse</w:t>
                      </w:r>
                    </w:p>
                    <w:p w14:paraId="11F46E82" w14:textId="77777777" w:rsidR="00820015" w:rsidRDefault="00820015" w:rsidP="00820015">
                      <w:pPr>
                        <w:spacing w:line="360" w:lineRule="auto"/>
                      </w:pPr>
                    </w:p>
                    <w:p w14:paraId="5BF268E4" w14:textId="7DD479FB" w:rsidR="00820015" w:rsidRDefault="00820015" w:rsidP="00820015">
                      <w:pPr>
                        <w:spacing w:line="360" w:lineRule="auto"/>
                      </w:pPr>
                      <w:r>
                        <w:t>The case of Vanessa George, a nursery worker who abused children in her care, demonstrates how trusted community figures can exploit their access to vulnerable children. George used her professional position and community standing to gain access to children and commit serious offenses over an extended period.</w:t>
                      </w:r>
                    </w:p>
                    <w:p w14:paraId="7DAED282" w14:textId="77777777" w:rsidR="00820015" w:rsidRDefault="00820015" w:rsidP="00820015">
                      <w:pPr>
                        <w:pStyle w:val="Heading8"/>
                      </w:pPr>
                      <w:r>
                        <w:t>Key lessons include:</w:t>
                      </w:r>
                    </w:p>
                    <w:p w14:paraId="36CEC3B5" w14:textId="68A34F3E" w:rsidR="00820015" w:rsidRDefault="00820015" w:rsidP="00820015">
                      <w:pPr>
                        <w:spacing w:line="360" w:lineRule="auto"/>
                      </w:pPr>
                      <w:r>
                        <w:t xml:space="preserve">• Professional status does not eliminate the possibility of harmful </w:t>
                      </w:r>
                      <w:r>
                        <w:t>behaviour</w:t>
                      </w:r>
                    </w:p>
                    <w:p w14:paraId="3536C19C" w14:textId="1C8E9BBE" w:rsidR="00820015" w:rsidRDefault="00820015" w:rsidP="00820015">
                      <w:pPr>
                        <w:spacing w:line="360" w:lineRule="auto"/>
                      </w:pPr>
                      <w:r>
                        <w:t xml:space="preserve">• Community trust can mask concerning patterns of </w:t>
                      </w:r>
                      <w:r>
                        <w:t>behaviour</w:t>
                      </w:r>
                    </w:p>
                    <w:p w14:paraId="7E5A0AE2" w14:textId="386F9E19" w:rsidR="00820015" w:rsidRDefault="00820015" w:rsidP="00820015">
                      <w:pPr>
                        <w:spacing w:line="360" w:lineRule="auto"/>
                      </w:pPr>
                      <w:r>
                        <w:t>• Institutional settings require robust safeguarding procedures and oversight</w:t>
                      </w:r>
                    </w:p>
                    <w:p w14:paraId="0843D217" w14:textId="5BF7BE7F" w:rsidR="00820015" w:rsidRDefault="00820015" w:rsidP="00820015">
                      <w:pPr>
                        <w:spacing w:line="360" w:lineRule="auto"/>
                      </w:pPr>
                      <w:r>
                        <w:t xml:space="preserve">• Early identification depends on adult willingness to question concerning </w:t>
                      </w:r>
                      <w:r>
                        <w:t>behaviour</w:t>
                      </w:r>
                      <w:r>
                        <w:t xml:space="preserve"> regardless of an individual's reputation or position</w:t>
                      </w:r>
                      <w:r>
                        <w:t>.</w:t>
                      </w:r>
                    </w:p>
                    <w:p w14:paraId="3453619C" w14:textId="77777777" w:rsidR="00820015" w:rsidRPr="00820015" w:rsidRDefault="00820015" w:rsidP="00820015">
                      <w:r w:rsidRPr="00820015">
                        <w:t>This case led to stronger safeguarding protocols in early years settings and reinforced the importance of professional curiosity even about trusted community members (Plymouth Safeguarding Children Board, 2010).</w:t>
                      </w:r>
                    </w:p>
                    <w:p w14:paraId="0A009158" w14:textId="77777777" w:rsidR="00820015" w:rsidRDefault="00820015" w:rsidP="00820015">
                      <w:pPr>
                        <w:spacing w:line="360" w:lineRule="auto"/>
                      </w:pPr>
                    </w:p>
                    <w:p w14:paraId="6A520207" w14:textId="77777777" w:rsidR="00820015" w:rsidRDefault="00820015" w:rsidP="00820015">
                      <w:pPr>
                        <w:spacing w:line="360" w:lineRule="auto"/>
                      </w:pPr>
                    </w:p>
                  </w:txbxContent>
                </v:textbox>
              </v:roundrect>
            </w:pict>
          </mc:Fallback>
        </mc:AlternateContent>
      </w:r>
    </w:p>
    <w:p w14:paraId="42847A93" w14:textId="77777777" w:rsidR="00820015" w:rsidRDefault="00820015" w:rsidP="00101B78">
      <w:pPr>
        <w:spacing w:line="360" w:lineRule="auto"/>
        <w:jc w:val="both"/>
      </w:pPr>
    </w:p>
    <w:p w14:paraId="30971635" w14:textId="77777777" w:rsidR="00820015" w:rsidRDefault="00820015" w:rsidP="00101B78">
      <w:pPr>
        <w:spacing w:line="360" w:lineRule="auto"/>
        <w:jc w:val="both"/>
      </w:pPr>
    </w:p>
    <w:p w14:paraId="225C7DE1" w14:textId="77777777" w:rsidR="00820015" w:rsidRDefault="00820015" w:rsidP="00101B78">
      <w:pPr>
        <w:spacing w:line="360" w:lineRule="auto"/>
        <w:jc w:val="both"/>
      </w:pPr>
    </w:p>
    <w:p w14:paraId="64D7D25B" w14:textId="77777777" w:rsidR="00820015" w:rsidRDefault="00820015" w:rsidP="00101B78">
      <w:pPr>
        <w:spacing w:line="360" w:lineRule="auto"/>
        <w:jc w:val="both"/>
      </w:pPr>
    </w:p>
    <w:p w14:paraId="46673609" w14:textId="77777777" w:rsidR="00820015" w:rsidRDefault="00820015" w:rsidP="00101B78">
      <w:pPr>
        <w:spacing w:line="360" w:lineRule="auto"/>
        <w:jc w:val="both"/>
      </w:pPr>
    </w:p>
    <w:p w14:paraId="4EA4917D" w14:textId="77777777" w:rsidR="00820015" w:rsidRDefault="00820015" w:rsidP="00101B78">
      <w:pPr>
        <w:spacing w:line="360" w:lineRule="auto"/>
        <w:jc w:val="both"/>
      </w:pPr>
    </w:p>
    <w:p w14:paraId="15F5AB9A" w14:textId="77777777" w:rsidR="00820015" w:rsidRDefault="00820015" w:rsidP="00101B78">
      <w:pPr>
        <w:spacing w:line="360" w:lineRule="auto"/>
        <w:jc w:val="both"/>
      </w:pPr>
    </w:p>
    <w:p w14:paraId="781C16AA" w14:textId="77777777" w:rsidR="00820015" w:rsidRDefault="00820015" w:rsidP="00101B78">
      <w:pPr>
        <w:spacing w:line="360" w:lineRule="auto"/>
        <w:jc w:val="both"/>
      </w:pPr>
    </w:p>
    <w:p w14:paraId="1F2B4F9F" w14:textId="77777777" w:rsidR="00820015" w:rsidRPr="00101B78" w:rsidRDefault="00820015" w:rsidP="00101B78">
      <w:pPr>
        <w:spacing w:line="360" w:lineRule="auto"/>
        <w:jc w:val="both"/>
      </w:pPr>
    </w:p>
    <w:p w14:paraId="6EB2C032" w14:textId="77777777" w:rsidR="00820015" w:rsidRDefault="00820015" w:rsidP="00101B78">
      <w:pPr>
        <w:spacing w:line="360" w:lineRule="auto"/>
        <w:jc w:val="both"/>
      </w:pPr>
    </w:p>
    <w:p w14:paraId="19C1C2DE" w14:textId="77777777" w:rsidR="00820015" w:rsidRDefault="00820015" w:rsidP="00101B78">
      <w:pPr>
        <w:spacing w:line="360" w:lineRule="auto"/>
        <w:jc w:val="both"/>
      </w:pPr>
    </w:p>
    <w:p w14:paraId="52969449" w14:textId="77777777" w:rsidR="00820015" w:rsidRDefault="00820015" w:rsidP="00101B78">
      <w:pPr>
        <w:spacing w:line="360" w:lineRule="auto"/>
        <w:jc w:val="both"/>
      </w:pPr>
    </w:p>
    <w:p w14:paraId="07CEC1CA" w14:textId="395D7D24" w:rsidR="00101B78" w:rsidRPr="00101B78" w:rsidRDefault="00101B78" w:rsidP="00820015">
      <w:pPr>
        <w:pStyle w:val="Heading3"/>
      </w:pPr>
      <w:r w:rsidRPr="00101B78">
        <w:t>My Appeal to Community and Professionals</w:t>
      </w:r>
    </w:p>
    <w:p w14:paraId="21ED0C92" w14:textId="77777777" w:rsidR="00101B78" w:rsidRPr="00101B78" w:rsidRDefault="00101B78" w:rsidP="00101B78">
      <w:pPr>
        <w:spacing w:line="360" w:lineRule="auto"/>
        <w:jc w:val="both"/>
      </w:pPr>
    </w:p>
    <w:p w14:paraId="1E07FAA2" w14:textId="77777777" w:rsidR="00101B78" w:rsidRPr="00101B78" w:rsidRDefault="00101B78" w:rsidP="00101B78">
      <w:pPr>
        <w:spacing w:line="360" w:lineRule="auto"/>
        <w:jc w:val="both"/>
      </w:pPr>
      <w:r w:rsidRPr="00101B78">
        <w:t>Community members, educators, health visitors, and all adults who see me in your daily work, hear me.</w:t>
      </w:r>
    </w:p>
    <w:p w14:paraId="3326D82B" w14:textId="77777777" w:rsidR="00101B78" w:rsidRPr="00101B78" w:rsidRDefault="00101B78" w:rsidP="00101B78">
      <w:pPr>
        <w:spacing w:line="360" w:lineRule="auto"/>
        <w:jc w:val="both"/>
      </w:pPr>
    </w:p>
    <w:p w14:paraId="743FAFC0" w14:textId="77777777" w:rsidR="00101B78" w:rsidRPr="00101B78" w:rsidRDefault="00101B78" w:rsidP="00820015">
      <w:pPr>
        <w:pStyle w:val="ListParagraph"/>
        <w:numPr>
          <w:ilvl w:val="0"/>
          <w:numId w:val="39"/>
        </w:numPr>
        <w:spacing w:line="360" w:lineRule="auto"/>
        <w:jc w:val="both"/>
      </w:pPr>
      <w:r w:rsidRPr="00101B78">
        <w:t xml:space="preserve">I need you to trust your instincts when something feels wrong.  </w:t>
      </w:r>
    </w:p>
    <w:p w14:paraId="4A46598D" w14:textId="77777777" w:rsidR="00101B78" w:rsidRPr="00101B78" w:rsidRDefault="00101B78" w:rsidP="00820015">
      <w:pPr>
        <w:pStyle w:val="ListParagraph"/>
        <w:numPr>
          <w:ilvl w:val="0"/>
          <w:numId w:val="39"/>
        </w:numPr>
        <w:spacing w:line="360" w:lineRule="auto"/>
        <w:jc w:val="both"/>
      </w:pPr>
      <w:r w:rsidRPr="00101B78">
        <w:t xml:space="preserve">I need you to notice patterns, not just incidents.  </w:t>
      </w:r>
    </w:p>
    <w:p w14:paraId="07E6595B" w14:textId="77777777" w:rsidR="00101B78" w:rsidRPr="00101B78" w:rsidRDefault="00101B78" w:rsidP="00820015">
      <w:pPr>
        <w:pStyle w:val="ListParagraph"/>
        <w:numPr>
          <w:ilvl w:val="0"/>
          <w:numId w:val="39"/>
        </w:numPr>
        <w:spacing w:line="360" w:lineRule="auto"/>
        <w:jc w:val="both"/>
      </w:pPr>
      <w:r w:rsidRPr="00101B78">
        <w:t xml:space="preserve">I need you to ask questions when adults seem too interested in children's intimate care.  </w:t>
      </w:r>
    </w:p>
    <w:p w14:paraId="2AFEB773" w14:textId="77777777" w:rsidR="00101B78" w:rsidRPr="00101B78" w:rsidRDefault="00101B78" w:rsidP="00820015">
      <w:pPr>
        <w:pStyle w:val="ListParagraph"/>
        <w:numPr>
          <w:ilvl w:val="0"/>
          <w:numId w:val="39"/>
        </w:numPr>
        <w:spacing w:line="360" w:lineRule="auto"/>
        <w:jc w:val="both"/>
      </w:pPr>
      <w:r w:rsidRPr="00101B78">
        <w:t xml:space="preserve">I need you to report concerns when you see them.  </w:t>
      </w:r>
    </w:p>
    <w:p w14:paraId="08D083E2" w14:textId="77777777" w:rsidR="00101B78" w:rsidRPr="00101B78" w:rsidRDefault="00101B78" w:rsidP="00820015">
      <w:pPr>
        <w:pStyle w:val="ListParagraph"/>
        <w:numPr>
          <w:ilvl w:val="0"/>
          <w:numId w:val="39"/>
        </w:numPr>
        <w:spacing w:line="360" w:lineRule="auto"/>
        <w:jc w:val="both"/>
      </w:pPr>
      <w:r w:rsidRPr="00101B78">
        <w:t>I need you to remember that professional curiosity can save lives.</w:t>
      </w:r>
    </w:p>
    <w:p w14:paraId="4260250E" w14:textId="77777777" w:rsidR="00101B78" w:rsidRPr="00101B78" w:rsidRDefault="00101B78" w:rsidP="00101B78">
      <w:pPr>
        <w:spacing w:line="360" w:lineRule="auto"/>
        <w:jc w:val="both"/>
      </w:pPr>
    </w:p>
    <w:p w14:paraId="7D7A6D83" w14:textId="4185365D" w:rsidR="00101B78" w:rsidRPr="00101B78" w:rsidRDefault="00101B78" w:rsidP="00101B78">
      <w:pPr>
        <w:spacing w:line="360" w:lineRule="auto"/>
        <w:jc w:val="both"/>
      </w:pPr>
      <w:r w:rsidRPr="00101B78">
        <w:t xml:space="preserve">Your attention, your questions, and your willingness to </w:t>
      </w:r>
      <w:r w:rsidR="00820015" w:rsidRPr="00101B78">
        <w:t>act,</w:t>
      </w:r>
      <w:r w:rsidRPr="00101B78">
        <w:t xml:space="preserve"> when </w:t>
      </w:r>
      <w:r w:rsidR="00820015" w:rsidRPr="00101B78">
        <w:t>necessary,</w:t>
      </w:r>
      <w:r w:rsidRPr="00101B78">
        <w:t xml:space="preserve"> create layers of protection that keep children safe.</w:t>
      </w:r>
    </w:p>
    <w:p w14:paraId="5CC83C37" w14:textId="77777777" w:rsidR="00101B78" w:rsidRPr="00101B78" w:rsidRDefault="00101B78" w:rsidP="00101B78">
      <w:pPr>
        <w:spacing w:line="360" w:lineRule="auto"/>
        <w:jc w:val="both"/>
      </w:pPr>
    </w:p>
    <w:p w14:paraId="08BAED1D" w14:textId="595B17FA" w:rsidR="00101B78" w:rsidRPr="00101B78" w:rsidRDefault="00101B78" w:rsidP="00101B78">
      <w:pPr>
        <w:spacing w:line="360" w:lineRule="auto"/>
        <w:jc w:val="both"/>
      </w:pPr>
      <w:r w:rsidRPr="00101B78">
        <w:t xml:space="preserve">When adults work </w:t>
      </w:r>
      <w:r w:rsidR="00820015" w:rsidRPr="00101B78">
        <w:t>together family</w:t>
      </w:r>
      <w:r w:rsidRPr="00101B78">
        <w:t xml:space="preserve">, community, and </w:t>
      </w:r>
      <w:r w:rsidR="00820015" w:rsidRPr="00101B78">
        <w:t>professionals’</w:t>
      </w:r>
      <w:r w:rsidRPr="00101B78">
        <w:t xml:space="preserve"> children are safer.</w:t>
      </w:r>
    </w:p>
    <w:p w14:paraId="062730EE" w14:textId="77777777" w:rsidR="00101B78" w:rsidRPr="00101B78" w:rsidRDefault="00101B78" w:rsidP="00101B78">
      <w:pPr>
        <w:spacing w:line="360" w:lineRule="auto"/>
        <w:jc w:val="both"/>
      </w:pPr>
    </w:p>
    <w:p w14:paraId="288CC133" w14:textId="77777777" w:rsidR="00101B78" w:rsidRPr="00101B78" w:rsidRDefault="00101B78" w:rsidP="00101B78">
      <w:pPr>
        <w:spacing w:line="360" w:lineRule="auto"/>
        <w:jc w:val="both"/>
      </w:pPr>
      <w:r w:rsidRPr="00101B78">
        <w:t>I am still learning. I am still growing. I am still vulnerable.</w:t>
      </w:r>
    </w:p>
    <w:p w14:paraId="3ADC97D8" w14:textId="77777777" w:rsidR="00101B78" w:rsidRPr="00101B78" w:rsidRDefault="00101B78" w:rsidP="00101B78">
      <w:pPr>
        <w:spacing w:line="360" w:lineRule="auto"/>
        <w:jc w:val="both"/>
      </w:pPr>
    </w:p>
    <w:p w14:paraId="3BBA1CE6" w14:textId="77777777" w:rsidR="00101B78" w:rsidRPr="00101B78" w:rsidRDefault="00101B78" w:rsidP="00101B78">
      <w:pPr>
        <w:spacing w:line="360" w:lineRule="auto"/>
        <w:jc w:val="both"/>
      </w:pPr>
      <w:r w:rsidRPr="00101B78">
        <w:t>Please continue to see me, hear me, and protect me.</w:t>
      </w:r>
    </w:p>
    <w:p w14:paraId="6DF37ED1" w14:textId="77777777" w:rsidR="00101B78" w:rsidRDefault="00101B78" w:rsidP="00101B78">
      <w:pPr>
        <w:spacing w:line="360" w:lineRule="auto"/>
        <w:jc w:val="both"/>
      </w:pPr>
    </w:p>
    <w:p w14:paraId="3AF4AFE4" w14:textId="77777777" w:rsidR="00955632" w:rsidRDefault="00955632" w:rsidP="00955632">
      <w:pPr>
        <w:pStyle w:val="Heading4"/>
      </w:pPr>
      <w:r>
        <w:t>The Muted Signal of Boundary Violations</w:t>
      </w:r>
    </w:p>
    <w:p w14:paraId="180F7F5E" w14:textId="77777777" w:rsidR="00955632" w:rsidRPr="00955632" w:rsidRDefault="00955632" w:rsidP="00955632"/>
    <w:p w14:paraId="580C86F5" w14:textId="77777777" w:rsidR="00955632" w:rsidRDefault="00955632" w:rsidP="00955632">
      <w:pPr>
        <w:spacing w:line="360" w:lineRule="auto"/>
        <w:jc w:val="both"/>
      </w:pPr>
      <w:r>
        <w:t xml:space="preserve">The Scenario: A 4-year-old boy ("Child B") began to "stiffen" and show extreme distress when a male family friend, a known offender, visited the home. The toddler could not speak of the abuse, but his "biological frequency" had shifted to one of permanent </w:t>
      </w:r>
      <w:proofErr w:type="gramStart"/>
      <w:r>
        <w:t>high-alert</w:t>
      </w:r>
      <w:proofErr w:type="gramEnd"/>
      <w:r>
        <w:t>.</w:t>
      </w:r>
    </w:p>
    <w:p w14:paraId="73A249A1" w14:textId="77777777" w:rsidR="00955632" w:rsidRDefault="00955632" w:rsidP="00955632">
      <w:pPr>
        <w:spacing w:line="360" w:lineRule="auto"/>
        <w:jc w:val="both"/>
      </w:pPr>
      <w:r>
        <w:t>The 2026 Reflection: The Working Together 2026 guidance emphasizes recognizing non-verbal cues of sexual harm.</w:t>
      </w:r>
    </w:p>
    <w:p w14:paraId="3154FAE8" w14:textId="6AD039FF" w:rsidR="00101B78" w:rsidRPr="00101B78" w:rsidRDefault="00955632" w:rsidP="00101B78">
      <w:pPr>
        <w:spacing w:line="360" w:lineRule="auto"/>
        <w:jc w:val="both"/>
      </w:pPr>
      <w:r>
        <w:t xml:space="preserve">The "Ndinzwei" Lesson: A toddler’s body is their only voice. This sidebar teaches practitioners to look for "Respectful Uncertainty"—challenging adult explanations when a child’s </w:t>
      </w:r>
      <w:r>
        <w:t>behaviour</w:t>
      </w:r>
      <w:r>
        <w:t xml:space="preserve"> screams of a threat.</w:t>
      </w:r>
    </w:p>
    <w:p w14:paraId="242A6E2D" w14:textId="77777777" w:rsidR="00101B78" w:rsidRPr="00101B78" w:rsidRDefault="00101B78" w:rsidP="00101B78">
      <w:pPr>
        <w:spacing w:line="360" w:lineRule="auto"/>
        <w:jc w:val="both"/>
      </w:pPr>
    </w:p>
    <w:p w14:paraId="0AD16A4D" w14:textId="77777777" w:rsidR="00101B78" w:rsidRPr="00101B78" w:rsidRDefault="00101B78" w:rsidP="00820015">
      <w:pPr>
        <w:pStyle w:val="Heading4"/>
      </w:pPr>
      <w:r w:rsidRPr="00101B78">
        <w:t>Summary Points</w:t>
      </w:r>
    </w:p>
    <w:p w14:paraId="3A667EEF" w14:textId="6770731F" w:rsidR="00101B78" w:rsidRPr="00101B78" w:rsidRDefault="00101B78" w:rsidP="00820015">
      <w:pPr>
        <w:pStyle w:val="ListParagraph"/>
        <w:numPr>
          <w:ilvl w:val="0"/>
          <w:numId w:val="40"/>
        </w:numPr>
        <w:spacing w:line="360" w:lineRule="auto"/>
        <w:jc w:val="both"/>
      </w:pPr>
      <w:r w:rsidRPr="00101B78">
        <w:t xml:space="preserve">Toddlers communicate distress primarily through </w:t>
      </w:r>
      <w:r w:rsidR="00820015" w:rsidRPr="00101B78">
        <w:t>behaviour</w:t>
      </w:r>
      <w:r w:rsidRPr="00101B78">
        <w:t xml:space="preserve"> and require skilled adult interpretation of nonverbal signals (Schore, 2015).</w:t>
      </w:r>
    </w:p>
    <w:p w14:paraId="0920716B" w14:textId="5C37310B" w:rsidR="00101B78" w:rsidRPr="00101B78" w:rsidRDefault="00101B78" w:rsidP="00820015">
      <w:pPr>
        <w:pStyle w:val="ListParagraph"/>
        <w:numPr>
          <w:ilvl w:val="0"/>
          <w:numId w:val="40"/>
        </w:numPr>
        <w:spacing w:line="360" w:lineRule="auto"/>
        <w:jc w:val="both"/>
      </w:pPr>
      <w:r w:rsidRPr="00101B78">
        <w:t xml:space="preserve">Community settings provide crucial opportunities for early identification of abuse, neglect, or inappropriate adult </w:t>
      </w:r>
      <w:r w:rsidR="00820015" w:rsidRPr="00101B78">
        <w:t>behaviour</w:t>
      </w:r>
      <w:r w:rsidRPr="00101B78">
        <w:t xml:space="preserve"> (Jack and Gill, 2003).</w:t>
      </w:r>
    </w:p>
    <w:p w14:paraId="50ED60F3" w14:textId="5FFD5755" w:rsidR="00101B78" w:rsidRPr="00101B78" w:rsidRDefault="00101B78" w:rsidP="00820015">
      <w:pPr>
        <w:pStyle w:val="ListParagraph"/>
        <w:numPr>
          <w:ilvl w:val="0"/>
          <w:numId w:val="40"/>
        </w:numPr>
        <w:spacing w:line="360" w:lineRule="auto"/>
        <w:jc w:val="both"/>
      </w:pPr>
      <w:r w:rsidRPr="00101B78">
        <w:t>Professional curiosity about adults who seek unusual access to children's intimate care is a safeguarding responsibility (HM Government, 2026).</w:t>
      </w:r>
    </w:p>
    <w:p w14:paraId="34ABB774" w14:textId="150C4760" w:rsidR="00101B78" w:rsidRPr="00101B78" w:rsidRDefault="00101B78" w:rsidP="00820015">
      <w:pPr>
        <w:pStyle w:val="ListParagraph"/>
        <w:numPr>
          <w:ilvl w:val="0"/>
          <w:numId w:val="40"/>
        </w:numPr>
        <w:spacing w:line="360" w:lineRule="auto"/>
        <w:jc w:val="both"/>
      </w:pPr>
      <w:r w:rsidRPr="00101B78">
        <w:t>Environmental hazards and cumulative risk factors can significantly impact development even when individual incidents appear minor (Brandon et al., 2020).</w:t>
      </w:r>
    </w:p>
    <w:p w14:paraId="3AA9AA64" w14:textId="12A1B0EB" w:rsidR="00101B78" w:rsidRPr="00101B78" w:rsidRDefault="00101B78" w:rsidP="00820015">
      <w:pPr>
        <w:pStyle w:val="ListParagraph"/>
        <w:numPr>
          <w:ilvl w:val="0"/>
          <w:numId w:val="40"/>
        </w:numPr>
        <w:spacing w:line="360" w:lineRule="auto"/>
        <w:jc w:val="both"/>
      </w:pPr>
      <w:r w:rsidRPr="00101B78">
        <w:t xml:space="preserve">Early years practitioners are well-positioned to notice changes in children's </w:t>
      </w:r>
      <w:r w:rsidR="00820015" w:rsidRPr="00101B78">
        <w:t>behaviour</w:t>
      </w:r>
      <w:r w:rsidRPr="00101B78">
        <w:t>, responses to adults, and developmental patterns (NICE, 2020).</w:t>
      </w:r>
    </w:p>
    <w:p w14:paraId="7D3E446F" w14:textId="131AEC25" w:rsidR="00101B78" w:rsidRPr="00101B78" w:rsidRDefault="00101B78" w:rsidP="00820015">
      <w:pPr>
        <w:pStyle w:val="ListParagraph"/>
        <w:numPr>
          <w:ilvl w:val="0"/>
          <w:numId w:val="40"/>
        </w:numPr>
        <w:spacing w:line="360" w:lineRule="auto"/>
        <w:jc w:val="both"/>
      </w:pPr>
      <w:r w:rsidRPr="00101B78">
        <w:t>Community awareness and reporting can prevent serious harm through early identification and intervention.</w:t>
      </w:r>
    </w:p>
    <w:p w14:paraId="6558C72B" w14:textId="4C61621D" w:rsidR="00101B78" w:rsidRPr="00101B78" w:rsidRDefault="00101B78" w:rsidP="00820015">
      <w:pPr>
        <w:pStyle w:val="ListParagraph"/>
        <w:numPr>
          <w:ilvl w:val="0"/>
          <w:numId w:val="40"/>
        </w:numPr>
        <w:spacing w:line="360" w:lineRule="auto"/>
        <w:jc w:val="both"/>
      </w:pPr>
      <w:r w:rsidRPr="00101B78">
        <w:t xml:space="preserve">Normalization of inappropriate access is a common grooming mechanism that requires professional and </w:t>
      </w:r>
      <w:r w:rsidR="00820015" w:rsidRPr="00101B78">
        <w:t>community</w:t>
      </w:r>
      <w:r w:rsidRPr="00101B78">
        <w:t xml:space="preserve"> vigilance (NSPCC, 2023).</w:t>
      </w:r>
    </w:p>
    <w:p w14:paraId="19DD9CAF" w14:textId="77777777" w:rsidR="00101B78" w:rsidRPr="00101B78" w:rsidRDefault="00101B78" w:rsidP="00820015">
      <w:pPr>
        <w:pStyle w:val="ListParagraph"/>
        <w:numPr>
          <w:ilvl w:val="0"/>
          <w:numId w:val="40"/>
        </w:numPr>
        <w:spacing w:line="360" w:lineRule="auto"/>
        <w:jc w:val="both"/>
      </w:pPr>
      <w:r w:rsidRPr="00101B78">
        <w:t>Effective safeguarding requires coordination between family, community, and professional networks rather than reliance on individual observers.</w:t>
      </w:r>
    </w:p>
    <w:p w14:paraId="65D093CE" w14:textId="77777777" w:rsidR="00101B78" w:rsidRPr="00101B78" w:rsidRDefault="00101B78" w:rsidP="00101B78">
      <w:pPr>
        <w:spacing w:line="360" w:lineRule="auto"/>
        <w:jc w:val="both"/>
      </w:pPr>
    </w:p>
    <w:p w14:paraId="0DC32273" w14:textId="77777777" w:rsidR="00101B78" w:rsidRPr="00101B78" w:rsidRDefault="00101B78" w:rsidP="00101B78">
      <w:pPr>
        <w:pStyle w:val="Heading5"/>
      </w:pPr>
      <w:r w:rsidRPr="00101B78">
        <w:t>Reference List</w:t>
      </w:r>
    </w:p>
    <w:p w14:paraId="120D5CBD" w14:textId="77777777" w:rsidR="00101B78" w:rsidRPr="00101B78" w:rsidRDefault="00101B78" w:rsidP="00101B78">
      <w:pPr>
        <w:spacing w:line="360" w:lineRule="auto"/>
        <w:jc w:val="both"/>
      </w:pPr>
      <w:r w:rsidRPr="00101B78">
        <w:t>• Brandon, M. et al. (2020) 'Complexity and challenge: a triennial analysis of SCRs 2017-2019'. Department for Education.</w:t>
      </w:r>
    </w:p>
    <w:p w14:paraId="25AB72AA" w14:textId="77777777" w:rsidR="00101B78" w:rsidRPr="00101B78" w:rsidRDefault="00101B78" w:rsidP="00101B78">
      <w:pPr>
        <w:spacing w:line="360" w:lineRule="auto"/>
        <w:jc w:val="both"/>
      </w:pPr>
      <w:r w:rsidRPr="00101B78">
        <w:t>• Craven, S., Brown, S. and Gilchrist, E. (2006) 'Sexual grooming of children: review of literature and theoretical considerations'. Journal of Sexual Aggression, 12(3), pp. 287-299.</w:t>
      </w:r>
    </w:p>
    <w:p w14:paraId="3D5A997B" w14:textId="77777777" w:rsidR="00101B78" w:rsidRPr="00101B78" w:rsidRDefault="00101B78" w:rsidP="00101B78">
      <w:pPr>
        <w:spacing w:line="360" w:lineRule="auto"/>
        <w:jc w:val="both"/>
      </w:pPr>
      <w:r w:rsidRPr="00101B78">
        <w:t>• Department for Education (2010) Working Together to Safeguard Children: Lessons from the Victoria Climbié Inquiry and Baby Peter Case. London: HMSO.</w:t>
      </w:r>
    </w:p>
    <w:p w14:paraId="57BEE696" w14:textId="77777777" w:rsidR="00101B78" w:rsidRPr="00101B78" w:rsidRDefault="00101B78" w:rsidP="00101B78">
      <w:pPr>
        <w:spacing w:line="360" w:lineRule="auto"/>
        <w:jc w:val="both"/>
      </w:pPr>
      <w:r w:rsidRPr="00101B78">
        <w:t>• HM Government (2026) Working Together to Safeguard Children. London: Department for Education.</w:t>
      </w:r>
    </w:p>
    <w:p w14:paraId="51A0FFB4" w14:textId="77777777" w:rsidR="00101B78" w:rsidRPr="00101B78" w:rsidRDefault="00101B78" w:rsidP="00101B78">
      <w:pPr>
        <w:spacing w:line="360" w:lineRule="auto"/>
        <w:jc w:val="both"/>
      </w:pPr>
      <w:r w:rsidRPr="00101B78">
        <w:t>• Jack, G. and Gill, O. (2003) The Missing Side of the Triangle. Barkingside: Barnardo's.</w:t>
      </w:r>
    </w:p>
    <w:p w14:paraId="287E75DB" w14:textId="77777777" w:rsidR="00101B78" w:rsidRPr="00101B78" w:rsidRDefault="00101B78" w:rsidP="00101B78">
      <w:pPr>
        <w:spacing w:line="360" w:lineRule="auto"/>
        <w:jc w:val="both"/>
      </w:pPr>
      <w:r w:rsidRPr="00101B78">
        <w:t>• Laming, H. (2003) The Victoria Climbié Inquiry. London: HMSO.</w:t>
      </w:r>
    </w:p>
    <w:p w14:paraId="167C27C1" w14:textId="77777777" w:rsidR="00101B78" w:rsidRPr="00101B78" w:rsidRDefault="00101B78" w:rsidP="00101B78">
      <w:pPr>
        <w:spacing w:line="360" w:lineRule="auto"/>
        <w:jc w:val="both"/>
      </w:pPr>
      <w:r w:rsidRPr="00101B78">
        <w:t>• Monk, C. et al. (2019) 'Prenatal developmental origins of future psychopathology'. Annual Review of Clinical Psychology, 15, pp. 317-344.</w:t>
      </w:r>
    </w:p>
    <w:p w14:paraId="340DDEBF" w14:textId="77777777" w:rsidR="00101B78" w:rsidRPr="00101B78" w:rsidRDefault="00101B78" w:rsidP="00101B78">
      <w:pPr>
        <w:spacing w:line="360" w:lineRule="auto"/>
        <w:jc w:val="both"/>
      </w:pPr>
      <w:r w:rsidRPr="00101B78">
        <w:t>• NSPCC (2023) Child Sexual Abuse: Facts and Statistics. London: NSPCC.</w:t>
      </w:r>
    </w:p>
    <w:p w14:paraId="132711BE" w14:textId="77777777" w:rsidR="00101B78" w:rsidRPr="00101B78" w:rsidRDefault="00101B78" w:rsidP="00101B78">
      <w:pPr>
        <w:spacing w:line="360" w:lineRule="auto"/>
        <w:jc w:val="both"/>
      </w:pPr>
      <w:r w:rsidRPr="00101B78">
        <w:t>• Plymouth Safeguarding Children Board (2010) Serious Case Review: Nursery Z. Plymouth: PSCB.</w:t>
      </w:r>
    </w:p>
    <w:p w14:paraId="5CE05D05" w14:textId="77777777" w:rsidR="00101B78" w:rsidRPr="00101B78" w:rsidRDefault="00101B78" w:rsidP="00101B78">
      <w:pPr>
        <w:spacing w:line="360" w:lineRule="auto"/>
        <w:jc w:val="both"/>
      </w:pPr>
      <w:r w:rsidRPr="00101B78">
        <w:t>• Sampson, R.J. et al. (1997) '</w:t>
      </w:r>
      <w:proofErr w:type="spellStart"/>
      <w:r w:rsidRPr="00101B78">
        <w:t>Neighborhoods</w:t>
      </w:r>
      <w:proofErr w:type="spellEnd"/>
      <w:r w:rsidRPr="00101B78">
        <w:t xml:space="preserve"> and violent crime: a multilevel study of collective efficacy'. Science, 277(5328), pp. 918-924.</w:t>
      </w:r>
    </w:p>
    <w:p w14:paraId="265D6F18" w14:textId="77777777" w:rsidR="00101B78" w:rsidRPr="00101B78" w:rsidRDefault="00101B78" w:rsidP="00101B78">
      <w:pPr>
        <w:spacing w:line="360" w:lineRule="auto"/>
        <w:jc w:val="both"/>
      </w:pPr>
    </w:p>
    <w:p w14:paraId="119E34C3" w14:textId="39FDF1AA" w:rsidR="00DA6621" w:rsidRPr="00DA6621" w:rsidRDefault="00DA6621" w:rsidP="00AF3DA4">
      <w:pPr>
        <w:pStyle w:val="Heading5"/>
      </w:pPr>
      <w:r w:rsidRPr="00DA6621">
        <w:rPr>
          <w:rStyle w:val="font-semibold"/>
          <w:i/>
          <w:iCs/>
        </w:rPr>
        <w:t>Twelve References:</w:t>
      </w:r>
    </w:p>
    <w:p w14:paraId="7D5AE8AA" w14:textId="77777777" w:rsidR="00DA6621" w:rsidRPr="00DA6621" w:rsidRDefault="00DA6621" w:rsidP="00DA6621">
      <w:pPr>
        <w:pStyle w:val="py-1"/>
        <w:numPr>
          <w:ilvl w:val="0"/>
          <w:numId w:val="35"/>
        </w:numPr>
        <w:rPr>
          <w:i/>
          <w:iCs/>
        </w:rPr>
      </w:pPr>
      <w:r w:rsidRPr="00DA6621">
        <w:rPr>
          <w:i/>
          <w:iCs/>
        </w:rPr>
        <w:t>Brandon, M. et al. (2020) 'Complexity and challenge: a triennial analysis of SCRs 2017-2019'. Department for Education Research Report.</w:t>
      </w:r>
    </w:p>
    <w:p w14:paraId="239CBB12" w14:textId="77777777" w:rsidR="00DA6621" w:rsidRPr="00DA6621" w:rsidRDefault="00DA6621" w:rsidP="00DA6621">
      <w:pPr>
        <w:pStyle w:val="py-1"/>
        <w:numPr>
          <w:ilvl w:val="0"/>
          <w:numId w:val="35"/>
        </w:numPr>
        <w:rPr>
          <w:i/>
          <w:iCs/>
        </w:rPr>
      </w:pPr>
      <w:r w:rsidRPr="00DA6621">
        <w:rPr>
          <w:i/>
          <w:iCs/>
        </w:rPr>
        <w:t xml:space="preserve">Craven, S., Brown, S. and Gilchrist, E. (2006) 'Sexual grooming of children: review of literature and theoretical considerations'. </w:t>
      </w:r>
      <w:r w:rsidRPr="00DA6621">
        <w:rPr>
          <w:rStyle w:val="Emphasis"/>
          <w:rFonts w:eastAsiaTheme="majorEastAsia"/>
          <w:i w:val="0"/>
          <w:iCs w:val="0"/>
        </w:rPr>
        <w:t>Journal of Sexual Aggression</w:t>
      </w:r>
      <w:r w:rsidRPr="00DA6621">
        <w:rPr>
          <w:i/>
          <w:iCs/>
        </w:rPr>
        <w:t>, 12(3), pp. 287-299.</w:t>
      </w:r>
    </w:p>
    <w:p w14:paraId="4EC15803" w14:textId="77777777" w:rsidR="00DA6621" w:rsidRPr="00DA6621" w:rsidRDefault="00DA6621" w:rsidP="00DA6621">
      <w:pPr>
        <w:pStyle w:val="py-1"/>
        <w:numPr>
          <w:ilvl w:val="0"/>
          <w:numId w:val="35"/>
        </w:numPr>
        <w:rPr>
          <w:i/>
          <w:iCs/>
        </w:rPr>
      </w:pPr>
      <w:r w:rsidRPr="00DA6621">
        <w:rPr>
          <w:i/>
          <w:iCs/>
        </w:rPr>
        <w:t xml:space="preserve">Daniel, B., Taylor, J. and Scott, J. (2011) </w:t>
      </w:r>
      <w:r w:rsidRPr="00DA6621">
        <w:rPr>
          <w:rStyle w:val="Emphasis"/>
          <w:rFonts w:eastAsiaTheme="majorEastAsia"/>
          <w:i w:val="0"/>
          <w:iCs w:val="0"/>
        </w:rPr>
        <w:t>Recognizing and Helping the Neglected Child</w:t>
      </w:r>
      <w:r w:rsidRPr="00DA6621">
        <w:rPr>
          <w:i/>
          <w:iCs/>
        </w:rPr>
        <w:t>. London: Jessica Kingsley Publishers.</w:t>
      </w:r>
    </w:p>
    <w:p w14:paraId="6A5A46F3" w14:textId="77777777" w:rsidR="00DA6621" w:rsidRPr="00DA6621" w:rsidRDefault="00DA6621" w:rsidP="00DA6621">
      <w:pPr>
        <w:pStyle w:val="py-1"/>
        <w:numPr>
          <w:ilvl w:val="0"/>
          <w:numId w:val="35"/>
        </w:numPr>
        <w:rPr>
          <w:i/>
          <w:iCs/>
        </w:rPr>
      </w:pPr>
      <w:r w:rsidRPr="00DA6621">
        <w:rPr>
          <w:i/>
          <w:iCs/>
        </w:rPr>
        <w:t xml:space="preserve">HM Government (2026) </w:t>
      </w:r>
      <w:r w:rsidRPr="00DA6621">
        <w:rPr>
          <w:rStyle w:val="Emphasis"/>
          <w:rFonts w:eastAsiaTheme="majorEastAsia"/>
          <w:i w:val="0"/>
          <w:iCs w:val="0"/>
        </w:rPr>
        <w:t>Working Together to Safeguard Children</w:t>
      </w:r>
      <w:r w:rsidRPr="00DA6621">
        <w:rPr>
          <w:i/>
          <w:iCs/>
        </w:rPr>
        <w:t>. London: Department for Education.</w:t>
      </w:r>
    </w:p>
    <w:p w14:paraId="2460CCA5" w14:textId="77777777" w:rsidR="00DA6621" w:rsidRPr="00DA6621" w:rsidRDefault="00DA6621" w:rsidP="00DA6621">
      <w:pPr>
        <w:pStyle w:val="py-1"/>
        <w:numPr>
          <w:ilvl w:val="0"/>
          <w:numId w:val="35"/>
        </w:numPr>
        <w:rPr>
          <w:i/>
          <w:iCs/>
        </w:rPr>
      </w:pPr>
      <w:r w:rsidRPr="00DA6621">
        <w:rPr>
          <w:i/>
          <w:iCs/>
        </w:rPr>
        <w:t xml:space="preserve">Jack, G. and Gill, O. (2003) </w:t>
      </w:r>
      <w:r w:rsidRPr="00DA6621">
        <w:rPr>
          <w:rStyle w:val="Emphasis"/>
          <w:rFonts w:eastAsiaTheme="majorEastAsia"/>
          <w:i w:val="0"/>
          <w:iCs w:val="0"/>
        </w:rPr>
        <w:t>The Missing Side of the Triangle: Assessing the Importance of Family and Environmental Factors</w:t>
      </w:r>
      <w:r w:rsidRPr="00DA6621">
        <w:rPr>
          <w:i/>
          <w:iCs/>
        </w:rPr>
        <w:t>. Barkingside: Barnardo's.</w:t>
      </w:r>
    </w:p>
    <w:p w14:paraId="30978CCA" w14:textId="77777777" w:rsidR="00DA6621" w:rsidRPr="00DA6621" w:rsidRDefault="00DA6621" w:rsidP="00DA6621">
      <w:pPr>
        <w:pStyle w:val="py-1"/>
        <w:numPr>
          <w:ilvl w:val="0"/>
          <w:numId w:val="35"/>
        </w:numPr>
        <w:rPr>
          <w:i/>
          <w:iCs/>
        </w:rPr>
      </w:pPr>
      <w:r w:rsidRPr="00DA6621">
        <w:rPr>
          <w:i/>
          <w:iCs/>
        </w:rPr>
        <w:t xml:space="preserve">Local Safeguarding Partnership (2019) </w:t>
      </w:r>
      <w:r w:rsidRPr="00DA6621">
        <w:rPr>
          <w:rStyle w:val="Emphasis"/>
          <w:rFonts w:eastAsiaTheme="majorEastAsia"/>
          <w:i w:val="0"/>
          <w:iCs w:val="0"/>
        </w:rPr>
        <w:t>Serious Case Review: Child A</w:t>
      </w:r>
      <w:r w:rsidRPr="00DA6621">
        <w:rPr>
          <w:i/>
          <w:iCs/>
        </w:rPr>
        <w:t>. [Location]: LSP.</w:t>
      </w:r>
    </w:p>
    <w:p w14:paraId="4100F9B9" w14:textId="77777777" w:rsidR="00DA6621" w:rsidRPr="00DA6621" w:rsidRDefault="00DA6621" w:rsidP="00DA6621">
      <w:pPr>
        <w:pStyle w:val="py-1"/>
        <w:numPr>
          <w:ilvl w:val="0"/>
          <w:numId w:val="35"/>
        </w:numPr>
        <w:rPr>
          <w:i/>
          <w:iCs/>
        </w:rPr>
      </w:pPr>
      <w:r w:rsidRPr="00DA6621">
        <w:rPr>
          <w:i/>
          <w:iCs/>
        </w:rPr>
        <w:t xml:space="preserve">Manchester Safeguarding Partnership (2020) </w:t>
      </w:r>
      <w:r w:rsidRPr="00DA6621">
        <w:rPr>
          <w:rStyle w:val="Emphasis"/>
          <w:rFonts w:eastAsiaTheme="majorEastAsia"/>
          <w:i w:val="0"/>
          <w:iCs w:val="0"/>
        </w:rPr>
        <w:t>Learning Review: Community Reporting Case Study</w:t>
      </w:r>
      <w:r w:rsidRPr="00DA6621">
        <w:rPr>
          <w:i/>
          <w:iCs/>
        </w:rPr>
        <w:t>. Manchester: MSP.</w:t>
      </w:r>
    </w:p>
    <w:p w14:paraId="5D790DF7" w14:textId="77777777" w:rsidR="00DA6621" w:rsidRPr="00DA6621" w:rsidRDefault="00DA6621" w:rsidP="00DA6621">
      <w:pPr>
        <w:pStyle w:val="py-1"/>
        <w:numPr>
          <w:ilvl w:val="0"/>
          <w:numId w:val="35"/>
        </w:numPr>
        <w:rPr>
          <w:i/>
          <w:iCs/>
        </w:rPr>
      </w:pPr>
      <w:r w:rsidRPr="00DA6621">
        <w:rPr>
          <w:i/>
          <w:iCs/>
        </w:rPr>
        <w:t xml:space="preserve">Monk, C. et al. (2019) 'Prenatal developmental origins of future psychopathology'. </w:t>
      </w:r>
      <w:r w:rsidRPr="00DA6621">
        <w:rPr>
          <w:rStyle w:val="Emphasis"/>
          <w:rFonts w:eastAsiaTheme="majorEastAsia"/>
          <w:i w:val="0"/>
          <w:iCs w:val="0"/>
        </w:rPr>
        <w:t>Annual Review of Clinical Psychology</w:t>
      </w:r>
      <w:r w:rsidRPr="00DA6621">
        <w:rPr>
          <w:i/>
          <w:iCs/>
        </w:rPr>
        <w:t>, 15, pp. 317-344.</w:t>
      </w:r>
    </w:p>
    <w:p w14:paraId="08199BD1" w14:textId="77777777" w:rsidR="00DA6621" w:rsidRPr="00DA6621" w:rsidRDefault="00DA6621" w:rsidP="00DA6621">
      <w:pPr>
        <w:pStyle w:val="py-1"/>
        <w:numPr>
          <w:ilvl w:val="0"/>
          <w:numId w:val="35"/>
        </w:numPr>
        <w:rPr>
          <w:i/>
          <w:iCs/>
        </w:rPr>
      </w:pPr>
      <w:r w:rsidRPr="00DA6621">
        <w:rPr>
          <w:i/>
          <w:iCs/>
        </w:rPr>
        <w:t xml:space="preserve">National Institute for Health and Care Excellence (2020) </w:t>
      </w:r>
      <w:r w:rsidRPr="00DA6621">
        <w:rPr>
          <w:rStyle w:val="Emphasis"/>
          <w:rFonts w:eastAsiaTheme="majorEastAsia"/>
          <w:i w:val="0"/>
          <w:iCs w:val="0"/>
        </w:rPr>
        <w:t>Postnatal Care</w:t>
      </w:r>
      <w:r w:rsidRPr="00DA6621">
        <w:rPr>
          <w:i/>
          <w:iCs/>
        </w:rPr>
        <w:t>. London: NICE.</w:t>
      </w:r>
    </w:p>
    <w:p w14:paraId="597B67A8" w14:textId="77777777" w:rsidR="00DA6621" w:rsidRPr="00DA6621" w:rsidRDefault="00DA6621" w:rsidP="00DA6621">
      <w:pPr>
        <w:pStyle w:val="py-1"/>
        <w:numPr>
          <w:ilvl w:val="0"/>
          <w:numId w:val="35"/>
        </w:numPr>
        <w:rPr>
          <w:i/>
          <w:iCs/>
        </w:rPr>
      </w:pPr>
      <w:r w:rsidRPr="00DA6621">
        <w:rPr>
          <w:i/>
          <w:iCs/>
        </w:rPr>
        <w:t xml:space="preserve">NSPCC (2023) </w:t>
      </w:r>
      <w:r w:rsidRPr="00DA6621">
        <w:rPr>
          <w:rStyle w:val="Emphasis"/>
          <w:rFonts w:eastAsiaTheme="majorEastAsia"/>
          <w:i w:val="0"/>
          <w:iCs w:val="0"/>
        </w:rPr>
        <w:t>Learning About Child Sexual Abuse</w:t>
      </w:r>
      <w:r w:rsidRPr="00DA6621">
        <w:rPr>
          <w:i/>
          <w:iCs/>
        </w:rPr>
        <w:t>. London: NSPCC.</w:t>
      </w:r>
    </w:p>
    <w:p w14:paraId="6E4483DA" w14:textId="77777777" w:rsidR="00DA6621" w:rsidRPr="00DA6621" w:rsidRDefault="00DA6621" w:rsidP="00DA6621">
      <w:pPr>
        <w:pStyle w:val="py-1"/>
        <w:numPr>
          <w:ilvl w:val="0"/>
          <w:numId w:val="35"/>
        </w:numPr>
        <w:rPr>
          <w:i/>
          <w:iCs/>
        </w:rPr>
      </w:pPr>
      <w:r w:rsidRPr="00DA6621">
        <w:rPr>
          <w:i/>
          <w:iCs/>
        </w:rPr>
        <w:t>Sampson, R.J., Raudenbush, S.W. and Earls, F. (1997) '</w:t>
      </w:r>
      <w:proofErr w:type="spellStart"/>
      <w:r w:rsidRPr="00DA6621">
        <w:rPr>
          <w:i/>
          <w:iCs/>
        </w:rPr>
        <w:t>Neighborhoods</w:t>
      </w:r>
      <w:proofErr w:type="spellEnd"/>
      <w:r w:rsidRPr="00DA6621">
        <w:rPr>
          <w:i/>
          <w:iCs/>
        </w:rPr>
        <w:t xml:space="preserve"> and violent crime: a multilevel study of collective efficacy'. </w:t>
      </w:r>
      <w:r w:rsidRPr="00DA6621">
        <w:rPr>
          <w:rStyle w:val="Emphasis"/>
          <w:rFonts w:eastAsiaTheme="majorEastAsia"/>
          <w:i w:val="0"/>
          <w:iCs w:val="0"/>
        </w:rPr>
        <w:t>Science</w:t>
      </w:r>
      <w:r w:rsidRPr="00DA6621">
        <w:rPr>
          <w:i/>
          <w:iCs/>
        </w:rPr>
        <w:t>, 277(5328), pp. 918-924.</w:t>
      </w:r>
    </w:p>
    <w:p w14:paraId="55832AA5" w14:textId="77777777" w:rsidR="00DA6621" w:rsidRPr="00DA6621" w:rsidRDefault="00DA6621" w:rsidP="00DA6621">
      <w:pPr>
        <w:pStyle w:val="py-1"/>
        <w:numPr>
          <w:ilvl w:val="0"/>
          <w:numId w:val="35"/>
        </w:numPr>
        <w:rPr>
          <w:i/>
          <w:iCs/>
        </w:rPr>
      </w:pPr>
      <w:r w:rsidRPr="00DA6621">
        <w:rPr>
          <w:i/>
          <w:iCs/>
        </w:rPr>
        <w:t xml:space="preserve">Schore, A.N. (2015) </w:t>
      </w:r>
      <w:r w:rsidRPr="00DA6621">
        <w:rPr>
          <w:rStyle w:val="Emphasis"/>
          <w:rFonts w:eastAsiaTheme="majorEastAsia"/>
          <w:i w:val="0"/>
          <w:iCs w:val="0"/>
        </w:rPr>
        <w:t>Affect Regulation and the Origin of the Self</w:t>
      </w:r>
      <w:r w:rsidRPr="00DA6621">
        <w:rPr>
          <w:i/>
          <w:iCs/>
        </w:rPr>
        <w:t>. New York: Routledge.</w:t>
      </w:r>
    </w:p>
    <w:p w14:paraId="2407DDE0" w14:textId="77777777" w:rsidR="00DA6621" w:rsidRPr="00DA6621" w:rsidRDefault="00DA6621" w:rsidP="00DA6621">
      <w:pPr>
        <w:pStyle w:val="py-1"/>
        <w:numPr>
          <w:ilvl w:val="0"/>
          <w:numId w:val="35"/>
        </w:numPr>
        <w:rPr>
          <w:i/>
          <w:iCs/>
        </w:rPr>
      </w:pPr>
      <w:r w:rsidRPr="00DA6621">
        <w:rPr>
          <w:i/>
          <w:iCs/>
        </w:rPr>
        <w:t xml:space="preserve">Sylva, K. et al. (2004) </w:t>
      </w:r>
      <w:r w:rsidRPr="00DA6621">
        <w:rPr>
          <w:rStyle w:val="Emphasis"/>
          <w:rFonts w:eastAsiaTheme="majorEastAsia"/>
          <w:i w:val="0"/>
          <w:iCs w:val="0"/>
        </w:rPr>
        <w:t>The Effective Provision of Pre-School Education Project</w:t>
      </w:r>
      <w:r w:rsidRPr="00DA6621">
        <w:rPr>
          <w:i/>
          <w:iCs/>
        </w:rPr>
        <w:t>. London: DfES.</w:t>
      </w:r>
    </w:p>
    <w:p w14:paraId="5CD79D5C" w14:textId="77777777" w:rsidR="00DA6621" w:rsidRDefault="00DA6621" w:rsidP="00DA6621">
      <w:pPr>
        <w:pStyle w:val="py-1"/>
        <w:numPr>
          <w:ilvl w:val="0"/>
          <w:numId w:val="35"/>
        </w:numPr>
      </w:pPr>
      <w:r w:rsidRPr="00DA6621">
        <w:rPr>
          <w:i/>
          <w:iCs/>
        </w:rPr>
        <w:t xml:space="preserve">Winters, G.M. et al. (2024) 'Online and offline grooming: a comprehensive review'. </w:t>
      </w:r>
      <w:r w:rsidRPr="00DA6621">
        <w:rPr>
          <w:rStyle w:val="Emphasis"/>
          <w:rFonts w:eastAsiaTheme="majorEastAsia"/>
          <w:i w:val="0"/>
          <w:iCs w:val="0"/>
        </w:rPr>
        <w:t>Child Abuse Review</w:t>
      </w:r>
      <w:r w:rsidRPr="00DA6621">
        <w:rPr>
          <w:i/>
          <w:iCs/>
        </w:rPr>
        <w:t>, 33(2), pp. 78-94</w:t>
      </w:r>
      <w:r>
        <w:t>.</w:t>
      </w:r>
    </w:p>
    <w:p w14:paraId="46CDE701" w14:textId="77777777" w:rsidR="0091265F" w:rsidRDefault="0091265F" w:rsidP="00DF65C3">
      <w:pPr>
        <w:spacing w:line="360" w:lineRule="auto"/>
        <w:jc w:val="both"/>
      </w:pPr>
    </w:p>
    <w:p w14:paraId="7E5B8048" w14:textId="374CD7DD" w:rsidR="0019456F" w:rsidRDefault="0019456F" w:rsidP="0019456F">
      <w:pPr>
        <w:spacing w:line="360" w:lineRule="atLeast"/>
        <w:rPr>
          <w:rFonts w:ascii="Arial" w:hAnsi="Arial" w:cs="Arial"/>
          <w:color w:val="0A0A0A"/>
        </w:rPr>
      </w:pPr>
      <w:r>
        <w:rPr>
          <w:rFonts w:ascii="Arial" w:hAnsi="Arial" w:cs="Arial"/>
          <w:color w:val="0A0A0A"/>
        </w:rPr>
        <w:t>.</w:t>
      </w:r>
    </w:p>
    <w:p w14:paraId="51AC93EE" w14:textId="77777777" w:rsidR="0091265F" w:rsidRDefault="0091265F" w:rsidP="00DF65C3">
      <w:pPr>
        <w:spacing w:line="360" w:lineRule="auto"/>
        <w:jc w:val="both"/>
      </w:pPr>
    </w:p>
    <w:p w14:paraId="4FA974E1" w14:textId="1A078FF1" w:rsidR="00101B78" w:rsidRDefault="00101B78" w:rsidP="00101B78">
      <w:pPr>
        <w:pStyle w:val="Heading1"/>
      </w:pPr>
      <w:r w:rsidRPr="00101B78">
        <w:t xml:space="preserve">Chapter </w:t>
      </w:r>
      <w:r w:rsidR="00D86E09">
        <w:t>Thirteen</w:t>
      </w:r>
      <w:r>
        <w:t xml:space="preserve">: </w:t>
      </w:r>
      <w:r w:rsidRPr="00101B78">
        <w:t xml:space="preserve">I Am </w:t>
      </w:r>
      <w:r w:rsidRPr="00101B78">
        <w:t>Growing Middle</w:t>
      </w:r>
      <w:r w:rsidRPr="00101B78">
        <w:t xml:space="preserve"> Childhood (5–10 Years)  </w:t>
      </w:r>
    </w:p>
    <w:p w14:paraId="21E57ECF" w14:textId="7D0CE700" w:rsidR="00DA6621" w:rsidRDefault="00101B78" w:rsidP="00101B78">
      <w:pPr>
        <w:spacing w:line="360" w:lineRule="auto"/>
        <w:jc w:val="both"/>
      </w:pPr>
      <w:r w:rsidRPr="00101B78">
        <w:rPr>
          <w:i/>
          <w:iCs/>
        </w:rPr>
        <w:t>Finding My Voice While Learning to Hide</w:t>
      </w:r>
      <w:r w:rsidR="0019456F">
        <w:rPr>
          <w:i/>
          <w:iCs/>
        </w:rPr>
        <w:t xml:space="preserve">; </w:t>
      </w:r>
      <w:r w:rsidRPr="0019456F">
        <w:rPr>
          <w:i/>
          <w:iCs/>
        </w:rPr>
        <w:t>The Voice of the School-Age Child</w:t>
      </w:r>
    </w:p>
    <w:p w14:paraId="44C1DA3C" w14:textId="77777777" w:rsidR="0019456F" w:rsidRDefault="0019456F" w:rsidP="00101B78">
      <w:pPr>
        <w:spacing w:line="360" w:lineRule="auto"/>
        <w:jc w:val="both"/>
      </w:pPr>
    </w:p>
    <w:p w14:paraId="43A02230" w14:textId="18EFDB6E" w:rsidR="00101B78" w:rsidRPr="00101B78" w:rsidRDefault="00101B78" w:rsidP="00101B78">
      <w:pPr>
        <w:spacing w:line="360" w:lineRule="auto"/>
        <w:jc w:val="both"/>
      </w:pPr>
      <w:r w:rsidRPr="00101B78">
        <w:t>Teachers, social workers, parents, hear me. I am no longer only reacting to my world</w:t>
      </w:r>
      <w:r w:rsidR="0019456F">
        <w:t xml:space="preserve">, </w:t>
      </w:r>
      <w:r w:rsidRPr="00101B78">
        <w:t xml:space="preserve">I am thinking about it. I am aware of myself, and I am aware that others are watching me, judging me, </w:t>
      </w:r>
      <w:r w:rsidR="0019456F" w:rsidRPr="0019456F">
        <w:t>and pinning labels to my coat</w:t>
      </w:r>
      <w:r w:rsidR="0019456F">
        <w:t>,</w:t>
      </w:r>
      <w:r w:rsidR="0019456F" w:rsidRPr="0019456F">
        <w:t xml:space="preserve"> </w:t>
      </w:r>
      <w:r w:rsidRPr="00101B78">
        <w:t>making decisions about me.</w:t>
      </w:r>
      <w:r w:rsidR="0019456F">
        <w:t xml:space="preserve"> </w:t>
      </w:r>
      <w:r w:rsidRPr="00101B78">
        <w:t xml:space="preserve">I hear adults use words to describe me: "at risk," "vulnerable," "resilient," "challenging." These labels stick to me before I can respond. They shape how I am treated, how opportunities are offered or withheld, how my </w:t>
      </w:r>
      <w:r w:rsidR="0019456F" w:rsidRPr="00101B78">
        <w:t>behaviour</w:t>
      </w:r>
      <w:r w:rsidRPr="00101B78">
        <w:t xml:space="preserve"> is interpreted.</w:t>
      </w:r>
    </w:p>
    <w:p w14:paraId="714C748F" w14:textId="77777777" w:rsidR="00101B78" w:rsidRPr="00101B78" w:rsidRDefault="00101B78" w:rsidP="00101B78">
      <w:pPr>
        <w:spacing w:line="360" w:lineRule="auto"/>
        <w:jc w:val="both"/>
      </w:pPr>
    </w:p>
    <w:p w14:paraId="2A255718" w14:textId="2D79AF37" w:rsidR="00101B78" w:rsidRDefault="00101B78" w:rsidP="00101B78">
      <w:pPr>
        <w:spacing w:line="360" w:lineRule="auto"/>
        <w:jc w:val="both"/>
      </w:pPr>
      <w:r w:rsidRPr="00101B78">
        <w:t xml:space="preserve">I am eight years old now. I come to school carrying a history that no lesson plan addresses. The chaos at home </w:t>
      </w:r>
      <w:r w:rsidR="0019456F" w:rsidRPr="00101B78">
        <w:t>continues.</w:t>
      </w:r>
      <w:r w:rsidR="0019456F">
        <w:t xml:space="preserve"> The chaos has a name:  </w:t>
      </w:r>
      <w:r w:rsidRPr="00101B78">
        <w:t xml:space="preserve"> Grader</w:t>
      </w:r>
      <w:r w:rsidR="0019456F">
        <w:t xml:space="preserve">. He </w:t>
      </w:r>
      <w:r w:rsidRPr="00101B78">
        <w:t>still lives with us. His attention toward me has not stopped it has changed. Now he helps me with homework, sitting closer than necessary. I am beginning to understand that this is not normal I do not know what to do about it.</w:t>
      </w:r>
    </w:p>
    <w:p w14:paraId="2FEFFA36" w14:textId="77777777" w:rsidR="00B8024B" w:rsidRDefault="00B8024B" w:rsidP="00101B78">
      <w:pPr>
        <w:spacing w:line="360" w:lineRule="auto"/>
        <w:jc w:val="both"/>
      </w:pPr>
    </w:p>
    <w:p w14:paraId="2E764953" w14:textId="77777777" w:rsidR="00B8024B" w:rsidRDefault="00B8024B" w:rsidP="00B8024B">
      <w:pPr>
        <w:pStyle w:val="Heading4"/>
      </w:pPr>
      <w:r>
        <w:t>I am learning about secrets.</w:t>
      </w:r>
    </w:p>
    <w:p w14:paraId="2A9326DE" w14:textId="60C620AA" w:rsidR="00B8024B" w:rsidRDefault="00B8024B" w:rsidP="00101B78">
      <w:pPr>
        <w:spacing w:line="360" w:lineRule="auto"/>
        <w:jc w:val="both"/>
      </w:pPr>
      <w:r>
        <w:t xml:space="preserve">Grader tells me that our "special friendship" is something other people would not understand. </w:t>
      </w:r>
      <w:r w:rsidRPr="00B8024B">
        <w:t>He offers rewards for keeping our "special relationship" private. He tells me I am mature for my age, that I understand things other children don't.</w:t>
      </w:r>
      <w:r>
        <w:t xml:space="preserve"> </w:t>
      </w:r>
      <w:r>
        <w:t>He gives me small gifts</w:t>
      </w:r>
      <w:r>
        <w:t xml:space="preserve"> </w:t>
      </w:r>
      <w:r>
        <w:t>a necklace, a bit of money</w:t>
      </w:r>
      <w:r>
        <w:t xml:space="preserve"> </w:t>
      </w:r>
      <w:r>
        <w:t xml:space="preserve">and tells me not to mention them to Mum. He says this is how families show they </w:t>
      </w:r>
      <w:r>
        <w:t>care</w:t>
      </w:r>
      <w:r>
        <w:t xml:space="preserve"> that it’s our little bond.</w:t>
      </w:r>
      <w:r w:rsidR="00E825EF">
        <w:t xml:space="preserve"> </w:t>
      </w:r>
      <w:r>
        <w:t>I am beginning to understand that adults can lie</w:t>
      </w:r>
      <w:r>
        <w:t>, but</w:t>
      </w:r>
      <w:r>
        <w:t xml:space="preserve"> I am also learning that telling the truth is </w:t>
      </w:r>
      <w:r w:rsidR="00E825EF">
        <w:t xml:space="preserve">dangerous and </w:t>
      </w:r>
      <w:r>
        <w:t>a debt I cannot afford to pay. When my teachers ask about home, I have learned to say "fine" with a smile that doesn't reach my eyes. I have become a professional at protecting the very person who is breaking me.</w:t>
      </w:r>
      <w:r w:rsidR="00E825EF" w:rsidRPr="00E825EF">
        <w:t xml:space="preserve"> </w:t>
      </w:r>
      <w:r w:rsidR="00E825EF" w:rsidRPr="00E825EF">
        <w:t>When teachers ask about my home life, I have learned to say "fine." When they notice I seem tired or distracted, I explain it away. I have become skilled at</w:t>
      </w:r>
      <w:r w:rsidR="00E825EF">
        <w:t xml:space="preserve"> lying to </w:t>
      </w:r>
      <w:r w:rsidR="00E825EF" w:rsidRPr="00E825EF">
        <w:t>protect</w:t>
      </w:r>
      <w:r w:rsidR="00E825EF" w:rsidRPr="00E825EF">
        <w:t xml:space="preserve"> the secret, even when keeping it hurts me.</w:t>
      </w:r>
    </w:p>
    <w:p w14:paraId="4D317C7B" w14:textId="77777777" w:rsidR="00E825EF" w:rsidRDefault="00E825EF" w:rsidP="00101B78">
      <w:pPr>
        <w:spacing w:line="360" w:lineRule="auto"/>
        <w:jc w:val="both"/>
      </w:pPr>
    </w:p>
    <w:p w14:paraId="4440B715" w14:textId="77777777" w:rsidR="00E825EF" w:rsidRDefault="00E825EF" w:rsidP="00101B78">
      <w:pPr>
        <w:spacing w:line="360" w:lineRule="auto"/>
        <w:jc w:val="both"/>
      </w:pPr>
    </w:p>
    <w:p w14:paraId="68940DEF" w14:textId="7DDC6E52" w:rsidR="00E825EF" w:rsidRDefault="00E825EF" w:rsidP="00E825EF">
      <w:pPr>
        <w:pStyle w:val="Heading4"/>
      </w:pPr>
      <w:r>
        <w:t>Evidence Reflection: Grooming and Secret-Keeping in Middle Childhood</w:t>
      </w:r>
    </w:p>
    <w:p w14:paraId="5746F096" w14:textId="77777777" w:rsidR="00E825EF" w:rsidRPr="00E825EF" w:rsidRDefault="00E825EF" w:rsidP="00E825EF"/>
    <w:p w14:paraId="2C6BD57E" w14:textId="77777777" w:rsidR="00E825EF" w:rsidRDefault="00E825EF" w:rsidP="00E825EF">
      <w:pPr>
        <w:spacing w:line="360" w:lineRule="auto"/>
        <w:jc w:val="both"/>
      </w:pPr>
      <w:r>
        <w:t>Contemporary research on child sexual abuse identifies secret-keeping as a central mechanism in grooming processes. Perpetrators often use a combination of special attention, gifts, and isolation to create emotional dependency, followed by gradual boundary violations and demands for secrecy (Winters et al., 2024; NSPCC, 2023).</w:t>
      </w:r>
    </w:p>
    <w:p w14:paraId="20415431" w14:textId="77777777" w:rsidR="00E825EF" w:rsidRDefault="00E825EF" w:rsidP="00E825EF">
      <w:pPr>
        <w:spacing w:line="360" w:lineRule="auto"/>
        <w:jc w:val="both"/>
      </w:pPr>
    </w:p>
    <w:p w14:paraId="12E78143" w14:textId="57888BE6" w:rsidR="00E825EF" w:rsidRDefault="00E825EF" w:rsidP="00E825EF">
      <w:pPr>
        <w:pStyle w:val="Heading8"/>
      </w:pPr>
      <w:r>
        <w:t xml:space="preserve"> Evidence Reflection: Grooming and the Muted Voice</w:t>
      </w:r>
    </w:p>
    <w:p w14:paraId="2613DFAC" w14:textId="77777777" w:rsidR="00E825EF" w:rsidRPr="00E825EF" w:rsidRDefault="00E825EF" w:rsidP="00E825EF"/>
    <w:p w14:paraId="5656AF58" w14:textId="34717831" w:rsidR="00E825EF" w:rsidRDefault="00E825EF" w:rsidP="00E825EF">
      <w:pPr>
        <w:spacing w:line="360" w:lineRule="auto"/>
        <w:jc w:val="both"/>
      </w:pPr>
      <w:r>
        <w:t>My life with Grader, confirms the following: i</w:t>
      </w:r>
      <w:r>
        <w:t>n middle childhood, the "Secret" is the perpetrator's most powerful tool. Contemporary research (Winters et al., 2024; NSPCC, 2023) identifies grooming as a deliberate process of emotional isolation and dependency.</w:t>
      </w:r>
    </w:p>
    <w:p w14:paraId="5691B229" w14:textId="77777777" w:rsidR="00E825EF" w:rsidRDefault="00E825EF" w:rsidP="00E825EF">
      <w:pPr>
        <w:spacing w:line="360" w:lineRule="auto"/>
        <w:jc w:val="both"/>
      </w:pPr>
      <w:r>
        <w:t>•</w:t>
      </w:r>
      <w:r>
        <w:tab/>
        <w:t>The Lure of Significance: Children at this age have a natural desire to be seen as "mature" or "special." Perpetrators exploit this by creating a false sense of adult-level intimacy.</w:t>
      </w:r>
    </w:p>
    <w:p w14:paraId="369C204D" w14:textId="3C3C9806" w:rsidR="00E825EF" w:rsidRDefault="00E825EF" w:rsidP="00101B78">
      <w:pPr>
        <w:spacing w:line="360" w:lineRule="auto"/>
        <w:jc w:val="both"/>
      </w:pPr>
      <w:r>
        <w:t>•</w:t>
      </w:r>
      <w:r>
        <w:tab/>
        <w:t>The Burden of Secrecy: Secret-keeping is not just a choice; it is a psychological cage. The child is often convinced that disclosing the secret will destroy their family or that they are equally "guilty" for accepting the gifts.</w:t>
      </w:r>
    </w:p>
    <w:p w14:paraId="07D843EA" w14:textId="179A5E44" w:rsidR="00E74117" w:rsidRDefault="00E74117" w:rsidP="00101B78">
      <w:pPr>
        <w:spacing w:line="360" w:lineRule="auto"/>
        <w:jc w:val="both"/>
      </w:pPr>
      <w:r>
        <w:rPr>
          <w:noProof/>
        </w:rPr>
        <mc:AlternateContent>
          <mc:Choice Requires="wps">
            <w:drawing>
              <wp:anchor distT="0" distB="0" distL="114300" distR="114300" simplePos="0" relativeHeight="251677696" behindDoc="0" locked="0" layoutInCell="1" allowOverlap="1" wp14:anchorId="201B97EA" wp14:editId="1029331B">
                <wp:simplePos x="0" y="0"/>
                <wp:positionH relativeFrom="column">
                  <wp:posOffset>857250</wp:posOffset>
                </wp:positionH>
                <wp:positionV relativeFrom="paragraph">
                  <wp:posOffset>224155</wp:posOffset>
                </wp:positionV>
                <wp:extent cx="7010400" cy="2590800"/>
                <wp:effectExtent l="0" t="0" r="19050" b="19050"/>
                <wp:wrapNone/>
                <wp:docPr id="1872998524" name="Flowchart: Punched Tape 31"/>
                <wp:cNvGraphicFramePr/>
                <a:graphic xmlns:a="http://schemas.openxmlformats.org/drawingml/2006/main">
                  <a:graphicData uri="http://schemas.microsoft.com/office/word/2010/wordprocessingShape">
                    <wps:wsp>
                      <wps:cNvSpPr/>
                      <wps:spPr>
                        <a:xfrm>
                          <a:off x="0" y="0"/>
                          <a:ext cx="7010400" cy="2590800"/>
                        </a:xfrm>
                        <a:prstGeom prst="flowChartPunchedTape">
                          <a:avLst/>
                        </a:prstGeom>
                        <a:ln>
                          <a:solidFill>
                            <a:srgbClr val="0070C0"/>
                          </a:solidFill>
                        </a:ln>
                      </wps:spPr>
                      <wps:style>
                        <a:lnRef idx="2">
                          <a:schemeClr val="accent6"/>
                        </a:lnRef>
                        <a:fillRef idx="1">
                          <a:schemeClr val="lt1"/>
                        </a:fillRef>
                        <a:effectRef idx="0">
                          <a:schemeClr val="accent6"/>
                        </a:effectRef>
                        <a:fontRef idx="minor">
                          <a:schemeClr val="dk1"/>
                        </a:fontRef>
                      </wps:style>
                      <wps:txbx>
                        <w:txbxContent>
                          <w:p w14:paraId="70C14EED" w14:textId="77777777" w:rsidR="00E74117" w:rsidRDefault="00E74117" w:rsidP="00E74117">
                            <w:pPr>
                              <w:spacing w:line="360" w:lineRule="auto"/>
                              <w:jc w:val="both"/>
                            </w:pPr>
                            <w:r>
                              <w:t>[</w:t>
                            </w:r>
                            <w:r w:rsidRPr="00E74117">
                              <w:rPr>
                                <w:rStyle w:val="Heading4Char"/>
                              </w:rPr>
                              <w:t>SIDEBAR: RED FLAGS IN THE CLASSROOM]</w:t>
                            </w:r>
                          </w:p>
                          <w:p w14:paraId="42FDCCE3" w14:textId="77777777" w:rsidR="00E74117" w:rsidRDefault="00E74117" w:rsidP="00E74117">
                            <w:pPr>
                              <w:spacing w:line="360" w:lineRule="auto"/>
                              <w:jc w:val="both"/>
                            </w:pPr>
                            <w:r>
                              <w:t xml:space="preserve">1. </w:t>
                            </w:r>
                            <w:r w:rsidRPr="00E74117">
                              <w:rPr>
                                <w:rStyle w:val="Heading8Char"/>
                              </w:rPr>
                              <w:t>Premature Maturity</w:t>
                            </w:r>
                            <w:r>
                              <w:t>: The child who acts like an "adult" or a "caregiver" to peers.</w:t>
                            </w:r>
                          </w:p>
                          <w:p w14:paraId="1DAA04CC" w14:textId="77777777" w:rsidR="00E74117" w:rsidRDefault="00E74117" w:rsidP="00E74117">
                            <w:pPr>
                              <w:spacing w:line="360" w:lineRule="auto"/>
                              <w:jc w:val="both"/>
                            </w:pPr>
                            <w:r>
                              <w:t xml:space="preserve">2. </w:t>
                            </w:r>
                            <w:r w:rsidRPr="00E74117">
                              <w:rPr>
                                <w:rStyle w:val="Heading8Char"/>
                              </w:rPr>
                              <w:t>Unexplained Assets</w:t>
                            </w:r>
                            <w:r>
                              <w:t>: New clothes, gadgets, or money that do not match the family’s known circumstances.</w:t>
                            </w:r>
                          </w:p>
                          <w:p w14:paraId="4AE35D88" w14:textId="1E86C1E8" w:rsidR="00E74117" w:rsidRDefault="00E74117" w:rsidP="00E74117">
                            <w:pPr>
                              <w:spacing w:line="360" w:lineRule="auto"/>
                              <w:jc w:val="both"/>
                            </w:pPr>
                            <w:r w:rsidRPr="00E74117">
                              <w:rPr>
                                <w:rStyle w:val="Heading8Char"/>
                              </w:rPr>
                              <w:t>3. Selective Silence</w:t>
                            </w:r>
                            <w:r>
                              <w:t>: A child who is vocal about school but becomes "muted" or defensive when asked about specific family friends or "uncles."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1B97EA" id="Flowchart: Punched Tape 31" o:spid="_x0000_s1043" type="#_x0000_t122" style="position:absolute;left:0;text-align:left;margin-left:67.5pt;margin-top:17.65pt;width:552pt;height:20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" fillcolor="white [3201]" strokecolor="#0070c0" strokeweight=".85pt">
                <v:textbox>
                  <w:txbxContent>
                    <w:p w14:paraId="70C14EED" w14:textId="77777777" w:rsidR="00E74117" w:rsidRDefault="00E74117" w:rsidP="00E74117">
                      <w:pPr>
                        <w:spacing w:line="360" w:lineRule="auto"/>
                        <w:jc w:val="both"/>
                      </w:pPr>
                      <w:r>
                        <w:t>[</w:t>
                      </w:r>
                      <w:r w:rsidRPr="00E74117">
                        <w:rPr>
                          <w:rStyle w:val="Heading4Char"/>
                        </w:rPr>
                        <w:t>SIDEBAR: RED FLAGS IN THE CLASSROOM]</w:t>
                      </w:r>
                    </w:p>
                    <w:p w14:paraId="42FDCCE3" w14:textId="77777777" w:rsidR="00E74117" w:rsidRDefault="00E74117" w:rsidP="00E74117">
                      <w:pPr>
                        <w:spacing w:line="360" w:lineRule="auto"/>
                        <w:jc w:val="both"/>
                      </w:pPr>
                      <w:r>
                        <w:t xml:space="preserve">1. </w:t>
                      </w:r>
                      <w:r w:rsidRPr="00E74117">
                        <w:rPr>
                          <w:rStyle w:val="Heading8Char"/>
                        </w:rPr>
                        <w:t>Premature Maturity</w:t>
                      </w:r>
                      <w:r>
                        <w:t>: The child who acts like an "adult" or a "caregiver" to peers.</w:t>
                      </w:r>
                    </w:p>
                    <w:p w14:paraId="1DAA04CC" w14:textId="77777777" w:rsidR="00E74117" w:rsidRDefault="00E74117" w:rsidP="00E74117">
                      <w:pPr>
                        <w:spacing w:line="360" w:lineRule="auto"/>
                        <w:jc w:val="both"/>
                      </w:pPr>
                      <w:r>
                        <w:t xml:space="preserve">2. </w:t>
                      </w:r>
                      <w:r w:rsidRPr="00E74117">
                        <w:rPr>
                          <w:rStyle w:val="Heading8Char"/>
                        </w:rPr>
                        <w:t>Unexplained Assets</w:t>
                      </w:r>
                      <w:r>
                        <w:t>: New clothes, gadgets, or money that do not match the family’s known circumstances.</w:t>
                      </w:r>
                    </w:p>
                    <w:p w14:paraId="4AE35D88" w14:textId="1E86C1E8" w:rsidR="00E74117" w:rsidRDefault="00E74117" w:rsidP="00E74117">
                      <w:pPr>
                        <w:spacing w:line="360" w:lineRule="auto"/>
                        <w:jc w:val="both"/>
                      </w:pPr>
                      <w:r w:rsidRPr="00E74117">
                        <w:rPr>
                          <w:rStyle w:val="Heading8Char"/>
                        </w:rPr>
                        <w:t>3. Selective Silence</w:t>
                      </w:r>
                      <w:r>
                        <w:t>: A child who is vocal about school but becomes "muted" or defensive when asked about specific family friends or "uncles."</w:t>
                      </w:r>
                    </w:p>
                  </w:txbxContent>
                </v:textbox>
              </v:shape>
            </w:pict>
          </mc:Fallback>
        </mc:AlternateContent>
      </w:r>
    </w:p>
    <w:p w14:paraId="64255B13" w14:textId="77777777" w:rsidR="00E74117" w:rsidRDefault="00E74117" w:rsidP="00101B78">
      <w:pPr>
        <w:spacing w:line="360" w:lineRule="auto"/>
        <w:jc w:val="both"/>
      </w:pPr>
    </w:p>
    <w:p w14:paraId="63BD2ECA" w14:textId="77777777" w:rsidR="00E74117" w:rsidRDefault="00E74117" w:rsidP="00101B78">
      <w:pPr>
        <w:spacing w:line="360" w:lineRule="auto"/>
        <w:jc w:val="both"/>
      </w:pPr>
    </w:p>
    <w:p w14:paraId="139AE954" w14:textId="77777777" w:rsidR="00E74117" w:rsidRDefault="00E74117" w:rsidP="00101B78">
      <w:pPr>
        <w:spacing w:line="360" w:lineRule="auto"/>
        <w:jc w:val="both"/>
      </w:pPr>
    </w:p>
    <w:p w14:paraId="501D3E14" w14:textId="77777777" w:rsidR="00E74117" w:rsidRDefault="00E74117" w:rsidP="00101B78">
      <w:pPr>
        <w:spacing w:line="360" w:lineRule="auto"/>
        <w:jc w:val="both"/>
      </w:pPr>
    </w:p>
    <w:p w14:paraId="0CA9FF1E" w14:textId="77777777" w:rsidR="00E74117" w:rsidRDefault="00E74117" w:rsidP="00101B78">
      <w:pPr>
        <w:spacing w:line="360" w:lineRule="auto"/>
        <w:jc w:val="both"/>
      </w:pPr>
    </w:p>
    <w:p w14:paraId="33150371" w14:textId="77777777" w:rsidR="00E74117" w:rsidRDefault="00E74117" w:rsidP="00101B78">
      <w:pPr>
        <w:spacing w:line="360" w:lineRule="auto"/>
        <w:jc w:val="both"/>
      </w:pPr>
    </w:p>
    <w:p w14:paraId="3C22029B" w14:textId="77777777" w:rsidR="00E74117" w:rsidRDefault="00E74117" w:rsidP="00101B78">
      <w:pPr>
        <w:spacing w:line="360" w:lineRule="auto"/>
        <w:jc w:val="both"/>
      </w:pPr>
    </w:p>
    <w:p w14:paraId="1FD53630" w14:textId="77777777" w:rsidR="00E74117" w:rsidRDefault="00E74117" w:rsidP="00101B78">
      <w:pPr>
        <w:spacing w:line="360" w:lineRule="auto"/>
        <w:jc w:val="both"/>
      </w:pPr>
    </w:p>
    <w:p w14:paraId="1B556555" w14:textId="77777777" w:rsidR="00E74117" w:rsidRDefault="00E74117" w:rsidP="00101B78">
      <w:pPr>
        <w:spacing w:line="360" w:lineRule="auto"/>
        <w:jc w:val="both"/>
      </w:pPr>
    </w:p>
    <w:p w14:paraId="16A6B0F5" w14:textId="77777777" w:rsidR="00E74117" w:rsidRDefault="00E74117" w:rsidP="00101B78">
      <w:pPr>
        <w:spacing w:line="360" w:lineRule="auto"/>
        <w:jc w:val="both"/>
      </w:pPr>
    </w:p>
    <w:p w14:paraId="150EF554" w14:textId="77777777" w:rsidR="00E825EF" w:rsidRDefault="00E825EF" w:rsidP="00101B78">
      <w:pPr>
        <w:spacing w:line="360" w:lineRule="auto"/>
        <w:jc w:val="both"/>
      </w:pPr>
    </w:p>
    <w:p w14:paraId="70CDCD0D" w14:textId="2126FFE1" w:rsidR="00101B78" w:rsidRPr="00101B78" w:rsidRDefault="00101B78" w:rsidP="00E825EF">
      <w:pPr>
        <w:pStyle w:val="Heading4"/>
      </w:pPr>
      <w:r w:rsidRPr="00101B78">
        <w:t xml:space="preserve">Understanding My </w:t>
      </w:r>
      <w:r w:rsidRPr="00101B78">
        <w:t>Behaviours</w:t>
      </w:r>
      <w:r w:rsidRPr="00101B78">
        <w:t xml:space="preserve"> in Context</w:t>
      </w:r>
    </w:p>
    <w:p w14:paraId="22406A6E" w14:textId="77777777" w:rsidR="00101B78" w:rsidRPr="00101B78" w:rsidRDefault="00101B78" w:rsidP="00101B78">
      <w:pPr>
        <w:spacing w:line="360" w:lineRule="auto"/>
        <w:jc w:val="both"/>
      </w:pPr>
    </w:p>
    <w:p w14:paraId="536CDD03" w14:textId="5C2EB347" w:rsidR="00101B78" w:rsidRPr="00101B78" w:rsidRDefault="00101B78" w:rsidP="00101B78">
      <w:pPr>
        <w:spacing w:line="360" w:lineRule="auto"/>
        <w:jc w:val="both"/>
      </w:pPr>
      <w:r w:rsidRPr="00101B78">
        <w:t xml:space="preserve">Teachers, hear me. My </w:t>
      </w:r>
      <w:r w:rsidRPr="00101B78">
        <w:t>behaviour</w:t>
      </w:r>
      <w:r w:rsidRPr="00101B78">
        <w:t xml:space="preserve"> is not random defiance. When I yawn in class, it may be because I cannot sleep at home. When I withdraw from group activities, it may be because I have learned that closeness with adults can be dangerous. When I lash out at classmates, it may be because I am carrying stress that has nowhere else to go.</w:t>
      </w:r>
    </w:p>
    <w:p w14:paraId="1267A511" w14:textId="2174A02E" w:rsidR="00101B78" w:rsidRPr="00101B78" w:rsidRDefault="00101B78" w:rsidP="00101B78">
      <w:pPr>
        <w:spacing w:line="360" w:lineRule="auto"/>
        <w:jc w:val="both"/>
      </w:pPr>
      <w:r w:rsidRPr="00101B78">
        <w:t xml:space="preserve">What looks like "attitude" may be adaptation to an environment you cannot see. I have learned to read danger signals, to stay quiet when adults are unpredictable, to freeze when someone wants to touch me. These are survival skills, not </w:t>
      </w:r>
      <w:r w:rsidRPr="00101B78">
        <w:t>behavioural</w:t>
      </w:r>
      <w:r w:rsidRPr="00101B78">
        <w:t xml:space="preserve"> problems.</w:t>
      </w:r>
    </w:p>
    <w:p w14:paraId="2D344303" w14:textId="77777777" w:rsidR="00101B78" w:rsidRPr="00101B78" w:rsidRDefault="00101B78" w:rsidP="00E65E64">
      <w:pPr>
        <w:pStyle w:val="Heading4"/>
      </w:pPr>
    </w:p>
    <w:p w14:paraId="48FB88A8" w14:textId="77777777" w:rsidR="00101B78" w:rsidRPr="00101B78" w:rsidRDefault="00101B78" w:rsidP="00E65E64">
      <w:pPr>
        <w:pStyle w:val="Heading4"/>
      </w:pPr>
      <w:r w:rsidRPr="00101B78">
        <w:t>Evidence Reflection: Trauma Responses in School-Age Children</w:t>
      </w:r>
    </w:p>
    <w:p w14:paraId="74B66234" w14:textId="77777777" w:rsidR="00101B78" w:rsidRPr="00101B78" w:rsidRDefault="00101B78" w:rsidP="00101B78">
      <w:pPr>
        <w:spacing w:line="360" w:lineRule="auto"/>
        <w:jc w:val="both"/>
      </w:pPr>
    </w:p>
    <w:p w14:paraId="6FD15584" w14:textId="06A07F51" w:rsidR="00101B78" w:rsidRPr="00101B78" w:rsidRDefault="00101B78" w:rsidP="00101B78">
      <w:pPr>
        <w:spacing w:line="360" w:lineRule="auto"/>
        <w:jc w:val="both"/>
      </w:pPr>
      <w:r w:rsidRPr="00101B78">
        <w:t xml:space="preserve">Research in developmental trauma shows that children who experience early adversity often display </w:t>
      </w:r>
      <w:r w:rsidR="00E65E64" w:rsidRPr="00101B78">
        <w:t>behaviours</w:t>
      </w:r>
      <w:r w:rsidRPr="00101B78">
        <w:t xml:space="preserve"> in school that reflect their adaptations to unsafe or unpredictable environments. These may include hypervigilance, emotional dysregulation, difficulty concentrating, social withdrawal, or aggressive responses to perceived threats (Schore, 2021; van der Kolk, 2014).</w:t>
      </w:r>
    </w:p>
    <w:p w14:paraId="38162D6C" w14:textId="6AADBA19" w:rsidR="00101B78" w:rsidRPr="00101B78" w:rsidRDefault="00101B78" w:rsidP="00101B78">
      <w:pPr>
        <w:spacing w:line="360" w:lineRule="auto"/>
        <w:jc w:val="both"/>
      </w:pPr>
      <w:r w:rsidRPr="00101B78">
        <w:t xml:space="preserve">Teachers who understand trauma responses are better able to support children's emotional regulation and learning, rather than interpreting adaptive </w:t>
      </w:r>
      <w:r w:rsidR="00E65E64" w:rsidRPr="00101B78">
        <w:t>behaviours</w:t>
      </w:r>
      <w:r w:rsidRPr="00101B78">
        <w:t xml:space="preserve"> as </w:t>
      </w:r>
      <w:r w:rsidR="00E65E64" w:rsidRPr="00101B78">
        <w:t>wilful</w:t>
      </w:r>
      <w:r w:rsidRPr="00101B78">
        <w:t xml:space="preserve"> defiance or </w:t>
      </w:r>
      <w:r w:rsidR="00E65E64" w:rsidRPr="00101B78">
        <w:t>behavioural</w:t>
      </w:r>
      <w:r w:rsidRPr="00101B78">
        <w:t xml:space="preserve"> disorders. Trauma-informed educational approaches recognize that </w:t>
      </w:r>
      <w:r w:rsidR="00E825EF" w:rsidRPr="00101B78">
        <w:t>behaviour</w:t>
      </w:r>
      <w:r w:rsidRPr="00101B78">
        <w:t xml:space="preserve"> is communication and that children need safety and stability to access learning effectively (Berger and Quayle, 2018).</w:t>
      </w:r>
    </w:p>
    <w:p w14:paraId="721779DC" w14:textId="77777777" w:rsidR="00101B78" w:rsidRPr="00101B78" w:rsidRDefault="00101B78" w:rsidP="00101B78">
      <w:pPr>
        <w:spacing w:line="360" w:lineRule="auto"/>
        <w:jc w:val="both"/>
      </w:pPr>
    </w:p>
    <w:p w14:paraId="09AACF62" w14:textId="77777777" w:rsidR="00101B78" w:rsidRDefault="00101B78" w:rsidP="00E65E64">
      <w:pPr>
        <w:pStyle w:val="Heading4"/>
      </w:pPr>
      <w:r w:rsidRPr="00101B78">
        <w:t>Children at this age are particularly vulnerable because they:</w:t>
      </w:r>
    </w:p>
    <w:p w14:paraId="34D9066F" w14:textId="77777777" w:rsidR="00E65E64" w:rsidRPr="00E65E64" w:rsidRDefault="00E65E64" w:rsidP="00E65E64"/>
    <w:p w14:paraId="78E2952D" w14:textId="77777777" w:rsidR="00101B78" w:rsidRPr="00101B78" w:rsidRDefault="00101B78" w:rsidP="00101B78">
      <w:pPr>
        <w:spacing w:line="360" w:lineRule="auto"/>
        <w:jc w:val="both"/>
      </w:pPr>
      <w:r w:rsidRPr="00101B78">
        <w:t>• Want to feel special and valued by adults</w:t>
      </w:r>
    </w:p>
    <w:p w14:paraId="2781D07E" w14:textId="6807E76F" w:rsidR="00101B78" w:rsidRPr="00101B78" w:rsidRDefault="00101B78" w:rsidP="00101B78">
      <w:pPr>
        <w:spacing w:line="360" w:lineRule="auto"/>
        <w:jc w:val="both"/>
      </w:pPr>
      <w:r w:rsidRPr="00101B78">
        <w:t xml:space="preserve">• May not understand that some adult </w:t>
      </w:r>
      <w:r w:rsidR="00E65E64" w:rsidRPr="00101B78">
        <w:t>behaviour</w:t>
      </w:r>
      <w:r w:rsidRPr="00101B78">
        <w:t xml:space="preserve"> is inappropriate</w:t>
      </w:r>
    </w:p>
    <w:p w14:paraId="3A28300A" w14:textId="77777777" w:rsidR="00101B78" w:rsidRPr="00101B78" w:rsidRDefault="00101B78" w:rsidP="00101B78">
      <w:pPr>
        <w:spacing w:line="360" w:lineRule="auto"/>
        <w:jc w:val="both"/>
      </w:pPr>
      <w:r w:rsidRPr="00101B78">
        <w:t>• Can be convinced that they are responsible for maintaining relationships</w:t>
      </w:r>
    </w:p>
    <w:p w14:paraId="32C7C74D" w14:textId="77777777" w:rsidR="00101B78" w:rsidRPr="00101B78" w:rsidRDefault="00101B78" w:rsidP="00101B78">
      <w:pPr>
        <w:spacing w:line="360" w:lineRule="auto"/>
        <w:jc w:val="both"/>
      </w:pPr>
      <w:r w:rsidRPr="00101B78">
        <w:t>• May fear consequences for themselves or family members if they disclose</w:t>
      </w:r>
    </w:p>
    <w:p w14:paraId="35359C61" w14:textId="77777777" w:rsidR="00101B78" w:rsidRPr="00101B78" w:rsidRDefault="00101B78" w:rsidP="00101B78">
      <w:pPr>
        <w:spacing w:line="360" w:lineRule="auto"/>
        <w:jc w:val="both"/>
      </w:pPr>
    </w:p>
    <w:p w14:paraId="64BD130C" w14:textId="77777777" w:rsidR="00101B78" w:rsidRDefault="00101B78" w:rsidP="00101B78">
      <w:pPr>
        <w:spacing w:line="360" w:lineRule="auto"/>
        <w:jc w:val="both"/>
      </w:pPr>
      <w:r w:rsidRPr="00101B78">
        <w:t>Professional training emphasizes that children who seem to have "special relationships" with adults, who receive unexplained gifts, or who show signs of premature emotional maturity may be experiencing inappropriate adult attention requiring investigation.</w:t>
      </w:r>
    </w:p>
    <w:p w14:paraId="6628ABBE" w14:textId="77777777" w:rsidR="00E74117" w:rsidRDefault="00E74117" w:rsidP="00101B78">
      <w:pPr>
        <w:spacing w:line="360" w:lineRule="auto"/>
        <w:jc w:val="both"/>
      </w:pPr>
    </w:p>
    <w:p w14:paraId="6E1F4AB8" w14:textId="77777777" w:rsidR="00E74117" w:rsidRDefault="00E74117" w:rsidP="00101B78">
      <w:pPr>
        <w:spacing w:line="360" w:lineRule="auto"/>
        <w:jc w:val="both"/>
      </w:pPr>
    </w:p>
    <w:p w14:paraId="43E849A8" w14:textId="77777777" w:rsidR="00E74117" w:rsidRDefault="00E74117" w:rsidP="00101B78">
      <w:pPr>
        <w:spacing w:line="360" w:lineRule="auto"/>
        <w:jc w:val="both"/>
      </w:pPr>
    </w:p>
    <w:p w14:paraId="63765831" w14:textId="77777777" w:rsidR="00E74117" w:rsidRDefault="00E74117" w:rsidP="00101B78">
      <w:pPr>
        <w:spacing w:line="360" w:lineRule="auto"/>
        <w:jc w:val="both"/>
      </w:pPr>
    </w:p>
    <w:p w14:paraId="1025A46F" w14:textId="0C392F75" w:rsidR="00E74117" w:rsidRDefault="00E74117" w:rsidP="00101B78">
      <w:pPr>
        <w:spacing w:line="360" w:lineRule="auto"/>
        <w:jc w:val="both"/>
      </w:pPr>
      <w:r>
        <w:rPr>
          <w:noProof/>
        </w:rPr>
        <mc:AlternateContent>
          <mc:Choice Requires="wps">
            <w:drawing>
              <wp:anchor distT="0" distB="0" distL="114300" distR="114300" simplePos="0" relativeHeight="251678720" behindDoc="0" locked="0" layoutInCell="1" allowOverlap="1" wp14:anchorId="08DE526E" wp14:editId="308ED122">
                <wp:simplePos x="0" y="0"/>
                <wp:positionH relativeFrom="column">
                  <wp:posOffset>533400</wp:posOffset>
                </wp:positionH>
                <wp:positionV relativeFrom="paragraph">
                  <wp:posOffset>-687705</wp:posOffset>
                </wp:positionV>
                <wp:extent cx="6686550" cy="2476500"/>
                <wp:effectExtent l="0" t="0" r="19050" b="19050"/>
                <wp:wrapNone/>
                <wp:docPr id="1785142234" name="Rectangle: Rounded Corners 32"/>
                <wp:cNvGraphicFramePr/>
                <a:graphic xmlns:a="http://schemas.openxmlformats.org/drawingml/2006/main">
                  <a:graphicData uri="http://schemas.microsoft.com/office/word/2010/wordprocessingShape">
                    <wps:wsp>
                      <wps:cNvSpPr/>
                      <wps:spPr>
                        <a:xfrm>
                          <a:off x="0" y="0"/>
                          <a:ext cx="6686550" cy="2476500"/>
                        </a:xfrm>
                        <a:prstGeom prst="roundRect">
                          <a:avLst/>
                        </a:prstGeom>
                        <a:ln>
                          <a:solidFill>
                            <a:srgbClr val="EE0000"/>
                          </a:solidFill>
                        </a:ln>
                      </wps:spPr>
                      <wps:style>
                        <a:lnRef idx="2">
                          <a:schemeClr val="accent6"/>
                        </a:lnRef>
                        <a:fillRef idx="1">
                          <a:schemeClr val="lt1"/>
                        </a:fillRef>
                        <a:effectRef idx="0">
                          <a:schemeClr val="accent6"/>
                        </a:effectRef>
                        <a:fontRef idx="minor">
                          <a:schemeClr val="dk1"/>
                        </a:fontRef>
                      </wps:style>
                      <wps:txbx>
                        <w:txbxContent>
                          <w:p w14:paraId="211BF770" w14:textId="77777777" w:rsidR="00E74117" w:rsidRDefault="00E74117" w:rsidP="00E74117">
                            <w:pPr>
                              <w:pStyle w:val="Heading4"/>
                            </w:pPr>
                            <w:r>
                              <w:t>Case Study: The Rotherham Scandal (Systemic Deafness)</w:t>
                            </w:r>
                          </w:p>
                          <w:p w14:paraId="48F04A02" w14:textId="77777777" w:rsidR="00E74117" w:rsidRDefault="00E74117" w:rsidP="00E74117">
                            <w:pPr>
                              <w:spacing w:line="360" w:lineRule="auto"/>
                              <w:jc w:val="both"/>
                            </w:pPr>
                            <w:r>
                              <w:t>The Rotherham Child Sexual Exploitation (CSE) scandal serves as a haunting reminder of what happens when the "Professional Ear" is not tuned to the right frequency.</w:t>
                            </w:r>
                          </w:p>
                          <w:p w14:paraId="45540767" w14:textId="77777777" w:rsidR="00E74117" w:rsidRDefault="00E74117" w:rsidP="00E74117">
                            <w:pPr>
                              <w:spacing w:line="360" w:lineRule="auto"/>
                              <w:jc w:val="both"/>
                            </w:pPr>
                            <w:r>
                              <w:t>The Failure to Hear: Over 1,400 children were abused while being "visible" to schools, health workers, and police (Jay, 2014).</w:t>
                            </w:r>
                          </w:p>
                          <w:p w14:paraId="43ACE651" w14:textId="07405CED" w:rsidR="00E74117" w:rsidRDefault="00E74117" w:rsidP="00E74117">
                            <w:pPr>
                              <w:spacing w:line="360" w:lineRule="auto"/>
                              <w:jc w:val="both"/>
                            </w:pPr>
                            <w:r>
                              <w:t>The "Difficult" Label: Many victims were dismissed as "challenging" or "troublemakers." Their survival behaviours</w:t>
                            </w:r>
                            <w:r>
                              <w:t xml:space="preserve"> </w:t>
                            </w:r>
                            <w:r>
                              <w:t>running away, substance use, or defiance</w:t>
                            </w:r>
                            <w:r>
                              <w:t xml:space="preserve"> </w:t>
                            </w:r>
                            <w:r>
                              <w:t>were treated as conduct problems rather than cries for help.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DE526E" id="Rectangle: Rounded Corners 32" o:spid="_x0000_s1044" style="position:absolute;left:0;text-align:left;margin-left:42pt;margin-top:-54.15pt;width:526.5pt;height:1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" fillcolor="white [3201]" strokecolor="#e00" strokeweight=".85pt">
                <v:textbox>
                  <w:txbxContent>
                    <w:p w14:paraId="211BF770" w14:textId="77777777" w:rsidR="00E74117" w:rsidRDefault="00E74117" w:rsidP="00E74117">
                      <w:pPr>
                        <w:pStyle w:val="Heading4"/>
                      </w:pPr>
                      <w:r>
                        <w:t>Case Study: The Rotherham Scandal (Systemic Deafness)</w:t>
                      </w:r>
                    </w:p>
                    <w:p w14:paraId="48F04A02" w14:textId="77777777" w:rsidR="00E74117" w:rsidRDefault="00E74117" w:rsidP="00E74117">
                      <w:pPr>
                        <w:spacing w:line="360" w:lineRule="auto"/>
                        <w:jc w:val="both"/>
                      </w:pPr>
                      <w:r>
                        <w:t>The Rotherham Child Sexual Exploitation (CSE) scandal serves as a haunting reminder of what happens when the "Professional Ear" is not tuned to the right frequency.</w:t>
                      </w:r>
                    </w:p>
                    <w:p w14:paraId="45540767" w14:textId="77777777" w:rsidR="00E74117" w:rsidRDefault="00E74117" w:rsidP="00E74117">
                      <w:pPr>
                        <w:spacing w:line="360" w:lineRule="auto"/>
                        <w:jc w:val="both"/>
                      </w:pPr>
                      <w:r>
                        <w:t>The Failure to Hear: Over 1,400 children were abused while being "visible" to schools, health workers, and police (Jay, 2014).</w:t>
                      </w:r>
                    </w:p>
                    <w:p w14:paraId="43ACE651" w14:textId="07405CED" w:rsidR="00E74117" w:rsidRDefault="00E74117" w:rsidP="00E74117">
                      <w:pPr>
                        <w:spacing w:line="360" w:lineRule="auto"/>
                        <w:jc w:val="both"/>
                      </w:pPr>
                      <w:r>
                        <w:t>The "Difficult" Label: Many victims were dismissed as "challenging" or "troublemakers." Their survival behaviours</w:t>
                      </w:r>
                      <w:r>
                        <w:t xml:space="preserve"> </w:t>
                      </w:r>
                      <w:r>
                        <w:t>running away, substance use, or defiance</w:t>
                      </w:r>
                      <w:r>
                        <w:t xml:space="preserve"> </w:t>
                      </w:r>
                      <w:r>
                        <w:t>were treated as conduct problems rather than cries for help.</w:t>
                      </w:r>
                    </w:p>
                  </w:txbxContent>
                </v:textbox>
              </v:roundrect>
            </w:pict>
          </mc:Fallback>
        </mc:AlternateContent>
      </w:r>
    </w:p>
    <w:p w14:paraId="23F644EE" w14:textId="77777777" w:rsidR="00E74117" w:rsidRDefault="00E74117" w:rsidP="00101B78">
      <w:pPr>
        <w:spacing w:line="360" w:lineRule="auto"/>
        <w:jc w:val="both"/>
      </w:pPr>
    </w:p>
    <w:p w14:paraId="7502B49F" w14:textId="77777777" w:rsidR="00E74117" w:rsidRDefault="00E74117" w:rsidP="00101B78">
      <w:pPr>
        <w:spacing w:line="360" w:lineRule="auto"/>
        <w:jc w:val="both"/>
      </w:pPr>
    </w:p>
    <w:p w14:paraId="1558998D" w14:textId="77777777" w:rsidR="00E74117" w:rsidRDefault="00E74117" w:rsidP="00101B78">
      <w:pPr>
        <w:spacing w:line="360" w:lineRule="auto"/>
        <w:jc w:val="both"/>
      </w:pPr>
    </w:p>
    <w:p w14:paraId="50C1CEEE" w14:textId="77777777" w:rsidR="00E74117" w:rsidRDefault="00E74117" w:rsidP="00101B78">
      <w:pPr>
        <w:spacing w:line="360" w:lineRule="auto"/>
        <w:jc w:val="both"/>
      </w:pPr>
    </w:p>
    <w:p w14:paraId="5D241512" w14:textId="77777777" w:rsidR="00E74117" w:rsidRDefault="00E74117" w:rsidP="00101B78">
      <w:pPr>
        <w:spacing w:line="360" w:lineRule="auto"/>
        <w:jc w:val="both"/>
      </w:pPr>
    </w:p>
    <w:p w14:paraId="30A359CA" w14:textId="77777777" w:rsidR="00E74117" w:rsidRPr="00101B78" w:rsidRDefault="00E74117" w:rsidP="00101B78">
      <w:pPr>
        <w:spacing w:line="360" w:lineRule="auto"/>
        <w:jc w:val="both"/>
      </w:pPr>
    </w:p>
    <w:p w14:paraId="144EE5EB" w14:textId="77777777" w:rsidR="00E74117" w:rsidRDefault="00E74117" w:rsidP="00101B78">
      <w:pPr>
        <w:spacing w:line="360" w:lineRule="auto"/>
        <w:jc w:val="both"/>
      </w:pPr>
    </w:p>
    <w:p w14:paraId="18471CEB" w14:textId="046E3E0B" w:rsidR="00E74117" w:rsidRDefault="00E74117" w:rsidP="00101B78">
      <w:pPr>
        <w:spacing w:line="360" w:lineRule="auto"/>
        <w:jc w:val="both"/>
      </w:pPr>
      <w:r>
        <w:t>This exposes that s</w:t>
      </w:r>
      <w:r w:rsidRPr="00E74117">
        <w:t>afeguarding fails when we prioritise "cultural sensitivity" or "parental rights" over the Biological and Emotional Reality of the child. Professional curiosity must be bold enough to challenge the "Special Relationship" before it becomes a tragedy.</w:t>
      </w:r>
    </w:p>
    <w:p w14:paraId="1B8B40A9" w14:textId="77777777" w:rsidR="00101B78" w:rsidRPr="00101B78" w:rsidRDefault="00101B78" w:rsidP="00101B78">
      <w:pPr>
        <w:spacing w:line="360" w:lineRule="auto"/>
        <w:jc w:val="both"/>
      </w:pPr>
      <w:r w:rsidRPr="00101B78">
        <w:t>The Rotherham case revealed how children as young as eleven were systematically groomed and abused over many years, often while remaining visible to professionals across education, health, and social services.</w:t>
      </w:r>
    </w:p>
    <w:p w14:paraId="483C546F" w14:textId="77777777" w:rsidR="00101B78" w:rsidRPr="00101B78" w:rsidRDefault="00101B78" w:rsidP="00101B78">
      <w:pPr>
        <w:spacing w:line="360" w:lineRule="auto"/>
        <w:jc w:val="both"/>
      </w:pPr>
    </w:p>
    <w:p w14:paraId="4D7FF346" w14:textId="77777777" w:rsidR="00101B78" w:rsidRDefault="00101B78" w:rsidP="00E74117">
      <w:pPr>
        <w:pStyle w:val="Heading4"/>
      </w:pPr>
      <w:r w:rsidRPr="00101B78">
        <w:t>Key findings relevant to younger children included:</w:t>
      </w:r>
    </w:p>
    <w:p w14:paraId="6488B4B0" w14:textId="77777777" w:rsidR="00E74117" w:rsidRPr="00E74117" w:rsidRDefault="00E74117" w:rsidP="00E74117"/>
    <w:p w14:paraId="40A4B32D" w14:textId="77777777" w:rsidR="00101B78" w:rsidRPr="00101B78" w:rsidRDefault="00101B78" w:rsidP="00101B78">
      <w:pPr>
        <w:spacing w:line="360" w:lineRule="auto"/>
        <w:jc w:val="both"/>
      </w:pPr>
      <w:r w:rsidRPr="00101B78">
        <w:t>• Grooming often began with special attention and gifts before escalating to sexual abuse</w:t>
      </w:r>
    </w:p>
    <w:p w14:paraId="097A8AA9" w14:textId="77777777" w:rsidR="00101B78" w:rsidRPr="00101B78" w:rsidRDefault="00101B78" w:rsidP="00101B78">
      <w:pPr>
        <w:spacing w:line="360" w:lineRule="auto"/>
        <w:jc w:val="both"/>
      </w:pPr>
      <w:r w:rsidRPr="00101B78">
        <w:t>• Children were convinced they were in consensual relationships rather than recognizing exploitation</w:t>
      </w:r>
    </w:p>
    <w:p w14:paraId="3D26298C" w14:textId="77777777" w:rsidR="00101B78" w:rsidRPr="00101B78" w:rsidRDefault="00101B78" w:rsidP="00101B78">
      <w:pPr>
        <w:spacing w:line="360" w:lineRule="auto"/>
        <w:jc w:val="both"/>
      </w:pPr>
      <w:r w:rsidRPr="00101B78">
        <w:t>• Professional failure to recognize the indicators of grooming and abuse</w:t>
      </w:r>
    </w:p>
    <w:p w14:paraId="7C14A384" w14:textId="77777777" w:rsidR="00101B78" w:rsidRPr="00101B78" w:rsidRDefault="00101B78" w:rsidP="00101B78">
      <w:pPr>
        <w:spacing w:line="360" w:lineRule="auto"/>
        <w:jc w:val="both"/>
      </w:pPr>
      <w:r w:rsidRPr="00101B78">
        <w:t>• System failures in information sharing and coordinated response</w:t>
      </w:r>
    </w:p>
    <w:p w14:paraId="3ED1FFFB" w14:textId="77777777" w:rsidR="00101B78" w:rsidRPr="00101B78" w:rsidRDefault="00101B78" w:rsidP="00101B78">
      <w:pPr>
        <w:spacing w:line="360" w:lineRule="auto"/>
        <w:jc w:val="both"/>
      </w:pPr>
      <w:r w:rsidRPr="00101B78">
        <w:t>• Cultural and racial bias that led to misinterpretation of family situations</w:t>
      </w:r>
    </w:p>
    <w:p w14:paraId="15FAB7D2" w14:textId="77777777" w:rsidR="00101B78" w:rsidRPr="00101B78" w:rsidRDefault="00101B78" w:rsidP="00101B78">
      <w:pPr>
        <w:spacing w:line="360" w:lineRule="auto"/>
        <w:jc w:val="both"/>
      </w:pPr>
      <w:r w:rsidRPr="00101B78">
        <w:t>The case led to major reforms in recognizing child sexual exploitation and emphasized the importance of professional curiosity about children's relationships with adults, regardless of how those relationships appear on the surface (Jay, 2014).</w:t>
      </w:r>
    </w:p>
    <w:p w14:paraId="4E6ABD65" w14:textId="77777777" w:rsidR="00101B78" w:rsidRPr="00101B78" w:rsidRDefault="00101B78" w:rsidP="00101B78">
      <w:pPr>
        <w:spacing w:line="360" w:lineRule="auto"/>
        <w:jc w:val="both"/>
      </w:pPr>
    </w:p>
    <w:p w14:paraId="284BEB8F" w14:textId="413D8283" w:rsidR="00DF7971" w:rsidRDefault="00101B78" w:rsidP="00DF7971">
      <w:pPr>
        <w:pStyle w:val="Heading4"/>
      </w:pPr>
      <w:r w:rsidRPr="00101B78">
        <w:t>School as Both Safety and Risk</w:t>
      </w:r>
      <w:r w:rsidR="00DF7971">
        <w:t xml:space="preserve">: </w:t>
      </w:r>
      <w:r w:rsidR="00DF7971">
        <w:t>Learning to Hide: The Dual Life</w:t>
      </w:r>
    </w:p>
    <w:p w14:paraId="69F7FD0B" w14:textId="77777777" w:rsidR="00DF7971" w:rsidRPr="00DF7971" w:rsidRDefault="00DF7971" w:rsidP="00DF7971"/>
    <w:p w14:paraId="03988E5E" w14:textId="77777777" w:rsidR="00DF7971" w:rsidRDefault="00DF7971" w:rsidP="00DF7971">
      <w:pPr>
        <w:spacing w:line="360" w:lineRule="auto"/>
        <w:jc w:val="both"/>
      </w:pPr>
      <w:r>
        <w:t>School has become a stage. On this stage, I am the student who tries to concentrate while my mind is back in that house. I am the friend who laughs, even though I flinch if someone touches my shoulder.</w:t>
      </w:r>
    </w:p>
    <w:p w14:paraId="23292970" w14:textId="24FD1211" w:rsidR="00DF7971" w:rsidRDefault="00DF7971" w:rsidP="00101B78">
      <w:pPr>
        <w:spacing w:line="360" w:lineRule="auto"/>
        <w:jc w:val="both"/>
      </w:pPr>
      <w:r>
        <w:t>Teachers, hear me. When I am "fine," I am often at my most dangerous. Look for the child who is working too hard to be invisible. We are the ones who are learning to hide in plain sight.</w:t>
      </w:r>
    </w:p>
    <w:p w14:paraId="739DFA46" w14:textId="2CFFE61D" w:rsidR="00101B78" w:rsidRPr="00101B78" w:rsidRDefault="00101B78" w:rsidP="00101B78">
      <w:pPr>
        <w:spacing w:line="360" w:lineRule="auto"/>
        <w:jc w:val="both"/>
      </w:pPr>
      <w:r w:rsidRPr="00101B78">
        <w:t>School has become complicated for me. It is the place where I can escape the chaos at home, where there are rules and routines I can understand</w:t>
      </w:r>
      <w:r w:rsidR="00DF7971">
        <w:t>, b</w:t>
      </w:r>
      <w:r w:rsidRPr="00101B78">
        <w:t>ut it is also where my differences become visible.</w:t>
      </w:r>
      <w:r w:rsidR="00DF7971">
        <w:t xml:space="preserve"> </w:t>
      </w:r>
      <w:r w:rsidRPr="00101B78">
        <w:t>I struggle to concentrate because my mind is often elsewhere, wondering what will happen when I get home. I am tired because sleep is difficult when the house is noisy and unpredictable. I flinch when teachers raise their voices, even when they are not angry with me.</w:t>
      </w:r>
    </w:p>
    <w:p w14:paraId="0E973D94" w14:textId="4D711C8B" w:rsidR="00101B78" w:rsidRPr="00101B78" w:rsidRDefault="00101B78" w:rsidP="00E91331">
      <w:pPr>
        <w:spacing w:line="360" w:lineRule="auto"/>
        <w:jc w:val="both"/>
      </w:pPr>
      <w:r w:rsidRPr="00101B78">
        <w:t>Teachers, hear me. When you see these responses, please do not assume I am simply difficult or inattentive.</w:t>
      </w:r>
      <w:r w:rsidR="00E91331">
        <w:t xml:space="preserve"> I drift away during lessons because I am wondering if the door at home is locked.</w:t>
      </w:r>
      <w:r w:rsidR="00E91331">
        <w:t xml:space="preserve"> </w:t>
      </w:r>
      <w:r w:rsidR="00E91331">
        <w:t>Please do not mistake my preoccupation for a lack of intelligence. Do not assume my withdrawal is "attitude." Ask yourself</w:t>
      </w:r>
      <w:r w:rsidR="00E91331">
        <w:t>, w</w:t>
      </w:r>
      <w:r w:rsidR="00E91331">
        <w:t>hat is this child carrying? When you respond with support rather than discipline, you are not just teaching a lesson; you are providing a life-raft.</w:t>
      </w:r>
      <w:r w:rsidRPr="00101B78">
        <w:t xml:space="preserve"> </w:t>
      </w:r>
      <w:r w:rsidR="00E91331">
        <w:t xml:space="preserve"> </w:t>
      </w:r>
      <w:r w:rsidRPr="00101B78">
        <w:t>What might be happening outside school that affects their ability to learn and engage here?</w:t>
      </w:r>
    </w:p>
    <w:p w14:paraId="5B220AD7" w14:textId="77777777" w:rsidR="00101B78" w:rsidRPr="00101B78" w:rsidRDefault="00101B78" w:rsidP="00101B78">
      <w:pPr>
        <w:spacing w:line="360" w:lineRule="auto"/>
        <w:jc w:val="both"/>
      </w:pPr>
    </w:p>
    <w:p w14:paraId="4406BD29" w14:textId="77777777" w:rsidR="00101B78" w:rsidRPr="00101B78" w:rsidRDefault="00101B78" w:rsidP="00DF7971">
      <w:pPr>
        <w:pStyle w:val="Heading4"/>
      </w:pPr>
      <w:r w:rsidRPr="00101B78">
        <w:t>Evidence Reflection: Educational Impact of Home Instability</w:t>
      </w:r>
    </w:p>
    <w:p w14:paraId="5193ACAE" w14:textId="77777777" w:rsidR="00101B78" w:rsidRPr="00101B78" w:rsidRDefault="00101B78" w:rsidP="00101B78">
      <w:pPr>
        <w:spacing w:line="360" w:lineRule="auto"/>
        <w:jc w:val="both"/>
      </w:pPr>
    </w:p>
    <w:p w14:paraId="79542DBF" w14:textId="77777777" w:rsidR="00E91331" w:rsidRDefault="00101B78" w:rsidP="00E91331">
      <w:pPr>
        <w:spacing w:line="360" w:lineRule="auto"/>
        <w:jc w:val="both"/>
      </w:pPr>
      <w:r w:rsidRPr="00101B78">
        <w:t>Research demonstrates clear links between home instability and educational outcomes. Children experiencing domestic violence, substance misuse, or inconsistent caregiving at home are more likely to show:</w:t>
      </w:r>
      <w:r w:rsidR="00E91331" w:rsidRPr="00E91331">
        <w:t xml:space="preserve"> </w:t>
      </w:r>
    </w:p>
    <w:p w14:paraId="25045845" w14:textId="77777777" w:rsidR="00101B78" w:rsidRPr="00101B78" w:rsidRDefault="00101B78" w:rsidP="00101B78">
      <w:pPr>
        <w:spacing w:line="360" w:lineRule="auto"/>
        <w:jc w:val="both"/>
      </w:pPr>
      <w:r w:rsidRPr="00101B78">
        <w:t>• Attention and concentration difficulties</w:t>
      </w:r>
    </w:p>
    <w:p w14:paraId="32BB0FA8" w14:textId="77777777" w:rsidR="00101B78" w:rsidRPr="00101B78" w:rsidRDefault="00101B78" w:rsidP="00101B78">
      <w:pPr>
        <w:spacing w:line="360" w:lineRule="auto"/>
        <w:jc w:val="both"/>
      </w:pPr>
      <w:r w:rsidRPr="00101B78">
        <w:t>• Emotional dysregulation in classroom settings</w:t>
      </w:r>
    </w:p>
    <w:p w14:paraId="4D546989" w14:textId="77777777" w:rsidR="00101B78" w:rsidRPr="00101B78" w:rsidRDefault="00101B78" w:rsidP="00101B78">
      <w:pPr>
        <w:spacing w:line="360" w:lineRule="auto"/>
        <w:jc w:val="both"/>
      </w:pPr>
      <w:r w:rsidRPr="00101B78">
        <w:t>• Social interaction challenges with peers</w:t>
      </w:r>
    </w:p>
    <w:p w14:paraId="3A618DE1" w14:textId="77777777" w:rsidR="00101B78" w:rsidRPr="00101B78" w:rsidRDefault="00101B78" w:rsidP="00101B78">
      <w:pPr>
        <w:spacing w:line="360" w:lineRule="auto"/>
        <w:jc w:val="both"/>
      </w:pPr>
      <w:r w:rsidRPr="00101B78">
        <w:t>• Academic underachievement relative to cognitive potential</w:t>
      </w:r>
    </w:p>
    <w:p w14:paraId="4B8CB3CC" w14:textId="77777777" w:rsidR="00101B78" w:rsidRDefault="00101B78" w:rsidP="00101B78">
      <w:pPr>
        <w:spacing w:line="360" w:lineRule="auto"/>
        <w:jc w:val="both"/>
      </w:pPr>
      <w:r w:rsidRPr="00101B78">
        <w:t>• School avoidance or irregular attendance (Department for Education, 2023; Aizer, 2011)</w:t>
      </w:r>
    </w:p>
    <w:p w14:paraId="6144DC7F" w14:textId="593FA167" w:rsidR="00E91331" w:rsidRDefault="00E91331" w:rsidP="00E91331">
      <w:pPr>
        <w:spacing w:line="360" w:lineRule="auto"/>
        <w:jc w:val="both"/>
      </w:pPr>
      <w:r>
        <w:t xml:space="preserve">The </w:t>
      </w:r>
      <w:r>
        <w:t>c</w:t>
      </w:r>
      <w:r>
        <w:t xml:space="preserve">ognitive </w:t>
      </w:r>
      <w:r>
        <w:t>c</w:t>
      </w:r>
      <w:r>
        <w:t xml:space="preserve">ost of </w:t>
      </w:r>
      <w:r>
        <w:t>i</w:t>
      </w:r>
      <w:r>
        <w:t>nstability</w:t>
      </w:r>
      <w:r>
        <w:t>; r</w:t>
      </w:r>
      <w:r>
        <w:t>esearch consistently links home instability domestic violence, substance misuse, and inconsistent care to educational outcomes (Aizer, 2011; DfE, 2023).</w:t>
      </w:r>
    </w:p>
    <w:p w14:paraId="0F73C629" w14:textId="77777777" w:rsidR="00E91331" w:rsidRDefault="00E91331" w:rsidP="00E91331">
      <w:pPr>
        <w:spacing w:line="360" w:lineRule="auto"/>
        <w:jc w:val="both"/>
      </w:pPr>
    </w:p>
    <w:p w14:paraId="6FDA88C0" w14:textId="1550F712" w:rsidR="00101B78" w:rsidRPr="00101B78" w:rsidRDefault="00E91331" w:rsidP="00E91331">
      <w:pPr>
        <w:spacing w:line="360" w:lineRule="auto"/>
        <w:jc w:val="both"/>
      </w:pPr>
      <w:r>
        <w:t>Hypervigilance as a Barrier: A brain focused on survival cannot focus on algebra.</w:t>
      </w:r>
      <w:r>
        <w:t xml:space="preserve"> </w:t>
      </w:r>
      <w:r>
        <w:t>The Achievement Gap: Underachievement is often a symptom of "Environmental Static" rather than cognitive potential.</w:t>
      </w:r>
    </w:p>
    <w:p w14:paraId="2DBD2051" w14:textId="77777777" w:rsidR="00101B78" w:rsidRPr="00101B78" w:rsidRDefault="00101B78" w:rsidP="00101B78">
      <w:pPr>
        <w:spacing w:line="360" w:lineRule="auto"/>
        <w:jc w:val="both"/>
      </w:pPr>
      <w:r w:rsidRPr="00101B78">
        <w:t>Teachers trained in trauma-informed approaches report improved ability to support children's learning and emotional regulation when they understand these connections and respond with appropriate support rather than disciplinary measures alone.</w:t>
      </w:r>
    </w:p>
    <w:p w14:paraId="4B8D92ED" w14:textId="77777777" w:rsidR="00101B78" w:rsidRPr="00101B78" w:rsidRDefault="00101B78" w:rsidP="00101B78">
      <w:pPr>
        <w:spacing w:line="360" w:lineRule="auto"/>
        <w:jc w:val="both"/>
      </w:pPr>
    </w:p>
    <w:p w14:paraId="114A5D3A" w14:textId="77777777" w:rsidR="00101B78" w:rsidRPr="00101B78" w:rsidRDefault="00101B78" w:rsidP="00101B78">
      <w:pPr>
        <w:spacing w:line="360" w:lineRule="auto"/>
        <w:jc w:val="both"/>
      </w:pPr>
      <w:r w:rsidRPr="00101B78">
        <w:t>Relevant Case Study: Child Q and Institutional Response</w:t>
      </w:r>
    </w:p>
    <w:p w14:paraId="6CE7265A" w14:textId="77777777" w:rsidR="00101B78" w:rsidRPr="00101B78" w:rsidRDefault="00101B78" w:rsidP="00101B78">
      <w:pPr>
        <w:spacing w:line="360" w:lineRule="auto"/>
        <w:jc w:val="both"/>
      </w:pPr>
    </w:p>
    <w:p w14:paraId="7AB731F1" w14:textId="77777777" w:rsidR="00101B78" w:rsidRPr="00101B78" w:rsidRDefault="00101B78" w:rsidP="00101B78">
      <w:pPr>
        <w:spacing w:line="360" w:lineRule="auto"/>
        <w:jc w:val="both"/>
      </w:pPr>
      <w:r w:rsidRPr="00101B78">
        <w:t>The case of Child Q, a 15-year-old girl strip-searched at school, highlights how institutions can traumatize children while claiming to protect them. While this case involved an older child, it demonstrates crucial principles relevant to younger children:</w:t>
      </w:r>
    </w:p>
    <w:p w14:paraId="6103F671" w14:textId="77777777" w:rsidR="00101B78" w:rsidRPr="00101B78" w:rsidRDefault="00101B78" w:rsidP="00101B78">
      <w:pPr>
        <w:spacing w:line="360" w:lineRule="auto"/>
        <w:jc w:val="both"/>
      </w:pPr>
    </w:p>
    <w:p w14:paraId="70122BAF" w14:textId="77777777" w:rsidR="00101B78" w:rsidRPr="00101B78" w:rsidRDefault="00101B78" w:rsidP="00101B78">
      <w:pPr>
        <w:spacing w:line="360" w:lineRule="auto"/>
        <w:jc w:val="both"/>
      </w:pPr>
      <w:r w:rsidRPr="00101B78">
        <w:t>• Institutional power can be misused even with protective intentions</w:t>
      </w:r>
    </w:p>
    <w:p w14:paraId="0422C23A" w14:textId="77777777" w:rsidR="00101B78" w:rsidRPr="00101B78" w:rsidRDefault="00101B78" w:rsidP="00101B78">
      <w:pPr>
        <w:spacing w:line="360" w:lineRule="auto"/>
        <w:jc w:val="both"/>
      </w:pPr>
      <w:r w:rsidRPr="00101B78">
        <w:t>• Children's rights to dignity and appropriate treatment must be maintained even during safeguarding processes</w:t>
      </w:r>
    </w:p>
    <w:p w14:paraId="4481E30B" w14:textId="1E4246C3" w:rsidR="00101B78" w:rsidRPr="00101B78" w:rsidRDefault="00101B78" w:rsidP="00101B78">
      <w:pPr>
        <w:spacing w:line="360" w:lineRule="auto"/>
        <w:jc w:val="both"/>
      </w:pPr>
      <w:r w:rsidRPr="00101B78">
        <w:t xml:space="preserve">• Cultural bias can influence how children's </w:t>
      </w:r>
      <w:r w:rsidR="00D86E09" w:rsidRPr="00101B78">
        <w:t>behaviour</w:t>
      </w:r>
      <w:r w:rsidRPr="00101B78">
        <w:t xml:space="preserve"> is interpreted and responded to</w:t>
      </w:r>
    </w:p>
    <w:p w14:paraId="45EFEAC6" w14:textId="77777777" w:rsidR="00101B78" w:rsidRPr="00101B78" w:rsidRDefault="00101B78" w:rsidP="00101B78">
      <w:pPr>
        <w:spacing w:line="360" w:lineRule="auto"/>
        <w:jc w:val="both"/>
      </w:pPr>
      <w:r w:rsidRPr="00101B78">
        <w:t>• Professional accountability requires challenging inappropriate responses to children</w:t>
      </w:r>
    </w:p>
    <w:p w14:paraId="200E763D" w14:textId="77777777" w:rsidR="00101B78" w:rsidRPr="00101B78" w:rsidRDefault="00101B78" w:rsidP="00101B78">
      <w:pPr>
        <w:spacing w:line="360" w:lineRule="auto"/>
        <w:jc w:val="both"/>
      </w:pPr>
    </w:p>
    <w:p w14:paraId="65DAC080" w14:textId="77777777" w:rsidR="00101B78" w:rsidRPr="00101B78" w:rsidRDefault="00101B78" w:rsidP="00101B78">
      <w:pPr>
        <w:spacing w:line="360" w:lineRule="auto"/>
        <w:jc w:val="both"/>
      </w:pPr>
      <w:r w:rsidRPr="00101B78">
        <w:t>For younger children, this case reinforces that safeguarding procedures must always prioritize child welfare and dignity, and that professional responses can either protect or re-traumatize vulnerable children (Local Government and Social Care Ombudsman, 2022).</w:t>
      </w:r>
    </w:p>
    <w:p w14:paraId="1417CD23" w14:textId="77777777" w:rsidR="00101B78" w:rsidRPr="00101B78" w:rsidRDefault="00101B78" w:rsidP="00101B78">
      <w:pPr>
        <w:spacing w:line="360" w:lineRule="auto"/>
        <w:jc w:val="both"/>
      </w:pPr>
    </w:p>
    <w:p w14:paraId="70257AFF" w14:textId="77777777" w:rsidR="00101B78" w:rsidRPr="00101B78" w:rsidRDefault="00101B78" w:rsidP="00D86E09">
      <w:pPr>
        <w:pStyle w:val="Heading4"/>
      </w:pPr>
      <w:r w:rsidRPr="00101B78">
        <w:t>Learning to Navigate Relationships</w:t>
      </w:r>
    </w:p>
    <w:p w14:paraId="68EC8D2F" w14:textId="77777777" w:rsidR="00101B78" w:rsidRPr="00101B78" w:rsidRDefault="00101B78" w:rsidP="00101B78">
      <w:pPr>
        <w:spacing w:line="360" w:lineRule="auto"/>
        <w:jc w:val="both"/>
      </w:pPr>
    </w:p>
    <w:p w14:paraId="55F12A5A" w14:textId="7CFAC820" w:rsidR="00101B78" w:rsidRPr="00101B78" w:rsidRDefault="00101B78" w:rsidP="00101B78">
      <w:pPr>
        <w:spacing w:line="360" w:lineRule="auto"/>
        <w:jc w:val="both"/>
      </w:pPr>
      <w:r w:rsidRPr="00101B78">
        <w:t xml:space="preserve">I am learning about </w:t>
      </w:r>
      <w:r w:rsidR="00D86E09" w:rsidRPr="00101B78">
        <w:t>relationships with</w:t>
      </w:r>
      <w:r w:rsidRPr="00101B78">
        <w:t xml:space="preserve"> family, friends, teachers, and other adults. But my template for relationships has been shaped by confusion and fear. When Grader shows me attention, gives me gifts, and tells me I am special, part of me wants to believe this is care. Another part of me feels uncomfortable and confused.</w:t>
      </w:r>
    </w:p>
    <w:p w14:paraId="1FF29637" w14:textId="77777777" w:rsidR="00101B78" w:rsidRPr="00101B78" w:rsidRDefault="00101B78" w:rsidP="00101B78">
      <w:pPr>
        <w:spacing w:line="360" w:lineRule="auto"/>
        <w:jc w:val="both"/>
      </w:pPr>
    </w:p>
    <w:p w14:paraId="38797574" w14:textId="77777777" w:rsidR="00101B78" w:rsidRPr="00101B78" w:rsidRDefault="00101B78" w:rsidP="00101B78">
      <w:pPr>
        <w:spacing w:line="360" w:lineRule="auto"/>
        <w:jc w:val="both"/>
      </w:pPr>
      <w:r w:rsidRPr="00101B78">
        <w:t>I am learning to distinguish between safe and unsafe adult attention, but it is difficult when the boundaries have been blurred since I was very small. I need adults who can help me understand appropriate relationships without making me feel ashamed of my confusion.</w:t>
      </w:r>
    </w:p>
    <w:p w14:paraId="269BA2D5" w14:textId="77777777" w:rsidR="00101B78" w:rsidRPr="00101B78" w:rsidRDefault="00101B78" w:rsidP="00101B78">
      <w:pPr>
        <w:spacing w:line="360" w:lineRule="auto"/>
        <w:jc w:val="both"/>
      </w:pPr>
    </w:p>
    <w:p w14:paraId="3BC287FE" w14:textId="77777777" w:rsidR="00101B78" w:rsidRPr="00101B78" w:rsidRDefault="00101B78" w:rsidP="00D86E09">
      <w:pPr>
        <w:pStyle w:val="Heading4"/>
      </w:pPr>
      <w:r w:rsidRPr="00101B78">
        <w:t>Teachers, social workers, hear me. Help me understand:</w:t>
      </w:r>
    </w:p>
    <w:p w14:paraId="30E7E11C" w14:textId="77777777" w:rsidR="00101B78" w:rsidRPr="00101B78" w:rsidRDefault="00101B78" w:rsidP="00101B78">
      <w:pPr>
        <w:spacing w:line="360" w:lineRule="auto"/>
        <w:jc w:val="both"/>
      </w:pPr>
      <w:r w:rsidRPr="00101B78">
        <w:t>• What safe adult attention looks like</w:t>
      </w:r>
    </w:p>
    <w:p w14:paraId="4AB3ADBD" w14:textId="77777777" w:rsidR="00101B78" w:rsidRPr="00101B78" w:rsidRDefault="00101B78" w:rsidP="00101B78">
      <w:pPr>
        <w:spacing w:line="360" w:lineRule="auto"/>
        <w:jc w:val="both"/>
      </w:pPr>
      <w:r w:rsidRPr="00101B78">
        <w:t>• What appropriate boundaries are</w:t>
      </w:r>
    </w:p>
    <w:p w14:paraId="6A1CF8D6" w14:textId="77777777" w:rsidR="00101B78" w:rsidRPr="00101B78" w:rsidRDefault="00101B78" w:rsidP="00101B78">
      <w:pPr>
        <w:spacing w:line="360" w:lineRule="auto"/>
        <w:jc w:val="both"/>
      </w:pPr>
      <w:r w:rsidRPr="00101B78">
        <w:t>• How to trust my own feelings about safety</w:t>
      </w:r>
    </w:p>
    <w:p w14:paraId="74830706" w14:textId="77777777" w:rsidR="00101B78" w:rsidRPr="00101B78" w:rsidRDefault="00101B78" w:rsidP="00101B78">
      <w:pPr>
        <w:spacing w:line="360" w:lineRule="auto"/>
        <w:jc w:val="both"/>
      </w:pPr>
      <w:r w:rsidRPr="00101B78">
        <w:t>• How to ask for help when I need it</w:t>
      </w:r>
    </w:p>
    <w:p w14:paraId="61B176DA" w14:textId="77777777" w:rsidR="00101B78" w:rsidRPr="00101B78" w:rsidRDefault="00101B78" w:rsidP="00101B78">
      <w:pPr>
        <w:spacing w:line="360" w:lineRule="auto"/>
        <w:jc w:val="both"/>
      </w:pPr>
      <w:r w:rsidRPr="00101B78">
        <w:t>• How to recognize when secrets are harmful rather than fun</w:t>
      </w:r>
    </w:p>
    <w:p w14:paraId="702964D4" w14:textId="77777777" w:rsidR="00101B78" w:rsidRPr="00101B78" w:rsidRDefault="00101B78" w:rsidP="00101B78">
      <w:pPr>
        <w:spacing w:line="360" w:lineRule="auto"/>
        <w:jc w:val="both"/>
      </w:pPr>
    </w:p>
    <w:p w14:paraId="7F0E1ED6" w14:textId="77777777" w:rsidR="00101B78" w:rsidRPr="00101B78" w:rsidRDefault="00101B78" w:rsidP="00101B78">
      <w:pPr>
        <w:spacing w:line="360" w:lineRule="auto"/>
        <w:jc w:val="both"/>
      </w:pPr>
      <w:r w:rsidRPr="00101B78">
        <w:t>My Appeal for Recognition and Response</w:t>
      </w:r>
    </w:p>
    <w:p w14:paraId="5BC1E177" w14:textId="77777777" w:rsidR="00101B78" w:rsidRPr="00101B78" w:rsidRDefault="00101B78" w:rsidP="00101B78">
      <w:pPr>
        <w:spacing w:line="360" w:lineRule="auto"/>
        <w:jc w:val="both"/>
      </w:pPr>
    </w:p>
    <w:p w14:paraId="37F37776" w14:textId="77777777" w:rsidR="00101B78" w:rsidRPr="00101B78" w:rsidRDefault="00101B78" w:rsidP="00101B78">
      <w:pPr>
        <w:spacing w:line="360" w:lineRule="auto"/>
        <w:jc w:val="both"/>
      </w:pPr>
      <w:r w:rsidRPr="00101B78">
        <w:t>Adults in my expanding world, hear me. I am more visible now than when I was a baby, but I am not necessarily safer. The skills I have learned to survive — compliance, secret-keeping, hypervigilance — may make me appear fine when I am not.</w:t>
      </w:r>
    </w:p>
    <w:p w14:paraId="123AAC8E" w14:textId="77777777" w:rsidR="00101B78" w:rsidRPr="00101B78" w:rsidRDefault="00101B78" w:rsidP="00101B78">
      <w:pPr>
        <w:spacing w:line="360" w:lineRule="auto"/>
        <w:jc w:val="both"/>
      </w:pPr>
    </w:p>
    <w:p w14:paraId="6FFA9063" w14:textId="77777777" w:rsidR="00101B78" w:rsidRPr="00101B78" w:rsidRDefault="00101B78" w:rsidP="00101B78">
      <w:pPr>
        <w:spacing w:line="360" w:lineRule="auto"/>
        <w:jc w:val="both"/>
      </w:pPr>
      <w:r w:rsidRPr="00101B78">
        <w:t xml:space="preserve">Please look beyond surface presentations.  </w:t>
      </w:r>
    </w:p>
    <w:p w14:paraId="7A8206C5" w14:textId="77777777" w:rsidR="00101B78" w:rsidRPr="00101B78" w:rsidRDefault="00101B78" w:rsidP="00101B78">
      <w:pPr>
        <w:spacing w:line="360" w:lineRule="auto"/>
        <w:jc w:val="both"/>
      </w:pPr>
      <w:r w:rsidRPr="00101B78">
        <w:t xml:space="preserve">Please notice patterns over time.  </w:t>
      </w:r>
    </w:p>
    <w:p w14:paraId="694AA77A" w14:textId="77777777" w:rsidR="00101B78" w:rsidRPr="00101B78" w:rsidRDefault="00101B78" w:rsidP="00101B78">
      <w:pPr>
        <w:spacing w:line="360" w:lineRule="auto"/>
        <w:jc w:val="both"/>
      </w:pPr>
      <w:r w:rsidRPr="00101B78">
        <w:t xml:space="preserve">Please ask questions when something feels wrong.  </w:t>
      </w:r>
    </w:p>
    <w:p w14:paraId="7007F385" w14:textId="77777777" w:rsidR="00101B78" w:rsidRPr="00101B78" w:rsidRDefault="00101B78" w:rsidP="00101B78">
      <w:pPr>
        <w:spacing w:line="360" w:lineRule="auto"/>
        <w:jc w:val="both"/>
      </w:pPr>
      <w:r w:rsidRPr="00101B78">
        <w:t xml:space="preserve">Please coordinate your responses across different settings.  </w:t>
      </w:r>
    </w:p>
    <w:p w14:paraId="7C162D59" w14:textId="77777777" w:rsidR="00101B78" w:rsidRPr="00101B78" w:rsidRDefault="00101B78" w:rsidP="00101B78">
      <w:pPr>
        <w:spacing w:line="360" w:lineRule="auto"/>
        <w:jc w:val="both"/>
      </w:pPr>
      <w:r w:rsidRPr="00101B78">
        <w:t>Please remember that my silence may be protection, not contentment.</w:t>
      </w:r>
    </w:p>
    <w:p w14:paraId="79D6AF3B" w14:textId="77777777" w:rsidR="00101B78" w:rsidRPr="00101B78" w:rsidRDefault="00101B78" w:rsidP="00101B78">
      <w:pPr>
        <w:spacing w:line="360" w:lineRule="auto"/>
        <w:jc w:val="both"/>
      </w:pPr>
    </w:p>
    <w:p w14:paraId="3C0D6D09" w14:textId="77777777" w:rsidR="00101B78" w:rsidRPr="00101B78" w:rsidRDefault="00101B78" w:rsidP="00101B78">
      <w:pPr>
        <w:spacing w:line="360" w:lineRule="auto"/>
        <w:jc w:val="both"/>
      </w:pPr>
      <w:r w:rsidRPr="00101B78">
        <w:t>When you work together with curiosity, compassion, and courage, you create the network of protection that keeps children like me safe.</w:t>
      </w:r>
    </w:p>
    <w:p w14:paraId="6A1CBCD2" w14:textId="77777777" w:rsidR="00101B78" w:rsidRPr="00101B78" w:rsidRDefault="00101B78" w:rsidP="00101B78">
      <w:pPr>
        <w:spacing w:line="360" w:lineRule="auto"/>
        <w:jc w:val="both"/>
      </w:pPr>
    </w:p>
    <w:p w14:paraId="6B84BA39" w14:textId="77777777" w:rsidR="00101B78" w:rsidRPr="00101B78" w:rsidRDefault="00101B78" w:rsidP="00101B78">
      <w:pPr>
        <w:spacing w:line="360" w:lineRule="auto"/>
        <w:jc w:val="both"/>
      </w:pPr>
      <w:r w:rsidRPr="00101B78">
        <w:t>I am still learning. I am still forming. I am still vulnerable in ways that may not be immediately obvious.</w:t>
      </w:r>
    </w:p>
    <w:p w14:paraId="5DE91929" w14:textId="77777777" w:rsidR="00101B78" w:rsidRPr="00101B78" w:rsidRDefault="00101B78" w:rsidP="00101B78">
      <w:pPr>
        <w:spacing w:line="360" w:lineRule="auto"/>
        <w:jc w:val="both"/>
      </w:pPr>
    </w:p>
    <w:p w14:paraId="52772EDB" w14:textId="77777777" w:rsidR="00101B78" w:rsidRPr="00101B78" w:rsidRDefault="00101B78" w:rsidP="00101B78">
      <w:pPr>
        <w:spacing w:line="360" w:lineRule="auto"/>
        <w:jc w:val="both"/>
      </w:pPr>
      <w:r w:rsidRPr="00101B78">
        <w:t>Please continue to hear me.</w:t>
      </w:r>
    </w:p>
    <w:p w14:paraId="414D7627" w14:textId="77777777" w:rsidR="00101B78" w:rsidRPr="00101B78" w:rsidRDefault="00101B78" w:rsidP="00101B78">
      <w:pPr>
        <w:spacing w:line="360" w:lineRule="auto"/>
        <w:jc w:val="both"/>
      </w:pPr>
    </w:p>
    <w:p w14:paraId="53BA93E7" w14:textId="77777777" w:rsidR="00101B78" w:rsidRPr="00101B78" w:rsidRDefault="00101B78" w:rsidP="00101B78">
      <w:pPr>
        <w:spacing w:line="360" w:lineRule="auto"/>
        <w:jc w:val="both"/>
      </w:pPr>
      <w:r w:rsidRPr="00101B78">
        <w:t>I am Ndinzwei.</w:t>
      </w:r>
    </w:p>
    <w:p w14:paraId="37C8E7AD" w14:textId="77777777" w:rsidR="00101B78" w:rsidRPr="00101B78" w:rsidRDefault="00101B78" w:rsidP="00101B78">
      <w:pPr>
        <w:spacing w:line="360" w:lineRule="auto"/>
        <w:jc w:val="both"/>
      </w:pPr>
    </w:p>
    <w:p w14:paraId="316C9AC3" w14:textId="77777777" w:rsidR="00101B78" w:rsidRPr="00101B78" w:rsidRDefault="00101B78" w:rsidP="00AF3DA4">
      <w:pPr>
        <w:pStyle w:val="Heading5"/>
      </w:pPr>
      <w:r w:rsidRPr="00101B78">
        <w:t>Summary Points</w:t>
      </w:r>
    </w:p>
    <w:p w14:paraId="2E79E62F" w14:textId="77777777" w:rsidR="00101B78" w:rsidRPr="00101B78" w:rsidRDefault="00101B78" w:rsidP="00101B78">
      <w:pPr>
        <w:spacing w:line="360" w:lineRule="auto"/>
        <w:jc w:val="both"/>
      </w:pPr>
      <w:r w:rsidRPr="00101B78">
        <w:t>Middle childhood is a critical period for identity formation, relationship learning, and moral development (Schore, 2021).</w:t>
      </w:r>
    </w:p>
    <w:p w14:paraId="15806D85" w14:textId="77777777" w:rsidR="00101B78" w:rsidRPr="00101B78" w:rsidRDefault="00101B78" w:rsidP="00101B78">
      <w:pPr>
        <w:spacing w:line="360" w:lineRule="auto"/>
        <w:jc w:val="both"/>
      </w:pPr>
    </w:p>
    <w:p w14:paraId="7AF655FD" w14:textId="77777777" w:rsidR="00101B78" w:rsidRPr="00101B78" w:rsidRDefault="00101B78" w:rsidP="00101B78">
      <w:pPr>
        <w:spacing w:line="360" w:lineRule="auto"/>
        <w:jc w:val="both"/>
      </w:pPr>
      <w:r w:rsidRPr="00101B78">
        <w:t xml:space="preserve">Trauma responses from earlier experiences continue to influence </w:t>
      </w:r>
      <w:proofErr w:type="spellStart"/>
      <w:r w:rsidRPr="00101B78">
        <w:t>behavior</w:t>
      </w:r>
      <w:proofErr w:type="spellEnd"/>
      <w:r w:rsidRPr="00101B78">
        <w:t>, emotional regulation, and learning capacity (van der Kolk, 2014).</w:t>
      </w:r>
    </w:p>
    <w:p w14:paraId="574DC079" w14:textId="77777777" w:rsidR="00101B78" w:rsidRPr="00101B78" w:rsidRDefault="00101B78" w:rsidP="00101B78">
      <w:pPr>
        <w:spacing w:line="360" w:lineRule="auto"/>
        <w:jc w:val="both"/>
      </w:pPr>
    </w:p>
    <w:p w14:paraId="5CDDBBA5" w14:textId="77777777" w:rsidR="00101B78" w:rsidRPr="00101B78" w:rsidRDefault="00101B78" w:rsidP="00101B78">
      <w:pPr>
        <w:spacing w:line="360" w:lineRule="auto"/>
        <w:jc w:val="both"/>
      </w:pPr>
      <w:r w:rsidRPr="00101B78">
        <w:t xml:space="preserve">Grooming </w:t>
      </w:r>
      <w:proofErr w:type="spellStart"/>
      <w:r w:rsidRPr="00101B78">
        <w:t>behaviors</w:t>
      </w:r>
      <w:proofErr w:type="spellEnd"/>
      <w:r w:rsidRPr="00101B78">
        <w:t xml:space="preserve"> often intensify during this period as children develop capacity for secret-keeping and emotional manipulation becomes possible (NSPCC, 2023).</w:t>
      </w:r>
    </w:p>
    <w:p w14:paraId="4174930A" w14:textId="77777777" w:rsidR="00101B78" w:rsidRPr="00101B78" w:rsidRDefault="00101B78" w:rsidP="00101B78">
      <w:pPr>
        <w:spacing w:line="360" w:lineRule="auto"/>
        <w:jc w:val="both"/>
      </w:pPr>
    </w:p>
    <w:p w14:paraId="3039C844" w14:textId="77777777" w:rsidR="00101B78" w:rsidRPr="00101B78" w:rsidRDefault="00101B78" w:rsidP="00101B78">
      <w:pPr>
        <w:spacing w:line="360" w:lineRule="auto"/>
        <w:jc w:val="both"/>
      </w:pPr>
      <w:r w:rsidRPr="00101B78">
        <w:t>School environments provide crucial opportunities for identification of abuse, neglect, or inappropriate adult relationships (Department for Education, 2023).</w:t>
      </w:r>
    </w:p>
    <w:p w14:paraId="33C4A62E" w14:textId="77777777" w:rsidR="00101B78" w:rsidRPr="00101B78" w:rsidRDefault="00101B78" w:rsidP="00101B78">
      <w:pPr>
        <w:spacing w:line="360" w:lineRule="auto"/>
        <w:jc w:val="both"/>
      </w:pPr>
    </w:p>
    <w:p w14:paraId="1A280582" w14:textId="77777777" w:rsidR="00101B78" w:rsidRPr="00101B78" w:rsidRDefault="00101B78" w:rsidP="00101B78">
      <w:pPr>
        <w:spacing w:line="360" w:lineRule="auto"/>
        <w:jc w:val="both"/>
      </w:pPr>
      <w:r w:rsidRPr="00101B78">
        <w:t xml:space="preserve">Community awareness and professional coordination are essential for recognizing patterns of concerning </w:t>
      </w:r>
      <w:proofErr w:type="spellStart"/>
      <w:r w:rsidRPr="00101B78">
        <w:t>behavior</w:t>
      </w:r>
      <w:proofErr w:type="spellEnd"/>
      <w:r w:rsidRPr="00101B78">
        <w:t xml:space="preserve"> across different settings.</w:t>
      </w:r>
    </w:p>
    <w:p w14:paraId="0C681B0E" w14:textId="77777777" w:rsidR="00101B78" w:rsidRPr="00101B78" w:rsidRDefault="00101B78" w:rsidP="00101B78">
      <w:pPr>
        <w:spacing w:line="360" w:lineRule="auto"/>
        <w:jc w:val="both"/>
      </w:pPr>
    </w:p>
    <w:p w14:paraId="10E29EDD" w14:textId="77777777" w:rsidR="00101B78" w:rsidRPr="00101B78" w:rsidRDefault="00101B78" w:rsidP="00101B78">
      <w:pPr>
        <w:spacing w:line="360" w:lineRule="auto"/>
        <w:jc w:val="both"/>
      </w:pPr>
      <w:r w:rsidRPr="00101B78">
        <w:t xml:space="preserve">Children's </w:t>
      </w:r>
      <w:proofErr w:type="spellStart"/>
      <w:r w:rsidRPr="00101B78">
        <w:t>behavioral</w:t>
      </w:r>
      <w:proofErr w:type="spellEnd"/>
      <w:r w:rsidRPr="00101B78">
        <w:t xml:space="preserve"> presentations must be understood in context rather than interpreted as isolated incidents or character flaws.</w:t>
      </w:r>
    </w:p>
    <w:p w14:paraId="60F52F4B" w14:textId="77777777" w:rsidR="00101B78" w:rsidRPr="00101B78" w:rsidRDefault="00101B78" w:rsidP="00101B78">
      <w:pPr>
        <w:spacing w:line="360" w:lineRule="auto"/>
        <w:jc w:val="both"/>
      </w:pPr>
    </w:p>
    <w:p w14:paraId="39243420" w14:textId="77777777" w:rsidR="00101B78" w:rsidRPr="00101B78" w:rsidRDefault="00101B78" w:rsidP="00101B78">
      <w:pPr>
        <w:spacing w:line="360" w:lineRule="auto"/>
        <w:jc w:val="both"/>
      </w:pPr>
      <w:r w:rsidRPr="00101B78">
        <w:t>Trauma-informed approaches in education improve both safeguarding identification and academic outcomes for vulnerable children.</w:t>
      </w:r>
    </w:p>
    <w:p w14:paraId="3CF08E56" w14:textId="77777777" w:rsidR="00101B78" w:rsidRPr="00101B78" w:rsidRDefault="00101B78" w:rsidP="00101B78">
      <w:pPr>
        <w:spacing w:line="360" w:lineRule="auto"/>
        <w:jc w:val="both"/>
      </w:pPr>
    </w:p>
    <w:p w14:paraId="7391437E" w14:textId="77777777" w:rsidR="00101B78" w:rsidRPr="00101B78" w:rsidRDefault="00101B78" w:rsidP="00101B78">
      <w:pPr>
        <w:spacing w:line="360" w:lineRule="auto"/>
        <w:jc w:val="both"/>
      </w:pPr>
      <w:r w:rsidRPr="00101B78">
        <w:t>Reference List for Chapter Twelve AND Chapter Thirteen</w:t>
      </w:r>
    </w:p>
    <w:p w14:paraId="26D73934" w14:textId="77777777" w:rsidR="00101B78" w:rsidRPr="00101B78" w:rsidRDefault="00101B78" w:rsidP="00101B78">
      <w:pPr>
        <w:spacing w:line="360" w:lineRule="auto"/>
        <w:jc w:val="both"/>
      </w:pPr>
    </w:p>
    <w:p w14:paraId="29BA4041" w14:textId="77777777" w:rsidR="00101B78" w:rsidRPr="00101B78" w:rsidRDefault="00101B78" w:rsidP="00AF3DA4">
      <w:pPr>
        <w:pStyle w:val="Heading5"/>
      </w:pPr>
      <w:r w:rsidRPr="00101B78">
        <w:t>Chapter Twelve References:</w:t>
      </w:r>
    </w:p>
    <w:p w14:paraId="693FD893" w14:textId="77777777" w:rsidR="00101B78" w:rsidRPr="00101B78" w:rsidRDefault="00101B78" w:rsidP="00101B78">
      <w:pPr>
        <w:spacing w:line="360" w:lineRule="auto"/>
        <w:jc w:val="both"/>
      </w:pPr>
      <w:r w:rsidRPr="00101B78">
        <w:t>• Brandon, M. et al. (2020) 'Complexity and challenge: a triennial analysis of SCRs 2017-2019'. Department for Education Research Report.</w:t>
      </w:r>
    </w:p>
    <w:p w14:paraId="51646CDF" w14:textId="77777777" w:rsidR="00101B78" w:rsidRPr="00101B78" w:rsidRDefault="00101B78" w:rsidP="00101B78">
      <w:pPr>
        <w:spacing w:line="360" w:lineRule="auto"/>
        <w:jc w:val="both"/>
      </w:pPr>
      <w:r w:rsidRPr="00101B78">
        <w:t>• Craven, S., Brown, S. and Gilchrist, E. (2006) 'Sexual grooming of children: review of literature and theoretical considerations'. Journal of Sexual Aggression, 12(3), pp. 287-299.</w:t>
      </w:r>
    </w:p>
    <w:p w14:paraId="14B18F51" w14:textId="77777777" w:rsidR="00101B78" w:rsidRPr="00101B78" w:rsidRDefault="00101B78" w:rsidP="00101B78">
      <w:pPr>
        <w:spacing w:line="360" w:lineRule="auto"/>
        <w:jc w:val="both"/>
      </w:pPr>
      <w:r w:rsidRPr="00101B78">
        <w:t>• Daniel, B., Taylor, J. and Scott, J. (2011) Recognizing and Helping the Neglected Child. London: Jessica Kingsley Publishers.</w:t>
      </w:r>
    </w:p>
    <w:p w14:paraId="7AD3C3E7" w14:textId="77777777" w:rsidR="00101B78" w:rsidRPr="00101B78" w:rsidRDefault="00101B78" w:rsidP="00101B78">
      <w:pPr>
        <w:spacing w:line="360" w:lineRule="auto"/>
        <w:jc w:val="both"/>
      </w:pPr>
      <w:r w:rsidRPr="00101B78">
        <w:t>• HM Government (2026) Working Together to Safeguard Children. London: Department for Education.</w:t>
      </w:r>
    </w:p>
    <w:p w14:paraId="290F7EF0" w14:textId="77777777" w:rsidR="00101B78" w:rsidRPr="00101B78" w:rsidRDefault="00101B78" w:rsidP="00101B78">
      <w:pPr>
        <w:spacing w:line="360" w:lineRule="auto"/>
        <w:jc w:val="both"/>
      </w:pPr>
      <w:r w:rsidRPr="00101B78">
        <w:t>• Jack, G. and Gill, O. (2003) The Missing Side of the Triangle: Assessing the Importance of Family and Environmental Factors. Barkingside: Barnardo's.</w:t>
      </w:r>
    </w:p>
    <w:p w14:paraId="52858724" w14:textId="77777777" w:rsidR="00101B78" w:rsidRPr="00101B78" w:rsidRDefault="00101B78" w:rsidP="00101B78">
      <w:pPr>
        <w:spacing w:line="360" w:lineRule="auto"/>
        <w:jc w:val="both"/>
      </w:pPr>
      <w:r w:rsidRPr="00101B78">
        <w:t>• Local Safeguarding Partnership (2019) Serious Case Review: Child A. [Location]: LSP.</w:t>
      </w:r>
    </w:p>
    <w:p w14:paraId="679E54A1" w14:textId="77777777" w:rsidR="00101B78" w:rsidRPr="00101B78" w:rsidRDefault="00101B78" w:rsidP="00101B78">
      <w:pPr>
        <w:spacing w:line="360" w:lineRule="auto"/>
        <w:jc w:val="both"/>
      </w:pPr>
      <w:r w:rsidRPr="00101B78">
        <w:t>• Manchester Safeguarding Partnership (2020) Learning Review: Community Reporting Case Study. Manchester: MSP.</w:t>
      </w:r>
    </w:p>
    <w:p w14:paraId="40219B8D" w14:textId="77777777" w:rsidR="00101B78" w:rsidRPr="00101B78" w:rsidRDefault="00101B78" w:rsidP="00101B78">
      <w:pPr>
        <w:spacing w:line="360" w:lineRule="auto"/>
        <w:jc w:val="both"/>
      </w:pPr>
      <w:r w:rsidRPr="00101B78">
        <w:t>• Monk, C. et al. (2019) 'Prenatal developmental origins of future psychopathology'. Annual Review of Clinical Psychology, 15, pp. 317-344.</w:t>
      </w:r>
    </w:p>
    <w:p w14:paraId="64593BC0" w14:textId="77777777" w:rsidR="00101B78" w:rsidRPr="00101B78" w:rsidRDefault="00101B78" w:rsidP="00101B78">
      <w:pPr>
        <w:spacing w:line="360" w:lineRule="auto"/>
        <w:jc w:val="both"/>
      </w:pPr>
      <w:r w:rsidRPr="00101B78">
        <w:t>• National Institute for Health and Care Excellence (2020) Postnatal Care. London: NICE.</w:t>
      </w:r>
    </w:p>
    <w:p w14:paraId="4E56122F" w14:textId="77777777" w:rsidR="00101B78" w:rsidRPr="00101B78" w:rsidRDefault="00101B78" w:rsidP="00101B78">
      <w:pPr>
        <w:spacing w:line="360" w:lineRule="auto"/>
        <w:jc w:val="both"/>
      </w:pPr>
      <w:r w:rsidRPr="00101B78">
        <w:t>• NSPCC (2023) Learning About Child Sexual Abuse. London: NSPCC.</w:t>
      </w:r>
    </w:p>
    <w:p w14:paraId="57048252" w14:textId="77777777" w:rsidR="00101B78" w:rsidRPr="00101B78" w:rsidRDefault="00101B78" w:rsidP="00101B78">
      <w:pPr>
        <w:spacing w:line="360" w:lineRule="auto"/>
        <w:jc w:val="both"/>
      </w:pPr>
      <w:r w:rsidRPr="00101B78">
        <w:t>• Sampson, R.J., Raudenbush, S.W. and Earls, F. (1997) '</w:t>
      </w:r>
      <w:proofErr w:type="spellStart"/>
      <w:r w:rsidRPr="00101B78">
        <w:t>Neighborhoods</w:t>
      </w:r>
      <w:proofErr w:type="spellEnd"/>
      <w:r w:rsidRPr="00101B78">
        <w:t xml:space="preserve"> and violent crime: a multilevel study of collective efficacy'. Science, 277(5328), pp. 918-924.</w:t>
      </w:r>
    </w:p>
    <w:p w14:paraId="6308572F" w14:textId="77777777" w:rsidR="00101B78" w:rsidRPr="00101B78" w:rsidRDefault="00101B78" w:rsidP="00101B78">
      <w:pPr>
        <w:spacing w:line="360" w:lineRule="auto"/>
        <w:jc w:val="both"/>
      </w:pPr>
      <w:r w:rsidRPr="00101B78">
        <w:t>• Schore, A.N. (2015) Affect Regulation and the Origin of the Self. New York: Routledge.</w:t>
      </w:r>
    </w:p>
    <w:p w14:paraId="52058648" w14:textId="77777777" w:rsidR="00101B78" w:rsidRPr="00101B78" w:rsidRDefault="00101B78" w:rsidP="00101B78">
      <w:pPr>
        <w:spacing w:line="360" w:lineRule="auto"/>
        <w:jc w:val="both"/>
      </w:pPr>
      <w:r w:rsidRPr="00101B78">
        <w:t>• Sylva, K. et al. (2004) The Effective Provision of Pre-School Education Project. London: DfES.</w:t>
      </w:r>
    </w:p>
    <w:p w14:paraId="38FD5AB0" w14:textId="77777777" w:rsidR="00101B78" w:rsidRPr="00101B78" w:rsidRDefault="00101B78" w:rsidP="00101B78">
      <w:pPr>
        <w:spacing w:line="360" w:lineRule="auto"/>
        <w:jc w:val="both"/>
      </w:pPr>
      <w:r w:rsidRPr="00101B78">
        <w:t>• Winters, G.M. et al. (2024) 'Online and offline grooming: a comprehensive review'. Child Abuse Review, 33(2), pp. 78-94.</w:t>
      </w:r>
    </w:p>
    <w:p w14:paraId="6A8CE64E" w14:textId="77777777" w:rsidR="00101B78" w:rsidRPr="00101B78" w:rsidRDefault="00101B78" w:rsidP="00101B78">
      <w:pPr>
        <w:spacing w:line="360" w:lineRule="auto"/>
        <w:jc w:val="both"/>
      </w:pPr>
    </w:p>
    <w:p w14:paraId="3A6C2C68" w14:textId="77777777" w:rsidR="00101B78" w:rsidRPr="00101B78" w:rsidRDefault="00101B78" w:rsidP="00101B78">
      <w:pPr>
        <w:spacing w:line="360" w:lineRule="auto"/>
        <w:jc w:val="both"/>
      </w:pPr>
      <w:r w:rsidRPr="00101B78">
        <w:t>Additional References for Chapter Thirteen:</w:t>
      </w:r>
    </w:p>
    <w:p w14:paraId="62F0651A" w14:textId="77777777" w:rsidR="00101B78" w:rsidRPr="00101B78" w:rsidRDefault="00101B78" w:rsidP="00101B78">
      <w:pPr>
        <w:spacing w:line="360" w:lineRule="auto"/>
        <w:jc w:val="both"/>
      </w:pPr>
      <w:r w:rsidRPr="00101B78">
        <w:t>• Aizer, A. (2011) 'Poverty, violence, and health: the impact of domestic violence during pregnancy on newborn health'. Journal of Human Resources, 46(3), pp. 518-538.</w:t>
      </w:r>
    </w:p>
    <w:p w14:paraId="3B636FAF" w14:textId="77777777" w:rsidR="00101B78" w:rsidRPr="00101B78" w:rsidRDefault="00101B78" w:rsidP="00101B78">
      <w:pPr>
        <w:spacing w:line="360" w:lineRule="auto"/>
        <w:jc w:val="both"/>
      </w:pPr>
      <w:r w:rsidRPr="00101B78">
        <w:t>• Berger, E. and Quayle, A. (2018) 'The intersection of trauma and early childhood'. Clinical Child Psychology Review, 7, pp. 1-15.</w:t>
      </w:r>
    </w:p>
    <w:p w14:paraId="70C07339" w14:textId="77777777" w:rsidR="00101B78" w:rsidRPr="00101B78" w:rsidRDefault="00101B78" w:rsidP="00101B78">
      <w:pPr>
        <w:spacing w:line="360" w:lineRule="auto"/>
        <w:jc w:val="both"/>
      </w:pPr>
      <w:r w:rsidRPr="00101B78">
        <w:t>• Department for Education (2023) Keeping Children Safe in Education. London: DfE.</w:t>
      </w:r>
    </w:p>
    <w:p w14:paraId="22114C11" w14:textId="77777777" w:rsidR="00101B78" w:rsidRPr="00101B78" w:rsidRDefault="00101B78" w:rsidP="00101B78">
      <w:pPr>
        <w:spacing w:line="360" w:lineRule="auto"/>
        <w:jc w:val="both"/>
      </w:pPr>
      <w:r w:rsidRPr="00101B78">
        <w:t>• Jay, A. (2014) Independent Inquiry into Child Sexual Exploitation in Rotherham. Rotherham: RMBC.</w:t>
      </w:r>
    </w:p>
    <w:p w14:paraId="0C9FF37B" w14:textId="77777777" w:rsidR="00101B78" w:rsidRPr="00101B78" w:rsidRDefault="00101B78" w:rsidP="00101B78">
      <w:pPr>
        <w:spacing w:line="360" w:lineRule="auto"/>
        <w:jc w:val="both"/>
      </w:pPr>
      <w:r w:rsidRPr="00101B78">
        <w:t>• Local Government and Social Care Ombudsman (2022) Investigation into Child Q. London: LGSCO.</w:t>
      </w:r>
    </w:p>
    <w:p w14:paraId="6F4C7E36" w14:textId="77777777" w:rsidR="00101B78" w:rsidRPr="00101B78" w:rsidRDefault="00101B78" w:rsidP="00101B78">
      <w:pPr>
        <w:spacing w:line="360" w:lineRule="auto"/>
        <w:jc w:val="both"/>
      </w:pPr>
      <w:r w:rsidRPr="00101B78">
        <w:t>• Schore, A.N. (2021) 'The interpersonal neurobiology of intersubjectivity'. Frontiers in Psychology, 12, 648616.</w:t>
      </w:r>
    </w:p>
    <w:p w14:paraId="6492D739" w14:textId="77777777" w:rsidR="00101B78" w:rsidRPr="00101B78" w:rsidRDefault="00101B78" w:rsidP="00101B78">
      <w:pPr>
        <w:spacing w:line="360" w:lineRule="auto"/>
        <w:jc w:val="both"/>
      </w:pPr>
      <w:r w:rsidRPr="00101B78">
        <w:t>• van der Kolk, B. (2014) The Body Keeps the Score. New York: Penguin Books.</w:t>
      </w:r>
    </w:p>
    <w:p w14:paraId="70579E6A" w14:textId="77777777" w:rsidR="00101B78" w:rsidRPr="00101B78" w:rsidRDefault="00101B78" w:rsidP="00101B78">
      <w:pPr>
        <w:spacing w:line="360" w:lineRule="auto"/>
        <w:jc w:val="both"/>
      </w:pPr>
    </w:p>
    <w:p w14:paraId="57EB59FF" w14:textId="77777777" w:rsidR="00DA6621" w:rsidRDefault="00DA6621" w:rsidP="00101B78">
      <w:pPr>
        <w:spacing w:line="360" w:lineRule="auto"/>
        <w:jc w:val="both"/>
      </w:pPr>
    </w:p>
    <w:p w14:paraId="437DC8FB" w14:textId="77777777" w:rsidR="00DA6621" w:rsidRDefault="00DA6621" w:rsidP="00101B78">
      <w:pPr>
        <w:spacing w:line="360" w:lineRule="auto"/>
        <w:jc w:val="both"/>
      </w:pPr>
    </w:p>
    <w:p w14:paraId="62DE7894" w14:textId="77777777" w:rsidR="0052314B" w:rsidRPr="0052314B" w:rsidRDefault="0052314B" w:rsidP="0052314B">
      <w:pPr>
        <w:spacing w:line="360" w:lineRule="auto"/>
        <w:jc w:val="both"/>
      </w:pPr>
    </w:p>
    <w:p w14:paraId="140BADE0" w14:textId="0651FE94" w:rsidR="0052314B" w:rsidRPr="0052314B" w:rsidRDefault="0052314B" w:rsidP="00AF3DA4">
      <w:pPr>
        <w:pStyle w:val="Heading1"/>
      </w:pPr>
      <w:r w:rsidRPr="0052314B">
        <w:t>Chapter Fourteen</w:t>
      </w:r>
      <w:r w:rsidR="00AF3DA4">
        <w:t xml:space="preserve">: </w:t>
      </w:r>
      <w:r w:rsidRPr="0052314B">
        <w:t xml:space="preserve">Eleven to Fourteen Years  </w:t>
      </w:r>
    </w:p>
    <w:p w14:paraId="1F1A3096" w14:textId="77777777" w:rsidR="0052314B" w:rsidRPr="0052314B" w:rsidRDefault="0052314B" w:rsidP="0052314B">
      <w:pPr>
        <w:spacing w:line="360" w:lineRule="auto"/>
        <w:jc w:val="both"/>
      </w:pPr>
      <w:r w:rsidRPr="0052314B">
        <w:t>Finding My Voice While Learning Dangerous Secrets</w:t>
      </w:r>
    </w:p>
    <w:p w14:paraId="4AC6A589" w14:textId="77777777" w:rsidR="0052314B" w:rsidRPr="0052314B" w:rsidRDefault="0052314B" w:rsidP="0052314B">
      <w:pPr>
        <w:spacing w:line="360" w:lineRule="auto"/>
        <w:jc w:val="both"/>
      </w:pPr>
      <w:r w:rsidRPr="0052314B">
        <w:t>The Voice of Early Adolescence</w:t>
      </w:r>
    </w:p>
    <w:p w14:paraId="41C957B4" w14:textId="77777777" w:rsidR="0052314B" w:rsidRPr="0052314B" w:rsidRDefault="0052314B" w:rsidP="0052314B">
      <w:pPr>
        <w:spacing w:line="360" w:lineRule="auto"/>
        <w:jc w:val="both"/>
      </w:pPr>
    </w:p>
    <w:p w14:paraId="6436738C" w14:textId="77777777" w:rsidR="0052314B" w:rsidRPr="0052314B" w:rsidRDefault="0052314B" w:rsidP="0052314B">
      <w:pPr>
        <w:spacing w:line="360" w:lineRule="auto"/>
        <w:jc w:val="both"/>
      </w:pPr>
      <w:r w:rsidRPr="0052314B">
        <w:t>People around me, hear me. I am growing taller now. My hands reach further. My mind reaches further too. But the world feels both bigger and more dangerous than I am.</w:t>
      </w:r>
    </w:p>
    <w:p w14:paraId="17FBB5ED" w14:textId="77777777" w:rsidR="0052314B" w:rsidRPr="0052314B" w:rsidRDefault="0052314B" w:rsidP="0052314B">
      <w:pPr>
        <w:spacing w:line="360" w:lineRule="auto"/>
        <w:jc w:val="both"/>
      </w:pPr>
    </w:p>
    <w:p w14:paraId="2E7F0670" w14:textId="77777777" w:rsidR="0052314B" w:rsidRPr="0052314B" w:rsidRDefault="0052314B" w:rsidP="0052314B">
      <w:pPr>
        <w:spacing w:line="360" w:lineRule="auto"/>
        <w:jc w:val="both"/>
      </w:pPr>
      <w:r w:rsidRPr="0052314B">
        <w:t>I am eleven now, moving toward thirteen. I notice everything: the quiet moments when adults whisper about me, the way they shake their heads or sigh, the things they do not say. I begin to see patterns in my world. I realize I am not just reacting anymore. I am thinking, learning, questioning, reflecting.</w:t>
      </w:r>
    </w:p>
    <w:p w14:paraId="5A26B926" w14:textId="77777777" w:rsidR="0052314B" w:rsidRPr="0052314B" w:rsidRDefault="0052314B" w:rsidP="0052314B">
      <w:pPr>
        <w:spacing w:line="360" w:lineRule="auto"/>
        <w:jc w:val="both"/>
      </w:pPr>
    </w:p>
    <w:p w14:paraId="1A99C511" w14:textId="77777777" w:rsidR="0052314B" w:rsidRPr="0052314B" w:rsidRDefault="0052314B" w:rsidP="0052314B">
      <w:pPr>
        <w:spacing w:line="360" w:lineRule="auto"/>
        <w:jc w:val="both"/>
      </w:pPr>
      <w:r w:rsidRPr="0052314B">
        <w:t>But I am also carrying heavier secrets than before.</w:t>
      </w:r>
    </w:p>
    <w:p w14:paraId="1829E3FC" w14:textId="77777777" w:rsidR="0052314B" w:rsidRPr="0052314B" w:rsidRDefault="0052314B" w:rsidP="0052314B">
      <w:pPr>
        <w:spacing w:line="360" w:lineRule="auto"/>
        <w:jc w:val="both"/>
      </w:pPr>
    </w:p>
    <w:p w14:paraId="1A1C06FA" w14:textId="77777777" w:rsidR="0052314B" w:rsidRPr="0052314B" w:rsidRDefault="0052314B" w:rsidP="0052314B">
      <w:pPr>
        <w:spacing w:line="360" w:lineRule="auto"/>
        <w:jc w:val="both"/>
      </w:pPr>
      <w:r w:rsidRPr="0052314B">
        <w:t>Grader's attention has changed again. What began as inappropriate touching has become something worse. He tells me this is what happens when children become "young women." He says our relationship is special, that I am more mature than other girls my age. He gives me money to keep quiet. He tells me that if I speak, no one will believe me, and it will destroy our family.</w:t>
      </w:r>
    </w:p>
    <w:p w14:paraId="404462C9" w14:textId="77777777" w:rsidR="0052314B" w:rsidRPr="0052314B" w:rsidRDefault="0052314B" w:rsidP="0052314B">
      <w:pPr>
        <w:spacing w:line="360" w:lineRule="auto"/>
        <w:jc w:val="both"/>
      </w:pPr>
    </w:p>
    <w:p w14:paraId="1A8E9B2E" w14:textId="77777777" w:rsidR="0052314B" w:rsidRPr="0052314B" w:rsidRDefault="0052314B" w:rsidP="0052314B">
      <w:pPr>
        <w:spacing w:line="360" w:lineRule="auto"/>
        <w:jc w:val="both"/>
      </w:pPr>
      <w:r w:rsidRPr="0052314B">
        <w:t>I am old enough now to understand that what is happening is wrong. But I am also old enough to understand the power adults have over my life.</w:t>
      </w:r>
    </w:p>
    <w:p w14:paraId="6BE3E53C" w14:textId="77777777" w:rsidR="0052314B" w:rsidRPr="0052314B" w:rsidRDefault="0052314B" w:rsidP="0052314B">
      <w:pPr>
        <w:spacing w:line="360" w:lineRule="auto"/>
        <w:jc w:val="both"/>
      </w:pPr>
    </w:p>
    <w:p w14:paraId="20DE3179" w14:textId="77777777" w:rsidR="0052314B" w:rsidRPr="0052314B" w:rsidRDefault="0052314B" w:rsidP="0052314B">
      <w:pPr>
        <w:spacing w:line="360" w:lineRule="auto"/>
        <w:jc w:val="both"/>
      </w:pPr>
      <w:r w:rsidRPr="0052314B">
        <w:t>Seeing the Patterns of My Life</w:t>
      </w:r>
    </w:p>
    <w:p w14:paraId="071CC068" w14:textId="77777777" w:rsidR="0052314B" w:rsidRPr="0052314B" w:rsidRDefault="0052314B" w:rsidP="0052314B">
      <w:pPr>
        <w:spacing w:line="360" w:lineRule="auto"/>
        <w:jc w:val="both"/>
      </w:pPr>
    </w:p>
    <w:p w14:paraId="750E1A43" w14:textId="77777777" w:rsidR="0052314B" w:rsidRPr="0052314B" w:rsidRDefault="0052314B" w:rsidP="0052314B">
      <w:pPr>
        <w:spacing w:line="360" w:lineRule="auto"/>
        <w:jc w:val="both"/>
      </w:pPr>
      <w:r w:rsidRPr="0052314B">
        <w:t xml:space="preserve">I begin to understand that my life has rules I never made. The word "stop" still follows me everywhere. "Don't" </w:t>
      </w:r>
      <w:proofErr w:type="gramStart"/>
      <w:r w:rsidRPr="0052314B">
        <w:t>shadows</w:t>
      </w:r>
      <w:proofErr w:type="gramEnd"/>
      <w:r w:rsidRPr="0052314B">
        <w:t xml:space="preserve"> every movement. I have learned that reaching for help, asking questions, or expressing needs can be risky.</w:t>
      </w:r>
    </w:p>
    <w:p w14:paraId="39127D4B" w14:textId="77777777" w:rsidR="0052314B" w:rsidRPr="0052314B" w:rsidRDefault="0052314B" w:rsidP="0052314B">
      <w:pPr>
        <w:spacing w:line="360" w:lineRule="auto"/>
        <w:jc w:val="both"/>
      </w:pPr>
    </w:p>
    <w:p w14:paraId="155D70F4" w14:textId="77777777" w:rsidR="0052314B" w:rsidRPr="0052314B" w:rsidRDefault="0052314B" w:rsidP="0052314B">
      <w:pPr>
        <w:spacing w:line="360" w:lineRule="auto"/>
        <w:jc w:val="both"/>
      </w:pPr>
      <w:r w:rsidRPr="0052314B">
        <w:t>My body has memorized fear. My mind has memorized caution. I have learned to read danger signals before they become obvious. My awareness is sharp — professionals might call this "hypervigilance," but I call it survival intelligence.</w:t>
      </w:r>
    </w:p>
    <w:p w14:paraId="3CC2F7CA" w14:textId="77777777" w:rsidR="0052314B" w:rsidRPr="0052314B" w:rsidRDefault="0052314B" w:rsidP="0052314B">
      <w:pPr>
        <w:spacing w:line="360" w:lineRule="auto"/>
        <w:jc w:val="both"/>
      </w:pPr>
    </w:p>
    <w:p w14:paraId="1EA8CE3C" w14:textId="77777777" w:rsidR="0052314B" w:rsidRPr="0052314B" w:rsidRDefault="0052314B" w:rsidP="0052314B">
      <w:pPr>
        <w:spacing w:line="360" w:lineRule="auto"/>
        <w:jc w:val="both"/>
      </w:pPr>
      <w:r w:rsidRPr="0052314B">
        <w:t>My quietness is not calm. My compliance is not agreement. My silence has become a language that keeps me alive.</w:t>
      </w:r>
    </w:p>
    <w:p w14:paraId="4CFCA312" w14:textId="77777777" w:rsidR="0052314B" w:rsidRPr="0052314B" w:rsidRDefault="0052314B" w:rsidP="0052314B">
      <w:pPr>
        <w:spacing w:line="360" w:lineRule="auto"/>
        <w:jc w:val="both"/>
      </w:pPr>
    </w:p>
    <w:p w14:paraId="1308CA20" w14:textId="77777777" w:rsidR="0052314B" w:rsidRPr="0052314B" w:rsidRDefault="0052314B" w:rsidP="0052314B">
      <w:pPr>
        <w:spacing w:line="360" w:lineRule="auto"/>
        <w:jc w:val="both"/>
      </w:pPr>
      <w:r w:rsidRPr="0052314B">
        <w:t>Evidence Reflection: Trauma and Hypervigilance in Early Adolescence</w:t>
      </w:r>
    </w:p>
    <w:p w14:paraId="533EE645" w14:textId="77777777" w:rsidR="0052314B" w:rsidRPr="0052314B" w:rsidRDefault="0052314B" w:rsidP="0052314B">
      <w:pPr>
        <w:spacing w:line="360" w:lineRule="auto"/>
        <w:jc w:val="both"/>
      </w:pPr>
    </w:p>
    <w:p w14:paraId="2F14CB32" w14:textId="77777777" w:rsidR="0052314B" w:rsidRPr="0052314B" w:rsidRDefault="0052314B" w:rsidP="0052314B">
      <w:pPr>
        <w:spacing w:line="360" w:lineRule="auto"/>
        <w:jc w:val="both"/>
      </w:pPr>
      <w:r w:rsidRPr="0052314B">
        <w:t>Research shows that children who experience chronic trauma often develop heightened awareness of environmental threats and adult moods as a protective mechanism. This hypervigilance can persist into adolescence and affect attention, learning, peer relationships, and emotional regulation (van der Kolk, 2014; Schore, 2021).</w:t>
      </w:r>
    </w:p>
    <w:p w14:paraId="4BC406BE" w14:textId="77777777" w:rsidR="0052314B" w:rsidRPr="0052314B" w:rsidRDefault="0052314B" w:rsidP="0052314B">
      <w:pPr>
        <w:spacing w:line="360" w:lineRule="auto"/>
        <w:jc w:val="both"/>
      </w:pPr>
    </w:p>
    <w:p w14:paraId="3A438F19" w14:textId="77777777" w:rsidR="0052314B" w:rsidRPr="0052314B" w:rsidRDefault="0052314B" w:rsidP="0052314B">
      <w:pPr>
        <w:spacing w:line="360" w:lineRule="auto"/>
        <w:jc w:val="both"/>
      </w:pPr>
      <w:r w:rsidRPr="0052314B">
        <w:t xml:space="preserve">While this adaptation may be protective in unsafe environments, it can also interfere with normal developmental tasks such as identity formation, peer relationships, and academic engagement. Understanding hypervigilance as an adaptive response rather than a </w:t>
      </w:r>
      <w:proofErr w:type="spellStart"/>
      <w:r w:rsidRPr="0052314B">
        <w:t>behavioral</w:t>
      </w:r>
      <w:proofErr w:type="spellEnd"/>
      <w:r w:rsidRPr="0052314B">
        <w:t xml:space="preserve"> problem allows professionals to provide appropriate support (Berger and Quayle, 2018).</w:t>
      </w:r>
    </w:p>
    <w:p w14:paraId="4CD59762" w14:textId="77777777" w:rsidR="0052314B" w:rsidRPr="0052314B" w:rsidRDefault="0052314B" w:rsidP="0052314B">
      <w:pPr>
        <w:spacing w:line="360" w:lineRule="auto"/>
        <w:jc w:val="both"/>
      </w:pPr>
    </w:p>
    <w:p w14:paraId="391D7A9F" w14:textId="77777777" w:rsidR="0052314B" w:rsidRPr="0052314B" w:rsidRDefault="0052314B" w:rsidP="0052314B">
      <w:pPr>
        <w:spacing w:line="360" w:lineRule="auto"/>
        <w:jc w:val="both"/>
      </w:pPr>
      <w:r w:rsidRPr="0052314B">
        <w:t>Questioning the World I See</w:t>
      </w:r>
    </w:p>
    <w:p w14:paraId="3AF5EE71" w14:textId="77777777" w:rsidR="0052314B" w:rsidRPr="0052314B" w:rsidRDefault="0052314B" w:rsidP="0052314B">
      <w:pPr>
        <w:spacing w:line="360" w:lineRule="auto"/>
        <w:jc w:val="both"/>
      </w:pPr>
    </w:p>
    <w:p w14:paraId="07C9463D" w14:textId="77777777" w:rsidR="0052314B" w:rsidRPr="0052314B" w:rsidRDefault="0052314B" w:rsidP="0052314B">
      <w:pPr>
        <w:spacing w:line="360" w:lineRule="auto"/>
        <w:jc w:val="both"/>
      </w:pPr>
      <w:r w:rsidRPr="0052314B">
        <w:t>At school, I begin to compare my life with others'. Some children talk freely about their weekends, their families, their homes. Their teachers ask, "How was your holiday?" and they answer honestly. They are listened to without fear.</w:t>
      </w:r>
    </w:p>
    <w:p w14:paraId="4F9835D3" w14:textId="77777777" w:rsidR="0052314B" w:rsidRPr="0052314B" w:rsidRDefault="0052314B" w:rsidP="0052314B">
      <w:pPr>
        <w:spacing w:line="360" w:lineRule="auto"/>
        <w:jc w:val="both"/>
      </w:pPr>
    </w:p>
    <w:p w14:paraId="1D55CB2D" w14:textId="77777777" w:rsidR="0052314B" w:rsidRPr="0052314B" w:rsidRDefault="0052314B" w:rsidP="0052314B">
      <w:pPr>
        <w:spacing w:line="360" w:lineRule="auto"/>
        <w:jc w:val="both"/>
      </w:pPr>
      <w:r w:rsidRPr="0052314B">
        <w:t>I am still asking the same question I have asked since birth: "Can someone hear me?" But now I am also asking: "If I speak, what will happen?" I start to understand that care means more than food, clothing, or shelter. Care is noticing. Care is responding. Care is creating safety for truth.</w:t>
      </w:r>
    </w:p>
    <w:p w14:paraId="7F6049EC" w14:textId="77777777" w:rsidR="0052314B" w:rsidRPr="0052314B" w:rsidRDefault="0052314B" w:rsidP="0052314B">
      <w:pPr>
        <w:spacing w:line="360" w:lineRule="auto"/>
        <w:jc w:val="both"/>
      </w:pPr>
    </w:p>
    <w:p w14:paraId="2C00D500" w14:textId="77777777" w:rsidR="0052314B" w:rsidRPr="0052314B" w:rsidRDefault="0052314B" w:rsidP="0052314B">
      <w:pPr>
        <w:spacing w:line="360" w:lineRule="auto"/>
        <w:jc w:val="both"/>
      </w:pPr>
      <w:r w:rsidRPr="0052314B">
        <w:t>This understanding is powerful, but it is also painful. I see what I never had. I see what I deserved. I begin to realize how the absence of protection shapes a child's life, not just emotionally but biologically.</w:t>
      </w:r>
    </w:p>
    <w:p w14:paraId="36F83AFD" w14:textId="77777777" w:rsidR="0052314B" w:rsidRPr="0052314B" w:rsidRDefault="0052314B" w:rsidP="0052314B">
      <w:pPr>
        <w:spacing w:line="360" w:lineRule="auto"/>
        <w:jc w:val="both"/>
      </w:pPr>
    </w:p>
    <w:p w14:paraId="6BFBDB84" w14:textId="77777777" w:rsidR="0052314B" w:rsidRPr="0052314B" w:rsidRDefault="0052314B" w:rsidP="0052314B">
      <w:pPr>
        <w:spacing w:line="360" w:lineRule="auto"/>
        <w:jc w:val="both"/>
      </w:pPr>
      <w:r w:rsidRPr="0052314B">
        <w:t>Evidence Reflection: Identity Development and Social Comparison</w:t>
      </w:r>
    </w:p>
    <w:p w14:paraId="38214E77" w14:textId="77777777" w:rsidR="0052314B" w:rsidRPr="0052314B" w:rsidRDefault="0052314B" w:rsidP="0052314B">
      <w:pPr>
        <w:spacing w:line="360" w:lineRule="auto"/>
        <w:jc w:val="both"/>
      </w:pPr>
    </w:p>
    <w:p w14:paraId="70CBFA47" w14:textId="77777777" w:rsidR="0052314B" w:rsidRPr="0052314B" w:rsidRDefault="0052314B" w:rsidP="0052314B">
      <w:pPr>
        <w:spacing w:line="360" w:lineRule="auto"/>
        <w:jc w:val="both"/>
      </w:pPr>
      <w:r w:rsidRPr="0052314B">
        <w:t>Early adolescence is marked by increased capacity for abstract thinking, social comparison, and identity formation. Young people begin to evaluate their experiences against those of peers and develop greater awareness of family differences and social inequality (Steinberg, 2014).</w:t>
      </w:r>
    </w:p>
    <w:p w14:paraId="5C4D67D5" w14:textId="77777777" w:rsidR="0052314B" w:rsidRPr="0052314B" w:rsidRDefault="0052314B" w:rsidP="0052314B">
      <w:pPr>
        <w:spacing w:line="360" w:lineRule="auto"/>
        <w:jc w:val="both"/>
      </w:pPr>
    </w:p>
    <w:p w14:paraId="209541E7" w14:textId="77777777" w:rsidR="0052314B" w:rsidRPr="0052314B" w:rsidRDefault="0052314B" w:rsidP="0052314B">
      <w:pPr>
        <w:spacing w:line="360" w:lineRule="auto"/>
        <w:jc w:val="both"/>
      </w:pPr>
      <w:r w:rsidRPr="0052314B">
        <w:t>For children who have experienced trauma or neglect, this developmental stage can be particularly challenging as they become aware of what they have missed. However, it can also be an opportunity for intervention, as increased cognitive capacity allows for therapeutic work and relationship building that was not possible at younger ages.</w:t>
      </w:r>
    </w:p>
    <w:p w14:paraId="190E077F" w14:textId="77777777" w:rsidR="0052314B" w:rsidRPr="0052314B" w:rsidRDefault="0052314B" w:rsidP="0052314B">
      <w:pPr>
        <w:spacing w:line="360" w:lineRule="auto"/>
        <w:jc w:val="both"/>
      </w:pPr>
    </w:p>
    <w:p w14:paraId="4A425F0A" w14:textId="77777777" w:rsidR="0052314B" w:rsidRPr="0052314B" w:rsidRDefault="0052314B" w:rsidP="0052314B">
      <w:pPr>
        <w:spacing w:line="360" w:lineRule="auto"/>
        <w:jc w:val="both"/>
      </w:pPr>
      <w:r w:rsidRPr="0052314B">
        <w:t>Relevant Case Study: The Case of Jasmine Beckford</w:t>
      </w:r>
    </w:p>
    <w:p w14:paraId="6F44DC8B" w14:textId="77777777" w:rsidR="0052314B" w:rsidRPr="0052314B" w:rsidRDefault="0052314B" w:rsidP="0052314B">
      <w:pPr>
        <w:spacing w:line="360" w:lineRule="auto"/>
        <w:jc w:val="both"/>
      </w:pPr>
    </w:p>
    <w:p w14:paraId="3FCDBF80" w14:textId="77777777" w:rsidR="0052314B" w:rsidRPr="0052314B" w:rsidRDefault="0052314B" w:rsidP="0052314B">
      <w:pPr>
        <w:spacing w:line="360" w:lineRule="auto"/>
        <w:jc w:val="both"/>
      </w:pPr>
      <w:r w:rsidRPr="0052314B">
        <w:t>Jasmine Beckford was killed by her stepfather when she was four years old, but her case demonstrates how children's voices can be silenced across multiple systems over time. From infancy through her death, Jasmine showed signs of distress and fear, but these were either misinterpreted or overlooked.</w:t>
      </w:r>
    </w:p>
    <w:p w14:paraId="533866D8" w14:textId="77777777" w:rsidR="0052314B" w:rsidRPr="0052314B" w:rsidRDefault="0052314B" w:rsidP="0052314B">
      <w:pPr>
        <w:spacing w:line="360" w:lineRule="auto"/>
        <w:jc w:val="both"/>
      </w:pPr>
    </w:p>
    <w:p w14:paraId="35CE420A" w14:textId="77777777" w:rsidR="0052314B" w:rsidRPr="0052314B" w:rsidRDefault="0052314B" w:rsidP="0052314B">
      <w:pPr>
        <w:spacing w:line="360" w:lineRule="auto"/>
        <w:jc w:val="both"/>
      </w:pPr>
      <w:r w:rsidRPr="0052314B">
        <w:t>Key lessons relevant to early adolescence include:</w:t>
      </w:r>
    </w:p>
    <w:p w14:paraId="44C83DBE" w14:textId="77777777" w:rsidR="0052314B" w:rsidRPr="0052314B" w:rsidRDefault="0052314B" w:rsidP="0052314B">
      <w:pPr>
        <w:spacing w:line="360" w:lineRule="auto"/>
        <w:jc w:val="both"/>
      </w:pPr>
      <w:r w:rsidRPr="0052314B">
        <w:t xml:space="preserve">• Children's </w:t>
      </w:r>
      <w:proofErr w:type="spellStart"/>
      <w:r w:rsidRPr="0052314B">
        <w:t>behavioral</w:t>
      </w:r>
      <w:proofErr w:type="spellEnd"/>
      <w:r w:rsidRPr="0052314B">
        <w:t xml:space="preserve"> signals often communicate distress long before verbal disclosure</w:t>
      </w:r>
    </w:p>
    <w:p w14:paraId="50F58022" w14:textId="77777777" w:rsidR="0052314B" w:rsidRPr="0052314B" w:rsidRDefault="0052314B" w:rsidP="0052314B">
      <w:pPr>
        <w:spacing w:line="360" w:lineRule="auto"/>
        <w:jc w:val="both"/>
      </w:pPr>
      <w:r w:rsidRPr="0052314B">
        <w:t>• Adult explanations can overshadow children's nonverbal communications</w:t>
      </w:r>
    </w:p>
    <w:p w14:paraId="75417795" w14:textId="77777777" w:rsidR="0052314B" w:rsidRPr="0052314B" w:rsidRDefault="0052314B" w:rsidP="0052314B">
      <w:pPr>
        <w:spacing w:line="360" w:lineRule="auto"/>
        <w:jc w:val="both"/>
      </w:pPr>
      <w:r w:rsidRPr="0052314B">
        <w:t>• System fragmentation allows concerning patterns to remain unrecognized</w:t>
      </w:r>
    </w:p>
    <w:p w14:paraId="6B958A29" w14:textId="77777777" w:rsidR="0052314B" w:rsidRPr="0052314B" w:rsidRDefault="0052314B" w:rsidP="0052314B">
      <w:pPr>
        <w:spacing w:line="360" w:lineRule="auto"/>
        <w:jc w:val="both"/>
      </w:pPr>
      <w:r w:rsidRPr="0052314B">
        <w:t>• Professional assumptions about family stability can prevent appropriate questioning</w:t>
      </w:r>
    </w:p>
    <w:p w14:paraId="62E22A9F" w14:textId="77777777" w:rsidR="0052314B" w:rsidRPr="0052314B" w:rsidRDefault="0052314B" w:rsidP="0052314B">
      <w:pPr>
        <w:spacing w:line="360" w:lineRule="auto"/>
        <w:jc w:val="both"/>
      </w:pPr>
    </w:p>
    <w:p w14:paraId="198A0CFA" w14:textId="77777777" w:rsidR="0052314B" w:rsidRPr="0052314B" w:rsidRDefault="0052314B" w:rsidP="0052314B">
      <w:pPr>
        <w:spacing w:line="360" w:lineRule="auto"/>
        <w:jc w:val="both"/>
      </w:pPr>
      <w:r w:rsidRPr="0052314B">
        <w:t>The inquiry emphasized that children's welfare must remain central even when families appear to be cooperating with services (London Borough of Brent, 1985).</w:t>
      </w:r>
    </w:p>
    <w:p w14:paraId="602085EB" w14:textId="77777777" w:rsidR="0052314B" w:rsidRPr="0052314B" w:rsidRDefault="0052314B" w:rsidP="0052314B">
      <w:pPr>
        <w:spacing w:line="360" w:lineRule="auto"/>
        <w:jc w:val="both"/>
      </w:pPr>
    </w:p>
    <w:p w14:paraId="5ABE83ED" w14:textId="77777777" w:rsidR="0052314B" w:rsidRPr="0052314B" w:rsidRDefault="0052314B" w:rsidP="0052314B">
      <w:pPr>
        <w:spacing w:line="360" w:lineRule="auto"/>
        <w:jc w:val="both"/>
      </w:pPr>
      <w:r w:rsidRPr="0052314B">
        <w:t>The Weight of Dangerous Secrets</w:t>
      </w:r>
    </w:p>
    <w:p w14:paraId="59D80917" w14:textId="77777777" w:rsidR="0052314B" w:rsidRPr="0052314B" w:rsidRDefault="0052314B" w:rsidP="0052314B">
      <w:pPr>
        <w:spacing w:line="360" w:lineRule="auto"/>
        <w:jc w:val="both"/>
      </w:pPr>
    </w:p>
    <w:p w14:paraId="4FE1AA12" w14:textId="77777777" w:rsidR="0052314B" w:rsidRPr="0052314B" w:rsidRDefault="0052314B" w:rsidP="0052314B">
      <w:pPr>
        <w:spacing w:line="360" w:lineRule="auto"/>
        <w:jc w:val="both"/>
      </w:pPr>
      <w:r w:rsidRPr="0052314B">
        <w:t>I am carrying secrets that feel too heavy for my age. Grader has told me that what happens between us is normal but private. He has convinced me that I am special, mature, different from other children. But he has also made clear that speaking would have consequences — for me, for Mum, for our family.</w:t>
      </w:r>
    </w:p>
    <w:p w14:paraId="1F4651E7" w14:textId="77777777" w:rsidR="0052314B" w:rsidRPr="0052314B" w:rsidRDefault="0052314B" w:rsidP="0052314B">
      <w:pPr>
        <w:spacing w:line="360" w:lineRule="auto"/>
        <w:jc w:val="both"/>
      </w:pPr>
    </w:p>
    <w:p w14:paraId="67C0CAD4" w14:textId="77777777" w:rsidR="0052314B" w:rsidRPr="0052314B" w:rsidRDefault="0052314B" w:rsidP="0052314B">
      <w:pPr>
        <w:spacing w:line="360" w:lineRule="auto"/>
        <w:jc w:val="both"/>
      </w:pPr>
      <w:r w:rsidRPr="0052314B">
        <w:t>The hardest part is that some of what he says feels good. I want to feel special. I want to matter to someone. I want the gifts, the attention, the feeling that I understand things other children don't. But another part of me knows this attention comes with fear, confusion, and shame.</w:t>
      </w:r>
    </w:p>
    <w:p w14:paraId="6A3224E5" w14:textId="77777777" w:rsidR="0052314B" w:rsidRPr="0052314B" w:rsidRDefault="0052314B" w:rsidP="0052314B">
      <w:pPr>
        <w:spacing w:line="360" w:lineRule="auto"/>
        <w:jc w:val="both"/>
      </w:pPr>
    </w:p>
    <w:p w14:paraId="20BE4507" w14:textId="77777777" w:rsidR="0052314B" w:rsidRPr="0052314B" w:rsidRDefault="0052314B" w:rsidP="0052314B">
      <w:pPr>
        <w:spacing w:line="360" w:lineRule="auto"/>
        <w:jc w:val="both"/>
      </w:pPr>
      <w:r w:rsidRPr="0052314B">
        <w:t>I am beginning to understand that adults can manipulate children by mixing kindness with control, special attention with exploitation, care with harm.</w:t>
      </w:r>
    </w:p>
    <w:p w14:paraId="3E6ADD3C" w14:textId="77777777" w:rsidR="0052314B" w:rsidRPr="0052314B" w:rsidRDefault="0052314B" w:rsidP="0052314B">
      <w:pPr>
        <w:spacing w:line="360" w:lineRule="auto"/>
        <w:jc w:val="both"/>
      </w:pPr>
    </w:p>
    <w:p w14:paraId="24B60969" w14:textId="77777777" w:rsidR="0052314B" w:rsidRPr="0052314B" w:rsidRDefault="0052314B" w:rsidP="0052314B">
      <w:pPr>
        <w:spacing w:line="360" w:lineRule="auto"/>
        <w:jc w:val="both"/>
      </w:pPr>
      <w:r w:rsidRPr="0052314B">
        <w:t>Evidence Reflection: Grooming and Adolescent Vulnerability</w:t>
      </w:r>
    </w:p>
    <w:p w14:paraId="7693C6FA" w14:textId="77777777" w:rsidR="0052314B" w:rsidRPr="0052314B" w:rsidRDefault="0052314B" w:rsidP="0052314B">
      <w:pPr>
        <w:spacing w:line="360" w:lineRule="auto"/>
        <w:jc w:val="both"/>
      </w:pPr>
    </w:p>
    <w:p w14:paraId="1E4549C0" w14:textId="77777777" w:rsidR="0052314B" w:rsidRPr="0052314B" w:rsidRDefault="0052314B" w:rsidP="0052314B">
      <w:pPr>
        <w:spacing w:line="360" w:lineRule="auto"/>
        <w:jc w:val="both"/>
      </w:pPr>
      <w:r w:rsidRPr="0052314B">
        <w:t xml:space="preserve">Research on child sexual exploitation shows that early adolescence represents a period of </w:t>
      </w:r>
      <w:proofErr w:type="gramStart"/>
      <w:r w:rsidRPr="0052314B">
        <w:t>particular vulnerability</w:t>
      </w:r>
      <w:proofErr w:type="gramEnd"/>
      <w:r w:rsidRPr="0052314B">
        <w:t xml:space="preserve"> to grooming because young people are developing identity, seeking belonging, and beginning to separate from family while still lacking the cognitive and emotional maturity to fully understand manipulative relationships (NSPCC, 2023; Beckett et al., 2013).</w:t>
      </w:r>
    </w:p>
    <w:p w14:paraId="632B1800" w14:textId="77777777" w:rsidR="0052314B" w:rsidRPr="0052314B" w:rsidRDefault="0052314B" w:rsidP="0052314B">
      <w:pPr>
        <w:spacing w:line="360" w:lineRule="auto"/>
        <w:jc w:val="both"/>
      </w:pPr>
    </w:p>
    <w:p w14:paraId="07449C42" w14:textId="77777777" w:rsidR="0052314B" w:rsidRPr="0052314B" w:rsidRDefault="0052314B" w:rsidP="0052314B">
      <w:pPr>
        <w:spacing w:line="360" w:lineRule="auto"/>
        <w:jc w:val="both"/>
      </w:pPr>
      <w:r w:rsidRPr="0052314B">
        <w:t>Grooming at this age often involves:</w:t>
      </w:r>
    </w:p>
    <w:p w14:paraId="6E2B44CC" w14:textId="77777777" w:rsidR="0052314B" w:rsidRPr="0052314B" w:rsidRDefault="0052314B" w:rsidP="0052314B">
      <w:pPr>
        <w:spacing w:line="360" w:lineRule="auto"/>
        <w:jc w:val="both"/>
      </w:pPr>
      <w:r w:rsidRPr="0052314B">
        <w:t>• Identity manipulation — convincing the young person they are more mature than peers</w:t>
      </w:r>
    </w:p>
    <w:p w14:paraId="0CFB487D" w14:textId="77777777" w:rsidR="0052314B" w:rsidRPr="0052314B" w:rsidRDefault="0052314B" w:rsidP="0052314B">
      <w:pPr>
        <w:spacing w:line="360" w:lineRule="auto"/>
        <w:jc w:val="both"/>
      </w:pPr>
      <w:r w:rsidRPr="0052314B">
        <w:t>• Emotional dependency — becoming the primary source of validation and attention</w:t>
      </w:r>
    </w:p>
    <w:p w14:paraId="1F1898FC" w14:textId="77777777" w:rsidR="0052314B" w:rsidRPr="0052314B" w:rsidRDefault="0052314B" w:rsidP="0052314B">
      <w:pPr>
        <w:spacing w:line="360" w:lineRule="auto"/>
        <w:jc w:val="both"/>
      </w:pPr>
      <w:r w:rsidRPr="0052314B">
        <w:t>• Gradual boundary erosion — normalizing increasingly inappropriate contact</w:t>
      </w:r>
    </w:p>
    <w:p w14:paraId="0DB1D085" w14:textId="77777777" w:rsidR="0052314B" w:rsidRPr="0052314B" w:rsidRDefault="0052314B" w:rsidP="0052314B">
      <w:pPr>
        <w:spacing w:line="360" w:lineRule="auto"/>
        <w:jc w:val="both"/>
      </w:pPr>
      <w:r w:rsidRPr="0052314B">
        <w:t>• Secret enforcement — using shame, fear, or loyalty to prevent disclosure</w:t>
      </w:r>
    </w:p>
    <w:p w14:paraId="7999310A" w14:textId="77777777" w:rsidR="0052314B" w:rsidRPr="0052314B" w:rsidRDefault="0052314B" w:rsidP="0052314B">
      <w:pPr>
        <w:spacing w:line="360" w:lineRule="auto"/>
        <w:jc w:val="both"/>
      </w:pPr>
    </w:p>
    <w:p w14:paraId="04FB4BB7" w14:textId="77777777" w:rsidR="0052314B" w:rsidRPr="0052314B" w:rsidRDefault="0052314B" w:rsidP="0052314B">
      <w:pPr>
        <w:spacing w:line="360" w:lineRule="auto"/>
        <w:jc w:val="both"/>
      </w:pPr>
      <w:r w:rsidRPr="0052314B">
        <w:t>Children who experience grooming during early adolescence may struggle with trust, identity formation, sexual development, and relationship building throughout their lives.</w:t>
      </w:r>
    </w:p>
    <w:p w14:paraId="3794615B" w14:textId="77777777" w:rsidR="0052314B" w:rsidRPr="0052314B" w:rsidRDefault="0052314B" w:rsidP="0052314B">
      <w:pPr>
        <w:spacing w:line="360" w:lineRule="auto"/>
        <w:jc w:val="both"/>
      </w:pPr>
    </w:p>
    <w:p w14:paraId="5267AA89" w14:textId="77777777" w:rsidR="0052314B" w:rsidRPr="0052314B" w:rsidRDefault="0052314B" w:rsidP="0052314B">
      <w:pPr>
        <w:spacing w:line="360" w:lineRule="auto"/>
        <w:jc w:val="both"/>
      </w:pPr>
      <w:r w:rsidRPr="0052314B">
        <w:t>Small Acts of Recognition Change Everything</w:t>
      </w:r>
    </w:p>
    <w:p w14:paraId="6E0638BC" w14:textId="77777777" w:rsidR="0052314B" w:rsidRPr="0052314B" w:rsidRDefault="0052314B" w:rsidP="0052314B">
      <w:pPr>
        <w:spacing w:line="360" w:lineRule="auto"/>
        <w:jc w:val="both"/>
      </w:pPr>
    </w:p>
    <w:p w14:paraId="7FBB84DF" w14:textId="77777777" w:rsidR="0052314B" w:rsidRPr="0052314B" w:rsidRDefault="0052314B" w:rsidP="0052314B">
      <w:pPr>
        <w:spacing w:line="360" w:lineRule="auto"/>
        <w:jc w:val="both"/>
      </w:pPr>
      <w:r w:rsidRPr="0052314B">
        <w:t xml:space="preserve">Sometimes, someone notices. A teacher checks if I have eaten lunch. A </w:t>
      </w:r>
      <w:proofErr w:type="spellStart"/>
      <w:r w:rsidRPr="0052314B">
        <w:t>counselor</w:t>
      </w:r>
      <w:proofErr w:type="spellEnd"/>
      <w:r w:rsidRPr="0052314B">
        <w:t xml:space="preserve"> asks how I am feeling. A friend notices I seem sad. These moments feel enormous because they are so rare.</w:t>
      </w:r>
    </w:p>
    <w:p w14:paraId="57E55386" w14:textId="77777777" w:rsidR="0052314B" w:rsidRPr="0052314B" w:rsidRDefault="0052314B" w:rsidP="0052314B">
      <w:pPr>
        <w:spacing w:line="360" w:lineRule="auto"/>
        <w:jc w:val="both"/>
      </w:pPr>
    </w:p>
    <w:p w14:paraId="13C226E8" w14:textId="77777777" w:rsidR="0052314B" w:rsidRPr="0052314B" w:rsidRDefault="0052314B" w:rsidP="0052314B">
      <w:pPr>
        <w:spacing w:line="360" w:lineRule="auto"/>
        <w:jc w:val="both"/>
      </w:pPr>
      <w:r w:rsidRPr="0052314B">
        <w:t>These small acts teach me that the world can be different, that some people genuinely care, that I might be worthy of attention without having to keep dangerous secrets to get it.</w:t>
      </w:r>
    </w:p>
    <w:p w14:paraId="1A5B42FD" w14:textId="77777777" w:rsidR="0052314B" w:rsidRPr="0052314B" w:rsidRDefault="0052314B" w:rsidP="0052314B">
      <w:pPr>
        <w:spacing w:line="360" w:lineRule="auto"/>
        <w:jc w:val="both"/>
      </w:pPr>
    </w:p>
    <w:p w14:paraId="3A2599EF" w14:textId="77777777" w:rsidR="0052314B" w:rsidRPr="0052314B" w:rsidRDefault="0052314B" w:rsidP="0052314B">
      <w:pPr>
        <w:spacing w:line="360" w:lineRule="auto"/>
        <w:jc w:val="both"/>
      </w:pPr>
      <w:r w:rsidRPr="0052314B">
        <w:t>Even tiny gestures begin to rewire what I believed about myself. They teach me about trust, hope, and the possibility of safe relationships. But every time that attention is withdrawn, I am reminded of the isolation I live in most of the time.</w:t>
      </w:r>
    </w:p>
    <w:p w14:paraId="4F8F3E3D" w14:textId="77777777" w:rsidR="0052314B" w:rsidRPr="0052314B" w:rsidRDefault="0052314B" w:rsidP="0052314B">
      <w:pPr>
        <w:spacing w:line="360" w:lineRule="auto"/>
        <w:jc w:val="both"/>
      </w:pPr>
    </w:p>
    <w:p w14:paraId="455390E3" w14:textId="77777777" w:rsidR="0052314B" w:rsidRPr="0052314B" w:rsidRDefault="0052314B" w:rsidP="0052314B">
      <w:pPr>
        <w:spacing w:line="360" w:lineRule="auto"/>
        <w:jc w:val="both"/>
      </w:pPr>
      <w:r w:rsidRPr="0052314B">
        <w:t>Evidence Reflection: Protective Relationships and Resilience</w:t>
      </w:r>
    </w:p>
    <w:p w14:paraId="31EA2F6E" w14:textId="77777777" w:rsidR="0052314B" w:rsidRPr="0052314B" w:rsidRDefault="0052314B" w:rsidP="0052314B">
      <w:pPr>
        <w:spacing w:line="360" w:lineRule="auto"/>
        <w:jc w:val="both"/>
      </w:pPr>
    </w:p>
    <w:p w14:paraId="002A5612" w14:textId="77777777" w:rsidR="0052314B" w:rsidRPr="0052314B" w:rsidRDefault="0052314B" w:rsidP="0052314B">
      <w:pPr>
        <w:spacing w:line="360" w:lineRule="auto"/>
        <w:jc w:val="both"/>
      </w:pPr>
      <w:r w:rsidRPr="0052314B">
        <w:t xml:space="preserve">Research consistently shows that even one secure, supportive relationship can significantly mitigate the effects of trauma and adversity. For adolescents who have experienced abuse or neglect, positive relationships with teachers, mentors, </w:t>
      </w:r>
      <w:proofErr w:type="spellStart"/>
      <w:r w:rsidRPr="0052314B">
        <w:t>counselors</w:t>
      </w:r>
      <w:proofErr w:type="spellEnd"/>
      <w:r w:rsidRPr="0052314B">
        <w:t>, or other trusted adults can provide crucial buffering against further harm and support recovery (Masten, 2014; Werner and Smith, 1992).</w:t>
      </w:r>
    </w:p>
    <w:p w14:paraId="7334B279" w14:textId="77777777" w:rsidR="0052314B" w:rsidRPr="0052314B" w:rsidRDefault="0052314B" w:rsidP="0052314B">
      <w:pPr>
        <w:spacing w:line="360" w:lineRule="auto"/>
        <w:jc w:val="both"/>
      </w:pPr>
    </w:p>
    <w:p w14:paraId="47AFC62B" w14:textId="77777777" w:rsidR="0052314B" w:rsidRPr="0052314B" w:rsidRDefault="0052314B" w:rsidP="0052314B">
      <w:pPr>
        <w:spacing w:line="360" w:lineRule="auto"/>
        <w:jc w:val="both"/>
      </w:pPr>
      <w:r w:rsidRPr="0052314B">
        <w:t>These protective relationships work by:</w:t>
      </w:r>
    </w:p>
    <w:p w14:paraId="3D522B60" w14:textId="77777777" w:rsidR="0052314B" w:rsidRPr="0052314B" w:rsidRDefault="0052314B" w:rsidP="0052314B">
      <w:pPr>
        <w:spacing w:line="360" w:lineRule="auto"/>
        <w:jc w:val="both"/>
      </w:pPr>
      <w:r w:rsidRPr="0052314B">
        <w:t xml:space="preserve">• Providing alternative models of safe adult </w:t>
      </w:r>
      <w:proofErr w:type="spellStart"/>
      <w:r w:rsidRPr="0052314B">
        <w:t>behavior</w:t>
      </w:r>
      <w:proofErr w:type="spellEnd"/>
    </w:p>
    <w:p w14:paraId="1456CDDB" w14:textId="77777777" w:rsidR="0052314B" w:rsidRPr="0052314B" w:rsidRDefault="0052314B" w:rsidP="0052314B">
      <w:pPr>
        <w:spacing w:line="360" w:lineRule="auto"/>
        <w:jc w:val="both"/>
      </w:pPr>
      <w:r w:rsidRPr="0052314B">
        <w:t>• Offering emotional regulation support during times of stress</w:t>
      </w:r>
    </w:p>
    <w:p w14:paraId="61240513" w14:textId="77777777" w:rsidR="0052314B" w:rsidRPr="0052314B" w:rsidRDefault="0052314B" w:rsidP="0052314B">
      <w:pPr>
        <w:spacing w:line="360" w:lineRule="auto"/>
        <w:jc w:val="both"/>
      </w:pPr>
      <w:r w:rsidRPr="0052314B">
        <w:t>• Creating opportunities for disclosure and help-seeking</w:t>
      </w:r>
    </w:p>
    <w:p w14:paraId="3DE3A4C9" w14:textId="77777777" w:rsidR="0052314B" w:rsidRPr="0052314B" w:rsidRDefault="0052314B" w:rsidP="0052314B">
      <w:pPr>
        <w:spacing w:line="360" w:lineRule="auto"/>
        <w:jc w:val="both"/>
      </w:pPr>
      <w:r w:rsidRPr="0052314B">
        <w:t>• Building self-worth and identity outside of abusive relationships</w:t>
      </w:r>
    </w:p>
    <w:p w14:paraId="613588A9" w14:textId="77777777" w:rsidR="0052314B" w:rsidRPr="0052314B" w:rsidRDefault="0052314B" w:rsidP="0052314B">
      <w:pPr>
        <w:spacing w:line="360" w:lineRule="auto"/>
        <w:jc w:val="both"/>
      </w:pPr>
    </w:p>
    <w:p w14:paraId="5DC8ACD6" w14:textId="77777777" w:rsidR="0052314B" w:rsidRPr="0052314B" w:rsidRDefault="0052314B" w:rsidP="0052314B">
      <w:pPr>
        <w:spacing w:line="360" w:lineRule="auto"/>
        <w:jc w:val="both"/>
      </w:pPr>
      <w:r w:rsidRPr="0052314B">
        <w:t>Relevant Case Study: Keanu Williams</w:t>
      </w:r>
    </w:p>
    <w:p w14:paraId="769B67BA" w14:textId="77777777" w:rsidR="0052314B" w:rsidRPr="0052314B" w:rsidRDefault="0052314B" w:rsidP="0052314B">
      <w:pPr>
        <w:spacing w:line="360" w:lineRule="auto"/>
        <w:jc w:val="both"/>
      </w:pPr>
    </w:p>
    <w:p w14:paraId="42E7508B" w14:textId="77777777" w:rsidR="0052314B" w:rsidRPr="0052314B" w:rsidRDefault="0052314B" w:rsidP="0052314B">
      <w:pPr>
        <w:spacing w:line="360" w:lineRule="auto"/>
        <w:jc w:val="both"/>
      </w:pPr>
      <w:r w:rsidRPr="0052314B">
        <w:t>Keanu Williams was murdered by his mother's partner when he was two years old, but his case demonstrates how grooming and manipulation can occur within family systems over extended periods, affecting multiple children.</w:t>
      </w:r>
    </w:p>
    <w:p w14:paraId="3F09B5A5" w14:textId="77777777" w:rsidR="0052314B" w:rsidRPr="0052314B" w:rsidRDefault="0052314B" w:rsidP="0052314B">
      <w:pPr>
        <w:spacing w:line="360" w:lineRule="auto"/>
        <w:jc w:val="both"/>
      </w:pPr>
    </w:p>
    <w:p w14:paraId="728A49EA" w14:textId="77777777" w:rsidR="0052314B" w:rsidRPr="0052314B" w:rsidRDefault="0052314B" w:rsidP="0052314B">
      <w:pPr>
        <w:spacing w:line="360" w:lineRule="auto"/>
        <w:jc w:val="both"/>
      </w:pPr>
      <w:r w:rsidRPr="0052314B">
        <w:t>The serious case review found that:</w:t>
      </w:r>
    </w:p>
    <w:p w14:paraId="3E428115" w14:textId="77777777" w:rsidR="0052314B" w:rsidRPr="0052314B" w:rsidRDefault="0052314B" w:rsidP="0052314B">
      <w:pPr>
        <w:spacing w:line="360" w:lineRule="auto"/>
        <w:jc w:val="both"/>
      </w:pPr>
      <w:r w:rsidRPr="0052314B">
        <w:t>• The perpetrator had groomed the mother as well as accessing the children</w:t>
      </w:r>
    </w:p>
    <w:p w14:paraId="185ECBD6" w14:textId="77777777" w:rsidR="0052314B" w:rsidRPr="0052314B" w:rsidRDefault="0052314B" w:rsidP="0052314B">
      <w:pPr>
        <w:spacing w:line="360" w:lineRule="auto"/>
        <w:jc w:val="both"/>
      </w:pPr>
      <w:r w:rsidRPr="0052314B">
        <w:t>• Older siblings were aware of abuse but felt unable to speak due to fear and loyalty conflicts</w:t>
      </w:r>
    </w:p>
    <w:p w14:paraId="07BE95FB" w14:textId="77777777" w:rsidR="0052314B" w:rsidRPr="0052314B" w:rsidRDefault="0052314B" w:rsidP="0052314B">
      <w:pPr>
        <w:spacing w:line="360" w:lineRule="auto"/>
        <w:jc w:val="both"/>
      </w:pPr>
      <w:r w:rsidRPr="0052314B">
        <w:t>• Professional contact occurred but failed to uncover the manipulation and control within the household</w:t>
      </w:r>
    </w:p>
    <w:p w14:paraId="358C6B5E" w14:textId="77777777" w:rsidR="0052314B" w:rsidRPr="0052314B" w:rsidRDefault="0052314B" w:rsidP="0052314B">
      <w:pPr>
        <w:spacing w:line="360" w:lineRule="auto"/>
        <w:jc w:val="both"/>
      </w:pPr>
      <w:r w:rsidRPr="0052314B">
        <w:t>• System gaps allowed the perpetrator to maintain access and control despite multiple agencies being involved</w:t>
      </w:r>
    </w:p>
    <w:p w14:paraId="66FFBCED" w14:textId="77777777" w:rsidR="0052314B" w:rsidRPr="0052314B" w:rsidRDefault="0052314B" w:rsidP="0052314B">
      <w:pPr>
        <w:spacing w:line="360" w:lineRule="auto"/>
        <w:jc w:val="both"/>
      </w:pPr>
    </w:p>
    <w:p w14:paraId="7BFFD0BF" w14:textId="77777777" w:rsidR="0052314B" w:rsidRPr="0052314B" w:rsidRDefault="0052314B" w:rsidP="0052314B">
      <w:pPr>
        <w:spacing w:line="360" w:lineRule="auto"/>
        <w:jc w:val="both"/>
      </w:pPr>
      <w:r w:rsidRPr="0052314B">
        <w:t>The case highlighted how adolescent siblings often carry knowledge about abuse but may be unable to disclose due to complex emotional manipulation and fear of consequences (Birmingham Safeguarding Children Board, 2013).</w:t>
      </w:r>
    </w:p>
    <w:p w14:paraId="1FF82ADF" w14:textId="77777777" w:rsidR="0052314B" w:rsidRPr="0052314B" w:rsidRDefault="0052314B" w:rsidP="0052314B">
      <w:pPr>
        <w:spacing w:line="360" w:lineRule="auto"/>
        <w:jc w:val="both"/>
      </w:pPr>
    </w:p>
    <w:p w14:paraId="0E916DAE" w14:textId="77777777" w:rsidR="0052314B" w:rsidRPr="0052314B" w:rsidRDefault="0052314B" w:rsidP="0052314B">
      <w:pPr>
        <w:spacing w:line="360" w:lineRule="auto"/>
        <w:jc w:val="both"/>
      </w:pPr>
      <w:r w:rsidRPr="0052314B">
        <w:t xml:space="preserve">My Voice Emerges, But </w:t>
      </w:r>
      <w:proofErr w:type="gramStart"/>
      <w:r w:rsidRPr="0052314B">
        <w:t>With</w:t>
      </w:r>
      <w:proofErr w:type="gramEnd"/>
      <w:r w:rsidRPr="0052314B">
        <w:t xml:space="preserve"> Caution</w:t>
      </w:r>
    </w:p>
    <w:p w14:paraId="7C295651" w14:textId="77777777" w:rsidR="0052314B" w:rsidRPr="0052314B" w:rsidRDefault="0052314B" w:rsidP="0052314B">
      <w:pPr>
        <w:spacing w:line="360" w:lineRule="auto"/>
        <w:jc w:val="both"/>
      </w:pPr>
    </w:p>
    <w:p w14:paraId="58E164C6" w14:textId="77777777" w:rsidR="0052314B" w:rsidRPr="0052314B" w:rsidRDefault="0052314B" w:rsidP="0052314B">
      <w:pPr>
        <w:spacing w:line="360" w:lineRule="auto"/>
        <w:jc w:val="both"/>
      </w:pPr>
      <w:r w:rsidRPr="0052314B">
        <w:t>I am learning to speak in ways adults cannot easily dismiss. I write in journals. I draw pictures that express feelings I cannot yet say aloud. I whisper thoughts to friends I trust. I question the rules I never made and begin to ask why some children are protected while others are left to survive alone.</w:t>
      </w:r>
    </w:p>
    <w:p w14:paraId="59E3E9CD" w14:textId="77777777" w:rsidR="0052314B" w:rsidRPr="0052314B" w:rsidRDefault="0052314B" w:rsidP="0052314B">
      <w:pPr>
        <w:spacing w:line="360" w:lineRule="auto"/>
        <w:jc w:val="both"/>
      </w:pPr>
    </w:p>
    <w:p w14:paraId="178D5091" w14:textId="77777777" w:rsidR="0052314B" w:rsidRPr="0052314B" w:rsidRDefault="0052314B" w:rsidP="0052314B">
      <w:pPr>
        <w:spacing w:line="360" w:lineRule="auto"/>
        <w:jc w:val="both"/>
      </w:pPr>
      <w:r w:rsidRPr="0052314B">
        <w:t>Professionals, you might call this emerging voice "resilience." I call it determination. I call it learning to exist in a world that has not always protected me, while still hoping that protection might be possible.</w:t>
      </w:r>
    </w:p>
    <w:p w14:paraId="23587E27" w14:textId="77777777" w:rsidR="0052314B" w:rsidRPr="0052314B" w:rsidRDefault="0052314B" w:rsidP="0052314B">
      <w:pPr>
        <w:spacing w:line="360" w:lineRule="auto"/>
        <w:jc w:val="both"/>
      </w:pPr>
    </w:p>
    <w:p w14:paraId="14EC6FD8" w14:textId="77777777" w:rsidR="0052314B" w:rsidRPr="0052314B" w:rsidRDefault="0052314B" w:rsidP="0052314B">
      <w:pPr>
        <w:spacing w:line="360" w:lineRule="auto"/>
        <w:jc w:val="both"/>
      </w:pPr>
      <w:r w:rsidRPr="0052314B">
        <w:t>But my voice comes with caution. I have learned that speaking can have consequences. I have seen what happens to children who tell adults uncomfortable truths. I have learned that disclosure can feel like betrayal, and that loyalty to family — even harmful family — can be stronger than loyalty to truth.</w:t>
      </w:r>
    </w:p>
    <w:p w14:paraId="4D8B647F" w14:textId="77777777" w:rsidR="0052314B" w:rsidRPr="0052314B" w:rsidRDefault="0052314B" w:rsidP="0052314B">
      <w:pPr>
        <w:spacing w:line="360" w:lineRule="auto"/>
        <w:jc w:val="both"/>
      </w:pPr>
    </w:p>
    <w:p w14:paraId="779B2A5C" w14:textId="77777777" w:rsidR="0052314B" w:rsidRPr="0052314B" w:rsidRDefault="0052314B" w:rsidP="0052314B">
      <w:pPr>
        <w:spacing w:line="360" w:lineRule="auto"/>
        <w:jc w:val="both"/>
      </w:pPr>
      <w:r w:rsidRPr="0052314B">
        <w:t>Still Learning What Safety Means</w:t>
      </w:r>
    </w:p>
    <w:p w14:paraId="16B4FD8A" w14:textId="77777777" w:rsidR="0052314B" w:rsidRPr="0052314B" w:rsidRDefault="0052314B" w:rsidP="0052314B">
      <w:pPr>
        <w:spacing w:line="360" w:lineRule="auto"/>
        <w:jc w:val="both"/>
      </w:pPr>
    </w:p>
    <w:p w14:paraId="386F6330" w14:textId="77777777" w:rsidR="0052314B" w:rsidRPr="0052314B" w:rsidRDefault="0052314B" w:rsidP="0052314B">
      <w:pPr>
        <w:spacing w:line="360" w:lineRule="auto"/>
        <w:jc w:val="both"/>
      </w:pPr>
      <w:r w:rsidRPr="0052314B">
        <w:t>I watch my friends, their families, their relationships. I see that some homes are predictable and some are chaotic. I see that some adults can be trusted with difficult conversations and some cannot. I begin to understand that safety is not just physical — it is emotional, relational, and social.</w:t>
      </w:r>
    </w:p>
    <w:p w14:paraId="243CE9ED" w14:textId="77777777" w:rsidR="0052314B" w:rsidRPr="0052314B" w:rsidRDefault="0052314B" w:rsidP="0052314B">
      <w:pPr>
        <w:spacing w:line="360" w:lineRule="auto"/>
        <w:jc w:val="both"/>
      </w:pPr>
    </w:p>
    <w:p w14:paraId="4FE6F97F" w14:textId="77777777" w:rsidR="0052314B" w:rsidRPr="0052314B" w:rsidRDefault="0052314B" w:rsidP="0052314B">
      <w:pPr>
        <w:spacing w:line="360" w:lineRule="auto"/>
        <w:jc w:val="both"/>
      </w:pPr>
      <w:r w:rsidRPr="0052314B">
        <w:t>I learn to navigate relationships with increasing sophistication but also increasing caution. I can recognize signs of danger before they become obvious. I can sense adult moods, intentions, and safety levels in ways that serve me but also exhaust me.</w:t>
      </w:r>
    </w:p>
    <w:p w14:paraId="6AFE5327" w14:textId="77777777" w:rsidR="0052314B" w:rsidRPr="0052314B" w:rsidRDefault="0052314B" w:rsidP="0052314B">
      <w:pPr>
        <w:spacing w:line="360" w:lineRule="auto"/>
        <w:jc w:val="both"/>
      </w:pPr>
    </w:p>
    <w:p w14:paraId="39C8ED17" w14:textId="77777777" w:rsidR="0052314B" w:rsidRPr="0052314B" w:rsidRDefault="0052314B" w:rsidP="0052314B">
      <w:pPr>
        <w:spacing w:line="360" w:lineRule="auto"/>
        <w:jc w:val="both"/>
      </w:pPr>
      <w:r w:rsidRPr="0052314B">
        <w:t>My hypervigilance is both a strength and a burden. It keeps me safer, but it also keeps me isolated.</w:t>
      </w:r>
    </w:p>
    <w:p w14:paraId="6C3C50D0" w14:textId="77777777" w:rsidR="0052314B" w:rsidRPr="0052314B" w:rsidRDefault="0052314B" w:rsidP="0052314B">
      <w:pPr>
        <w:spacing w:line="360" w:lineRule="auto"/>
        <w:jc w:val="both"/>
      </w:pPr>
    </w:p>
    <w:p w14:paraId="60F52403" w14:textId="77777777" w:rsidR="0052314B" w:rsidRPr="0052314B" w:rsidRDefault="0052314B" w:rsidP="0052314B">
      <w:pPr>
        <w:spacing w:line="360" w:lineRule="auto"/>
        <w:jc w:val="both"/>
      </w:pPr>
      <w:r w:rsidRPr="0052314B">
        <w:t>Evidence Reflection: Development of Safety Recognition</w:t>
      </w:r>
    </w:p>
    <w:p w14:paraId="37736906" w14:textId="77777777" w:rsidR="0052314B" w:rsidRPr="0052314B" w:rsidRDefault="0052314B" w:rsidP="0052314B">
      <w:pPr>
        <w:spacing w:line="360" w:lineRule="auto"/>
        <w:jc w:val="both"/>
      </w:pPr>
    </w:p>
    <w:p w14:paraId="6190CE2A" w14:textId="77777777" w:rsidR="0052314B" w:rsidRPr="0052314B" w:rsidRDefault="0052314B" w:rsidP="0052314B">
      <w:pPr>
        <w:spacing w:line="360" w:lineRule="auto"/>
        <w:jc w:val="both"/>
      </w:pPr>
      <w:r w:rsidRPr="0052314B">
        <w:t>Early adolescence involves significant development in social cognition, emotional intelligence, and risk assessment capabilities. Young people become better able to recognize patterns in relationships, understand social dynamics, and navigate complex emotional situations (Steinberg, 2014).</w:t>
      </w:r>
    </w:p>
    <w:p w14:paraId="0B4209F0" w14:textId="77777777" w:rsidR="0052314B" w:rsidRPr="0052314B" w:rsidRDefault="0052314B" w:rsidP="0052314B">
      <w:pPr>
        <w:spacing w:line="360" w:lineRule="auto"/>
        <w:jc w:val="both"/>
      </w:pPr>
    </w:p>
    <w:p w14:paraId="7F83E625" w14:textId="77777777" w:rsidR="0052314B" w:rsidRPr="0052314B" w:rsidRDefault="0052314B" w:rsidP="0052314B">
      <w:pPr>
        <w:spacing w:line="360" w:lineRule="auto"/>
        <w:jc w:val="both"/>
      </w:pPr>
      <w:r w:rsidRPr="0052314B">
        <w:t>However, children who have experienced trauma may develop these skills prematurely and in the context of survival rather than normal social development. This can lead to both enhanced protective awareness and increased emotional burden as they become more conscious of their own vulnerability and the failure of adults to protect them adequately.</w:t>
      </w:r>
    </w:p>
    <w:p w14:paraId="02210EDC" w14:textId="77777777" w:rsidR="0052314B" w:rsidRPr="0052314B" w:rsidRDefault="0052314B" w:rsidP="0052314B">
      <w:pPr>
        <w:spacing w:line="360" w:lineRule="auto"/>
        <w:jc w:val="both"/>
      </w:pPr>
    </w:p>
    <w:p w14:paraId="4943B350" w14:textId="77777777" w:rsidR="0052314B" w:rsidRPr="0052314B" w:rsidRDefault="0052314B" w:rsidP="0052314B">
      <w:pPr>
        <w:spacing w:line="360" w:lineRule="auto"/>
        <w:jc w:val="both"/>
      </w:pPr>
      <w:r w:rsidRPr="0052314B">
        <w:t>Relevant Case Study: Child Sexual Exploitation in Telford</w:t>
      </w:r>
    </w:p>
    <w:p w14:paraId="4542D00B" w14:textId="77777777" w:rsidR="0052314B" w:rsidRPr="0052314B" w:rsidRDefault="0052314B" w:rsidP="0052314B">
      <w:pPr>
        <w:spacing w:line="360" w:lineRule="auto"/>
        <w:jc w:val="both"/>
      </w:pPr>
    </w:p>
    <w:p w14:paraId="2F340785" w14:textId="77777777" w:rsidR="0052314B" w:rsidRPr="0052314B" w:rsidRDefault="0052314B" w:rsidP="0052314B">
      <w:pPr>
        <w:spacing w:line="360" w:lineRule="auto"/>
        <w:jc w:val="both"/>
      </w:pPr>
      <w:r w:rsidRPr="0052314B">
        <w:t>The Independent Inquiry into Child Sexual Exploitation in Telford found that many victims were first approached by perpetrators during early adolescence, often around ages 11-13. The inquiry revealed:</w:t>
      </w:r>
    </w:p>
    <w:p w14:paraId="7A1144C4" w14:textId="77777777" w:rsidR="0052314B" w:rsidRPr="0052314B" w:rsidRDefault="0052314B" w:rsidP="0052314B">
      <w:pPr>
        <w:spacing w:line="360" w:lineRule="auto"/>
        <w:jc w:val="both"/>
      </w:pPr>
    </w:p>
    <w:p w14:paraId="0388100A" w14:textId="77777777" w:rsidR="0052314B" w:rsidRPr="0052314B" w:rsidRDefault="0052314B" w:rsidP="0052314B">
      <w:pPr>
        <w:spacing w:line="360" w:lineRule="auto"/>
        <w:jc w:val="both"/>
      </w:pPr>
      <w:r w:rsidRPr="0052314B">
        <w:t>• Grooming began with friendship and special attention before escalating to exploitation</w:t>
      </w:r>
    </w:p>
    <w:p w14:paraId="15DBF46D" w14:textId="77777777" w:rsidR="0052314B" w:rsidRPr="0052314B" w:rsidRDefault="0052314B" w:rsidP="0052314B">
      <w:pPr>
        <w:spacing w:line="360" w:lineRule="auto"/>
        <w:jc w:val="both"/>
      </w:pPr>
      <w:r w:rsidRPr="0052314B">
        <w:t>• Young people were convinced they were in relationships rather than recognizing abuse</w:t>
      </w:r>
    </w:p>
    <w:p w14:paraId="323CB431" w14:textId="77777777" w:rsidR="0052314B" w:rsidRPr="0052314B" w:rsidRDefault="0052314B" w:rsidP="0052314B">
      <w:pPr>
        <w:spacing w:line="360" w:lineRule="auto"/>
        <w:jc w:val="both"/>
      </w:pPr>
      <w:r w:rsidRPr="0052314B">
        <w:t>• Disclosure was prevented through manipulation, shame, and threats</w:t>
      </w:r>
    </w:p>
    <w:p w14:paraId="5DD99749" w14:textId="77777777" w:rsidR="0052314B" w:rsidRPr="0052314B" w:rsidRDefault="0052314B" w:rsidP="0052314B">
      <w:pPr>
        <w:spacing w:line="360" w:lineRule="auto"/>
        <w:jc w:val="both"/>
      </w:pPr>
      <w:r w:rsidRPr="0052314B">
        <w:t>• Professional responses often failed to recognize exploitation, instead treating young people as willing participants</w:t>
      </w:r>
    </w:p>
    <w:p w14:paraId="7F8DC367" w14:textId="77777777" w:rsidR="0052314B" w:rsidRPr="0052314B" w:rsidRDefault="0052314B" w:rsidP="0052314B">
      <w:pPr>
        <w:spacing w:line="360" w:lineRule="auto"/>
        <w:jc w:val="both"/>
      </w:pPr>
      <w:r w:rsidRPr="0052314B">
        <w:t>• System failures in information sharing and coordinated response allowed exploitation to continue</w:t>
      </w:r>
    </w:p>
    <w:p w14:paraId="7C8E383B" w14:textId="77777777" w:rsidR="0052314B" w:rsidRPr="0052314B" w:rsidRDefault="0052314B" w:rsidP="0052314B">
      <w:pPr>
        <w:spacing w:line="360" w:lineRule="auto"/>
        <w:jc w:val="both"/>
      </w:pPr>
    </w:p>
    <w:p w14:paraId="77102C56" w14:textId="77777777" w:rsidR="0052314B" w:rsidRPr="0052314B" w:rsidRDefault="0052314B" w:rsidP="0052314B">
      <w:pPr>
        <w:spacing w:line="360" w:lineRule="auto"/>
        <w:jc w:val="both"/>
      </w:pPr>
      <w:r w:rsidRPr="0052314B">
        <w:t>The case emphasized that children in this age group are particularly vulnerable to exploitation that masquerades as special relationships or early romantic involvement (Crowther, 2022).</w:t>
      </w:r>
    </w:p>
    <w:p w14:paraId="4281D7A7" w14:textId="77777777" w:rsidR="0052314B" w:rsidRPr="0052314B" w:rsidRDefault="0052314B" w:rsidP="0052314B">
      <w:pPr>
        <w:spacing w:line="360" w:lineRule="auto"/>
        <w:jc w:val="both"/>
      </w:pPr>
    </w:p>
    <w:p w14:paraId="0A3AF79D" w14:textId="77777777" w:rsidR="0052314B" w:rsidRPr="0052314B" w:rsidRDefault="0052314B" w:rsidP="0052314B">
      <w:pPr>
        <w:spacing w:line="360" w:lineRule="auto"/>
        <w:jc w:val="both"/>
      </w:pPr>
      <w:r w:rsidRPr="0052314B">
        <w:t>Hope in Recognition</w:t>
      </w:r>
    </w:p>
    <w:p w14:paraId="133A02A0" w14:textId="77777777" w:rsidR="0052314B" w:rsidRPr="0052314B" w:rsidRDefault="0052314B" w:rsidP="0052314B">
      <w:pPr>
        <w:spacing w:line="360" w:lineRule="auto"/>
        <w:jc w:val="both"/>
      </w:pPr>
    </w:p>
    <w:p w14:paraId="33837DA1" w14:textId="77777777" w:rsidR="0052314B" w:rsidRPr="0052314B" w:rsidRDefault="0052314B" w:rsidP="0052314B">
      <w:pPr>
        <w:spacing w:line="360" w:lineRule="auto"/>
        <w:jc w:val="both"/>
      </w:pPr>
      <w:r w:rsidRPr="0052314B">
        <w:t>Even now, carrying these heavy secrets, I am still asking to be heard. I am still hoping for someone to see me clearly, to notice the fear behind my compliance, the pain behind my silence.</w:t>
      </w:r>
    </w:p>
    <w:p w14:paraId="56776A98" w14:textId="77777777" w:rsidR="0052314B" w:rsidRPr="0052314B" w:rsidRDefault="0052314B" w:rsidP="0052314B">
      <w:pPr>
        <w:spacing w:line="360" w:lineRule="auto"/>
        <w:jc w:val="both"/>
      </w:pPr>
    </w:p>
    <w:p w14:paraId="3E4132A5" w14:textId="77777777" w:rsidR="0052314B" w:rsidRPr="0052314B" w:rsidRDefault="0052314B" w:rsidP="0052314B">
      <w:pPr>
        <w:spacing w:line="360" w:lineRule="auto"/>
        <w:jc w:val="both"/>
      </w:pPr>
      <w:r w:rsidRPr="0052314B">
        <w:t xml:space="preserve">When adults respond with genuine curiosity, patience, and care, I begin to trust that my voice might </w:t>
      </w:r>
      <w:proofErr w:type="gramStart"/>
      <w:r w:rsidRPr="0052314B">
        <w:t>actually matter</w:t>
      </w:r>
      <w:proofErr w:type="gramEnd"/>
      <w:r w:rsidRPr="0052314B">
        <w:t>. I begin to imagine that speaking might be safer than silence. I start to believe that protection might be possible.</w:t>
      </w:r>
    </w:p>
    <w:p w14:paraId="6640AD38" w14:textId="77777777" w:rsidR="0052314B" w:rsidRPr="0052314B" w:rsidRDefault="0052314B" w:rsidP="0052314B">
      <w:pPr>
        <w:spacing w:line="360" w:lineRule="auto"/>
        <w:jc w:val="both"/>
      </w:pPr>
    </w:p>
    <w:p w14:paraId="5A422FE8" w14:textId="77777777" w:rsidR="0052314B" w:rsidRPr="0052314B" w:rsidRDefault="0052314B" w:rsidP="0052314B">
      <w:pPr>
        <w:spacing w:line="360" w:lineRule="auto"/>
        <w:jc w:val="both"/>
      </w:pPr>
      <w:r w:rsidRPr="0052314B">
        <w:t>I have learned that the world outside my immediate family can be different. Some adults do protect, guide, and listen. Some relationships can be safe. Some conversations can happen without consequences.</w:t>
      </w:r>
    </w:p>
    <w:p w14:paraId="3834CD12" w14:textId="77777777" w:rsidR="0052314B" w:rsidRPr="0052314B" w:rsidRDefault="0052314B" w:rsidP="0052314B">
      <w:pPr>
        <w:spacing w:line="360" w:lineRule="auto"/>
        <w:jc w:val="both"/>
      </w:pPr>
    </w:p>
    <w:p w14:paraId="5CABF3B2" w14:textId="77777777" w:rsidR="0052314B" w:rsidRPr="0052314B" w:rsidRDefault="0052314B" w:rsidP="0052314B">
      <w:pPr>
        <w:spacing w:line="360" w:lineRule="auto"/>
        <w:jc w:val="both"/>
      </w:pPr>
      <w:r w:rsidRPr="0052314B">
        <w:t>This hope is fragile, but it is growing.</w:t>
      </w:r>
    </w:p>
    <w:p w14:paraId="4BB0CA6E" w14:textId="77777777" w:rsidR="0052314B" w:rsidRPr="0052314B" w:rsidRDefault="0052314B" w:rsidP="0052314B">
      <w:pPr>
        <w:spacing w:line="360" w:lineRule="auto"/>
        <w:jc w:val="both"/>
      </w:pPr>
    </w:p>
    <w:p w14:paraId="5852C4D6" w14:textId="77777777" w:rsidR="0052314B" w:rsidRPr="0052314B" w:rsidRDefault="0052314B" w:rsidP="0052314B">
      <w:pPr>
        <w:spacing w:line="360" w:lineRule="auto"/>
        <w:jc w:val="both"/>
      </w:pPr>
      <w:r w:rsidRPr="0052314B">
        <w:t>My Continuing Appeal</w:t>
      </w:r>
    </w:p>
    <w:p w14:paraId="7A562EA3" w14:textId="77777777" w:rsidR="0052314B" w:rsidRPr="0052314B" w:rsidRDefault="0052314B" w:rsidP="0052314B">
      <w:pPr>
        <w:spacing w:line="360" w:lineRule="auto"/>
        <w:jc w:val="both"/>
      </w:pPr>
    </w:p>
    <w:p w14:paraId="57482ECE" w14:textId="77777777" w:rsidR="0052314B" w:rsidRPr="0052314B" w:rsidRDefault="0052314B" w:rsidP="0052314B">
      <w:pPr>
        <w:spacing w:line="360" w:lineRule="auto"/>
        <w:jc w:val="both"/>
      </w:pPr>
      <w:r w:rsidRPr="0052314B">
        <w:t xml:space="preserve">Teachers, social workers, </w:t>
      </w:r>
      <w:proofErr w:type="spellStart"/>
      <w:r w:rsidRPr="0052314B">
        <w:t>counselors</w:t>
      </w:r>
      <w:proofErr w:type="spellEnd"/>
      <w:r w:rsidRPr="0052314B">
        <w:t>, and all adults who work with young people like me, hear me.</w:t>
      </w:r>
    </w:p>
    <w:p w14:paraId="07387DF7" w14:textId="77777777" w:rsidR="0052314B" w:rsidRPr="0052314B" w:rsidRDefault="0052314B" w:rsidP="0052314B">
      <w:pPr>
        <w:spacing w:line="360" w:lineRule="auto"/>
        <w:jc w:val="both"/>
      </w:pPr>
    </w:p>
    <w:p w14:paraId="1D451A24" w14:textId="77777777" w:rsidR="0052314B" w:rsidRPr="0052314B" w:rsidRDefault="0052314B" w:rsidP="0052314B">
      <w:pPr>
        <w:spacing w:line="360" w:lineRule="auto"/>
        <w:jc w:val="both"/>
      </w:pPr>
      <w:r w:rsidRPr="0052314B">
        <w:t xml:space="preserve">I am finding my voice, but I am still afraid to use it fully.  </w:t>
      </w:r>
    </w:p>
    <w:p w14:paraId="7F088D66" w14:textId="77777777" w:rsidR="0052314B" w:rsidRPr="0052314B" w:rsidRDefault="0052314B" w:rsidP="0052314B">
      <w:pPr>
        <w:spacing w:line="360" w:lineRule="auto"/>
        <w:jc w:val="both"/>
      </w:pPr>
      <w:r w:rsidRPr="0052314B">
        <w:t xml:space="preserve">I am learning about safety, but I am still surrounded by danger.  </w:t>
      </w:r>
    </w:p>
    <w:p w14:paraId="06257659" w14:textId="77777777" w:rsidR="0052314B" w:rsidRPr="0052314B" w:rsidRDefault="0052314B" w:rsidP="0052314B">
      <w:pPr>
        <w:spacing w:line="360" w:lineRule="auto"/>
        <w:jc w:val="both"/>
      </w:pPr>
      <w:r w:rsidRPr="0052314B">
        <w:t>I am developing critical thinking, but I am still trapped by circumstances beyond my control.</w:t>
      </w:r>
    </w:p>
    <w:p w14:paraId="6639E436" w14:textId="77777777" w:rsidR="0052314B" w:rsidRPr="0052314B" w:rsidRDefault="0052314B" w:rsidP="0052314B">
      <w:pPr>
        <w:spacing w:line="360" w:lineRule="auto"/>
        <w:jc w:val="both"/>
      </w:pPr>
    </w:p>
    <w:p w14:paraId="55F4C814" w14:textId="77777777" w:rsidR="0052314B" w:rsidRPr="0052314B" w:rsidRDefault="0052314B" w:rsidP="0052314B">
      <w:pPr>
        <w:spacing w:line="360" w:lineRule="auto"/>
        <w:jc w:val="both"/>
      </w:pPr>
      <w:r w:rsidRPr="0052314B">
        <w:t xml:space="preserve">Please create spaces where truth can be spoken safely.  </w:t>
      </w:r>
    </w:p>
    <w:p w14:paraId="2AAC86A7" w14:textId="77777777" w:rsidR="0052314B" w:rsidRPr="0052314B" w:rsidRDefault="0052314B" w:rsidP="0052314B">
      <w:pPr>
        <w:spacing w:line="360" w:lineRule="auto"/>
        <w:jc w:val="both"/>
      </w:pPr>
      <w:r w:rsidRPr="0052314B">
        <w:t xml:space="preserve">Please look beyond surface presentations to understand what children are really carrying.  </w:t>
      </w:r>
    </w:p>
    <w:p w14:paraId="37B670E9" w14:textId="77777777" w:rsidR="0052314B" w:rsidRPr="0052314B" w:rsidRDefault="0052314B" w:rsidP="0052314B">
      <w:pPr>
        <w:spacing w:line="360" w:lineRule="auto"/>
        <w:jc w:val="both"/>
      </w:pPr>
      <w:r w:rsidRPr="0052314B">
        <w:t xml:space="preserve">Please recognize that silence often contains the loudest cries for help.  </w:t>
      </w:r>
    </w:p>
    <w:p w14:paraId="6D1675FB" w14:textId="77777777" w:rsidR="0052314B" w:rsidRPr="0052314B" w:rsidRDefault="0052314B" w:rsidP="0052314B">
      <w:pPr>
        <w:spacing w:line="360" w:lineRule="auto"/>
        <w:jc w:val="both"/>
      </w:pPr>
      <w:r w:rsidRPr="0052314B">
        <w:t>Please understand that children may protect harmful adults out of love, fear, or survival.</w:t>
      </w:r>
    </w:p>
    <w:p w14:paraId="11B90823" w14:textId="77777777" w:rsidR="0052314B" w:rsidRPr="0052314B" w:rsidRDefault="0052314B" w:rsidP="0052314B">
      <w:pPr>
        <w:spacing w:line="360" w:lineRule="auto"/>
        <w:jc w:val="both"/>
      </w:pPr>
    </w:p>
    <w:p w14:paraId="0279D433" w14:textId="77777777" w:rsidR="0052314B" w:rsidRPr="0052314B" w:rsidRDefault="0052314B" w:rsidP="0052314B">
      <w:pPr>
        <w:spacing w:line="360" w:lineRule="auto"/>
        <w:jc w:val="both"/>
      </w:pPr>
      <w:r w:rsidRPr="0052314B">
        <w:t>When you respond with patience, belief, and genuine care, you teach children that their voices matter and that protection is possible.</w:t>
      </w:r>
    </w:p>
    <w:p w14:paraId="16CE65D2" w14:textId="77777777" w:rsidR="0052314B" w:rsidRPr="0052314B" w:rsidRDefault="0052314B" w:rsidP="0052314B">
      <w:pPr>
        <w:spacing w:line="360" w:lineRule="auto"/>
        <w:jc w:val="both"/>
      </w:pPr>
    </w:p>
    <w:p w14:paraId="0724F319" w14:textId="77777777" w:rsidR="0052314B" w:rsidRPr="0052314B" w:rsidRDefault="0052314B" w:rsidP="0052314B">
      <w:pPr>
        <w:spacing w:line="360" w:lineRule="auto"/>
        <w:jc w:val="both"/>
      </w:pPr>
      <w:r w:rsidRPr="0052314B">
        <w:t>I am learning. I am growing. I am surviving.</w:t>
      </w:r>
    </w:p>
    <w:p w14:paraId="2F8ECD57" w14:textId="77777777" w:rsidR="0052314B" w:rsidRPr="0052314B" w:rsidRDefault="0052314B" w:rsidP="0052314B">
      <w:pPr>
        <w:spacing w:line="360" w:lineRule="auto"/>
        <w:jc w:val="both"/>
      </w:pPr>
    </w:p>
    <w:p w14:paraId="1468527B" w14:textId="77777777" w:rsidR="0052314B" w:rsidRPr="0052314B" w:rsidRDefault="0052314B" w:rsidP="0052314B">
      <w:pPr>
        <w:spacing w:line="360" w:lineRule="auto"/>
        <w:jc w:val="both"/>
      </w:pPr>
      <w:r w:rsidRPr="0052314B">
        <w:t>But I am still a child who needs your protection.</w:t>
      </w:r>
    </w:p>
    <w:p w14:paraId="0131044A" w14:textId="77777777" w:rsidR="0052314B" w:rsidRPr="0052314B" w:rsidRDefault="0052314B" w:rsidP="0052314B">
      <w:pPr>
        <w:spacing w:line="360" w:lineRule="auto"/>
        <w:jc w:val="both"/>
      </w:pPr>
    </w:p>
    <w:p w14:paraId="507E48EC" w14:textId="77777777" w:rsidR="0052314B" w:rsidRPr="0052314B" w:rsidRDefault="0052314B" w:rsidP="0052314B">
      <w:pPr>
        <w:spacing w:line="360" w:lineRule="auto"/>
        <w:jc w:val="both"/>
      </w:pPr>
      <w:r w:rsidRPr="0052314B">
        <w:t>I am still Ndinzwei — hear me.</w:t>
      </w:r>
    </w:p>
    <w:p w14:paraId="17C06EDD" w14:textId="77777777" w:rsidR="0052314B" w:rsidRPr="0052314B" w:rsidRDefault="0052314B" w:rsidP="0052314B">
      <w:pPr>
        <w:spacing w:line="360" w:lineRule="auto"/>
        <w:jc w:val="both"/>
      </w:pPr>
    </w:p>
    <w:p w14:paraId="4C69CD28" w14:textId="77777777" w:rsidR="0052314B" w:rsidRPr="0052314B" w:rsidRDefault="0052314B" w:rsidP="00AF3DA4">
      <w:pPr>
        <w:pStyle w:val="Heading5"/>
      </w:pPr>
      <w:r w:rsidRPr="0052314B">
        <w:t>Summary Points</w:t>
      </w:r>
    </w:p>
    <w:p w14:paraId="11F04C34" w14:textId="77777777" w:rsidR="0052314B" w:rsidRPr="0052314B" w:rsidRDefault="0052314B" w:rsidP="0052314B">
      <w:pPr>
        <w:spacing w:line="360" w:lineRule="auto"/>
        <w:jc w:val="both"/>
      </w:pPr>
      <w:r w:rsidRPr="0052314B">
        <w:t>Early adolescence brings increased cognitive awareness and social comparison, making young people more conscious of their circumstances and experiences (Steinberg, 2014).</w:t>
      </w:r>
    </w:p>
    <w:p w14:paraId="4AA8241B" w14:textId="77777777" w:rsidR="0052314B" w:rsidRPr="0052314B" w:rsidRDefault="0052314B" w:rsidP="0052314B">
      <w:pPr>
        <w:spacing w:line="360" w:lineRule="auto"/>
        <w:jc w:val="both"/>
      </w:pPr>
    </w:p>
    <w:p w14:paraId="2F7E0902" w14:textId="77777777" w:rsidR="0052314B" w:rsidRPr="0052314B" w:rsidRDefault="0052314B" w:rsidP="0052314B">
      <w:pPr>
        <w:spacing w:line="360" w:lineRule="auto"/>
        <w:jc w:val="both"/>
      </w:pPr>
      <w:r w:rsidRPr="0052314B">
        <w:t>Hypervigilance and survival skills developed in response to trauma may appear as resilience but often carry significant emotional costs (van der Kolk, 2014).</w:t>
      </w:r>
    </w:p>
    <w:p w14:paraId="112C6C78" w14:textId="77777777" w:rsidR="0052314B" w:rsidRPr="0052314B" w:rsidRDefault="0052314B" w:rsidP="0052314B">
      <w:pPr>
        <w:spacing w:line="360" w:lineRule="auto"/>
        <w:jc w:val="both"/>
      </w:pPr>
    </w:p>
    <w:p w14:paraId="7049E9CB" w14:textId="77777777" w:rsidR="0052314B" w:rsidRPr="0052314B" w:rsidRDefault="0052314B" w:rsidP="0052314B">
      <w:pPr>
        <w:spacing w:line="360" w:lineRule="auto"/>
        <w:jc w:val="both"/>
      </w:pPr>
      <w:r w:rsidRPr="0052314B">
        <w:t>Young people at this age are particularly vulnerable to grooming and exploitation that masquerades as special relationships or premature maturity (NSPCC, 2023).</w:t>
      </w:r>
    </w:p>
    <w:p w14:paraId="5E9B0568" w14:textId="77777777" w:rsidR="0052314B" w:rsidRPr="0052314B" w:rsidRDefault="0052314B" w:rsidP="0052314B">
      <w:pPr>
        <w:spacing w:line="360" w:lineRule="auto"/>
        <w:jc w:val="both"/>
      </w:pPr>
    </w:p>
    <w:p w14:paraId="7C2B5FF0" w14:textId="77777777" w:rsidR="0052314B" w:rsidRPr="0052314B" w:rsidRDefault="0052314B" w:rsidP="0052314B">
      <w:pPr>
        <w:spacing w:line="360" w:lineRule="auto"/>
        <w:jc w:val="both"/>
      </w:pPr>
      <w:r w:rsidRPr="0052314B">
        <w:t>Voice and agency begin to emerge during this period, but may be constrained by fear, loyalty conflicts, and manipulation by harmful adults.</w:t>
      </w:r>
    </w:p>
    <w:p w14:paraId="270C6F61" w14:textId="77777777" w:rsidR="0052314B" w:rsidRPr="0052314B" w:rsidRDefault="0052314B" w:rsidP="0052314B">
      <w:pPr>
        <w:spacing w:line="360" w:lineRule="auto"/>
        <w:jc w:val="both"/>
      </w:pPr>
    </w:p>
    <w:p w14:paraId="23199303" w14:textId="77777777" w:rsidR="0052314B" w:rsidRPr="0052314B" w:rsidRDefault="0052314B" w:rsidP="0052314B">
      <w:pPr>
        <w:spacing w:line="360" w:lineRule="auto"/>
        <w:jc w:val="both"/>
      </w:pPr>
      <w:r w:rsidRPr="0052314B">
        <w:t>Disclosure becomes more possible but also more complex as young people understand potential consequences for themselves and their families.</w:t>
      </w:r>
    </w:p>
    <w:p w14:paraId="2729AB77" w14:textId="77777777" w:rsidR="0052314B" w:rsidRPr="0052314B" w:rsidRDefault="0052314B" w:rsidP="0052314B">
      <w:pPr>
        <w:spacing w:line="360" w:lineRule="auto"/>
        <w:jc w:val="both"/>
      </w:pPr>
    </w:p>
    <w:p w14:paraId="04A3B1C0" w14:textId="77777777" w:rsidR="0052314B" w:rsidRPr="0052314B" w:rsidRDefault="0052314B" w:rsidP="0052314B">
      <w:pPr>
        <w:spacing w:line="360" w:lineRule="auto"/>
        <w:jc w:val="both"/>
      </w:pPr>
      <w:r w:rsidRPr="0052314B">
        <w:t>Small acts of recognition and care from trusted adults can have disproportionate positive impact on development and recovery.</w:t>
      </w:r>
    </w:p>
    <w:p w14:paraId="16E6CB19" w14:textId="77777777" w:rsidR="0052314B" w:rsidRPr="0052314B" w:rsidRDefault="0052314B" w:rsidP="0052314B">
      <w:pPr>
        <w:spacing w:line="360" w:lineRule="auto"/>
        <w:jc w:val="both"/>
      </w:pPr>
    </w:p>
    <w:p w14:paraId="2F0A4856" w14:textId="77777777" w:rsidR="0052314B" w:rsidRPr="0052314B" w:rsidRDefault="0052314B" w:rsidP="0052314B">
      <w:pPr>
        <w:spacing w:line="360" w:lineRule="auto"/>
        <w:jc w:val="both"/>
      </w:pPr>
      <w:r w:rsidRPr="0052314B">
        <w:t>Professional responses must balance respect for emerging autonomy with recognition of continued vulnerability and need for protection.</w:t>
      </w:r>
    </w:p>
    <w:p w14:paraId="3885E54F" w14:textId="77777777" w:rsidR="0052314B" w:rsidRPr="0052314B" w:rsidRDefault="0052314B" w:rsidP="0052314B">
      <w:pPr>
        <w:spacing w:line="360" w:lineRule="auto"/>
        <w:jc w:val="both"/>
      </w:pPr>
    </w:p>
    <w:p w14:paraId="03BAC7EB" w14:textId="77777777" w:rsidR="0052314B" w:rsidRPr="0052314B" w:rsidRDefault="0052314B" w:rsidP="00AF3DA4">
      <w:pPr>
        <w:pStyle w:val="Heading5"/>
      </w:pPr>
      <w:r w:rsidRPr="0052314B">
        <w:t>Reference List</w:t>
      </w:r>
    </w:p>
    <w:p w14:paraId="2F942909" w14:textId="77777777" w:rsidR="0052314B" w:rsidRPr="0052314B" w:rsidRDefault="0052314B" w:rsidP="0052314B">
      <w:pPr>
        <w:spacing w:line="360" w:lineRule="auto"/>
        <w:jc w:val="both"/>
      </w:pPr>
      <w:r w:rsidRPr="0052314B">
        <w:t>• Beckett, H. et al. (2013) "It's wrong... but you get used to it": A qualitative study of gang-associated sexual violence. University of Bedfordshire.</w:t>
      </w:r>
    </w:p>
    <w:p w14:paraId="61F70D9E" w14:textId="77777777" w:rsidR="0052314B" w:rsidRPr="0052314B" w:rsidRDefault="0052314B" w:rsidP="0052314B">
      <w:pPr>
        <w:spacing w:line="360" w:lineRule="auto"/>
        <w:jc w:val="both"/>
      </w:pPr>
      <w:r w:rsidRPr="0052314B">
        <w:t>• Berger, E. and Quayle, A. (2018) 'The intersection of trauma and early childhood'. Clinical Child Psychology Review, 7, pp. 1-15.</w:t>
      </w:r>
    </w:p>
    <w:p w14:paraId="5DD24DF3" w14:textId="77777777" w:rsidR="0052314B" w:rsidRPr="0052314B" w:rsidRDefault="0052314B" w:rsidP="0052314B">
      <w:pPr>
        <w:spacing w:line="360" w:lineRule="auto"/>
        <w:jc w:val="both"/>
      </w:pPr>
      <w:r w:rsidRPr="0052314B">
        <w:t>• Birmingham Safeguarding Children Board (2013) Serious Case Review: Keanu Williams. Birmingham: BSCB.</w:t>
      </w:r>
    </w:p>
    <w:p w14:paraId="68053E2A" w14:textId="77777777" w:rsidR="0052314B" w:rsidRPr="0052314B" w:rsidRDefault="0052314B" w:rsidP="0052314B">
      <w:pPr>
        <w:spacing w:line="360" w:lineRule="auto"/>
        <w:jc w:val="both"/>
      </w:pPr>
      <w:r w:rsidRPr="0052314B">
        <w:t>• Brandon, M. et al. (2020) 'Complexity and challenge: a triennial analysis of SCRs 2017-2019'. Department for Education.</w:t>
      </w:r>
    </w:p>
    <w:p w14:paraId="2C2EB7C3" w14:textId="77777777" w:rsidR="0052314B" w:rsidRPr="0052314B" w:rsidRDefault="0052314B" w:rsidP="0052314B">
      <w:pPr>
        <w:spacing w:line="360" w:lineRule="auto"/>
        <w:jc w:val="both"/>
      </w:pPr>
      <w:r w:rsidRPr="0052314B">
        <w:t>• Crowther, T. (2022) Independent Inquiry into Child Sexual Abuse in Telford. London: HMSO.</w:t>
      </w:r>
    </w:p>
    <w:p w14:paraId="174C79E7" w14:textId="77777777" w:rsidR="0052314B" w:rsidRPr="0052314B" w:rsidRDefault="0052314B" w:rsidP="0052314B">
      <w:pPr>
        <w:spacing w:line="360" w:lineRule="auto"/>
        <w:jc w:val="both"/>
      </w:pPr>
      <w:r w:rsidRPr="0052314B">
        <w:t>• London Borough of Brent (1985) A Child in Trust: The Report of the Panel of Inquiry into the Circumstances Surrounding the Death of Jasmine Beckford. London: London Borough of Brent.</w:t>
      </w:r>
    </w:p>
    <w:p w14:paraId="6BED4006" w14:textId="77777777" w:rsidR="0052314B" w:rsidRPr="0052314B" w:rsidRDefault="0052314B" w:rsidP="0052314B">
      <w:pPr>
        <w:spacing w:line="360" w:lineRule="auto"/>
        <w:jc w:val="both"/>
      </w:pPr>
      <w:r w:rsidRPr="0052314B">
        <w:t>• Masten, A.S. (2014) 'Global perspectives on resilience in children and youth'. Child Development, 85(1), pp. 6-20.</w:t>
      </w:r>
    </w:p>
    <w:p w14:paraId="07BE0D5C" w14:textId="77777777" w:rsidR="0052314B" w:rsidRPr="0052314B" w:rsidRDefault="0052314B" w:rsidP="0052314B">
      <w:pPr>
        <w:spacing w:line="360" w:lineRule="auto"/>
        <w:jc w:val="both"/>
      </w:pPr>
      <w:r w:rsidRPr="0052314B">
        <w:t>• NSPCC (2023) Child Sexual Exploitation: Learning from Case Reviews. London: NSPCC.</w:t>
      </w:r>
    </w:p>
    <w:p w14:paraId="21133A8C" w14:textId="77777777" w:rsidR="0052314B" w:rsidRPr="0052314B" w:rsidRDefault="0052314B" w:rsidP="0052314B">
      <w:pPr>
        <w:spacing w:line="360" w:lineRule="auto"/>
        <w:jc w:val="both"/>
      </w:pPr>
      <w:r w:rsidRPr="0052314B">
        <w:t>• Schore, A.N. (2021) 'The interpersonal neurobiology of intersubjectivity'. Frontiers in Psychology, 12, 648616.</w:t>
      </w:r>
    </w:p>
    <w:p w14:paraId="79B9C235" w14:textId="77777777" w:rsidR="0052314B" w:rsidRPr="0052314B" w:rsidRDefault="0052314B" w:rsidP="0052314B">
      <w:pPr>
        <w:spacing w:line="360" w:lineRule="auto"/>
        <w:jc w:val="both"/>
      </w:pPr>
      <w:r w:rsidRPr="0052314B">
        <w:t>• Steinberg, L. (2014) Age of Opportunity: Lessons from the New Science of Adolescence. Boston: Houghton Mifflin.</w:t>
      </w:r>
    </w:p>
    <w:p w14:paraId="665C51AE" w14:textId="77777777" w:rsidR="0052314B" w:rsidRPr="0052314B" w:rsidRDefault="0052314B" w:rsidP="0052314B">
      <w:pPr>
        <w:spacing w:line="360" w:lineRule="auto"/>
        <w:jc w:val="both"/>
      </w:pPr>
      <w:r w:rsidRPr="0052314B">
        <w:t>• van der Kolk, B. (2014) The Body Keeps the Score. New York: Penguin Books.</w:t>
      </w:r>
    </w:p>
    <w:p w14:paraId="7EB665BC" w14:textId="77777777" w:rsidR="0052314B" w:rsidRPr="0052314B" w:rsidRDefault="0052314B" w:rsidP="0052314B">
      <w:pPr>
        <w:spacing w:line="360" w:lineRule="auto"/>
        <w:jc w:val="both"/>
      </w:pPr>
      <w:r w:rsidRPr="0052314B">
        <w:t>• Werner, E.E. and Smith, R.S. (1992) Overcoming the Odds: High Risk Children from Birth to Adulthood. Ithaca: Cornell University Press.</w:t>
      </w:r>
    </w:p>
    <w:p w14:paraId="3669E238" w14:textId="77777777" w:rsidR="0052314B" w:rsidRPr="0052314B" w:rsidRDefault="0052314B" w:rsidP="0052314B">
      <w:pPr>
        <w:spacing w:line="360" w:lineRule="auto"/>
        <w:jc w:val="both"/>
      </w:pPr>
    </w:p>
    <w:p w14:paraId="329202FA" w14:textId="77777777" w:rsidR="00DA6621" w:rsidRDefault="00DA6621" w:rsidP="00101B78">
      <w:pPr>
        <w:spacing w:line="360" w:lineRule="auto"/>
        <w:jc w:val="both"/>
      </w:pPr>
    </w:p>
    <w:p w14:paraId="15F9C789" w14:textId="32D50E4A" w:rsidR="00101B78" w:rsidRDefault="00101B78" w:rsidP="00101B78">
      <w:pPr>
        <w:spacing w:line="360" w:lineRule="auto"/>
        <w:jc w:val="both"/>
      </w:pPr>
      <w:r w:rsidRPr="00101B78">
        <w:t>.</w:t>
      </w:r>
    </w:p>
    <w:p w14:paraId="08689FC0" w14:textId="77777777" w:rsidR="00101B78" w:rsidRDefault="00101B78" w:rsidP="00DF65C3">
      <w:pPr>
        <w:spacing w:line="360" w:lineRule="auto"/>
        <w:jc w:val="both"/>
      </w:pPr>
    </w:p>
    <w:p w14:paraId="129FF371" w14:textId="77777777" w:rsidR="00AF3DA4" w:rsidRDefault="00AF3DA4" w:rsidP="00DF65C3">
      <w:pPr>
        <w:spacing w:line="360" w:lineRule="auto"/>
        <w:jc w:val="both"/>
      </w:pPr>
    </w:p>
    <w:p w14:paraId="2749ABB6" w14:textId="77777777" w:rsidR="005009AC" w:rsidRPr="005009AC" w:rsidRDefault="005009AC" w:rsidP="005009AC">
      <w:pPr>
        <w:spacing w:line="360" w:lineRule="auto"/>
        <w:jc w:val="both"/>
      </w:pPr>
    </w:p>
    <w:p w14:paraId="3B33742E" w14:textId="2A068C57" w:rsidR="005009AC" w:rsidRPr="005009AC" w:rsidRDefault="005009AC" w:rsidP="005009AC">
      <w:pPr>
        <w:pStyle w:val="Heading1"/>
      </w:pPr>
      <w:r w:rsidRPr="005009AC">
        <w:t>Chapter Fifteen</w:t>
      </w:r>
      <w:r>
        <w:t xml:space="preserve">: </w:t>
      </w:r>
      <w:r w:rsidRPr="005009AC">
        <w:t xml:space="preserve">Introducing My Companions  </w:t>
      </w:r>
    </w:p>
    <w:p w14:paraId="3FFCE7F2" w14:textId="77777777" w:rsidR="005009AC" w:rsidRPr="005009AC" w:rsidRDefault="005009AC" w:rsidP="005009AC">
      <w:pPr>
        <w:spacing w:line="360" w:lineRule="auto"/>
        <w:jc w:val="both"/>
      </w:pPr>
      <w:r w:rsidRPr="005009AC">
        <w:t>Three Lives, One Beginning — How Safeguarding Interprets Differently</w:t>
      </w:r>
    </w:p>
    <w:p w14:paraId="645B0395" w14:textId="77777777" w:rsidR="005009AC" w:rsidRPr="005009AC" w:rsidRDefault="005009AC" w:rsidP="005009AC">
      <w:pPr>
        <w:spacing w:line="360" w:lineRule="auto"/>
        <w:jc w:val="both"/>
      </w:pPr>
      <w:r w:rsidRPr="005009AC">
        <w:t>The Voice of Shared Experience</w:t>
      </w:r>
    </w:p>
    <w:p w14:paraId="12A54EB6" w14:textId="77777777" w:rsidR="005009AC" w:rsidRPr="005009AC" w:rsidRDefault="005009AC" w:rsidP="005009AC">
      <w:pPr>
        <w:spacing w:line="360" w:lineRule="auto"/>
        <w:jc w:val="both"/>
      </w:pPr>
    </w:p>
    <w:p w14:paraId="6AC95EF3" w14:textId="77777777" w:rsidR="005009AC" w:rsidRPr="005009AC" w:rsidRDefault="005009AC" w:rsidP="005009AC">
      <w:pPr>
        <w:spacing w:line="360" w:lineRule="auto"/>
        <w:jc w:val="both"/>
      </w:pPr>
      <w:r w:rsidRPr="005009AC">
        <w:t>The state, hear me. I am Ndinzwei. I have been growing, learning, watching, and surviving. But I was never truly alone in this journey.</w:t>
      </w:r>
    </w:p>
    <w:p w14:paraId="4A4C9161" w14:textId="77777777" w:rsidR="005009AC" w:rsidRPr="005009AC" w:rsidRDefault="005009AC" w:rsidP="005009AC">
      <w:pPr>
        <w:spacing w:line="360" w:lineRule="auto"/>
        <w:jc w:val="both"/>
      </w:pPr>
    </w:p>
    <w:p w14:paraId="76720EE0" w14:textId="77777777" w:rsidR="005009AC" w:rsidRPr="005009AC" w:rsidRDefault="005009AC" w:rsidP="005009AC">
      <w:pPr>
        <w:spacing w:line="360" w:lineRule="auto"/>
        <w:jc w:val="both"/>
      </w:pPr>
      <w:r w:rsidRPr="005009AC">
        <w:t>From the very beginning, I shared life with two companions — not friends, not siblings, but others like me. Children born at the same time, into different homes, under different circumstances. We all started in wombs, listening to our mothers' heartbeats, shaped by early attachment, warmth, and care. But our pathways through safeguarding systems became very different.</w:t>
      </w:r>
    </w:p>
    <w:p w14:paraId="10B1A303" w14:textId="77777777" w:rsidR="005009AC" w:rsidRPr="005009AC" w:rsidRDefault="005009AC" w:rsidP="005009AC">
      <w:pPr>
        <w:spacing w:line="360" w:lineRule="auto"/>
        <w:jc w:val="both"/>
      </w:pPr>
    </w:p>
    <w:p w14:paraId="09C7527B" w14:textId="77777777" w:rsidR="005009AC" w:rsidRPr="005009AC" w:rsidRDefault="005009AC" w:rsidP="005009AC">
      <w:pPr>
        <w:spacing w:line="360" w:lineRule="auto"/>
        <w:jc w:val="both"/>
      </w:pPr>
      <w:r w:rsidRPr="005009AC">
        <w:t>Three babies. Three families. Three ways of being seen, heard, and protected — or failed.</w:t>
      </w:r>
    </w:p>
    <w:p w14:paraId="3EB3E87D" w14:textId="77777777" w:rsidR="005009AC" w:rsidRPr="005009AC" w:rsidRDefault="005009AC" w:rsidP="005009AC">
      <w:pPr>
        <w:spacing w:line="360" w:lineRule="auto"/>
        <w:jc w:val="both"/>
      </w:pPr>
    </w:p>
    <w:p w14:paraId="16EAD8E8" w14:textId="77777777" w:rsidR="005009AC" w:rsidRPr="005009AC" w:rsidRDefault="005009AC" w:rsidP="005009AC">
      <w:pPr>
        <w:spacing w:line="360" w:lineRule="auto"/>
        <w:jc w:val="both"/>
      </w:pPr>
      <w:r w:rsidRPr="005009AC">
        <w:t>Let me introduce you to my companions, because their stories show something crucial about safeguarding: it is not only about what happens to children, but about how what happens to them is interpreted by the adults and systems around them.</w:t>
      </w:r>
    </w:p>
    <w:p w14:paraId="4A8FF96C" w14:textId="77777777" w:rsidR="005009AC" w:rsidRPr="005009AC" w:rsidRDefault="005009AC" w:rsidP="005009AC">
      <w:pPr>
        <w:spacing w:line="360" w:lineRule="auto"/>
        <w:jc w:val="both"/>
      </w:pPr>
    </w:p>
    <w:p w14:paraId="10608678" w14:textId="77777777" w:rsidR="005009AC" w:rsidRPr="005009AC" w:rsidRDefault="005009AC" w:rsidP="005009AC">
      <w:pPr>
        <w:spacing w:line="360" w:lineRule="auto"/>
        <w:jc w:val="both"/>
      </w:pPr>
      <w:r w:rsidRPr="005009AC">
        <w:t>Ndibatsirei — "Help Me"</w:t>
      </w:r>
    </w:p>
    <w:p w14:paraId="62136217" w14:textId="77777777" w:rsidR="005009AC" w:rsidRPr="005009AC" w:rsidRDefault="005009AC" w:rsidP="005009AC">
      <w:pPr>
        <w:spacing w:line="360" w:lineRule="auto"/>
        <w:jc w:val="both"/>
      </w:pPr>
    </w:p>
    <w:p w14:paraId="1CA6E48C" w14:textId="77777777" w:rsidR="005009AC" w:rsidRPr="005009AC" w:rsidRDefault="005009AC" w:rsidP="005009AC">
      <w:pPr>
        <w:spacing w:line="360" w:lineRule="auto"/>
        <w:jc w:val="both"/>
      </w:pPr>
      <w:r w:rsidRPr="005009AC">
        <w:t>Meet Ndibatsirei. Her name means "Help Me," and it became both her story and her plea.</w:t>
      </w:r>
    </w:p>
    <w:p w14:paraId="499AA0AE" w14:textId="77777777" w:rsidR="005009AC" w:rsidRPr="005009AC" w:rsidRDefault="005009AC" w:rsidP="005009AC">
      <w:pPr>
        <w:spacing w:line="360" w:lineRule="auto"/>
        <w:jc w:val="both"/>
      </w:pPr>
    </w:p>
    <w:p w14:paraId="4C131A89" w14:textId="77777777" w:rsidR="005009AC" w:rsidRPr="005009AC" w:rsidRDefault="005009AC" w:rsidP="005009AC">
      <w:pPr>
        <w:spacing w:line="360" w:lineRule="auto"/>
        <w:jc w:val="both"/>
      </w:pPr>
      <w:r w:rsidRPr="005009AC">
        <w:t>Ndibatsirei's world was rich, structured, and collective. She grew up in a first-generation immigrant household where extended family lived together: grandparents, aunts, uncles, cousins all sharing caregiving responsibilities. Authority flowed through elders, guided by cultural memory and faith traditions. Meals, prayer, celebration, and discipline were communal experiences.</w:t>
      </w:r>
    </w:p>
    <w:p w14:paraId="13EDE61E" w14:textId="77777777" w:rsidR="005009AC" w:rsidRPr="005009AC" w:rsidRDefault="005009AC" w:rsidP="005009AC">
      <w:pPr>
        <w:spacing w:line="360" w:lineRule="auto"/>
        <w:jc w:val="both"/>
      </w:pPr>
    </w:p>
    <w:p w14:paraId="28A1D967" w14:textId="77777777" w:rsidR="005009AC" w:rsidRPr="005009AC" w:rsidRDefault="005009AC" w:rsidP="005009AC">
      <w:pPr>
        <w:spacing w:line="360" w:lineRule="auto"/>
        <w:jc w:val="both"/>
      </w:pPr>
      <w:r w:rsidRPr="005009AC">
        <w:t>Her parents raised her with intention, not neglect. They parented according to cultural knowledge passed down through generations. But when safeguarding professionals assessed their family, they used statutory guidance written from a different cultural perspective. Where her family saw guidance and protection, professionals sometimes saw risk and control.</w:t>
      </w:r>
    </w:p>
    <w:p w14:paraId="641E095A" w14:textId="77777777" w:rsidR="005009AC" w:rsidRPr="005009AC" w:rsidRDefault="005009AC" w:rsidP="005009AC">
      <w:pPr>
        <w:spacing w:line="360" w:lineRule="auto"/>
        <w:jc w:val="both"/>
      </w:pPr>
    </w:p>
    <w:p w14:paraId="6F599FBA" w14:textId="77777777" w:rsidR="005009AC" w:rsidRPr="005009AC" w:rsidRDefault="005009AC" w:rsidP="005009AC">
      <w:pPr>
        <w:spacing w:line="360" w:lineRule="auto"/>
        <w:jc w:val="both"/>
      </w:pPr>
      <w:r w:rsidRPr="005009AC">
        <w:t>What began as adolescent rebellion and family attempts to maintain cultural discipline became interpreted as abuse. Ndibatsirei was eventually removed from her home, separated from her language, faith, daily routines, and cultural anchors.</w:t>
      </w:r>
    </w:p>
    <w:p w14:paraId="5C51A133" w14:textId="77777777" w:rsidR="005009AC" w:rsidRPr="005009AC" w:rsidRDefault="005009AC" w:rsidP="005009AC">
      <w:pPr>
        <w:spacing w:line="360" w:lineRule="auto"/>
        <w:jc w:val="both"/>
      </w:pPr>
    </w:p>
    <w:p w14:paraId="42A1FA78" w14:textId="77777777" w:rsidR="005009AC" w:rsidRPr="005009AC" w:rsidRDefault="005009AC" w:rsidP="005009AC">
      <w:pPr>
        <w:spacing w:line="360" w:lineRule="auto"/>
        <w:jc w:val="both"/>
      </w:pPr>
      <w:r w:rsidRPr="005009AC">
        <w:t>Evidence Reflection: Cultural Misinterpretation in Safeguarding</w:t>
      </w:r>
    </w:p>
    <w:p w14:paraId="5B12985F" w14:textId="77777777" w:rsidR="005009AC" w:rsidRPr="005009AC" w:rsidRDefault="005009AC" w:rsidP="005009AC">
      <w:pPr>
        <w:spacing w:line="360" w:lineRule="auto"/>
        <w:jc w:val="both"/>
      </w:pPr>
    </w:p>
    <w:p w14:paraId="736C58FD" w14:textId="77777777" w:rsidR="005009AC" w:rsidRPr="005009AC" w:rsidRDefault="005009AC" w:rsidP="005009AC">
      <w:pPr>
        <w:spacing w:line="360" w:lineRule="auto"/>
        <w:jc w:val="both"/>
      </w:pPr>
      <w:r w:rsidRPr="005009AC">
        <w:t>Research consistently shows that children from minority ethnic backgrounds are disproportionately represented in child protection systems, often due to cultural misunderstanding rather than higher rates of actual harm (Bywaters et al., 2016). Professional assessments that do not account for cultural context may misinterpret:</w:t>
      </w:r>
    </w:p>
    <w:p w14:paraId="1E9ED201" w14:textId="77777777" w:rsidR="005009AC" w:rsidRPr="005009AC" w:rsidRDefault="005009AC" w:rsidP="005009AC">
      <w:pPr>
        <w:spacing w:line="360" w:lineRule="auto"/>
        <w:jc w:val="both"/>
      </w:pPr>
      <w:r w:rsidRPr="005009AC">
        <w:t>• Collective decision-making as lack of parental authority</w:t>
      </w:r>
    </w:p>
    <w:p w14:paraId="4DEB4003" w14:textId="77777777" w:rsidR="005009AC" w:rsidRPr="005009AC" w:rsidRDefault="005009AC" w:rsidP="005009AC">
      <w:pPr>
        <w:spacing w:line="360" w:lineRule="auto"/>
        <w:jc w:val="both"/>
      </w:pPr>
      <w:r w:rsidRPr="005009AC">
        <w:t xml:space="preserve">• Extended family involvement as family dysfunction  </w:t>
      </w:r>
    </w:p>
    <w:p w14:paraId="55039026" w14:textId="77777777" w:rsidR="005009AC" w:rsidRPr="005009AC" w:rsidRDefault="005009AC" w:rsidP="005009AC">
      <w:pPr>
        <w:spacing w:line="360" w:lineRule="auto"/>
        <w:jc w:val="both"/>
      </w:pPr>
      <w:r w:rsidRPr="005009AC">
        <w:t>• Cultural discipline practices as abuse</w:t>
      </w:r>
    </w:p>
    <w:p w14:paraId="04BDF293" w14:textId="77777777" w:rsidR="005009AC" w:rsidRPr="005009AC" w:rsidRDefault="005009AC" w:rsidP="005009AC">
      <w:pPr>
        <w:spacing w:line="360" w:lineRule="auto"/>
        <w:jc w:val="both"/>
      </w:pPr>
      <w:r w:rsidRPr="005009AC">
        <w:t>• Religious or traditional practices as harmful control</w:t>
      </w:r>
    </w:p>
    <w:p w14:paraId="060FB30B" w14:textId="77777777" w:rsidR="005009AC" w:rsidRPr="005009AC" w:rsidRDefault="005009AC" w:rsidP="005009AC">
      <w:pPr>
        <w:spacing w:line="360" w:lineRule="auto"/>
        <w:jc w:val="both"/>
      </w:pPr>
    </w:p>
    <w:p w14:paraId="235464F8" w14:textId="77777777" w:rsidR="005009AC" w:rsidRPr="005009AC" w:rsidRDefault="005009AC" w:rsidP="005009AC">
      <w:pPr>
        <w:spacing w:line="360" w:lineRule="auto"/>
        <w:jc w:val="both"/>
      </w:pPr>
      <w:r w:rsidRPr="005009AC">
        <w:t>Relevant Case Study: The Over-representation of Black Children in Care</w:t>
      </w:r>
    </w:p>
    <w:p w14:paraId="77B24BDE" w14:textId="77777777" w:rsidR="005009AC" w:rsidRPr="005009AC" w:rsidRDefault="005009AC" w:rsidP="005009AC">
      <w:pPr>
        <w:spacing w:line="360" w:lineRule="auto"/>
        <w:jc w:val="both"/>
      </w:pPr>
    </w:p>
    <w:p w14:paraId="0E157252" w14:textId="77777777" w:rsidR="005009AC" w:rsidRPr="005009AC" w:rsidRDefault="005009AC" w:rsidP="005009AC">
      <w:pPr>
        <w:spacing w:line="360" w:lineRule="auto"/>
        <w:jc w:val="both"/>
      </w:pPr>
      <w:r w:rsidRPr="005009AC">
        <w:t>Data consistently shows that Black children are over-represented in care systems across England. Research by Leeds University found that Black children are twice as likely to be in care compared to white children, often due to professional assessments that misinterpret cultural practices (Bywaters et al., 2016).</w:t>
      </w:r>
    </w:p>
    <w:p w14:paraId="67CF7234" w14:textId="77777777" w:rsidR="005009AC" w:rsidRPr="005009AC" w:rsidRDefault="005009AC" w:rsidP="005009AC">
      <w:pPr>
        <w:spacing w:line="360" w:lineRule="auto"/>
        <w:jc w:val="both"/>
      </w:pPr>
    </w:p>
    <w:p w14:paraId="1C5D1A7F" w14:textId="77777777" w:rsidR="005009AC" w:rsidRPr="005009AC" w:rsidRDefault="005009AC" w:rsidP="005009AC">
      <w:pPr>
        <w:spacing w:line="360" w:lineRule="auto"/>
        <w:jc w:val="both"/>
      </w:pPr>
      <w:r w:rsidRPr="005009AC">
        <w:t>Key findings include:</w:t>
      </w:r>
    </w:p>
    <w:p w14:paraId="3ACE394D" w14:textId="77777777" w:rsidR="005009AC" w:rsidRPr="005009AC" w:rsidRDefault="005009AC" w:rsidP="005009AC">
      <w:pPr>
        <w:spacing w:line="360" w:lineRule="auto"/>
        <w:jc w:val="both"/>
      </w:pPr>
      <w:r w:rsidRPr="005009AC">
        <w:t>• Cultural parenting practices misunderstood as harmful or controlling</w:t>
      </w:r>
    </w:p>
    <w:p w14:paraId="14791D89" w14:textId="77777777" w:rsidR="005009AC" w:rsidRPr="005009AC" w:rsidRDefault="005009AC" w:rsidP="005009AC">
      <w:pPr>
        <w:spacing w:line="360" w:lineRule="auto"/>
        <w:jc w:val="both"/>
      </w:pPr>
      <w:r w:rsidRPr="005009AC">
        <w:t>• Extended family involvement seen as complicating rather than protective</w:t>
      </w:r>
    </w:p>
    <w:p w14:paraId="056ECD17" w14:textId="77777777" w:rsidR="005009AC" w:rsidRPr="005009AC" w:rsidRDefault="005009AC" w:rsidP="005009AC">
      <w:pPr>
        <w:spacing w:line="360" w:lineRule="auto"/>
        <w:jc w:val="both"/>
      </w:pPr>
      <w:r w:rsidRPr="005009AC">
        <w:t xml:space="preserve">• Language and communication styles misinterpreted as aggression or non-cooperation  </w:t>
      </w:r>
    </w:p>
    <w:p w14:paraId="06BEA74D" w14:textId="77777777" w:rsidR="005009AC" w:rsidRPr="005009AC" w:rsidRDefault="005009AC" w:rsidP="005009AC">
      <w:pPr>
        <w:spacing w:line="360" w:lineRule="auto"/>
        <w:jc w:val="both"/>
      </w:pPr>
      <w:r w:rsidRPr="005009AC">
        <w:t>• Economic disadvantage conflated with parenting capacity</w:t>
      </w:r>
    </w:p>
    <w:p w14:paraId="5B24F470" w14:textId="77777777" w:rsidR="005009AC" w:rsidRPr="005009AC" w:rsidRDefault="005009AC" w:rsidP="005009AC">
      <w:pPr>
        <w:spacing w:line="360" w:lineRule="auto"/>
        <w:jc w:val="both"/>
      </w:pPr>
      <w:r w:rsidRPr="005009AC">
        <w:t>• System bias that applies white, middle-class norms as universal standards</w:t>
      </w:r>
    </w:p>
    <w:p w14:paraId="33C240C2" w14:textId="77777777" w:rsidR="005009AC" w:rsidRPr="005009AC" w:rsidRDefault="005009AC" w:rsidP="005009AC">
      <w:pPr>
        <w:spacing w:line="360" w:lineRule="auto"/>
        <w:jc w:val="both"/>
      </w:pPr>
    </w:p>
    <w:p w14:paraId="3E3B24AC" w14:textId="77777777" w:rsidR="005009AC" w:rsidRPr="005009AC" w:rsidRDefault="005009AC" w:rsidP="005009AC">
      <w:pPr>
        <w:spacing w:line="360" w:lineRule="auto"/>
        <w:jc w:val="both"/>
      </w:pPr>
      <w:r w:rsidRPr="005009AC">
        <w:t>This pattern demonstrates how safeguarding can harm children by disrupting protective cultural and family connections while claiming to protect them.</w:t>
      </w:r>
    </w:p>
    <w:p w14:paraId="7DFABE49" w14:textId="77777777" w:rsidR="005009AC" w:rsidRPr="005009AC" w:rsidRDefault="005009AC" w:rsidP="005009AC">
      <w:pPr>
        <w:spacing w:line="360" w:lineRule="auto"/>
        <w:jc w:val="both"/>
      </w:pPr>
    </w:p>
    <w:p w14:paraId="1762F4A0" w14:textId="77777777" w:rsidR="005009AC" w:rsidRPr="005009AC" w:rsidRDefault="005009AC" w:rsidP="005009AC">
      <w:pPr>
        <w:spacing w:line="360" w:lineRule="auto"/>
        <w:jc w:val="both"/>
      </w:pPr>
      <w:r w:rsidRPr="005009AC">
        <w:t>Nditarirei — "See Me"</w:t>
      </w:r>
    </w:p>
    <w:p w14:paraId="4A4F6C93" w14:textId="77777777" w:rsidR="005009AC" w:rsidRPr="005009AC" w:rsidRDefault="005009AC" w:rsidP="005009AC">
      <w:pPr>
        <w:spacing w:line="360" w:lineRule="auto"/>
        <w:jc w:val="both"/>
      </w:pPr>
    </w:p>
    <w:p w14:paraId="6405240F" w14:textId="77777777" w:rsidR="005009AC" w:rsidRPr="005009AC" w:rsidRDefault="005009AC" w:rsidP="005009AC">
      <w:pPr>
        <w:spacing w:line="360" w:lineRule="auto"/>
        <w:jc w:val="both"/>
      </w:pPr>
      <w:r w:rsidRPr="005009AC">
        <w:t>Now meet Nditarirei. His name means "See Me," and his story is about being visible but not recognized.</w:t>
      </w:r>
    </w:p>
    <w:p w14:paraId="3445396D" w14:textId="77777777" w:rsidR="005009AC" w:rsidRPr="005009AC" w:rsidRDefault="005009AC" w:rsidP="005009AC">
      <w:pPr>
        <w:spacing w:line="360" w:lineRule="auto"/>
        <w:jc w:val="both"/>
      </w:pPr>
    </w:p>
    <w:p w14:paraId="5EB8EC9A" w14:textId="77777777" w:rsidR="005009AC" w:rsidRPr="005009AC" w:rsidRDefault="005009AC" w:rsidP="005009AC">
      <w:pPr>
        <w:spacing w:line="360" w:lineRule="auto"/>
        <w:jc w:val="both"/>
      </w:pPr>
      <w:r w:rsidRPr="005009AC">
        <w:t>Nditarirei lived in what appeared to be a stable, affluent family. Large house, financial security, respectable presentation. His family did not fit the profile that typically attracts safeguarding attention. But behind the respectable appearance, serious harm was occurring.</w:t>
      </w:r>
    </w:p>
    <w:p w14:paraId="7759C043" w14:textId="77777777" w:rsidR="005009AC" w:rsidRPr="005009AC" w:rsidRDefault="005009AC" w:rsidP="005009AC">
      <w:pPr>
        <w:spacing w:line="360" w:lineRule="auto"/>
        <w:jc w:val="both"/>
      </w:pPr>
    </w:p>
    <w:p w14:paraId="4931AEE5" w14:textId="77777777" w:rsidR="005009AC" w:rsidRPr="005009AC" w:rsidRDefault="005009AC" w:rsidP="005009AC">
      <w:pPr>
        <w:spacing w:line="360" w:lineRule="auto"/>
        <w:jc w:val="both"/>
      </w:pPr>
      <w:r w:rsidRPr="005009AC">
        <w:t xml:space="preserve">Physical abuse was explained away as discipline. Emotional control was normalized as family structure. Grooming </w:t>
      </w:r>
      <w:proofErr w:type="spellStart"/>
      <w:r w:rsidRPr="005009AC">
        <w:t>behaviors</w:t>
      </w:r>
      <w:proofErr w:type="spellEnd"/>
      <w:r w:rsidRPr="005009AC">
        <w:t xml:space="preserve"> were interpreted as care and attention. When Nditarirei tried to disclose what was happening, his accounts were not believed because they did not match professional expectations about where abuse occurs.</w:t>
      </w:r>
    </w:p>
    <w:p w14:paraId="120F580B" w14:textId="77777777" w:rsidR="005009AC" w:rsidRPr="005009AC" w:rsidRDefault="005009AC" w:rsidP="005009AC">
      <w:pPr>
        <w:spacing w:line="360" w:lineRule="auto"/>
        <w:jc w:val="both"/>
      </w:pPr>
    </w:p>
    <w:p w14:paraId="71B15118" w14:textId="77777777" w:rsidR="005009AC" w:rsidRPr="005009AC" w:rsidRDefault="005009AC" w:rsidP="005009AC">
      <w:pPr>
        <w:spacing w:line="360" w:lineRule="auto"/>
        <w:jc w:val="both"/>
      </w:pPr>
      <w:r w:rsidRPr="005009AC">
        <w:t>He was seen by multiple professionals but not recognized as being at risk because his family's presentation suggested safety when the reality was danger.</w:t>
      </w:r>
    </w:p>
    <w:p w14:paraId="3A810147" w14:textId="77777777" w:rsidR="005009AC" w:rsidRPr="005009AC" w:rsidRDefault="005009AC" w:rsidP="005009AC">
      <w:pPr>
        <w:spacing w:line="360" w:lineRule="auto"/>
        <w:jc w:val="both"/>
      </w:pPr>
    </w:p>
    <w:p w14:paraId="021AC881" w14:textId="77777777" w:rsidR="005009AC" w:rsidRPr="005009AC" w:rsidRDefault="005009AC" w:rsidP="005009AC">
      <w:pPr>
        <w:spacing w:line="360" w:lineRule="auto"/>
        <w:jc w:val="both"/>
      </w:pPr>
      <w:r w:rsidRPr="005009AC">
        <w:t>Evidence Reflection: Hidden Harm and Class Bias</w:t>
      </w:r>
    </w:p>
    <w:p w14:paraId="588AA9D2" w14:textId="77777777" w:rsidR="005009AC" w:rsidRPr="005009AC" w:rsidRDefault="005009AC" w:rsidP="005009AC">
      <w:pPr>
        <w:spacing w:line="360" w:lineRule="auto"/>
        <w:jc w:val="both"/>
      </w:pPr>
    </w:p>
    <w:p w14:paraId="5AA1B688" w14:textId="77777777" w:rsidR="005009AC" w:rsidRPr="005009AC" w:rsidRDefault="005009AC" w:rsidP="005009AC">
      <w:pPr>
        <w:spacing w:line="360" w:lineRule="auto"/>
        <w:jc w:val="both"/>
      </w:pPr>
      <w:r w:rsidRPr="005009AC">
        <w:t>Research shows that child abuse occurs across all social classes, but recognition and intervention are heavily influenced by professional assumptions about where risk is expected to be found. Middle-class and affluent families often receive less scrutiny, and their explanations are more likely to be accepted without challenge (Featherstone et al., 2018; Parton, 2014).</w:t>
      </w:r>
    </w:p>
    <w:p w14:paraId="08E456B4" w14:textId="77777777" w:rsidR="005009AC" w:rsidRPr="005009AC" w:rsidRDefault="005009AC" w:rsidP="005009AC">
      <w:pPr>
        <w:spacing w:line="360" w:lineRule="auto"/>
        <w:jc w:val="both"/>
      </w:pPr>
    </w:p>
    <w:p w14:paraId="3ADEDBF5" w14:textId="77777777" w:rsidR="005009AC" w:rsidRPr="005009AC" w:rsidRDefault="005009AC" w:rsidP="005009AC">
      <w:pPr>
        <w:spacing w:line="360" w:lineRule="auto"/>
        <w:jc w:val="both"/>
      </w:pPr>
      <w:r w:rsidRPr="005009AC">
        <w:t>This "respectability bias" can result in:</w:t>
      </w:r>
    </w:p>
    <w:p w14:paraId="12A9120F" w14:textId="77777777" w:rsidR="005009AC" w:rsidRPr="005009AC" w:rsidRDefault="005009AC" w:rsidP="005009AC">
      <w:pPr>
        <w:spacing w:line="360" w:lineRule="auto"/>
        <w:jc w:val="both"/>
      </w:pPr>
      <w:r w:rsidRPr="005009AC">
        <w:t>• Delayed recognition of abuse in seemingly stable families</w:t>
      </w:r>
    </w:p>
    <w:p w14:paraId="7B268AEF" w14:textId="77777777" w:rsidR="005009AC" w:rsidRPr="005009AC" w:rsidRDefault="005009AC" w:rsidP="005009AC">
      <w:pPr>
        <w:spacing w:line="360" w:lineRule="auto"/>
        <w:jc w:val="both"/>
      </w:pPr>
      <w:r w:rsidRPr="005009AC">
        <w:t>• Professional reluctance to challenge articulate, confident parents</w:t>
      </w:r>
    </w:p>
    <w:p w14:paraId="10ACE997" w14:textId="77777777" w:rsidR="005009AC" w:rsidRPr="005009AC" w:rsidRDefault="005009AC" w:rsidP="005009AC">
      <w:pPr>
        <w:spacing w:line="360" w:lineRule="auto"/>
        <w:jc w:val="both"/>
      </w:pPr>
      <w:r w:rsidRPr="005009AC">
        <w:t xml:space="preserve">• Misinterpretation of controlling </w:t>
      </w:r>
      <w:proofErr w:type="spellStart"/>
      <w:r w:rsidRPr="005009AC">
        <w:t>behavior</w:t>
      </w:r>
      <w:proofErr w:type="spellEnd"/>
      <w:r w:rsidRPr="005009AC">
        <w:t xml:space="preserve"> as high standards</w:t>
      </w:r>
    </w:p>
    <w:p w14:paraId="5489F595" w14:textId="77777777" w:rsidR="005009AC" w:rsidRPr="005009AC" w:rsidRDefault="005009AC" w:rsidP="005009AC">
      <w:pPr>
        <w:spacing w:line="360" w:lineRule="auto"/>
        <w:jc w:val="both"/>
      </w:pPr>
      <w:r w:rsidRPr="005009AC">
        <w:t>• Failure to recognize sophisticated forms of emotional and psychological abuse</w:t>
      </w:r>
    </w:p>
    <w:p w14:paraId="4B9F4A04" w14:textId="77777777" w:rsidR="005009AC" w:rsidRPr="005009AC" w:rsidRDefault="005009AC" w:rsidP="005009AC">
      <w:pPr>
        <w:spacing w:line="360" w:lineRule="auto"/>
        <w:jc w:val="both"/>
      </w:pPr>
    </w:p>
    <w:p w14:paraId="38E76314" w14:textId="77777777" w:rsidR="005009AC" w:rsidRPr="005009AC" w:rsidRDefault="005009AC" w:rsidP="005009AC">
      <w:pPr>
        <w:spacing w:line="360" w:lineRule="auto"/>
        <w:jc w:val="both"/>
      </w:pPr>
      <w:r w:rsidRPr="005009AC">
        <w:t>Relevant Case Study: Claudia Bernard Research on Affluent Families</w:t>
      </w:r>
    </w:p>
    <w:p w14:paraId="1FD0D820" w14:textId="77777777" w:rsidR="005009AC" w:rsidRPr="005009AC" w:rsidRDefault="005009AC" w:rsidP="005009AC">
      <w:pPr>
        <w:spacing w:line="360" w:lineRule="auto"/>
        <w:jc w:val="both"/>
      </w:pPr>
    </w:p>
    <w:p w14:paraId="29FFFFA5" w14:textId="77777777" w:rsidR="005009AC" w:rsidRPr="005009AC" w:rsidRDefault="005009AC" w:rsidP="005009AC">
      <w:pPr>
        <w:spacing w:line="360" w:lineRule="auto"/>
        <w:jc w:val="both"/>
      </w:pPr>
      <w:r w:rsidRPr="005009AC">
        <w:t>Research by Professor Claudia Bernard at Goldsmiths, University of London, found that social workers often faced significant challenges when investigating concerns in affluent families. The study revealed:</w:t>
      </w:r>
    </w:p>
    <w:p w14:paraId="5CFF235F" w14:textId="77777777" w:rsidR="005009AC" w:rsidRPr="005009AC" w:rsidRDefault="005009AC" w:rsidP="005009AC">
      <w:pPr>
        <w:spacing w:line="360" w:lineRule="auto"/>
        <w:jc w:val="both"/>
      </w:pPr>
    </w:p>
    <w:p w14:paraId="42FCE9D3" w14:textId="77777777" w:rsidR="005009AC" w:rsidRPr="005009AC" w:rsidRDefault="005009AC" w:rsidP="005009AC">
      <w:pPr>
        <w:spacing w:line="360" w:lineRule="auto"/>
        <w:jc w:val="both"/>
      </w:pPr>
      <w:r w:rsidRPr="005009AC">
        <w:t>• Affluent parents used social and political connections to resist intervention</w:t>
      </w:r>
    </w:p>
    <w:p w14:paraId="7BA31638" w14:textId="77777777" w:rsidR="005009AC" w:rsidRPr="005009AC" w:rsidRDefault="005009AC" w:rsidP="005009AC">
      <w:pPr>
        <w:spacing w:line="360" w:lineRule="auto"/>
        <w:jc w:val="both"/>
      </w:pPr>
      <w:r w:rsidRPr="005009AC">
        <w:t xml:space="preserve">• Professional authority was undermined through complaints and legal challenges  </w:t>
      </w:r>
    </w:p>
    <w:p w14:paraId="3A9868FE" w14:textId="77777777" w:rsidR="005009AC" w:rsidRPr="005009AC" w:rsidRDefault="005009AC" w:rsidP="005009AC">
      <w:pPr>
        <w:spacing w:line="360" w:lineRule="auto"/>
        <w:jc w:val="both"/>
      </w:pPr>
      <w:r w:rsidRPr="005009AC">
        <w:t>• Cases were sometimes closed despite identified concerns due to pressure from influential families</w:t>
      </w:r>
    </w:p>
    <w:p w14:paraId="04009B7D" w14:textId="77777777" w:rsidR="005009AC" w:rsidRPr="005009AC" w:rsidRDefault="005009AC" w:rsidP="005009AC">
      <w:pPr>
        <w:spacing w:line="360" w:lineRule="auto"/>
        <w:jc w:val="both"/>
      </w:pPr>
      <w:r w:rsidRPr="005009AC">
        <w:t>• Multi-agency responses were weakened by professional disagreement and external pressure</w:t>
      </w:r>
    </w:p>
    <w:p w14:paraId="2659BB44" w14:textId="77777777" w:rsidR="005009AC" w:rsidRPr="005009AC" w:rsidRDefault="005009AC" w:rsidP="005009AC">
      <w:pPr>
        <w:spacing w:line="360" w:lineRule="auto"/>
        <w:jc w:val="both"/>
      </w:pPr>
    </w:p>
    <w:p w14:paraId="5B71E3A9" w14:textId="77777777" w:rsidR="005009AC" w:rsidRPr="005009AC" w:rsidRDefault="005009AC" w:rsidP="005009AC">
      <w:pPr>
        <w:spacing w:line="360" w:lineRule="auto"/>
        <w:jc w:val="both"/>
      </w:pPr>
      <w:r w:rsidRPr="005009AC">
        <w:t>One practitioner noted: "They go to their local councillors, someone they socialize with or play golf with" (BBC, 2018). This demonstrates how social capital can be used to avoid accountability and maintain access to children even when safeguarding concerns exist.</w:t>
      </w:r>
    </w:p>
    <w:p w14:paraId="3B37C0EF" w14:textId="77777777" w:rsidR="005009AC" w:rsidRPr="005009AC" w:rsidRDefault="005009AC" w:rsidP="005009AC">
      <w:pPr>
        <w:spacing w:line="360" w:lineRule="auto"/>
        <w:jc w:val="both"/>
      </w:pPr>
    </w:p>
    <w:p w14:paraId="64F151EF" w14:textId="77777777" w:rsidR="005009AC" w:rsidRPr="005009AC" w:rsidRDefault="005009AC" w:rsidP="005009AC">
      <w:pPr>
        <w:spacing w:line="360" w:lineRule="auto"/>
        <w:jc w:val="both"/>
      </w:pPr>
      <w:r w:rsidRPr="005009AC">
        <w:t>Three Lives, One System, Different Outcomes</w:t>
      </w:r>
    </w:p>
    <w:p w14:paraId="18E1381C" w14:textId="77777777" w:rsidR="005009AC" w:rsidRPr="005009AC" w:rsidRDefault="005009AC" w:rsidP="005009AC">
      <w:pPr>
        <w:spacing w:line="360" w:lineRule="auto"/>
        <w:jc w:val="both"/>
      </w:pPr>
    </w:p>
    <w:p w14:paraId="13324E6F" w14:textId="77777777" w:rsidR="005009AC" w:rsidRPr="005009AC" w:rsidRDefault="005009AC" w:rsidP="005009AC">
      <w:pPr>
        <w:spacing w:line="360" w:lineRule="auto"/>
        <w:jc w:val="both"/>
      </w:pPr>
      <w:r w:rsidRPr="005009AC">
        <w:t>And then there is me, Ndinzwei — "Hear Me." I was partially visible to the system. My instability was sometimes noticed but often misunderstood. My silence became a language of survival. My compliance masked fear.</w:t>
      </w:r>
    </w:p>
    <w:p w14:paraId="0BF7BE03" w14:textId="77777777" w:rsidR="005009AC" w:rsidRPr="005009AC" w:rsidRDefault="005009AC" w:rsidP="005009AC">
      <w:pPr>
        <w:spacing w:line="360" w:lineRule="auto"/>
        <w:jc w:val="both"/>
      </w:pPr>
    </w:p>
    <w:p w14:paraId="3A4129B8" w14:textId="77777777" w:rsidR="005009AC" w:rsidRPr="005009AC" w:rsidRDefault="005009AC" w:rsidP="005009AC">
      <w:pPr>
        <w:spacing w:line="360" w:lineRule="auto"/>
        <w:jc w:val="both"/>
      </w:pPr>
      <w:r w:rsidRPr="005009AC">
        <w:t>Three voices. Three beginnings. The same safeguarding system. But very different outcomes.</w:t>
      </w:r>
    </w:p>
    <w:p w14:paraId="70EA4D42" w14:textId="77777777" w:rsidR="005009AC" w:rsidRPr="005009AC" w:rsidRDefault="005009AC" w:rsidP="005009AC">
      <w:pPr>
        <w:spacing w:line="360" w:lineRule="auto"/>
        <w:jc w:val="both"/>
      </w:pPr>
    </w:p>
    <w:p w14:paraId="67A2DFE0" w14:textId="77777777" w:rsidR="005009AC" w:rsidRPr="005009AC" w:rsidRDefault="005009AC" w:rsidP="005009AC">
      <w:pPr>
        <w:spacing w:line="360" w:lineRule="auto"/>
        <w:jc w:val="both"/>
      </w:pPr>
      <w:r w:rsidRPr="005009AC">
        <w:t xml:space="preserve">Ndibatsirei was over-scrutinized due to cultural difference  </w:t>
      </w:r>
    </w:p>
    <w:p w14:paraId="6E737ACD" w14:textId="77777777" w:rsidR="005009AC" w:rsidRPr="005009AC" w:rsidRDefault="005009AC" w:rsidP="005009AC">
      <w:pPr>
        <w:spacing w:line="360" w:lineRule="auto"/>
        <w:jc w:val="both"/>
      </w:pPr>
      <w:r w:rsidRPr="005009AC">
        <w:t xml:space="preserve">Nditarirei was under-scrutinized due to class privilege  </w:t>
      </w:r>
    </w:p>
    <w:p w14:paraId="5F3AEFED" w14:textId="77777777" w:rsidR="005009AC" w:rsidRPr="005009AC" w:rsidRDefault="005009AC" w:rsidP="005009AC">
      <w:pPr>
        <w:spacing w:line="360" w:lineRule="auto"/>
        <w:jc w:val="both"/>
      </w:pPr>
      <w:r w:rsidRPr="005009AC">
        <w:t>I, Ndinzwei was inconsistently scrutinized due to unclear presentations</w:t>
      </w:r>
    </w:p>
    <w:p w14:paraId="73132ED6" w14:textId="77777777" w:rsidR="005009AC" w:rsidRPr="005009AC" w:rsidRDefault="005009AC" w:rsidP="005009AC">
      <w:pPr>
        <w:spacing w:line="360" w:lineRule="auto"/>
        <w:jc w:val="both"/>
      </w:pPr>
    </w:p>
    <w:p w14:paraId="41F8BC7B" w14:textId="77777777" w:rsidR="005009AC" w:rsidRPr="005009AC" w:rsidRDefault="005009AC" w:rsidP="005009AC">
      <w:pPr>
        <w:spacing w:line="360" w:lineRule="auto"/>
        <w:jc w:val="both"/>
      </w:pPr>
      <w:r w:rsidRPr="005009AC">
        <w:t>We needed the same thing: to be heard, helped, and seen accurately. But the system interpreted us differently based on:</w:t>
      </w:r>
    </w:p>
    <w:p w14:paraId="7E639485" w14:textId="77777777" w:rsidR="005009AC" w:rsidRPr="005009AC" w:rsidRDefault="005009AC" w:rsidP="005009AC">
      <w:pPr>
        <w:spacing w:line="360" w:lineRule="auto"/>
        <w:jc w:val="both"/>
      </w:pPr>
    </w:p>
    <w:p w14:paraId="4D45AA5A" w14:textId="77777777" w:rsidR="005009AC" w:rsidRPr="005009AC" w:rsidRDefault="005009AC" w:rsidP="005009AC">
      <w:pPr>
        <w:spacing w:line="360" w:lineRule="auto"/>
        <w:jc w:val="both"/>
      </w:pPr>
      <w:r w:rsidRPr="005009AC">
        <w:t>• Cultural visibility versus normality</w:t>
      </w:r>
    </w:p>
    <w:p w14:paraId="04A5183D" w14:textId="77777777" w:rsidR="005009AC" w:rsidRPr="005009AC" w:rsidRDefault="005009AC" w:rsidP="005009AC">
      <w:pPr>
        <w:spacing w:line="360" w:lineRule="auto"/>
        <w:jc w:val="both"/>
      </w:pPr>
      <w:r w:rsidRPr="005009AC">
        <w:t xml:space="preserve">• Economic presentation and social respectability  </w:t>
      </w:r>
    </w:p>
    <w:p w14:paraId="4C9F91F5" w14:textId="77777777" w:rsidR="005009AC" w:rsidRPr="005009AC" w:rsidRDefault="005009AC" w:rsidP="005009AC">
      <w:pPr>
        <w:spacing w:line="360" w:lineRule="auto"/>
        <w:jc w:val="both"/>
      </w:pPr>
      <w:r w:rsidRPr="005009AC">
        <w:t>• Professional assumptions about where risk resides</w:t>
      </w:r>
    </w:p>
    <w:p w14:paraId="20AF4DE1" w14:textId="77777777" w:rsidR="005009AC" w:rsidRPr="005009AC" w:rsidRDefault="005009AC" w:rsidP="005009AC">
      <w:pPr>
        <w:spacing w:line="360" w:lineRule="auto"/>
        <w:jc w:val="both"/>
      </w:pPr>
      <w:r w:rsidRPr="005009AC">
        <w:t>• Structural bias in assessment and intervention</w:t>
      </w:r>
    </w:p>
    <w:p w14:paraId="004B7D78" w14:textId="77777777" w:rsidR="005009AC" w:rsidRPr="005009AC" w:rsidRDefault="005009AC" w:rsidP="005009AC">
      <w:pPr>
        <w:spacing w:line="360" w:lineRule="auto"/>
        <w:jc w:val="both"/>
      </w:pPr>
    </w:p>
    <w:p w14:paraId="6B191811" w14:textId="77777777" w:rsidR="005009AC" w:rsidRPr="005009AC" w:rsidRDefault="005009AC" w:rsidP="005009AC">
      <w:pPr>
        <w:spacing w:line="360" w:lineRule="auto"/>
        <w:jc w:val="both"/>
      </w:pPr>
      <w:r w:rsidRPr="005009AC">
        <w:t>Evidence Reflection: Differential System Response</w:t>
      </w:r>
    </w:p>
    <w:p w14:paraId="3CBD3C37" w14:textId="77777777" w:rsidR="005009AC" w:rsidRPr="005009AC" w:rsidRDefault="005009AC" w:rsidP="005009AC">
      <w:pPr>
        <w:spacing w:line="360" w:lineRule="auto"/>
        <w:jc w:val="both"/>
      </w:pPr>
    </w:p>
    <w:p w14:paraId="42BBCB65" w14:textId="77777777" w:rsidR="005009AC" w:rsidRPr="005009AC" w:rsidRDefault="005009AC" w:rsidP="005009AC">
      <w:pPr>
        <w:spacing w:line="360" w:lineRule="auto"/>
        <w:jc w:val="both"/>
      </w:pPr>
      <w:r w:rsidRPr="005009AC">
        <w:t>Research demonstrates that safeguarding responses are significantly influenced by social factors beyond actual risk levels. The Care Crisis Review found that:</w:t>
      </w:r>
    </w:p>
    <w:p w14:paraId="3976AB1F" w14:textId="77777777" w:rsidR="005009AC" w:rsidRPr="005009AC" w:rsidRDefault="005009AC" w:rsidP="005009AC">
      <w:pPr>
        <w:spacing w:line="360" w:lineRule="auto"/>
        <w:jc w:val="both"/>
      </w:pPr>
      <w:r w:rsidRPr="005009AC">
        <w:t>• Children from poorer families are more likely to be removed from home</w:t>
      </w:r>
    </w:p>
    <w:p w14:paraId="188F9E67" w14:textId="77777777" w:rsidR="005009AC" w:rsidRPr="005009AC" w:rsidRDefault="005009AC" w:rsidP="005009AC">
      <w:pPr>
        <w:spacing w:line="360" w:lineRule="auto"/>
        <w:jc w:val="both"/>
      </w:pPr>
      <w:r w:rsidRPr="005009AC">
        <w:t>• Middle-class families receive more support services and fewer intrusive interventions</w:t>
      </w:r>
    </w:p>
    <w:p w14:paraId="58BC9C99" w14:textId="77777777" w:rsidR="005009AC" w:rsidRPr="005009AC" w:rsidRDefault="005009AC" w:rsidP="005009AC">
      <w:pPr>
        <w:spacing w:line="360" w:lineRule="auto"/>
        <w:jc w:val="both"/>
      </w:pPr>
      <w:r w:rsidRPr="005009AC">
        <w:t>• Ethnic minority families experience higher levels of surveillance and lower levels of trust</w:t>
      </w:r>
    </w:p>
    <w:p w14:paraId="56D088D9" w14:textId="77777777" w:rsidR="005009AC" w:rsidRPr="005009AC" w:rsidRDefault="005009AC" w:rsidP="005009AC">
      <w:pPr>
        <w:spacing w:line="360" w:lineRule="auto"/>
        <w:jc w:val="both"/>
      </w:pPr>
      <w:r w:rsidRPr="005009AC">
        <w:t>• Professional decision-making is influenced by unconscious bias about family types and parenting capacity (Featherstone et al., 2023)</w:t>
      </w:r>
    </w:p>
    <w:p w14:paraId="191EE2EC" w14:textId="77777777" w:rsidR="005009AC" w:rsidRPr="005009AC" w:rsidRDefault="005009AC" w:rsidP="005009AC">
      <w:pPr>
        <w:spacing w:line="360" w:lineRule="auto"/>
        <w:jc w:val="both"/>
      </w:pPr>
    </w:p>
    <w:p w14:paraId="50F43566" w14:textId="77777777" w:rsidR="005009AC" w:rsidRPr="005009AC" w:rsidRDefault="005009AC" w:rsidP="005009AC">
      <w:pPr>
        <w:spacing w:line="360" w:lineRule="auto"/>
        <w:jc w:val="both"/>
      </w:pPr>
      <w:r w:rsidRPr="005009AC">
        <w:t>Why Our Names Matter as Safeguarding Signals</w:t>
      </w:r>
    </w:p>
    <w:p w14:paraId="43B176B3" w14:textId="77777777" w:rsidR="005009AC" w:rsidRPr="005009AC" w:rsidRDefault="005009AC" w:rsidP="005009AC">
      <w:pPr>
        <w:spacing w:line="360" w:lineRule="auto"/>
        <w:jc w:val="both"/>
      </w:pPr>
    </w:p>
    <w:p w14:paraId="0A239968" w14:textId="77777777" w:rsidR="005009AC" w:rsidRPr="005009AC" w:rsidRDefault="005009AC" w:rsidP="005009AC">
      <w:pPr>
        <w:spacing w:line="360" w:lineRule="auto"/>
        <w:jc w:val="both"/>
      </w:pPr>
      <w:r w:rsidRPr="005009AC">
        <w:t>Our names were not just names. They were warnings. They were safeguarding signals:</w:t>
      </w:r>
    </w:p>
    <w:p w14:paraId="12C0DF3C" w14:textId="77777777" w:rsidR="005009AC" w:rsidRPr="005009AC" w:rsidRDefault="005009AC" w:rsidP="005009AC">
      <w:pPr>
        <w:spacing w:line="360" w:lineRule="auto"/>
        <w:jc w:val="both"/>
      </w:pPr>
    </w:p>
    <w:p w14:paraId="0C40B9F8" w14:textId="77777777" w:rsidR="005009AC" w:rsidRPr="005009AC" w:rsidRDefault="005009AC" w:rsidP="005009AC">
      <w:pPr>
        <w:spacing w:line="360" w:lineRule="auto"/>
        <w:jc w:val="both"/>
      </w:pPr>
      <w:r w:rsidRPr="005009AC">
        <w:t xml:space="preserve">Ndibatsirei — "Help Me": A call for support when systems misunderstood cultural norms as risk  </w:t>
      </w:r>
    </w:p>
    <w:p w14:paraId="2A2B2946" w14:textId="77777777" w:rsidR="005009AC" w:rsidRPr="005009AC" w:rsidRDefault="005009AC" w:rsidP="005009AC">
      <w:pPr>
        <w:spacing w:line="360" w:lineRule="auto"/>
        <w:jc w:val="both"/>
      </w:pPr>
      <w:r w:rsidRPr="005009AC">
        <w:t xml:space="preserve">Nditarirei — "See Me": A plea for recognition when privilege obscured real harm  </w:t>
      </w:r>
    </w:p>
    <w:p w14:paraId="54DB3586" w14:textId="77777777" w:rsidR="005009AC" w:rsidRPr="005009AC" w:rsidRDefault="005009AC" w:rsidP="005009AC">
      <w:pPr>
        <w:spacing w:line="360" w:lineRule="auto"/>
        <w:jc w:val="both"/>
      </w:pPr>
      <w:r w:rsidRPr="005009AC">
        <w:t>Ndinzwei — "Hear Me": A persistent voice demanding attention across all circumstances</w:t>
      </w:r>
    </w:p>
    <w:p w14:paraId="78A14060" w14:textId="77777777" w:rsidR="005009AC" w:rsidRPr="005009AC" w:rsidRDefault="005009AC" w:rsidP="005009AC">
      <w:pPr>
        <w:spacing w:line="360" w:lineRule="auto"/>
        <w:jc w:val="both"/>
      </w:pPr>
    </w:p>
    <w:p w14:paraId="5D2F95E3" w14:textId="77777777" w:rsidR="005009AC" w:rsidRPr="005009AC" w:rsidRDefault="005009AC" w:rsidP="005009AC">
      <w:pPr>
        <w:spacing w:line="360" w:lineRule="auto"/>
        <w:jc w:val="both"/>
      </w:pPr>
      <w:r w:rsidRPr="005009AC">
        <w:t>These are not individual cases. They are patterns. They show that safeguarding is not neutral. It is shaped by power, perception, and professional interpretation.</w:t>
      </w:r>
    </w:p>
    <w:p w14:paraId="05961EC7" w14:textId="77777777" w:rsidR="005009AC" w:rsidRPr="005009AC" w:rsidRDefault="005009AC" w:rsidP="005009AC">
      <w:pPr>
        <w:spacing w:line="360" w:lineRule="auto"/>
        <w:jc w:val="both"/>
      </w:pPr>
    </w:p>
    <w:p w14:paraId="6B276EB0" w14:textId="77777777" w:rsidR="005009AC" w:rsidRPr="005009AC" w:rsidRDefault="005009AC" w:rsidP="005009AC">
      <w:pPr>
        <w:spacing w:line="360" w:lineRule="auto"/>
        <w:jc w:val="both"/>
      </w:pPr>
      <w:r w:rsidRPr="005009AC">
        <w:t>What Our Stories Reveal</w:t>
      </w:r>
    </w:p>
    <w:p w14:paraId="62CE5131" w14:textId="77777777" w:rsidR="005009AC" w:rsidRPr="005009AC" w:rsidRDefault="005009AC" w:rsidP="005009AC">
      <w:pPr>
        <w:spacing w:line="360" w:lineRule="auto"/>
        <w:jc w:val="both"/>
      </w:pPr>
    </w:p>
    <w:p w14:paraId="200DBD5D" w14:textId="77777777" w:rsidR="005009AC" w:rsidRPr="005009AC" w:rsidRDefault="005009AC" w:rsidP="005009AC">
      <w:pPr>
        <w:spacing w:line="360" w:lineRule="auto"/>
        <w:jc w:val="both"/>
      </w:pPr>
      <w:r w:rsidRPr="005009AC">
        <w:t>Together, our experiences show that safeguarding can fail in multiple ways:</w:t>
      </w:r>
    </w:p>
    <w:p w14:paraId="4A26563A" w14:textId="77777777" w:rsidR="005009AC" w:rsidRPr="005009AC" w:rsidRDefault="005009AC" w:rsidP="005009AC">
      <w:pPr>
        <w:spacing w:line="360" w:lineRule="auto"/>
        <w:jc w:val="both"/>
      </w:pPr>
    </w:p>
    <w:p w14:paraId="3BC6C6D0" w14:textId="77777777" w:rsidR="005009AC" w:rsidRPr="005009AC" w:rsidRDefault="005009AC" w:rsidP="005009AC">
      <w:pPr>
        <w:spacing w:line="360" w:lineRule="auto"/>
        <w:jc w:val="both"/>
      </w:pPr>
      <w:r w:rsidRPr="005009AC">
        <w:t>• By seeing risk where protection exists (Ndibatsirei)</w:t>
      </w:r>
    </w:p>
    <w:p w14:paraId="53C5E7F0" w14:textId="77777777" w:rsidR="005009AC" w:rsidRPr="005009AC" w:rsidRDefault="005009AC" w:rsidP="005009AC">
      <w:pPr>
        <w:spacing w:line="360" w:lineRule="auto"/>
        <w:jc w:val="both"/>
      </w:pPr>
      <w:r w:rsidRPr="005009AC">
        <w:t xml:space="preserve">• By missing risk where harm is hidden (Nditarirei)  </w:t>
      </w:r>
    </w:p>
    <w:p w14:paraId="6A5FBBE0" w14:textId="77777777" w:rsidR="005009AC" w:rsidRPr="005009AC" w:rsidRDefault="005009AC" w:rsidP="005009AC">
      <w:pPr>
        <w:spacing w:line="360" w:lineRule="auto"/>
        <w:jc w:val="both"/>
      </w:pPr>
      <w:r w:rsidRPr="005009AC">
        <w:t>• By inconsistent recognition across time and context (Ndinzwei)</w:t>
      </w:r>
    </w:p>
    <w:p w14:paraId="75B76A78" w14:textId="77777777" w:rsidR="005009AC" w:rsidRPr="005009AC" w:rsidRDefault="005009AC" w:rsidP="005009AC">
      <w:pPr>
        <w:spacing w:line="360" w:lineRule="auto"/>
        <w:jc w:val="both"/>
      </w:pPr>
    </w:p>
    <w:p w14:paraId="187C8597" w14:textId="77777777" w:rsidR="005009AC" w:rsidRPr="005009AC" w:rsidRDefault="005009AC" w:rsidP="005009AC">
      <w:pPr>
        <w:spacing w:line="360" w:lineRule="auto"/>
        <w:jc w:val="both"/>
      </w:pPr>
      <w:r w:rsidRPr="005009AC">
        <w:t>Our early experiences demonstrate that safeguarding is not only about protecting children from harm. It is about interpreting context, recognizing patterns, and acting with cultural awareness, professional humility, and genuine commitment to child welfare.</w:t>
      </w:r>
    </w:p>
    <w:p w14:paraId="7C1DBF67" w14:textId="77777777" w:rsidR="005009AC" w:rsidRPr="005009AC" w:rsidRDefault="005009AC" w:rsidP="005009AC">
      <w:pPr>
        <w:spacing w:line="360" w:lineRule="auto"/>
        <w:jc w:val="both"/>
      </w:pPr>
    </w:p>
    <w:p w14:paraId="1C44D28C" w14:textId="77777777" w:rsidR="005009AC" w:rsidRPr="005009AC" w:rsidRDefault="005009AC" w:rsidP="005009AC">
      <w:pPr>
        <w:spacing w:line="360" w:lineRule="auto"/>
        <w:jc w:val="both"/>
      </w:pPr>
      <w:r w:rsidRPr="005009AC">
        <w:t>We are more than files, labels, or statistics. We are children whose lives were shaped by the same structures but experienced differently.</w:t>
      </w:r>
    </w:p>
    <w:p w14:paraId="174E0FB7" w14:textId="77777777" w:rsidR="005009AC" w:rsidRPr="005009AC" w:rsidRDefault="005009AC" w:rsidP="005009AC">
      <w:pPr>
        <w:spacing w:line="360" w:lineRule="auto"/>
        <w:jc w:val="both"/>
      </w:pPr>
    </w:p>
    <w:p w14:paraId="28BDA491" w14:textId="77777777" w:rsidR="005009AC" w:rsidRPr="005009AC" w:rsidRDefault="005009AC" w:rsidP="005009AC">
      <w:pPr>
        <w:spacing w:line="360" w:lineRule="auto"/>
        <w:jc w:val="both"/>
      </w:pPr>
      <w:r w:rsidRPr="005009AC">
        <w:t>My Introduction to Their Stories</w:t>
      </w:r>
    </w:p>
    <w:p w14:paraId="0E5F144A" w14:textId="77777777" w:rsidR="005009AC" w:rsidRPr="005009AC" w:rsidRDefault="005009AC" w:rsidP="005009AC">
      <w:pPr>
        <w:spacing w:line="360" w:lineRule="auto"/>
        <w:jc w:val="both"/>
      </w:pPr>
    </w:p>
    <w:p w14:paraId="709A048A" w14:textId="77777777" w:rsidR="005009AC" w:rsidRPr="005009AC" w:rsidRDefault="005009AC" w:rsidP="005009AC">
      <w:pPr>
        <w:spacing w:line="360" w:lineRule="auto"/>
        <w:jc w:val="both"/>
      </w:pPr>
      <w:r w:rsidRPr="005009AC">
        <w:t>In the chapters that follow, you will hear from Ndibatsirei and Nditarirei directly. Their voices will show you how safeguarding systems can both protect and harm, how professional interpretation shapes children's lives, and how the same system can over-intervene and under-protect simultaneously.</w:t>
      </w:r>
    </w:p>
    <w:p w14:paraId="5FAD2209" w14:textId="77777777" w:rsidR="005009AC" w:rsidRPr="005009AC" w:rsidRDefault="005009AC" w:rsidP="005009AC">
      <w:pPr>
        <w:spacing w:line="360" w:lineRule="auto"/>
        <w:jc w:val="both"/>
      </w:pPr>
    </w:p>
    <w:p w14:paraId="0FFF8F82" w14:textId="77777777" w:rsidR="005009AC" w:rsidRPr="005009AC" w:rsidRDefault="005009AC" w:rsidP="005009AC">
      <w:pPr>
        <w:spacing w:line="360" w:lineRule="auto"/>
        <w:jc w:val="both"/>
      </w:pPr>
      <w:r w:rsidRPr="005009AC">
        <w:t>Listen to their stories not as isolated cases, but as examples of how children experience safeguarding differently based on factors beyond their control: family culture, economic status, professional assumptions, and structural inequalities.</w:t>
      </w:r>
    </w:p>
    <w:p w14:paraId="5A3138B4" w14:textId="77777777" w:rsidR="005009AC" w:rsidRPr="005009AC" w:rsidRDefault="005009AC" w:rsidP="005009AC">
      <w:pPr>
        <w:spacing w:line="360" w:lineRule="auto"/>
        <w:jc w:val="both"/>
      </w:pPr>
    </w:p>
    <w:p w14:paraId="2D59405C" w14:textId="77777777" w:rsidR="005009AC" w:rsidRPr="005009AC" w:rsidRDefault="005009AC" w:rsidP="005009AC">
      <w:pPr>
        <w:spacing w:line="360" w:lineRule="auto"/>
        <w:jc w:val="both"/>
      </w:pPr>
      <w:r w:rsidRPr="005009AC">
        <w:t>Their voices matter. Their experiences teach us how to hear, help, and see more clearly.</w:t>
      </w:r>
    </w:p>
    <w:p w14:paraId="5406E3A2" w14:textId="77777777" w:rsidR="005009AC" w:rsidRPr="005009AC" w:rsidRDefault="005009AC" w:rsidP="005009AC">
      <w:pPr>
        <w:spacing w:line="360" w:lineRule="auto"/>
        <w:jc w:val="both"/>
      </w:pPr>
    </w:p>
    <w:p w14:paraId="2757B25E" w14:textId="77777777" w:rsidR="005009AC" w:rsidRPr="005009AC" w:rsidRDefault="005009AC" w:rsidP="005009AC">
      <w:pPr>
        <w:spacing w:line="360" w:lineRule="auto"/>
        <w:jc w:val="both"/>
      </w:pPr>
      <w:r w:rsidRPr="005009AC">
        <w:t xml:space="preserve">We are all Ndinzwei, Ndibatsirei, and Nditarirei.  </w:t>
      </w:r>
    </w:p>
    <w:p w14:paraId="6A6284EE" w14:textId="77777777" w:rsidR="005009AC" w:rsidRPr="005009AC" w:rsidRDefault="005009AC" w:rsidP="005009AC">
      <w:pPr>
        <w:spacing w:line="360" w:lineRule="auto"/>
        <w:jc w:val="both"/>
      </w:pPr>
      <w:r w:rsidRPr="005009AC">
        <w:t>We are all asking to be heard, helped, and seen.</w:t>
      </w:r>
    </w:p>
    <w:p w14:paraId="609294EC" w14:textId="77777777" w:rsidR="005009AC" w:rsidRPr="005009AC" w:rsidRDefault="005009AC" w:rsidP="005009AC">
      <w:pPr>
        <w:spacing w:line="360" w:lineRule="auto"/>
        <w:jc w:val="both"/>
      </w:pPr>
    </w:p>
    <w:p w14:paraId="7268023D" w14:textId="77777777" w:rsidR="005009AC" w:rsidRPr="005009AC" w:rsidRDefault="005009AC" w:rsidP="005009AC">
      <w:pPr>
        <w:spacing w:line="360" w:lineRule="auto"/>
        <w:jc w:val="both"/>
      </w:pPr>
      <w:r w:rsidRPr="005009AC">
        <w:t>I am Ndinzwei.</w:t>
      </w:r>
    </w:p>
    <w:p w14:paraId="1B2ADC91" w14:textId="77777777" w:rsidR="005009AC" w:rsidRPr="005009AC" w:rsidRDefault="005009AC" w:rsidP="005009AC">
      <w:pPr>
        <w:spacing w:line="360" w:lineRule="auto"/>
        <w:jc w:val="both"/>
      </w:pPr>
    </w:p>
    <w:p w14:paraId="565C6AA2" w14:textId="77777777" w:rsidR="005009AC" w:rsidRPr="005009AC" w:rsidRDefault="005009AC" w:rsidP="005009AC">
      <w:pPr>
        <w:spacing w:line="360" w:lineRule="auto"/>
        <w:jc w:val="both"/>
      </w:pPr>
      <w:r w:rsidRPr="005009AC">
        <w:t>Summary Points</w:t>
      </w:r>
    </w:p>
    <w:p w14:paraId="3273BF64" w14:textId="77777777" w:rsidR="005009AC" w:rsidRPr="005009AC" w:rsidRDefault="005009AC" w:rsidP="005009AC">
      <w:pPr>
        <w:spacing w:line="360" w:lineRule="auto"/>
        <w:jc w:val="both"/>
      </w:pPr>
      <w:r w:rsidRPr="005009AC">
        <w:t>Safeguarding outcomes are influenced not only by actual risk levels but by how families and children are interpreted by professionals and systems.</w:t>
      </w:r>
    </w:p>
    <w:p w14:paraId="1D822071" w14:textId="77777777" w:rsidR="005009AC" w:rsidRPr="005009AC" w:rsidRDefault="005009AC" w:rsidP="005009AC">
      <w:pPr>
        <w:spacing w:line="360" w:lineRule="auto"/>
        <w:jc w:val="both"/>
      </w:pPr>
    </w:p>
    <w:p w14:paraId="242362F9" w14:textId="77777777" w:rsidR="005009AC" w:rsidRPr="005009AC" w:rsidRDefault="005009AC" w:rsidP="005009AC">
      <w:pPr>
        <w:spacing w:line="360" w:lineRule="auto"/>
        <w:jc w:val="both"/>
      </w:pPr>
      <w:r w:rsidRPr="005009AC">
        <w:t>Cultural misunderstanding can lead to inappropriate over-intervention in families with protective cultural practices.</w:t>
      </w:r>
    </w:p>
    <w:p w14:paraId="7C98AEB7" w14:textId="77777777" w:rsidR="005009AC" w:rsidRPr="005009AC" w:rsidRDefault="005009AC" w:rsidP="005009AC">
      <w:pPr>
        <w:spacing w:line="360" w:lineRule="auto"/>
        <w:jc w:val="both"/>
      </w:pPr>
    </w:p>
    <w:p w14:paraId="08738E88" w14:textId="77777777" w:rsidR="005009AC" w:rsidRPr="005009AC" w:rsidRDefault="005009AC" w:rsidP="005009AC">
      <w:pPr>
        <w:spacing w:line="360" w:lineRule="auto"/>
        <w:jc w:val="both"/>
      </w:pPr>
      <w:r w:rsidRPr="005009AC">
        <w:t>Class privilege and social respectability can obscure recognition of serious harm in affluent families.</w:t>
      </w:r>
    </w:p>
    <w:p w14:paraId="542FA82F" w14:textId="77777777" w:rsidR="005009AC" w:rsidRPr="005009AC" w:rsidRDefault="005009AC" w:rsidP="005009AC">
      <w:pPr>
        <w:spacing w:line="360" w:lineRule="auto"/>
        <w:jc w:val="both"/>
      </w:pPr>
    </w:p>
    <w:p w14:paraId="4353F66E" w14:textId="77777777" w:rsidR="005009AC" w:rsidRPr="005009AC" w:rsidRDefault="005009AC" w:rsidP="005009AC">
      <w:pPr>
        <w:spacing w:line="360" w:lineRule="auto"/>
        <w:jc w:val="both"/>
      </w:pPr>
      <w:r w:rsidRPr="005009AC">
        <w:t>Professional bias affects assessment, intervention, and outcomes for children across different social contexts.</w:t>
      </w:r>
    </w:p>
    <w:p w14:paraId="0721AE42" w14:textId="77777777" w:rsidR="005009AC" w:rsidRPr="005009AC" w:rsidRDefault="005009AC" w:rsidP="005009AC">
      <w:pPr>
        <w:spacing w:line="360" w:lineRule="auto"/>
        <w:jc w:val="both"/>
      </w:pPr>
    </w:p>
    <w:p w14:paraId="3226DAB7" w14:textId="77777777" w:rsidR="005009AC" w:rsidRPr="005009AC" w:rsidRDefault="005009AC" w:rsidP="005009AC">
      <w:pPr>
        <w:spacing w:line="360" w:lineRule="auto"/>
        <w:jc w:val="both"/>
      </w:pPr>
      <w:r w:rsidRPr="005009AC">
        <w:t>Children's voices and experiences provide crucial insight into how safeguarding systems function in practice rather than theory.</w:t>
      </w:r>
    </w:p>
    <w:p w14:paraId="17A175ED" w14:textId="77777777" w:rsidR="005009AC" w:rsidRPr="005009AC" w:rsidRDefault="005009AC" w:rsidP="005009AC">
      <w:pPr>
        <w:spacing w:line="360" w:lineRule="auto"/>
        <w:jc w:val="both"/>
      </w:pPr>
    </w:p>
    <w:p w14:paraId="2835B79A" w14:textId="77777777" w:rsidR="005009AC" w:rsidRPr="005009AC" w:rsidRDefault="005009AC" w:rsidP="005009AC">
      <w:pPr>
        <w:spacing w:line="360" w:lineRule="auto"/>
        <w:jc w:val="both"/>
      </w:pPr>
      <w:r w:rsidRPr="005009AC">
        <w:t>Effective safeguarding requires awareness of how power, culture, and structural inequality shape professional decision-making.</w:t>
      </w:r>
    </w:p>
    <w:p w14:paraId="2FD152C2" w14:textId="77777777" w:rsidR="005009AC" w:rsidRPr="005009AC" w:rsidRDefault="005009AC" w:rsidP="005009AC">
      <w:pPr>
        <w:pStyle w:val="Heading5"/>
      </w:pPr>
    </w:p>
    <w:p w14:paraId="0C609EB7" w14:textId="77777777" w:rsidR="005009AC" w:rsidRPr="005009AC" w:rsidRDefault="005009AC" w:rsidP="005009AC">
      <w:pPr>
        <w:pStyle w:val="Heading5"/>
      </w:pPr>
      <w:r w:rsidRPr="005009AC">
        <w:t>Reference List</w:t>
      </w:r>
    </w:p>
    <w:p w14:paraId="71B59BD5" w14:textId="77777777" w:rsidR="005009AC" w:rsidRPr="005009AC" w:rsidRDefault="005009AC" w:rsidP="005009AC">
      <w:pPr>
        <w:spacing w:line="360" w:lineRule="auto"/>
        <w:jc w:val="both"/>
      </w:pPr>
      <w:r w:rsidRPr="005009AC">
        <w:t>• BBC (2018) Rich Families 'Using Connections' to Avoid Social Services. [Online] Available at: https://www.bbc.co.uk/news/education-46578197</w:t>
      </w:r>
    </w:p>
    <w:p w14:paraId="5F2833E9" w14:textId="77777777" w:rsidR="005009AC" w:rsidRPr="005009AC" w:rsidRDefault="005009AC" w:rsidP="005009AC">
      <w:pPr>
        <w:spacing w:line="360" w:lineRule="auto"/>
        <w:jc w:val="both"/>
      </w:pPr>
      <w:r w:rsidRPr="005009AC">
        <w:t>• Bywaters, P. et al. (2016) 'The relationship between poverty, child abuse and neglect: an evidence review'. Joseph Rowntree Foundation.</w:t>
      </w:r>
    </w:p>
    <w:p w14:paraId="245C6376" w14:textId="77777777" w:rsidR="005009AC" w:rsidRPr="005009AC" w:rsidRDefault="005009AC" w:rsidP="005009AC">
      <w:pPr>
        <w:spacing w:line="360" w:lineRule="auto"/>
        <w:jc w:val="both"/>
      </w:pPr>
      <w:r w:rsidRPr="005009AC">
        <w:t>• Featherstone, B. et al. (2018) Protecting Children: A Social Model. Bristol: Policy Press.</w:t>
      </w:r>
    </w:p>
    <w:p w14:paraId="07607C57" w14:textId="77777777" w:rsidR="005009AC" w:rsidRPr="005009AC" w:rsidRDefault="005009AC" w:rsidP="005009AC">
      <w:pPr>
        <w:spacing w:line="360" w:lineRule="auto"/>
        <w:jc w:val="both"/>
      </w:pPr>
      <w:r w:rsidRPr="005009AC">
        <w:t>• Featherstone, B. et al. (2023) The Care Crisis Review. Liverpool: Liverpool University Press.</w:t>
      </w:r>
    </w:p>
    <w:p w14:paraId="1B8EBA3F" w14:textId="77777777" w:rsidR="005009AC" w:rsidRPr="005009AC" w:rsidRDefault="005009AC" w:rsidP="005009AC">
      <w:pPr>
        <w:spacing w:line="360" w:lineRule="auto"/>
        <w:jc w:val="both"/>
      </w:pPr>
      <w:r w:rsidRPr="005009AC">
        <w:t>• HM Government (2026) Working Together to Safeguard Children. London: Department for Education.</w:t>
      </w:r>
    </w:p>
    <w:p w14:paraId="4D8BD5E8" w14:textId="77777777" w:rsidR="005009AC" w:rsidRPr="005009AC" w:rsidRDefault="005009AC" w:rsidP="005009AC">
      <w:pPr>
        <w:spacing w:line="360" w:lineRule="auto"/>
        <w:jc w:val="both"/>
      </w:pPr>
      <w:r w:rsidRPr="005009AC">
        <w:t>• Parton, N. (2014) The Politics of Child Protection. Basingstoke: Palgrave Macmillan.</w:t>
      </w:r>
    </w:p>
    <w:p w14:paraId="089A0904" w14:textId="77777777" w:rsidR="005009AC" w:rsidRPr="005009AC" w:rsidRDefault="005009AC" w:rsidP="005009AC">
      <w:pPr>
        <w:spacing w:line="360" w:lineRule="auto"/>
        <w:jc w:val="both"/>
      </w:pPr>
    </w:p>
    <w:p w14:paraId="1706F09F" w14:textId="77777777" w:rsidR="00AF3DA4" w:rsidRDefault="00AF3DA4" w:rsidP="00DF65C3">
      <w:pPr>
        <w:spacing w:line="360" w:lineRule="auto"/>
        <w:jc w:val="both"/>
      </w:pPr>
    </w:p>
    <w:p w14:paraId="2A5A4A8E" w14:textId="77777777" w:rsidR="00AF3DA4" w:rsidRDefault="00AF3DA4" w:rsidP="00DF65C3">
      <w:pPr>
        <w:spacing w:line="360" w:lineRule="auto"/>
        <w:jc w:val="both"/>
      </w:pPr>
    </w:p>
    <w:p w14:paraId="22494233" w14:textId="77777777" w:rsidR="00AF3DA4" w:rsidRDefault="00AF3DA4" w:rsidP="00DF65C3">
      <w:pPr>
        <w:spacing w:line="360" w:lineRule="auto"/>
        <w:jc w:val="both"/>
      </w:pPr>
    </w:p>
    <w:p w14:paraId="37AE2BCB" w14:textId="77777777" w:rsidR="00AF3DA4" w:rsidRDefault="00AF3DA4" w:rsidP="00DF65C3">
      <w:pPr>
        <w:spacing w:line="360" w:lineRule="auto"/>
        <w:jc w:val="both"/>
      </w:pPr>
    </w:p>
    <w:p w14:paraId="45CF403D" w14:textId="77777777" w:rsidR="00AF3DA4" w:rsidRDefault="00AF3DA4" w:rsidP="00DF65C3">
      <w:pPr>
        <w:spacing w:line="360" w:lineRule="auto"/>
        <w:jc w:val="both"/>
      </w:pPr>
    </w:p>
    <w:p w14:paraId="4595303E" w14:textId="77777777" w:rsidR="00AF3DA4" w:rsidRDefault="00AF3DA4" w:rsidP="00DF65C3">
      <w:pPr>
        <w:spacing w:line="360" w:lineRule="auto"/>
        <w:jc w:val="both"/>
      </w:pPr>
    </w:p>
    <w:p w14:paraId="545AEB13" w14:textId="77777777" w:rsidR="00AF3DA4" w:rsidRDefault="00AF3DA4" w:rsidP="00DF65C3">
      <w:pPr>
        <w:spacing w:line="360" w:lineRule="auto"/>
        <w:jc w:val="both"/>
      </w:pPr>
    </w:p>
    <w:p w14:paraId="1B3C6155" w14:textId="77777777" w:rsidR="00D86E09" w:rsidRDefault="00D86E09" w:rsidP="00DF65C3">
      <w:pPr>
        <w:spacing w:line="360" w:lineRule="auto"/>
        <w:jc w:val="both"/>
      </w:pPr>
    </w:p>
    <w:p w14:paraId="1292447B" w14:textId="77777777" w:rsidR="00D86E09" w:rsidRDefault="00D86E09" w:rsidP="00DF65C3">
      <w:pPr>
        <w:spacing w:line="360" w:lineRule="auto"/>
        <w:jc w:val="both"/>
      </w:pPr>
    </w:p>
    <w:p w14:paraId="0783A73B" w14:textId="77777777" w:rsidR="00D86E09" w:rsidRDefault="00D86E09" w:rsidP="00D86E09">
      <w:pPr>
        <w:spacing w:line="360" w:lineRule="auto"/>
        <w:jc w:val="both"/>
      </w:pPr>
    </w:p>
    <w:p w14:paraId="55B2229E" w14:textId="1A56C4C5" w:rsidR="00D86E09" w:rsidRDefault="00D86E09" w:rsidP="00D86E09">
      <w:pPr>
        <w:pStyle w:val="Heading1"/>
      </w:pPr>
      <w:r>
        <w:t xml:space="preserve">Chapter </w:t>
      </w:r>
      <w:r>
        <w:t xml:space="preserve">Sixteen: Ndibatsirei </w:t>
      </w:r>
      <w:r>
        <w:t>"Help Me"</w:t>
      </w:r>
    </w:p>
    <w:p w14:paraId="2DE6F04D" w14:textId="77777777" w:rsidR="00D86E09" w:rsidRPr="00D86E09" w:rsidRDefault="00D86E09" w:rsidP="00D86E09">
      <w:pPr>
        <w:pStyle w:val="Heading1"/>
        <w:rPr>
          <w:rFonts w:ascii="Times New Roman" w:hAnsi="Times New Roman" w:cs="Times New Roman"/>
          <w:i/>
          <w:iCs/>
          <w:sz w:val="24"/>
          <w:szCs w:val="24"/>
        </w:rPr>
      </w:pPr>
      <w:r w:rsidRPr="00D86E09">
        <w:rPr>
          <w:rFonts w:ascii="Times New Roman" w:hAnsi="Times New Roman" w:cs="Times New Roman"/>
          <w:i/>
          <w:iCs/>
          <w:sz w:val="24"/>
          <w:szCs w:val="24"/>
        </w:rPr>
        <w:t>My Beginning: When Cultural Strength Becomes Misunderstood Risk</w:t>
      </w:r>
    </w:p>
    <w:p w14:paraId="0F9D78D7" w14:textId="77777777" w:rsidR="00D86E09" w:rsidRDefault="00D86E09" w:rsidP="00D86E09">
      <w:pPr>
        <w:spacing w:line="360" w:lineRule="auto"/>
        <w:jc w:val="both"/>
      </w:pPr>
      <w:r>
        <w:t>The Voice of Cultural Celebration</w:t>
      </w:r>
    </w:p>
    <w:p w14:paraId="273192CB" w14:textId="77777777" w:rsidR="00D86E09" w:rsidRDefault="00D86E09" w:rsidP="00D86E09">
      <w:pPr>
        <w:spacing w:line="360" w:lineRule="auto"/>
        <w:jc w:val="both"/>
      </w:pPr>
      <w:r>
        <w:t>The State, help me. My name is Ndibatsirei, meaning "Help Me." From the moment I was conceived, I was celebrated, not hidden. I was announced with joy.</w:t>
      </w:r>
    </w:p>
    <w:p w14:paraId="33D9428C" w14:textId="77777777" w:rsidR="00D86E09" w:rsidRDefault="00D86E09" w:rsidP="00D86E09">
      <w:pPr>
        <w:spacing w:line="360" w:lineRule="auto"/>
        <w:jc w:val="both"/>
      </w:pPr>
    </w:p>
    <w:p w14:paraId="30DAD5AB" w14:textId="77777777" w:rsidR="00D86E09" w:rsidRDefault="00D86E09" w:rsidP="00D86E09">
      <w:pPr>
        <w:spacing w:line="360" w:lineRule="auto"/>
        <w:jc w:val="both"/>
      </w:pPr>
      <w:r>
        <w:t>My parents invited family and friends to our home for tea to share their news. When my father stood up and announced, "We are happy to announce that the Lord has blessed us for the third time as parents. We are pregnant," the room erupted in celebration. Voices rose, laughter spread, bodies moved in rhythm. Guests gathered around my mother, embracing her, kissing her, dancing with excitement.</w:t>
      </w:r>
    </w:p>
    <w:p w14:paraId="5643CEAC" w14:textId="77777777" w:rsidR="00D86E09" w:rsidRDefault="00D86E09" w:rsidP="00D86E09">
      <w:pPr>
        <w:spacing w:line="360" w:lineRule="auto"/>
        <w:jc w:val="both"/>
      </w:pPr>
    </w:p>
    <w:p w14:paraId="025C7641" w14:textId="77777777" w:rsidR="00D86E09" w:rsidRDefault="00D86E09" w:rsidP="00D86E09">
      <w:pPr>
        <w:spacing w:line="360" w:lineRule="auto"/>
        <w:jc w:val="both"/>
      </w:pPr>
      <w:r>
        <w:t>This communal celebration reflects something important: I was wanted, planned for, and welcomed into a network of relationships that valued life collectively. Even before birth, I was positioned within relationships that would share responsibility for my care, guidance, and protection.</w:t>
      </w:r>
    </w:p>
    <w:p w14:paraId="30313FF4" w14:textId="77777777" w:rsidR="00D86E09" w:rsidRDefault="00D86E09" w:rsidP="00D86E09">
      <w:pPr>
        <w:spacing w:line="360" w:lineRule="auto"/>
        <w:jc w:val="both"/>
      </w:pPr>
    </w:p>
    <w:p w14:paraId="6C6F5127" w14:textId="77777777" w:rsidR="00D86E09" w:rsidRDefault="00D86E09" w:rsidP="00D86E09">
      <w:pPr>
        <w:spacing w:line="360" w:lineRule="auto"/>
        <w:jc w:val="both"/>
      </w:pPr>
      <w:r>
        <w:t xml:space="preserve">At five months, a gender reveal celebration brought together family and church community. When it was </w:t>
      </w:r>
      <w:proofErr w:type="gramStart"/>
      <w:r>
        <w:t>revealed</w:t>
      </w:r>
      <w:proofErr w:type="gramEnd"/>
      <w:r>
        <w:t xml:space="preserve"> I was a girl, joy overflowed. I was becoming the daughter they had long awaited. The room filled with gratitude, worship, and preparation for my arrival.</w:t>
      </w:r>
    </w:p>
    <w:p w14:paraId="05892A06" w14:textId="77777777" w:rsidR="00D86E09" w:rsidRDefault="00D86E09" w:rsidP="00D86E09">
      <w:pPr>
        <w:spacing w:line="360" w:lineRule="auto"/>
        <w:jc w:val="both"/>
      </w:pPr>
    </w:p>
    <w:p w14:paraId="7A1DEE89" w14:textId="77777777" w:rsidR="00D86E09" w:rsidRDefault="00D86E09" w:rsidP="00D86E09">
      <w:pPr>
        <w:spacing w:line="360" w:lineRule="auto"/>
        <w:jc w:val="both"/>
      </w:pPr>
      <w:r>
        <w:t>This was not just celebration — it was safeguarding through community involvement.</w:t>
      </w:r>
    </w:p>
    <w:p w14:paraId="6954ED1C" w14:textId="77777777" w:rsidR="00D86E09" w:rsidRDefault="00D86E09" w:rsidP="00D86E09">
      <w:pPr>
        <w:spacing w:line="360" w:lineRule="auto"/>
        <w:jc w:val="both"/>
      </w:pPr>
    </w:p>
    <w:p w14:paraId="7A194860" w14:textId="77777777" w:rsidR="00D86E09" w:rsidRDefault="00D86E09" w:rsidP="00D86E09">
      <w:pPr>
        <w:spacing w:line="360" w:lineRule="auto"/>
        <w:jc w:val="both"/>
      </w:pPr>
      <w:r>
        <w:t>Strong Foundations: Faith, Structure, and Collective Care</w:t>
      </w:r>
    </w:p>
    <w:p w14:paraId="36FA78B9" w14:textId="77777777" w:rsidR="00D86E09" w:rsidRDefault="00D86E09" w:rsidP="00D86E09">
      <w:pPr>
        <w:spacing w:line="360" w:lineRule="auto"/>
        <w:jc w:val="both"/>
      </w:pPr>
      <w:r>
        <w:t>My early life was characterized by what child development research would recognize as protective factors: strong attachment relationships, predictable routines, cultural continuity, extended family involvement, and spiritual grounding (Masten, 2014; Werner and Smith, 1992).</w:t>
      </w:r>
    </w:p>
    <w:p w14:paraId="41F60FC6" w14:textId="77777777" w:rsidR="00D86E09" w:rsidRDefault="00D86E09" w:rsidP="00D86E09">
      <w:pPr>
        <w:spacing w:line="360" w:lineRule="auto"/>
        <w:jc w:val="both"/>
      </w:pPr>
    </w:p>
    <w:p w14:paraId="17C7EC1C" w14:textId="77777777" w:rsidR="00D86E09" w:rsidRDefault="00D86E09" w:rsidP="00D86E09">
      <w:pPr>
        <w:spacing w:line="360" w:lineRule="auto"/>
        <w:jc w:val="both"/>
      </w:pPr>
      <w:r>
        <w:t xml:space="preserve">My mother, a qualified nurse, made informed choices about pregnancy care. My father, an educator, valued structure, learning, and moral guidance. Our home included clear expectations around </w:t>
      </w:r>
      <w:proofErr w:type="spellStart"/>
      <w:r>
        <w:t>behavior</w:t>
      </w:r>
      <w:proofErr w:type="spellEnd"/>
      <w:r>
        <w:t>, respect, and responsibility. Prayer was constant. Church attendance was not optional. Education was prioritized.</w:t>
      </w:r>
    </w:p>
    <w:p w14:paraId="6BB9A518" w14:textId="77777777" w:rsidR="00D86E09" w:rsidRDefault="00D86E09" w:rsidP="00D86E09">
      <w:pPr>
        <w:spacing w:line="360" w:lineRule="auto"/>
        <w:jc w:val="both"/>
      </w:pPr>
    </w:p>
    <w:p w14:paraId="4BFF6907" w14:textId="77777777" w:rsidR="00D86E09" w:rsidRDefault="00D86E09" w:rsidP="00D86E09">
      <w:pPr>
        <w:spacing w:line="360" w:lineRule="auto"/>
        <w:jc w:val="both"/>
      </w:pPr>
      <w:r>
        <w:t>From a safeguarding perspective, these represent strengths: engaged parents, stable housing, regular routines, community connections, and clear values that promote child welfare.</w:t>
      </w:r>
    </w:p>
    <w:p w14:paraId="206D0D2F" w14:textId="77777777" w:rsidR="00D86E09" w:rsidRDefault="00D86E09" w:rsidP="00D86E09">
      <w:pPr>
        <w:spacing w:line="360" w:lineRule="auto"/>
        <w:jc w:val="both"/>
      </w:pPr>
    </w:p>
    <w:p w14:paraId="129F7D2C" w14:textId="77777777" w:rsidR="00D86E09" w:rsidRDefault="00D86E09" w:rsidP="00D86E09">
      <w:pPr>
        <w:spacing w:line="360" w:lineRule="auto"/>
        <w:jc w:val="both"/>
      </w:pPr>
      <w:r>
        <w:t>Evidence Reflection: Protective Factors in Cultural Context</w:t>
      </w:r>
    </w:p>
    <w:p w14:paraId="0B91C433" w14:textId="77777777" w:rsidR="00D86E09" w:rsidRDefault="00D86E09" w:rsidP="00D86E09">
      <w:pPr>
        <w:spacing w:line="360" w:lineRule="auto"/>
        <w:jc w:val="both"/>
      </w:pPr>
      <w:r>
        <w:t>Research on resilience identifies several factors that protect children from harm and promote positive development despite adversity. These include:</w:t>
      </w:r>
    </w:p>
    <w:p w14:paraId="72208961" w14:textId="77777777" w:rsidR="00D86E09" w:rsidRDefault="00D86E09" w:rsidP="00D86E09">
      <w:pPr>
        <w:spacing w:line="360" w:lineRule="auto"/>
        <w:jc w:val="both"/>
      </w:pPr>
    </w:p>
    <w:p w14:paraId="6543388F" w14:textId="77777777" w:rsidR="00D86E09" w:rsidRDefault="00D86E09" w:rsidP="00D86E09">
      <w:pPr>
        <w:spacing w:line="360" w:lineRule="auto"/>
        <w:jc w:val="both"/>
      </w:pPr>
      <w:r>
        <w:t>Strong cultural identity and community connection</w:t>
      </w:r>
    </w:p>
    <w:p w14:paraId="5EDDBC8F" w14:textId="77777777" w:rsidR="00D86E09" w:rsidRDefault="00D86E09" w:rsidP="00D86E09">
      <w:pPr>
        <w:spacing w:line="360" w:lineRule="auto"/>
        <w:jc w:val="both"/>
      </w:pPr>
      <w:r>
        <w:t>Religious or spiritual involvement that provides meaning and support</w:t>
      </w:r>
    </w:p>
    <w:p w14:paraId="7B97A864" w14:textId="77777777" w:rsidR="00D86E09" w:rsidRDefault="00D86E09" w:rsidP="00D86E09">
      <w:pPr>
        <w:spacing w:line="360" w:lineRule="auto"/>
        <w:jc w:val="both"/>
      </w:pPr>
      <w:r>
        <w:t>Extended family networks that share caregiving responsibilities</w:t>
      </w:r>
    </w:p>
    <w:p w14:paraId="0423FA7E" w14:textId="77777777" w:rsidR="00D86E09" w:rsidRDefault="00D86E09" w:rsidP="00D86E09">
      <w:pPr>
        <w:spacing w:line="360" w:lineRule="auto"/>
        <w:jc w:val="both"/>
      </w:pPr>
      <w:r>
        <w:t xml:space="preserve">Clear expectations and values that guide </w:t>
      </w:r>
      <w:proofErr w:type="spellStart"/>
      <w:r>
        <w:t>behavior</w:t>
      </w:r>
      <w:proofErr w:type="spellEnd"/>
    </w:p>
    <w:p w14:paraId="734D787B" w14:textId="77777777" w:rsidR="00D86E09" w:rsidRDefault="00D86E09" w:rsidP="00D86E09">
      <w:pPr>
        <w:spacing w:line="360" w:lineRule="auto"/>
        <w:jc w:val="both"/>
      </w:pPr>
      <w:r>
        <w:t>Parental engagement in education and development (Masten, 2014; Ungar, 2013)</w:t>
      </w:r>
    </w:p>
    <w:p w14:paraId="7E13F62C" w14:textId="77777777" w:rsidR="00D86E09" w:rsidRDefault="00D86E09" w:rsidP="00D86E09">
      <w:pPr>
        <w:spacing w:line="360" w:lineRule="auto"/>
        <w:jc w:val="both"/>
      </w:pPr>
      <w:r>
        <w:t>In many cultures, collective approaches to child-rearing provide additional layers of protection and support that can buffer individual family stress and strengthen child welfare.</w:t>
      </w:r>
    </w:p>
    <w:p w14:paraId="5ED800FA" w14:textId="77777777" w:rsidR="00D86E09" w:rsidRDefault="00D86E09" w:rsidP="00D86E09">
      <w:pPr>
        <w:spacing w:line="360" w:lineRule="auto"/>
        <w:jc w:val="both"/>
      </w:pPr>
    </w:p>
    <w:p w14:paraId="1FAA4E90" w14:textId="77777777" w:rsidR="00D86E09" w:rsidRDefault="00D86E09" w:rsidP="00D86E09">
      <w:pPr>
        <w:spacing w:line="360" w:lineRule="auto"/>
        <w:jc w:val="both"/>
      </w:pPr>
      <w:r>
        <w:t>Relevant Case Study: The Laming Report on Cultural Competence</w:t>
      </w:r>
    </w:p>
    <w:p w14:paraId="6394B8B0" w14:textId="77777777" w:rsidR="00D86E09" w:rsidRDefault="00D86E09" w:rsidP="00D86E09">
      <w:pPr>
        <w:spacing w:line="360" w:lineRule="auto"/>
        <w:jc w:val="both"/>
      </w:pPr>
      <w:r>
        <w:t>Following the death of Victoria Climbié, Lord Laming's inquiry specifically highlighted how cultural misunderstanding contributed to safeguarding failures. Victoria's case showed that:</w:t>
      </w:r>
    </w:p>
    <w:p w14:paraId="5B7E11A0" w14:textId="77777777" w:rsidR="00D86E09" w:rsidRDefault="00D86E09" w:rsidP="00D86E09">
      <w:pPr>
        <w:spacing w:line="360" w:lineRule="auto"/>
        <w:jc w:val="both"/>
      </w:pPr>
    </w:p>
    <w:p w14:paraId="0E77113A" w14:textId="77777777" w:rsidR="00D86E09" w:rsidRDefault="00D86E09" w:rsidP="00D86E09">
      <w:pPr>
        <w:spacing w:line="360" w:lineRule="auto"/>
        <w:jc w:val="both"/>
      </w:pPr>
      <w:r>
        <w:t>Cultural practices were misinterpreted by professionals unfamiliar with her background</w:t>
      </w:r>
    </w:p>
    <w:p w14:paraId="08DC9958" w14:textId="77777777" w:rsidR="00D86E09" w:rsidRDefault="00D86E09" w:rsidP="00D86E09">
      <w:pPr>
        <w:spacing w:line="360" w:lineRule="auto"/>
        <w:jc w:val="both"/>
      </w:pPr>
      <w:r>
        <w:t>Language barriers prevented effective communication between family and services</w:t>
      </w:r>
    </w:p>
    <w:p w14:paraId="11F36C16" w14:textId="77777777" w:rsidR="00D86E09" w:rsidRDefault="00D86E09" w:rsidP="00D86E09">
      <w:pPr>
        <w:spacing w:line="360" w:lineRule="auto"/>
        <w:jc w:val="both"/>
      </w:pPr>
      <w:r>
        <w:t>Professional assumptions about African families led to inappropriate responses</w:t>
      </w:r>
    </w:p>
    <w:p w14:paraId="4286346D" w14:textId="77777777" w:rsidR="00D86E09" w:rsidRDefault="00D86E09" w:rsidP="00D86E09">
      <w:pPr>
        <w:spacing w:line="360" w:lineRule="auto"/>
        <w:jc w:val="both"/>
      </w:pPr>
      <w:r>
        <w:t>Lack of cultural competence resulted in missed opportunities for protection</w:t>
      </w:r>
    </w:p>
    <w:p w14:paraId="3196086C" w14:textId="77777777" w:rsidR="00D86E09" w:rsidRDefault="00D86E09" w:rsidP="00D86E09">
      <w:pPr>
        <w:spacing w:line="360" w:lineRule="auto"/>
        <w:jc w:val="both"/>
      </w:pPr>
      <w:r>
        <w:t>The inquiry recommended that safeguarding professionals receive training in cultural competence and that assessment tools be adapted to account for cultural difference without compromising child protection principles (Laming, 2003).</w:t>
      </w:r>
    </w:p>
    <w:p w14:paraId="63CDF45E" w14:textId="77777777" w:rsidR="00D86E09" w:rsidRDefault="00D86E09" w:rsidP="00D86E09">
      <w:pPr>
        <w:spacing w:line="360" w:lineRule="auto"/>
        <w:jc w:val="both"/>
      </w:pPr>
    </w:p>
    <w:p w14:paraId="6F24B1E2" w14:textId="77777777" w:rsidR="00D86E09" w:rsidRDefault="00D86E09" w:rsidP="00D86E09">
      <w:pPr>
        <w:spacing w:line="360" w:lineRule="auto"/>
        <w:jc w:val="both"/>
      </w:pPr>
      <w:r>
        <w:t>When Adolescence Meets Cultural Expectations</w:t>
      </w:r>
    </w:p>
    <w:p w14:paraId="6DC90EFA" w14:textId="77777777" w:rsidR="00D86E09" w:rsidRDefault="00D86E09" w:rsidP="00D86E09">
      <w:pPr>
        <w:spacing w:line="360" w:lineRule="auto"/>
        <w:jc w:val="both"/>
      </w:pPr>
      <w:r>
        <w:t>As I grew into adolescence, complexity emerged. My brother Moses began to challenge family expectations in ways that reflected normal adolescent development but conflicted with our cultural values around respect and obedience.</w:t>
      </w:r>
    </w:p>
    <w:p w14:paraId="555091F8" w14:textId="77777777" w:rsidR="00D86E09" w:rsidRDefault="00D86E09" w:rsidP="00D86E09">
      <w:pPr>
        <w:spacing w:line="360" w:lineRule="auto"/>
        <w:jc w:val="both"/>
      </w:pPr>
    </w:p>
    <w:p w14:paraId="0EFCA865" w14:textId="77777777" w:rsidR="00D86E09" w:rsidRDefault="00D86E09" w:rsidP="00D86E09">
      <w:pPr>
        <w:spacing w:line="360" w:lineRule="auto"/>
        <w:jc w:val="both"/>
      </w:pPr>
      <w:r>
        <w:t>In our culture, children do not question adults directly. Respect flows upward through generational hierarchy. But Moses was developing identity, autonomy, and critical thinking — normal adolescent tasks that appeared as disrespect within our family system.</w:t>
      </w:r>
    </w:p>
    <w:p w14:paraId="0DD4E13E" w14:textId="77777777" w:rsidR="00D86E09" w:rsidRDefault="00D86E09" w:rsidP="00D86E09">
      <w:pPr>
        <w:spacing w:line="360" w:lineRule="auto"/>
        <w:jc w:val="both"/>
      </w:pPr>
    </w:p>
    <w:p w14:paraId="3AD1C3FE" w14:textId="77777777" w:rsidR="00D86E09" w:rsidRDefault="00D86E09" w:rsidP="00D86E09">
      <w:pPr>
        <w:spacing w:line="360" w:lineRule="auto"/>
        <w:jc w:val="both"/>
      </w:pPr>
      <w:r>
        <w:t>My parents responded with increased structure and discipline, believing this would protect Moses from negative external influences. From their perspective, this was safeguarding. From Moses's perspective, this felt like control. From professionals' perspective, this looked like potential abuse.</w:t>
      </w:r>
    </w:p>
    <w:p w14:paraId="1C58B128" w14:textId="77777777" w:rsidR="00D86E09" w:rsidRDefault="00D86E09" w:rsidP="00D86E09">
      <w:pPr>
        <w:spacing w:line="360" w:lineRule="auto"/>
        <w:jc w:val="both"/>
      </w:pPr>
    </w:p>
    <w:p w14:paraId="119102C2" w14:textId="77777777" w:rsidR="00D86E09" w:rsidRDefault="00D86E09" w:rsidP="00D86E09">
      <w:pPr>
        <w:spacing w:line="360" w:lineRule="auto"/>
        <w:jc w:val="both"/>
      </w:pPr>
      <w:r>
        <w:t>Evidence Reflection: Adolescent Development and Cultural Conflict</w:t>
      </w:r>
    </w:p>
    <w:p w14:paraId="03237AF0" w14:textId="77777777" w:rsidR="00D86E09" w:rsidRDefault="00D86E09" w:rsidP="00D86E09">
      <w:pPr>
        <w:spacing w:line="360" w:lineRule="auto"/>
        <w:jc w:val="both"/>
      </w:pPr>
      <w:r>
        <w:t xml:space="preserve">Research shows that adolescent identity development can create </w:t>
      </w:r>
      <w:proofErr w:type="gramStart"/>
      <w:r>
        <w:t>particular tension</w:t>
      </w:r>
      <w:proofErr w:type="gramEnd"/>
      <w:r>
        <w:t xml:space="preserve"> in families where cultural values emphasize collective identity and respect for authority, while wider society promotes individual autonomy and self-expression (Steinberg, 2014; Arnett, 2018).</w:t>
      </w:r>
    </w:p>
    <w:p w14:paraId="032FEDFB" w14:textId="77777777" w:rsidR="00D86E09" w:rsidRDefault="00D86E09" w:rsidP="00D86E09">
      <w:pPr>
        <w:spacing w:line="360" w:lineRule="auto"/>
        <w:jc w:val="both"/>
      </w:pPr>
    </w:p>
    <w:p w14:paraId="60C970C7" w14:textId="77777777" w:rsidR="00D86E09" w:rsidRDefault="00D86E09" w:rsidP="00D86E09">
      <w:pPr>
        <w:spacing w:line="360" w:lineRule="auto"/>
        <w:jc w:val="both"/>
      </w:pPr>
      <w:r>
        <w:t>This tension is not inherently harmful, but it requires skilled navigation. When families and professionals do not understand each other's perspectives, normal developmental conflicts can escalate into unnecessary safeguarding intervention.</w:t>
      </w:r>
    </w:p>
    <w:p w14:paraId="2AF874C8" w14:textId="77777777" w:rsidR="00D86E09" w:rsidRDefault="00D86E09" w:rsidP="00D86E09">
      <w:pPr>
        <w:spacing w:line="360" w:lineRule="auto"/>
        <w:jc w:val="both"/>
      </w:pPr>
    </w:p>
    <w:p w14:paraId="18A4DD79" w14:textId="77777777" w:rsidR="00D86E09" w:rsidRDefault="00D86E09" w:rsidP="00D86E09">
      <w:pPr>
        <w:spacing w:line="360" w:lineRule="auto"/>
        <w:jc w:val="both"/>
      </w:pPr>
      <w:r>
        <w:t>Relevant Case Study: Forced Marriage and Cultural Misunderstanding</w:t>
      </w:r>
    </w:p>
    <w:p w14:paraId="07D12302" w14:textId="77777777" w:rsidR="00D86E09" w:rsidRDefault="00D86E09" w:rsidP="00D86E09">
      <w:pPr>
        <w:spacing w:line="360" w:lineRule="auto"/>
        <w:jc w:val="both"/>
      </w:pPr>
      <w:r>
        <w:t>A 2019 serious case review examined the case of a 16-year-old girl from a South Asian family where concerns about forced marriage led to inappropriate professional intervention. Investigation revealed:</w:t>
      </w:r>
    </w:p>
    <w:p w14:paraId="7D38B21B" w14:textId="77777777" w:rsidR="00D86E09" w:rsidRDefault="00D86E09" w:rsidP="00D86E09">
      <w:pPr>
        <w:spacing w:line="360" w:lineRule="auto"/>
        <w:jc w:val="both"/>
      </w:pPr>
    </w:p>
    <w:p w14:paraId="0315A05C" w14:textId="77777777" w:rsidR="00D86E09" w:rsidRDefault="00D86E09" w:rsidP="00D86E09">
      <w:pPr>
        <w:spacing w:line="360" w:lineRule="auto"/>
        <w:jc w:val="both"/>
      </w:pPr>
      <w:r>
        <w:t>Family discussions about marriage were normal cultural planning, not coercion</w:t>
      </w:r>
    </w:p>
    <w:p w14:paraId="6FB5A849" w14:textId="77777777" w:rsidR="00D86E09" w:rsidRDefault="00D86E09" w:rsidP="00D86E09">
      <w:pPr>
        <w:spacing w:line="360" w:lineRule="auto"/>
        <w:jc w:val="both"/>
      </w:pPr>
      <w:r>
        <w:t>Professional assumptions about forced marriage led to unnecessary family separation</w:t>
      </w:r>
    </w:p>
    <w:p w14:paraId="2705E193" w14:textId="77777777" w:rsidR="00D86E09" w:rsidRDefault="00D86E09" w:rsidP="00D86E09">
      <w:pPr>
        <w:spacing w:line="360" w:lineRule="auto"/>
        <w:jc w:val="both"/>
      </w:pPr>
      <w:r>
        <w:t>Cultural practices around arranged marriage were misunderstood as abuse</w:t>
      </w:r>
    </w:p>
    <w:p w14:paraId="27AB81EC" w14:textId="77777777" w:rsidR="00D86E09" w:rsidRDefault="00D86E09" w:rsidP="00D86E09">
      <w:pPr>
        <w:spacing w:line="360" w:lineRule="auto"/>
        <w:jc w:val="both"/>
      </w:pPr>
      <w:r>
        <w:t xml:space="preserve">Family </w:t>
      </w:r>
      <w:proofErr w:type="spellStart"/>
      <w:r>
        <w:t>honor</w:t>
      </w:r>
      <w:proofErr w:type="spellEnd"/>
      <w:r>
        <w:t xml:space="preserve"> and community relationships were damaged by inappropriate intervention</w:t>
      </w:r>
    </w:p>
    <w:p w14:paraId="79A3F314" w14:textId="77777777" w:rsidR="00D86E09" w:rsidRDefault="00D86E09" w:rsidP="00D86E09">
      <w:pPr>
        <w:spacing w:line="360" w:lineRule="auto"/>
        <w:jc w:val="both"/>
      </w:pPr>
      <w:r>
        <w:t>The young person was removed from protective family networks unnecessarily</w:t>
      </w:r>
    </w:p>
    <w:p w14:paraId="21B136E3" w14:textId="77777777" w:rsidR="00D86E09" w:rsidRDefault="00D86E09" w:rsidP="00D86E09">
      <w:pPr>
        <w:spacing w:line="360" w:lineRule="auto"/>
        <w:jc w:val="both"/>
      </w:pPr>
      <w:r>
        <w:t>The review emphasized the need for cultural competence and careful assessment rather than assumption-based intervention (Anonymous Local Safeguarding Partnership, 2019).</w:t>
      </w:r>
    </w:p>
    <w:p w14:paraId="2693563E" w14:textId="77777777" w:rsidR="00D86E09" w:rsidRDefault="00D86E09" w:rsidP="00D86E09">
      <w:pPr>
        <w:spacing w:line="360" w:lineRule="auto"/>
        <w:jc w:val="both"/>
      </w:pPr>
    </w:p>
    <w:p w14:paraId="7D604FB4" w14:textId="77777777" w:rsidR="00D86E09" w:rsidRDefault="00D86E09" w:rsidP="00D86E09">
      <w:pPr>
        <w:spacing w:line="360" w:lineRule="auto"/>
        <w:jc w:val="both"/>
      </w:pPr>
      <w:r>
        <w:t>The Secret Plan: When Protection Becomes Harm</w:t>
      </w:r>
    </w:p>
    <w:p w14:paraId="72DE9BA8" w14:textId="77777777" w:rsidR="00D86E09" w:rsidRDefault="00D86E09" w:rsidP="00D86E09">
      <w:pPr>
        <w:spacing w:line="360" w:lineRule="auto"/>
        <w:jc w:val="both"/>
      </w:pPr>
      <w:r>
        <w:t xml:space="preserve">When Moses's </w:t>
      </w:r>
      <w:proofErr w:type="spellStart"/>
      <w:r>
        <w:t>behavior</w:t>
      </w:r>
      <w:proofErr w:type="spellEnd"/>
      <w:r>
        <w:t xml:space="preserve"> at school raised concerns, my parents made a private decision. They planned to take Moses to our country of origin during the school holidays and </w:t>
      </w:r>
      <w:proofErr w:type="spellStart"/>
      <w:r>
        <w:t>enroll</w:t>
      </w:r>
      <w:proofErr w:type="spellEnd"/>
      <w:r>
        <w:t xml:space="preserve"> him in boarding school there. From their perspective, this would remove him from negative peer influence and provide structured education within cultural context.</w:t>
      </w:r>
    </w:p>
    <w:p w14:paraId="61067231" w14:textId="77777777" w:rsidR="00D86E09" w:rsidRDefault="00D86E09" w:rsidP="00D86E09">
      <w:pPr>
        <w:spacing w:line="360" w:lineRule="auto"/>
        <w:jc w:val="both"/>
      </w:pPr>
    </w:p>
    <w:p w14:paraId="4F57ACDF" w14:textId="77777777" w:rsidR="00D86E09" w:rsidRDefault="00D86E09" w:rsidP="00D86E09">
      <w:pPr>
        <w:spacing w:line="360" w:lineRule="auto"/>
        <w:jc w:val="both"/>
      </w:pPr>
      <w:r>
        <w:t>They did not discuss this plan with Moses or with school professionals. It was a family decision made with protective intention.</w:t>
      </w:r>
    </w:p>
    <w:p w14:paraId="718FD681" w14:textId="77777777" w:rsidR="00D86E09" w:rsidRDefault="00D86E09" w:rsidP="00D86E09">
      <w:pPr>
        <w:spacing w:line="360" w:lineRule="auto"/>
        <w:jc w:val="both"/>
      </w:pPr>
    </w:p>
    <w:p w14:paraId="3624F77E" w14:textId="77777777" w:rsidR="00D86E09" w:rsidRDefault="00D86E09" w:rsidP="00D86E09">
      <w:pPr>
        <w:spacing w:line="360" w:lineRule="auto"/>
        <w:jc w:val="both"/>
      </w:pPr>
      <w:r>
        <w:t>But when this plan was discovered, it was interpreted very differently by safeguarding professionals. What my parents saw as protection, the system saw as potential abduction, forced removal, or harmful separation.</w:t>
      </w:r>
    </w:p>
    <w:p w14:paraId="43377484" w14:textId="77777777" w:rsidR="00D86E09" w:rsidRDefault="00D86E09" w:rsidP="00D86E09">
      <w:pPr>
        <w:spacing w:line="360" w:lineRule="auto"/>
        <w:jc w:val="both"/>
      </w:pPr>
    </w:p>
    <w:p w14:paraId="417DBA54" w14:textId="77777777" w:rsidR="00D86E09" w:rsidRDefault="00D86E09" w:rsidP="00D86E09">
      <w:pPr>
        <w:spacing w:line="360" w:lineRule="auto"/>
        <w:jc w:val="both"/>
      </w:pPr>
      <w:r>
        <w:t>Evidence Reflection: Uneven Responses to International Movement</w:t>
      </w:r>
    </w:p>
    <w:p w14:paraId="0F620235" w14:textId="77777777" w:rsidR="00D86E09" w:rsidRDefault="00D86E09" w:rsidP="00D86E09">
      <w:pPr>
        <w:spacing w:line="360" w:lineRule="auto"/>
        <w:jc w:val="both"/>
      </w:pPr>
      <w:r>
        <w:t>Research shows that professional responses to families taking children abroad vary significantly based on cultural assumptions and perceived risk levels. Middle-class families taking children to international schools often receive minimal scrutiny, while families from minority backgrounds may face extensive investigation and legal barriers (Rees Centre for Research in Fostering and Education, 2021).</w:t>
      </w:r>
    </w:p>
    <w:p w14:paraId="3DFB6EFD" w14:textId="77777777" w:rsidR="00D86E09" w:rsidRDefault="00D86E09" w:rsidP="00D86E09">
      <w:pPr>
        <w:spacing w:line="360" w:lineRule="auto"/>
        <w:jc w:val="both"/>
      </w:pPr>
    </w:p>
    <w:p w14:paraId="71DDC18A" w14:textId="77777777" w:rsidR="00D86E09" w:rsidRDefault="00D86E09" w:rsidP="00D86E09">
      <w:pPr>
        <w:spacing w:line="360" w:lineRule="auto"/>
        <w:jc w:val="both"/>
      </w:pPr>
      <w:r>
        <w:t>This differential response reflects deeper inequalities in how family decision-making is interpreted and trusted across different social and cultural contexts.</w:t>
      </w:r>
    </w:p>
    <w:p w14:paraId="6356BEF8" w14:textId="77777777" w:rsidR="00D86E09" w:rsidRDefault="00D86E09" w:rsidP="00D86E09">
      <w:pPr>
        <w:spacing w:line="360" w:lineRule="auto"/>
        <w:jc w:val="both"/>
      </w:pPr>
    </w:p>
    <w:p w14:paraId="11E92968" w14:textId="77777777" w:rsidR="00D86E09" w:rsidRDefault="00D86E09" w:rsidP="00D86E09">
      <w:pPr>
        <w:spacing w:line="360" w:lineRule="auto"/>
        <w:jc w:val="both"/>
      </w:pPr>
      <w:r>
        <w:t>Relevant Case Study: The Uneven Application of International Child Protection</w:t>
      </w:r>
    </w:p>
    <w:p w14:paraId="38E6312E" w14:textId="77777777" w:rsidR="00D86E09" w:rsidRDefault="00D86E09" w:rsidP="00D86E09">
      <w:pPr>
        <w:spacing w:line="360" w:lineRule="auto"/>
        <w:jc w:val="both"/>
      </w:pPr>
      <w:r>
        <w:t>Analysis of family court cases shows striking disparities in how international travel with children is assessed:</w:t>
      </w:r>
    </w:p>
    <w:p w14:paraId="71F9869A" w14:textId="77777777" w:rsidR="00D86E09" w:rsidRDefault="00D86E09" w:rsidP="00D86E09">
      <w:pPr>
        <w:spacing w:line="360" w:lineRule="auto"/>
        <w:jc w:val="both"/>
      </w:pPr>
    </w:p>
    <w:p w14:paraId="0CADBA6F" w14:textId="77777777" w:rsidR="00D86E09" w:rsidRDefault="00D86E09" w:rsidP="00D86E09">
      <w:pPr>
        <w:spacing w:line="360" w:lineRule="auto"/>
        <w:jc w:val="both"/>
      </w:pPr>
      <w:r>
        <w:t>Case A (2018): White British family relocated children to Switzerland for private education — no safeguarding intervention despite acrimonious divorce proceedings.</w:t>
      </w:r>
    </w:p>
    <w:p w14:paraId="7FD5EACB" w14:textId="77777777" w:rsidR="00D86E09" w:rsidRDefault="00D86E09" w:rsidP="00D86E09">
      <w:pPr>
        <w:spacing w:line="360" w:lineRule="auto"/>
        <w:jc w:val="both"/>
      </w:pPr>
    </w:p>
    <w:p w14:paraId="4C9D6FF9" w14:textId="77777777" w:rsidR="00D86E09" w:rsidRDefault="00D86E09" w:rsidP="00D86E09">
      <w:pPr>
        <w:spacing w:line="360" w:lineRule="auto"/>
        <w:jc w:val="both"/>
      </w:pPr>
      <w:r>
        <w:t>Case B (2018): Pakistani British family planned to take children to Pakistan for extended family visit — prevented by family court despite no evidence of harm, based on "cultural concerns."</w:t>
      </w:r>
    </w:p>
    <w:p w14:paraId="4EDD719B" w14:textId="77777777" w:rsidR="00D86E09" w:rsidRDefault="00D86E09" w:rsidP="00D86E09">
      <w:pPr>
        <w:spacing w:line="360" w:lineRule="auto"/>
        <w:jc w:val="both"/>
      </w:pPr>
    </w:p>
    <w:p w14:paraId="205C3275" w14:textId="77777777" w:rsidR="00D86E09" w:rsidRDefault="00D86E09" w:rsidP="00D86E09">
      <w:pPr>
        <w:spacing w:line="360" w:lineRule="auto"/>
        <w:jc w:val="both"/>
      </w:pPr>
      <w:r>
        <w:t xml:space="preserve">Case C (2019): Nigerian family sent teenager to Nigeria following </w:t>
      </w:r>
      <w:proofErr w:type="spellStart"/>
      <w:r>
        <w:t>behavioral</w:t>
      </w:r>
      <w:proofErr w:type="spellEnd"/>
      <w:r>
        <w:t xml:space="preserve"> difficulties — investigated for potential trafficking despite family's professional backgrounds and evidence of educational planning.</w:t>
      </w:r>
    </w:p>
    <w:p w14:paraId="0C08829B" w14:textId="77777777" w:rsidR="00D86E09" w:rsidRDefault="00D86E09" w:rsidP="00D86E09">
      <w:pPr>
        <w:spacing w:line="360" w:lineRule="auto"/>
        <w:jc w:val="both"/>
      </w:pPr>
    </w:p>
    <w:p w14:paraId="3D872E74" w14:textId="77777777" w:rsidR="00D86E09" w:rsidRDefault="00D86E09" w:rsidP="00D86E09">
      <w:pPr>
        <w:spacing w:line="360" w:lineRule="auto"/>
        <w:jc w:val="both"/>
      </w:pPr>
      <w:r>
        <w:t>These cases demonstrate how identical actions receive different responses based on cultural assumptions about family intention and child welfare (Family Rights Group, 2020).</w:t>
      </w:r>
    </w:p>
    <w:p w14:paraId="060DF02F" w14:textId="77777777" w:rsidR="00D86E09" w:rsidRDefault="00D86E09" w:rsidP="00D86E09">
      <w:pPr>
        <w:spacing w:line="360" w:lineRule="auto"/>
        <w:jc w:val="both"/>
      </w:pPr>
    </w:p>
    <w:p w14:paraId="5FC3FEF5" w14:textId="77777777" w:rsidR="00D86E09" w:rsidRDefault="00D86E09" w:rsidP="00D86E09">
      <w:pPr>
        <w:spacing w:line="360" w:lineRule="auto"/>
        <w:jc w:val="both"/>
      </w:pPr>
      <w:r>
        <w:t>When Help Becomes Surveillance</w:t>
      </w:r>
    </w:p>
    <w:p w14:paraId="7D18EC92" w14:textId="77777777" w:rsidR="00D86E09" w:rsidRDefault="00D86E09" w:rsidP="00D86E09">
      <w:pPr>
        <w:spacing w:line="360" w:lineRule="auto"/>
        <w:jc w:val="both"/>
      </w:pPr>
      <w:r>
        <w:t>When school referred our family to social services, everything changed. What had been a private family matter became a public safeguarding case. Our home was visited, our parenting was assessed, our cultural practices were scrutinized.</w:t>
      </w:r>
    </w:p>
    <w:p w14:paraId="403888A3" w14:textId="77777777" w:rsidR="00D86E09" w:rsidRDefault="00D86E09" w:rsidP="00D86E09">
      <w:pPr>
        <w:spacing w:line="360" w:lineRule="auto"/>
        <w:jc w:val="both"/>
      </w:pPr>
    </w:p>
    <w:p w14:paraId="53DEA8C2" w14:textId="77777777" w:rsidR="00D86E09" w:rsidRDefault="00D86E09" w:rsidP="00D86E09">
      <w:pPr>
        <w:spacing w:line="360" w:lineRule="auto"/>
        <w:jc w:val="both"/>
      </w:pPr>
      <w:r>
        <w:t xml:space="preserve">The professionals who came to help us spoke a different language — not just English versus our home language, but the language of risk versus the language of protection. What we called guidance, they called control. What we called respect, they called suppression. What we called family </w:t>
      </w:r>
      <w:proofErr w:type="gramStart"/>
      <w:r>
        <w:t>decision-making,</w:t>
      </w:r>
      <w:proofErr w:type="gramEnd"/>
      <w:r>
        <w:t xml:space="preserve"> they called lack of child participation.</w:t>
      </w:r>
    </w:p>
    <w:p w14:paraId="1FFD08A0" w14:textId="77777777" w:rsidR="00D86E09" w:rsidRDefault="00D86E09" w:rsidP="00D86E09">
      <w:pPr>
        <w:spacing w:line="360" w:lineRule="auto"/>
        <w:jc w:val="both"/>
      </w:pPr>
    </w:p>
    <w:p w14:paraId="4940960D" w14:textId="77777777" w:rsidR="00D86E09" w:rsidRDefault="00D86E09" w:rsidP="00D86E09">
      <w:pPr>
        <w:spacing w:line="360" w:lineRule="auto"/>
        <w:jc w:val="both"/>
      </w:pPr>
      <w:r>
        <w:t>We were not abusive parents. But we were assessed as if we were potential abusers because our approach to parenting did not match statutory expectations.</w:t>
      </w:r>
    </w:p>
    <w:p w14:paraId="4DC945D7" w14:textId="77777777" w:rsidR="00D86E09" w:rsidRDefault="00D86E09" w:rsidP="00D86E09">
      <w:pPr>
        <w:spacing w:line="360" w:lineRule="auto"/>
        <w:jc w:val="both"/>
      </w:pPr>
    </w:p>
    <w:p w14:paraId="3D893022" w14:textId="77777777" w:rsidR="00D86E09" w:rsidRDefault="00D86E09" w:rsidP="00D86E09">
      <w:pPr>
        <w:spacing w:line="360" w:lineRule="auto"/>
        <w:jc w:val="both"/>
      </w:pPr>
      <w:r>
        <w:t>State, help me. We needed support to navigate adolescent development within our cultural context. Instead, we received intervention that treated our culture as the problem.</w:t>
      </w:r>
    </w:p>
    <w:p w14:paraId="530858D3" w14:textId="77777777" w:rsidR="00D86E09" w:rsidRDefault="00D86E09" w:rsidP="00D86E09">
      <w:pPr>
        <w:spacing w:line="360" w:lineRule="auto"/>
        <w:jc w:val="both"/>
      </w:pPr>
    </w:p>
    <w:p w14:paraId="024473A4" w14:textId="77777777" w:rsidR="00D86E09" w:rsidRDefault="00D86E09" w:rsidP="00D86E09">
      <w:pPr>
        <w:spacing w:line="360" w:lineRule="auto"/>
        <w:jc w:val="both"/>
      </w:pPr>
      <w:r>
        <w:t>The Fracture of Trust</w:t>
      </w:r>
    </w:p>
    <w:p w14:paraId="17151E04" w14:textId="77777777" w:rsidR="00D86E09" w:rsidRDefault="00D86E09" w:rsidP="00D86E09">
      <w:pPr>
        <w:spacing w:line="360" w:lineRule="auto"/>
        <w:jc w:val="both"/>
      </w:pPr>
      <w:r>
        <w:t>When the system intervened in our family, trust fractured in multiple directions. Moses no longer trusted our parents' authority. Our parents no longer trusted professionals' intentions. I no longer understood whether our family was safe or dangerous, protective or harmful.</w:t>
      </w:r>
    </w:p>
    <w:p w14:paraId="202D4537" w14:textId="77777777" w:rsidR="00D86E09" w:rsidRDefault="00D86E09" w:rsidP="00D86E09">
      <w:pPr>
        <w:spacing w:line="360" w:lineRule="auto"/>
        <w:jc w:val="both"/>
      </w:pPr>
    </w:p>
    <w:p w14:paraId="03C51D96" w14:textId="77777777" w:rsidR="00D86E09" w:rsidRDefault="00D86E09" w:rsidP="00D86E09">
      <w:pPr>
        <w:spacing w:line="360" w:lineRule="auto"/>
        <w:jc w:val="both"/>
      </w:pPr>
      <w:r>
        <w:t>The intervention that was meant to protect us created new forms of harm: family division, cultural disconnection, loss of community standing, and children caught between competing systems with different values and expectations.</w:t>
      </w:r>
    </w:p>
    <w:p w14:paraId="3C0CA55C" w14:textId="77777777" w:rsidR="00D86E09" w:rsidRDefault="00D86E09" w:rsidP="00D86E09">
      <w:pPr>
        <w:spacing w:line="360" w:lineRule="auto"/>
        <w:jc w:val="both"/>
      </w:pPr>
    </w:p>
    <w:p w14:paraId="4C309828" w14:textId="77777777" w:rsidR="00D86E09" w:rsidRDefault="00D86E09" w:rsidP="00D86E09">
      <w:pPr>
        <w:spacing w:line="360" w:lineRule="auto"/>
        <w:jc w:val="both"/>
      </w:pPr>
      <w:r>
        <w:t>Evidence Reflection: Unintended Consequences of Cultural Intervention</w:t>
      </w:r>
    </w:p>
    <w:p w14:paraId="7F4A1948" w14:textId="77777777" w:rsidR="00D86E09" w:rsidRDefault="00D86E09" w:rsidP="00D86E09">
      <w:pPr>
        <w:spacing w:line="360" w:lineRule="auto"/>
        <w:jc w:val="both"/>
      </w:pPr>
      <w:r>
        <w:t>Research on cultural competence in child protection shows that inappropriate intervention can cause significant harm to children and families, including:</w:t>
      </w:r>
    </w:p>
    <w:p w14:paraId="58B8EECB" w14:textId="77777777" w:rsidR="00D86E09" w:rsidRDefault="00D86E09" w:rsidP="00D86E09">
      <w:pPr>
        <w:spacing w:line="360" w:lineRule="auto"/>
        <w:jc w:val="both"/>
      </w:pPr>
    </w:p>
    <w:p w14:paraId="49ADC387" w14:textId="77777777" w:rsidR="00D86E09" w:rsidRDefault="00D86E09" w:rsidP="00D86E09">
      <w:pPr>
        <w:spacing w:line="360" w:lineRule="auto"/>
        <w:jc w:val="both"/>
      </w:pPr>
      <w:r>
        <w:t>Disruption of protective cultural and family relationships</w:t>
      </w:r>
    </w:p>
    <w:p w14:paraId="2A32ED75" w14:textId="77777777" w:rsidR="00D86E09" w:rsidRDefault="00D86E09" w:rsidP="00D86E09">
      <w:pPr>
        <w:spacing w:line="360" w:lineRule="auto"/>
        <w:jc w:val="both"/>
      </w:pPr>
      <w:r>
        <w:t>Loss of cultural identity and community belonging</w:t>
      </w:r>
    </w:p>
    <w:p w14:paraId="7ECC6C0E" w14:textId="77777777" w:rsidR="00D86E09" w:rsidRDefault="00D86E09" w:rsidP="00D86E09">
      <w:pPr>
        <w:spacing w:line="360" w:lineRule="auto"/>
        <w:jc w:val="both"/>
      </w:pPr>
      <w:r>
        <w:t>Internalized shame about cultural background</w:t>
      </w:r>
    </w:p>
    <w:p w14:paraId="035A4B07" w14:textId="77777777" w:rsidR="00D86E09" w:rsidRDefault="00D86E09" w:rsidP="00D86E09">
      <w:pPr>
        <w:spacing w:line="360" w:lineRule="auto"/>
        <w:jc w:val="both"/>
      </w:pPr>
      <w:r>
        <w:t>Reduced willingness to seek help from formal services</w:t>
      </w:r>
    </w:p>
    <w:p w14:paraId="39FCFB6C" w14:textId="77777777" w:rsidR="00D86E09" w:rsidRDefault="00D86E09" w:rsidP="00D86E09">
      <w:pPr>
        <w:spacing w:line="360" w:lineRule="auto"/>
        <w:jc w:val="both"/>
      </w:pPr>
      <w:r>
        <w:t>Intergenerational trauma and family breakdown (Barn, 2007; Chand, 2000)</w:t>
      </w:r>
    </w:p>
    <w:p w14:paraId="39463AB2" w14:textId="77777777" w:rsidR="00D86E09" w:rsidRDefault="00D86E09" w:rsidP="00D86E09">
      <w:pPr>
        <w:spacing w:line="360" w:lineRule="auto"/>
        <w:jc w:val="both"/>
      </w:pPr>
      <w:r>
        <w:t>When safeguarding systems fail to distinguish between cultural difference and actual harm, they may harm the children they intend to protect.</w:t>
      </w:r>
    </w:p>
    <w:p w14:paraId="56469E0C" w14:textId="77777777" w:rsidR="00D86E09" w:rsidRDefault="00D86E09" w:rsidP="00D86E09">
      <w:pPr>
        <w:spacing w:line="360" w:lineRule="auto"/>
        <w:jc w:val="both"/>
      </w:pPr>
    </w:p>
    <w:p w14:paraId="6E2A14F6" w14:textId="77777777" w:rsidR="00D86E09" w:rsidRDefault="00D86E09" w:rsidP="00D86E09">
      <w:pPr>
        <w:spacing w:line="360" w:lineRule="auto"/>
        <w:jc w:val="both"/>
      </w:pPr>
      <w:r>
        <w:t>My Final Appeal</w:t>
      </w:r>
    </w:p>
    <w:p w14:paraId="5F732311" w14:textId="77777777" w:rsidR="00D86E09" w:rsidRDefault="00D86E09" w:rsidP="00D86E09">
      <w:pPr>
        <w:spacing w:line="360" w:lineRule="auto"/>
        <w:jc w:val="both"/>
      </w:pPr>
      <w:r>
        <w:t>State, help me — but help me appropriately.</w:t>
      </w:r>
    </w:p>
    <w:p w14:paraId="5F152D33" w14:textId="77777777" w:rsidR="00D86E09" w:rsidRDefault="00D86E09" w:rsidP="00D86E09">
      <w:pPr>
        <w:spacing w:line="360" w:lineRule="auto"/>
        <w:jc w:val="both"/>
      </w:pPr>
    </w:p>
    <w:p w14:paraId="4A73D831" w14:textId="77777777" w:rsidR="00D86E09" w:rsidRDefault="00D86E09" w:rsidP="00D86E09">
      <w:pPr>
        <w:spacing w:line="360" w:lineRule="auto"/>
        <w:jc w:val="both"/>
      </w:pPr>
      <w:r>
        <w:t>Help me by understanding that cultural strength is not cultural harm.</w:t>
      </w:r>
    </w:p>
    <w:p w14:paraId="5939A165" w14:textId="77777777" w:rsidR="00D86E09" w:rsidRDefault="00D86E09" w:rsidP="00D86E09">
      <w:pPr>
        <w:spacing w:line="360" w:lineRule="auto"/>
        <w:jc w:val="both"/>
      </w:pPr>
      <w:r>
        <w:t>Help me by recognizing that collective care can be protective.</w:t>
      </w:r>
    </w:p>
    <w:p w14:paraId="12F1987B" w14:textId="77777777" w:rsidR="00D86E09" w:rsidRDefault="00D86E09" w:rsidP="00D86E09">
      <w:pPr>
        <w:spacing w:line="360" w:lineRule="auto"/>
        <w:jc w:val="both"/>
      </w:pPr>
      <w:r>
        <w:t>Help me by distinguishing between different parenting approaches and actual abuse.</w:t>
      </w:r>
    </w:p>
    <w:p w14:paraId="597352AA" w14:textId="77777777" w:rsidR="00D86E09" w:rsidRDefault="00D86E09" w:rsidP="00D86E09">
      <w:pPr>
        <w:spacing w:line="360" w:lineRule="auto"/>
        <w:jc w:val="both"/>
      </w:pPr>
      <w:r>
        <w:t>Help me by working with families rather than against them.</w:t>
      </w:r>
    </w:p>
    <w:p w14:paraId="38373580" w14:textId="77777777" w:rsidR="00D86E09" w:rsidRDefault="00D86E09" w:rsidP="00D86E09">
      <w:pPr>
        <w:spacing w:line="360" w:lineRule="auto"/>
        <w:jc w:val="both"/>
      </w:pPr>
      <w:r>
        <w:t>Help me by preserving what protects while addressing what harms.</w:t>
      </w:r>
    </w:p>
    <w:p w14:paraId="390C3F00" w14:textId="77777777" w:rsidR="00D86E09" w:rsidRDefault="00D86E09" w:rsidP="00D86E09">
      <w:pPr>
        <w:spacing w:line="360" w:lineRule="auto"/>
        <w:jc w:val="both"/>
      </w:pPr>
    </w:p>
    <w:p w14:paraId="25D9B220" w14:textId="77777777" w:rsidR="00D86E09" w:rsidRDefault="00D86E09" w:rsidP="00D86E09">
      <w:pPr>
        <w:spacing w:line="360" w:lineRule="auto"/>
        <w:jc w:val="both"/>
      </w:pPr>
      <w:r>
        <w:t>We need support that strengthens rather than disrupts our foundations. We need professionals who can work within cultural context while maintaining appropriate safeguarding standards.</w:t>
      </w:r>
    </w:p>
    <w:p w14:paraId="2B934846" w14:textId="77777777" w:rsidR="00D86E09" w:rsidRDefault="00D86E09" w:rsidP="00D86E09">
      <w:pPr>
        <w:spacing w:line="360" w:lineRule="auto"/>
        <w:jc w:val="both"/>
      </w:pPr>
    </w:p>
    <w:p w14:paraId="4C486651" w14:textId="77777777" w:rsidR="00D86E09" w:rsidRDefault="00D86E09" w:rsidP="00D86E09">
      <w:pPr>
        <w:spacing w:line="360" w:lineRule="auto"/>
        <w:jc w:val="both"/>
      </w:pPr>
      <w:r>
        <w:t>Our culture is not our risk. When it is treated as such, safeguarding becomes the source of harm rather than protection.</w:t>
      </w:r>
    </w:p>
    <w:p w14:paraId="108A16CF" w14:textId="77777777" w:rsidR="00D86E09" w:rsidRDefault="00D86E09" w:rsidP="00D86E09">
      <w:pPr>
        <w:spacing w:line="360" w:lineRule="auto"/>
        <w:jc w:val="both"/>
      </w:pPr>
    </w:p>
    <w:p w14:paraId="1C99AD76" w14:textId="77777777" w:rsidR="00D86E09" w:rsidRDefault="00D86E09" w:rsidP="00D86E09">
      <w:pPr>
        <w:spacing w:line="360" w:lineRule="auto"/>
        <w:jc w:val="both"/>
      </w:pPr>
      <w:r>
        <w:t xml:space="preserve">I am Ndibatsirei — help </w:t>
      </w:r>
      <w:proofErr w:type="gramStart"/>
      <w:r>
        <w:t>me, but</w:t>
      </w:r>
      <w:proofErr w:type="gramEnd"/>
      <w:r>
        <w:t xml:space="preserve"> help me correctly.</w:t>
      </w:r>
    </w:p>
    <w:p w14:paraId="4EA04C6D" w14:textId="77777777" w:rsidR="00D86E09" w:rsidRDefault="00D86E09" w:rsidP="00D86E09">
      <w:pPr>
        <w:spacing w:line="360" w:lineRule="auto"/>
        <w:jc w:val="both"/>
      </w:pPr>
    </w:p>
    <w:p w14:paraId="76A0D327" w14:textId="77777777" w:rsidR="00D86E09" w:rsidRDefault="00D86E09" w:rsidP="00D86E09">
      <w:pPr>
        <w:pStyle w:val="Heading4"/>
      </w:pPr>
      <w:r>
        <w:t>Summary Points</w:t>
      </w:r>
    </w:p>
    <w:p w14:paraId="0D179AD7" w14:textId="77777777" w:rsidR="00D86E09" w:rsidRPr="00D86E09" w:rsidRDefault="00D86E09" w:rsidP="00D86E09"/>
    <w:p w14:paraId="12D16C0B" w14:textId="77777777" w:rsidR="00D86E09" w:rsidRDefault="00D86E09" w:rsidP="00D86E09">
      <w:pPr>
        <w:spacing w:line="360" w:lineRule="auto"/>
      </w:pPr>
      <w:r>
        <w:t>Cultural strengths including extended family support, religious grounding, and collective caregiving can provide significant protection for children (Masten, 2014).</w:t>
      </w:r>
    </w:p>
    <w:p w14:paraId="072A92A1" w14:textId="77777777" w:rsidR="00D86E09" w:rsidRDefault="00D86E09" w:rsidP="00D86E09">
      <w:pPr>
        <w:spacing w:line="360" w:lineRule="auto"/>
      </w:pPr>
      <w:r>
        <w:t>Professional interpretation of cultural practices significantly affects whether families receive appropriate support or unnecessary intervention.</w:t>
      </w:r>
    </w:p>
    <w:p w14:paraId="0747D98C" w14:textId="77777777" w:rsidR="00D86E09" w:rsidRDefault="00D86E09" w:rsidP="00D86E09">
      <w:pPr>
        <w:spacing w:line="360" w:lineRule="auto"/>
      </w:pPr>
      <w:r>
        <w:t>Uneven application of safeguarding standards affects families differently based on cultural background, economic status, and social capital.</w:t>
      </w:r>
    </w:p>
    <w:p w14:paraId="6A718608" w14:textId="77777777" w:rsidR="00D86E09" w:rsidRDefault="00D86E09" w:rsidP="00D86E09">
      <w:pPr>
        <w:spacing w:line="360" w:lineRule="auto"/>
      </w:pPr>
      <w:r>
        <w:t>Normal adolescent development can be misinterpreted as family dysfunction when cultural context is not understood.</w:t>
      </w:r>
    </w:p>
    <w:p w14:paraId="202FC743" w14:textId="77777777" w:rsidR="00D86E09" w:rsidRDefault="00D86E09" w:rsidP="00D86E09">
      <w:pPr>
        <w:spacing w:line="360" w:lineRule="auto"/>
      </w:pPr>
      <w:r>
        <w:t>Safeguarding intervention without cultural competence can cause harm by disrupting protective relationships and cultural identity.</w:t>
      </w:r>
    </w:p>
    <w:p w14:paraId="63FC0D76" w14:textId="77777777" w:rsidR="00D86E09" w:rsidRDefault="00D86E09" w:rsidP="00D86E09">
      <w:pPr>
        <w:spacing w:line="360" w:lineRule="auto"/>
      </w:pPr>
      <w:r>
        <w:t>Trust between families and professionals is essential for effective safeguarding and is easily damaged by inappropriate or culturally insensitive intervention.</w:t>
      </w:r>
    </w:p>
    <w:p w14:paraId="5D7408F5" w14:textId="77777777" w:rsidR="00D86E09" w:rsidRDefault="00D86E09" w:rsidP="00D86E09">
      <w:pPr>
        <w:spacing w:line="360" w:lineRule="auto"/>
        <w:jc w:val="both"/>
      </w:pPr>
    </w:p>
    <w:p w14:paraId="579D4394" w14:textId="77777777" w:rsidR="00D86E09" w:rsidRDefault="00D86E09" w:rsidP="00D86E09">
      <w:pPr>
        <w:pStyle w:val="Heading4"/>
      </w:pPr>
      <w:r>
        <w:t>Reference List</w:t>
      </w:r>
    </w:p>
    <w:p w14:paraId="47366B31" w14:textId="77777777" w:rsidR="00D86E09" w:rsidRDefault="00D86E09" w:rsidP="00D86E09">
      <w:pPr>
        <w:spacing w:line="360" w:lineRule="auto"/>
        <w:jc w:val="both"/>
      </w:pPr>
      <w:r>
        <w:t xml:space="preserve">Arnett, J.J. (2018) Adolescence and Emerging Adulthood: A Cultural Approach. 6th </w:t>
      </w:r>
      <w:proofErr w:type="spellStart"/>
      <w:r>
        <w:t>edn</w:t>
      </w:r>
      <w:proofErr w:type="spellEnd"/>
      <w:r>
        <w:t>. Boston: Pearson.</w:t>
      </w:r>
    </w:p>
    <w:p w14:paraId="0DBB1C42" w14:textId="77777777" w:rsidR="00D86E09" w:rsidRDefault="00D86E09" w:rsidP="00D86E09">
      <w:pPr>
        <w:spacing w:line="360" w:lineRule="auto"/>
        <w:jc w:val="both"/>
      </w:pPr>
      <w:r>
        <w:t>Barn, R. (2007) '"Race", ethnicity and child welfare: a diversity perspective'. In J. Lishman (ed.) Handbook of Theory for Practice Teachers in Social Work. London: Jessica Kingsley.</w:t>
      </w:r>
    </w:p>
    <w:p w14:paraId="5E37C134" w14:textId="77777777" w:rsidR="00D86E09" w:rsidRDefault="00D86E09" w:rsidP="00D86E09">
      <w:pPr>
        <w:spacing w:line="360" w:lineRule="auto"/>
        <w:jc w:val="both"/>
      </w:pPr>
      <w:r>
        <w:t>Bywaters, P. et al. (2016) 'The relationship between poverty, child abuse and neglect: an evidence review'. Joseph Rowntree Foundation.</w:t>
      </w:r>
    </w:p>
    <w:p w14:paraId="1BFBCEB2" w14:textId="77777777" w:rsidR="00D86E09" w:rsidRDefault="00D86E09" w:rsidP="00D86E09">
      <w:pPr>
        <w:spacing w:line="360" w:lineRule="auto"/>
        <w:jc w:val="both"/>
      </w:pPr>
      <w:r>
        <w:t>Chand, A. (2000) 'The over-representation of Black children in the child protection system: possible causes, consequences and solutions'. Child &amp; Family Social Work, 5(1), pp. 67-77.</w:t>
      </w:r>
    </w:p>
    <w:p w14:paraId="26353E3C" w14:textId="77777777" w:rsidR="00D86E09" w:rsidRDefault="00D86E09" w:rsidP="00D86E09">
      <w:pPr>
        <w:spacing w:line="360" w:lineRule="auto"/>
        <w:jc w:val="both"/>
      </w:pPr>
      <w:r>
        <w:t>Family Rights Group (2020) International Family Justice: Disparities in Decision-Making. London: FRG.</w:t>
      </w:r>
    </w:p>
    <w:p w14:paraId="63A146C8" w14:textId="77777777" w:rsidR="00D86E09" w:rsidRDefault="00D86E09" w:rsidP="00D86E09">
      <w:pPr>
        <w:spacing w:line="360" w:lineRule="auto"/>
        <w:jc w:val="both"/>
      </w:pPr>
      <w:r>
        <w:t>Laming, H. (2003) The Victoria Climbié Inquiry. London: HMSO.</w:t>
      </w:r>
    </w:p>
    <w:p w14:paraId="3D254F55" w14:textId="77777777" w:rsidR="00D86E09" w:rsidRDefault="00D86E09" w:rsidP="00D86E09">
      <w:pPr>
        <w:spacing w:line="360" w:lineRule="auto"/>
        <w:jc w:val="both"/>
      </w:pPr>
      <w:r>
        <w:t>Rees Centre for Research in Fostering and Education (2021) Cultural Competence in Child Safeguarding. Oxford: University of Oxford.</w:t>
      </w:r>
    </w:p>
    <w:p w14:paraId="5FE186EE" w14:textId="5B614033" w:rsidR="00D86E09" w:rsidRDefault="00D86E09" w:rsidP="00D86E09">
      <w:pPr>
        <w:spacing w:line="360" w:lineRule="auto"/>
        <w:jc w:val="both"/>
      </w:pPr>
      <w:r>
        <w:t>Ungar, M. (2013) 'Resilience, trauma, context, and culture'. Trauma, Violence, &amp; Abuse, 14(3), pp. 255-266.</w:t>
      </w:r>
    </w:p>
    <w:p w14:paraId="72B4F59B" w14:textId="77777777" w:rsidR="00D86E09" w:rsidRDefault="00D86E09" w:rsidP="00DF65C3">
      <w:pPr>
        <w:spacing w:line="360" w:lineRule="auto"/>
        <w:jc w:val="both"/>
      </w:pPr>
    </w:p>
    <w:p w14:paraId="49F23852" w14:textId="77777777" w:rsidR="00D86E09" w:rsidRDefault="00D86E09" w:rsidP="00DF65C3">
      <w:pPr>
        <w:spacing w:line="360" w:lineRule="auto"/>
        <w:jc w:val="both"/>
      </w:pPr>
    </w:p>
    <w:p w14:paraId="5B79E494" w14:textId="77777777" w:rsidR="00D86E09" w:rsidRDefault="00D86E09" w:rsidP="00DF65C3">
      <w:pPr>
        <w:spacing w:line="360" w:lineRule="auto"/>
        <w:jc w:val="both"/>
      </w:pPr>
    </w:p>
    <w:p w14:paraId="175F8A6E" w14:textId="77777777" w:rsidR="00D86E09" w:rsidRDefault="00D86E09" w:rsidP="00DF65C3">
      <w:pPr>
        <w:spacing w:line="360" w:lineRule="auto"/>
        <w:jc w:val="both"/>
      </w:pPr>
    </w:p>
    <w:p w14:paraId="23FB7753" w14:textId="77777777" w:rsidR="00D86E09" w:rsidRDefault="00D86E09" w:rsidP="00DF65C3">
      <w:pPr>
        <w:spacing w:line="360" w:lineRule="auto"/>
        <w:jc w:val="both"/>
      </w:pPr>
    </w:p>
    <w:p w14:paraId="629B2BEE" w14:textId="77777777" w:rsidR="00D86E09" w:rsidRDefault="00D86E09" w:rsidP="00DF65C3">
      <w:pPr>
        <w:spacing w:line="360" w:lineRule="auto"/>
        <w:jc w:val="both"/>
      </w:pPr>
    </w:p>
    <w:p w14:paraId="406DC4D8" w14:textId="77777777" w:rsidR="00D86E09" w:rsidRDefault="00D86E09" w:rsidP="00DF65C3">
      <w:pPr>
        <w:spacing w:line="360" w:lineRule="auto"/>
        <w:jc w:val="both"/>
      </w:pPr>
    </w:p>
    <w:p w14:paraId="0B181720" w14:textId="77777777" w:rsidR="00D86E09" w:rsidRDefault="00D86E09" w:rsidP="00DF65C3">
      <w:pPr>
        <w:spacing w:line="360" w:lineRule="auto"/>
        <w:jc w:val="both"/>
      </w:pPr>
    </w:p>
    <w:p w14:paraId="5D664C8C" w14:textId="4DFF761C" w:rsidR="00D86E09" w:rsidRDefault="00D86E09" w:rsidP="00D86E09">
      <w:pPr>
        <w:pStyle w:val="Heading1"/>
      </w:pPr>
      <w:r>
        <w:t>Chapter Seventee</w:t>
      </w:r>
      <w:r>
        <w:t xml:space="preserve">n: </w:t>
      </w:r>
      <w:r>
        <w:t>The Intervention</w:t>
      </w:r>
    </w:p>
    <w:p w14:paraId="5D2D9EEE" w14:textId="77777777" w:rsidR="00D86E09" w:rsidRPr="00D86E09" w:rsidRDefault="00D86E09" w:rsidP="00D86E09"/>
    <w:p w14:paraId="38939138" w14:textId="77777777" w:rsidR="00D86E09" w:rsidRDefault="00D86E09" w:rsidP="00D86E09">
      <w:pPr>
        <w:spacing w:line="360" w:lineRule="auto"/>
        <w:jc w:val="both"/>
        <w:rPr>
          <w:i/>
          <w:iCs/>
        </w:rPr>
      </w:pPr>
      <w:r w:rsidRPr="00D86E09">
        <w:rPr>
          <w:i/>
          <w:iCs/>
        </w:rPr>
        <w:t>When Cultural Protection Becomes Suspected Harm</w:t>
      </w:r>
    </w:p>
    <w:p w14:paraId="6737A41C" w14:textId="77777777" w:rsidR="00D86E09" w:rsidRPr="00D86E09" w:rsidRDefault="00D86E09" w:rsidP="00D86E09">
      <w:pPr>
        <w:spacing w:line="360" w:lineRule="auto"/>
        <w:jc w:val="both"/>
        <w:rPr>
          <w:i/>
          <w:iCs/>
        </w:rPr>
      </w:pPr>
    </w:p>
    <w:p w14:paraId="1036DC93" w14:textId="77777777" w:rsidR="00D86E09" w:rsidRDefault="00D86E09" w:rsidP="00D86E09">
      <w:pPr>
        <w:spacing w:line="360" w:lineRule="auto"/>
        <w:jc w:val="both"/>
      </w:pPr>
      <w:r>
        <w:t>The Voice of System Encounter</w:t>
      </w:r>
    </w:p>
    <w:p w14:paraId="23B8B4F7" w14:textId="77777777" w:rsidR="00D86E09" w:rsidRDefault="00D86E09" w:rsidP="00D86E09">
      <w:pPr>
        <w:spacing w:line="360" w:lineRule="auto"/>
        <w:jc w:val="both"/>
      </w:pPr>
      <w:r>
        <w:t xml:space="preserve">The State, help me. Something changed the day the school called my mother. Moses had been suspended, and what began as </w:t>
      </w:r>
      <w:proofErr w:type="spellStart"/>
      <w:r>
        <w:t>behavioral</w:t>
      </w:r>
      <w:proofErr w:type="spellEnd"/>
      <w:r>
        <w:t xml:space="preserve"> concern was now being treated as a safeguarding issue.</w:t>
      </w:r>
    </w:p>
    <w:p w14:paraId="00033F1A" w14:textId="77777777" w:rsidR="00D86E09" w:rsidRDefault="00D86E09" w:rsidP="00D86E09">
      <w:pPr>
        <w:spacing w:line="360" w:lineRule="auto"/>
        <w:jc w:val="both"/>
      </w:pPr>
    </w:p>
    <w:p w14:paraId="179873FB" w14:textId="77777777" w:rsidR="00D86E09" w:rsidRDefault="00D86E09" w:rsidP="00D86E09">
      <w:pPr>
        <w:spacing w:line="360" w:lineRule="auto"/>
        <w:jc w:val="both"/>
      </w:pPr>
      <w:r>
        <w:t>My mother walked into the school hoping to understand and help. Instead, she encountered suspicion, misinterpretation, and fear. The teachers who once smiled at our family now looked different. Their faces carried judgment. Their voices suggested that our family had become a problem to be managed rather than a child to be supported.</w:t>
      </w:r>
    </w:p>
    <w:p w14:paraId="4EA62C1E" w14:textId="77777777" w:rsidR="00D86E09" w:rsidRDefault="00D86E09" w:rsidP="00D86E09">
      <w:pPr>
        <w:spacing w:line="360" w:lineRule="auto"/>
        <w:jc w:val="both"/>
      </w:pPr>
    </w:p>
    <w:p w14:paraId="57F74A95" w14:textId="77777777" w:rsidR="00D86E09" w:rsidRDefault="00D86E09" w:rsidP="00D86E09">
      <w:pPr>
        <w:spacing w:line="360" w:lineRule="auto"/>
        <w:jc w:val="both"/>
      </w:pPr>
      <w:r>
        <w:t>Inside the headteacher's office, everything felt hostile. My mother's English — careful, practiced, but accented — suddenly felt inadequate. Her voice, naturally expressive and urgent when worried about her child, was interpreted as aggression. When she spoke with passion about Moses, they asked her to "lower her voice."</w:t>
      </w:r>
    </w:p>
    <w:p w14:paraId="44F529D1" w14:textId="77777777" w:rsidR="00D86E09" w:rsidRDefault="00D86E09" w:rsidP="00D86E09">
      <w:pPr>
        <w:spacing w:line="360" w:lineRule="auto"/>
        <w:jc w:val="both"/>
      </w:pPr>
    </w:p>
    <w:p w14:paraId="0C522227" w14:textId="77777777" w:rsidR="00D86E09" w:rsidRDefault="00D86E09" w:rsidP="00D86E09">
      <w:pPr>
        <w:spacing w:line="360" w:lineRule="auto"/>
        <w:jc w:val="both"/>
      </w:pPr>
      <w:r>
        <w:t>That moment changed everything. Fear entered the conversation before understanding could.</w:t>
      </w:r>
    </w:p>
    <w:p w14:paraId="45F4E2DF" w14:textId="77777777" w:rsidR="00D86E09" w:rsidRDefault="00D86E09" w:rsidP="00D86E09">
      <w:pPr>
        <w:spacing w:line="360" w:lineRule="auto"/>
        <w:jc w:val="both"/>
      </w:pPr>
    </w:p>
    <w:p w14:paraId="5EB06166" w14:textId="77777777" w:rsidR="00D86E09" w:rsidRDefault="00D86E09" w:rsidP="00D86E09">
      <w:pPr>
        <w:spacing w:line="360" w:lineRule="auto"/>
        <w:jc w:val="both"/>
      </w:pPr>
      <w:r>
        <w:t>Cultural Communication Misunderstood</w:t>
      </w:r>
    </w:p>
    <w:p w14:paraId="2F955E79" w14:textId="1C24821D" w:rsidR="00D86E09" w:rsidRDefault="00D86E09" w:rsidP="00D86E09">
      <w:pPr>
        <w:spacing w:line="360" w:lineRule="auto"/>
        <w:jc w:val="both"/>
      </w:pPr>
      <w:r>
        <w:t xml:space="preserve">What happened in that room illustrates a critical safeguarding problem: when cultural communication styles are misinterpreted as threatening or problematic </w:t>
      </w:r>
      <w:r>
        <w:t>behaviour</w:t>
      </w:r>
      <w:r>
        <w:t>.</w:t>
      </w:r>
    </w:p>
    <w:p w14:paraId="10560853" w14:textId="77777777" w:rsidR="00D86E09" w:rsidRDefault="00D86E09" w:rsidP="00D86E09">
      <w:pPr>
        <w:spacing w:line="360" w:lineRule="auto"/>
        <w:jc w:val="both"/>
      </w:pPr>
    </w:p>
    <w:p w14:paraId="4F8A0CC0" w14:textId="77777777" w:rsidR="00D86E09" w:rsidRDefault="00D86E09" w:rsidP="00D86E09">
      <w:pPr>
        <w:spacing w:line="360" w:lineRule="auto"/>
        <w:jc w:val="both"/>
      </w:pPr>
      <w:r>
        <w:t>My mother was not attacking the school. She was desperately seeking help for her son. But her emotional expressiveness, her accent, her unfamiliarity with English professional language, and her obvious distress were read as hostility rather than maternal concern.</w:t>
      </w:r>
    </w:p>
    <w:p w14:paraId="7E180F37" w14:textId="77777777" w:rsidR="00D86E09" w:rsidRDefault="00D86E09" w:rsidP="00D86E09">
      <w:pPr>
        <w:spacing w:line="360" w:lineRule="auto"/>
        <w:jc w:val="both"/>
      </w:pPr>
    </w:p>
    <w:p w14:paraId="7C0CBFA4" w14:textId="77777777" w:rsidR="00D86E09" w:rsidRDefault="00D86E09" w:rsidP="00D86E09">
      <w:pPr>
        <w:spacing w:line="360" w:lineRule="auto"/>
        <w:jc w:val="both"/>
      </w:pPr>
      <w:r>
        <w:t>Then came the words that transformed our lives: "Moses's case has been escalated to social services."</w:t>
      </w:r>
    </w:p>
    <w:p w14:paraId="1020F0CA" w14:textId="77777777" w:rsidR="00D86E09" w:rsidRDefault="00D86E09" w:rsidP="00D86E09">
      <w:pPr>
        <w:spacing w:line="360" w:lineRule="auto"/>
        <w:jc w:val="both"/>
      </w:pPr>
    </w:p>
    <w:p w14:paraId="5AC232BF" w14:textId="77777777" w:rsidR="00D86E09" w:rsidRDefault="00D86E09" w:rsidP="00D86E09">
      <w:pPr>
        <w:spacing w:line="360" w:lineRule="auto"/>
        <w:jc w:val="both"/>
      </w:pPr>
      <w:r>
        <w:t>Evidence Reflection: Cultural Bias in Professional Interpretation</w:t>
      </w:r>
    </w:p>
    <w:p w14:paraId="6721C085" w14:textId="77777777" w:rsidR="00D86E09" w:rsidRDefault="00D86E09" w:rsidP="00D86E09">
      <w:pPr>
        <w:spacing w:line="360" w:lineRule="auto"/>
        <w:jc w:val="both"/>
      </w:pPr>
      <w:r>
        <w:t>Research consistently demonstrates that communication styles are interpreted differently based on racial and cultural assumptions. Black mothers</w:t>
      </w:r>
      <w:proofErr w:type="gramStart"/>
      <w:r>
        <w:t>, in particular, are</w:t>
      </w:r>
      <w:proofErr w:type="gramEnd"/>
      <w:r>
        <w:t xml:space="preserve"> often perceived as aggressive when expressing concern about their children, while white mothers expressing identical concerns are more likely to be heard as appropriately assertive (Crenshaw, 1991; Morris, 2016).</w:t>
      </w:r>
    </w:p>
    <w:p w14:paraId="14E3A72E" w14:textId="77777777" w:rsidR="00D86E09" w:rsidRDefault="00D86E09" w:rsidP="00D86E09">
      <w:pPr>
        <w:spacing w:line="360" w:lineRule="auto"/>
        <w:jc w:val="both"/>
      </w:pPr>
    </w:p>
    <w:p w14:paraId="7C9142A9" w14:textId="77777777" w:rsidR="00D86E09" w:rsidRDefault="00D86E09" w:rsidP="00D86E09">
      <w:pPr>
        <w:pStyle w:val="Heading4"/>
      </w:pPr>
      <w:r>
        <w:t>Studies show that:</w:t>
      </w:r>
    </w:p>
    <w:p w14:paraId="6BB73B03" w14:textId="77777777" w:rsidR="00D86E09" w:rsidRDefault="00D86E09" w:rsidP="00D86E09">
      <w:pPr>
        <w:spacing w:line="360" w:lineRule="auto"/>
        <w:jc w:val="both"/>
      </w:pPr>
    </w:p>
    <w:p w14:paraId="6F5FD866" w14:textId="77777777" w:rsidR="00D86E09" w:rsidRDefault="00D86E09" w:rsidP="00D86E09">
      <w:pPr>
        <w:spacing w:line="360" w:lineRule="auto"/>
        <w:jc w:val="both"/>
      </w:pPr>
      <w:r>
        <w:t>Emotional expressiveness in Black women is often misinterpreted as aggression</w:t>
      </w:r>
    </w:p>
    <w:p w14:paraId="4AFDBA10" w14:textId="77777777" w:rsidR="00D86E09" w:rsidRDefault="00D86E09" w:rsidP="00D86E09">
      <w:pPr>
        <w:spacing w:line="360" w:lineRule="auto"/>
        <w:jc w:val="both"/>
      </w:pPr>
      <w:r>
        <w:t>Accent and language patterns affect how parental competence is assessed</w:t>
      </w:r>
    </w:p>
    <w:p w14:paraId="02D7DF25" w14:textId="77777777" w:rsidR="00D86E09" w:rsidRDefault="00D86E09" w:rsidP="00D86E09">
      <w:pPr>
        <w:spacing w:line="360" w:lineRule="auto"/>
        <w:jc w:val="both"/>
      </w:pPr>
      <w:r>
        <w:t>Cultural unfamiliarity with formal systems is mistaken for non-cooperation</w:t>
      </w:r>
    </w:p>
    <w:p w14:paraId="2E982E10" w14:textId="77777777" w:rsidR="00D86E09" w:rsidRDefault="00D86E09" w:rsidP="00D86E09">
      <w:pPr>
        <w:spacing w:line="360" w:lineRule="auto"/>
        <w:jc w:val="both"/>
      </w:pPr>
      <w:r>
        <w:t xml:space="preserve">Passionate advocacy for children is reframed as threatening </w:t>
      </w:r>
      <w:proofErr w:type="spellStart"/>
      <w:r>
        <w:t>behavior</w:t>
      </w:r>
      <w:proofErr w:type="spellEnd"/>
    </w:p>
    <w:p w14:paraId="1F2BE852" w14:textId="77777777" w:rsidR="00D86E09" w:rsidRDefault="00D86E09" w:rsidP="00D86E09">
      <w:pPr>
        <w:spacing w:line="360" w:lineRule="auto"/>
        <w:jc w:val="both"/>
      </w:pPr>
      <w:r>
        <w:t>This bias affects not only immediate interactions but also case documentation and long-term safeguarding decisions.</w:t>
      </w:r>
    </w:p>
    <w:p w14:paraId="727C475C" w14:textId="77777777" w:rsidR="00D86E09" w:rsidRDefault="00D86E09" w:rsidP="00D86E09">
      <w:pPr>
        <w:spacing w:line="360" w:lineRule="auto"/>
        <w:jc w:val="both"/>
      </w:pPr>
    </w:p>
    <w:p w14:paraId="24CA8FC1" w14:textId="77777777" w:rsidR="00D86E09" w:rsidRDefault="00D86E09" w:rsidP="00D86E09">
      <w:pPr>
        <w:spacing w:line="360" w:lineRule="auto"/>
        <w:jc w:val="both"/>
      </w:pPr>
      <w:r>
        <w:t>Relevant Case Study: Windrush Generation Safeguarding Impact</w:t>
      </w:r>
    </w:p>
    <w:p w14:paraId="09F9B85B" w14:textId="77777777" w:rsidR="00D86E09" w:rsidRDefault="00D86E09" w:rsidP="00D86E09">
      <w:pPr>
        <w:spacing w:line="360" w:lineRule="auto"/>
        <w:jc w:val="both"/>
      </w:pPr>
      <w:r>
        <w:t>Research following the Windrush scandal revealed how immigration status fears affected Black families' engagement with safeguarding systems. A 2020 study found:</w:t>
      </w:r>
    </w:p>
    <w:p w14:paraId="4C223B59" w14:textId="77777777" w:rsidR="00D86E09" w:rsidRDefault="00D86E09" w:rsidP="00D86E09">
      <w:pPr>
        <w:spacing w:line="360" w:lineRule="auto"/>
        <w:jc w:val="both"/>
      </w:pPr>
    </w:p>
    <w:p w14:paraId="584B9953" w14:textId="77777777" w:rsidR="00D86E09" w:rsidRDefault="00D86E09" w:rsidP="00D86E09">
      <w:pPr>
        <w:spacing w:line="360" w:lineRule="auto"/>
        <w:jc w:val="both"/>
      </w:pPr>
      <w:r>
        <w:t>Caribbean families avoided reporting domestic abuse due to fear of deportation</w:t>
      </w:r>
    </w:p>
    <w:p w14:paraId="6745F6BE" w14:textId="77777777" w:rsidR="00D86E09" w:rsidRDefault="00D86E09" w:rsidP="00D86E09">
      <w:pPr>
        <w:spacing w:line="360" w:lineRule="auto"/>
        <w:jc w:val="both"/>
      </w:pPr>
      <w:r>
        <w:t>Professional assumptions about family stability were influenced by immigration concerns</w:t>
      </w:r>
    </w:p>
    <w:p w14:paraId="0217BEF4" w14:textId="77777777" w:rsidR="00D86E09" w:rsidRDefault="00D86E09" w:rsidP="00D86E09">
      <w:pPr>
        <w:spacing w:line="360" w:lineRule="auto"/>
        <w:jc w:val="both"/>
      </w:pPr>
      <w:r>
        <w:t>Cultural child-rearing practices were misinterpreted as harmful when families came under scrutiny</w:t>
      </w:r>
    </w:p>
    <w:p w14:paraId="640547A4" w14:textId="77777777" w:rsidR="00D86E09" w:rsidRDefault="00D86E09" w:rsidP="00D86E09">
      <w:pPr>
        <w:spacing w:line="360" w:lineRule="auto"/>
        <w:jc w:val="both"/>
      </w:pPr>
      <w:r>
        <w:t>System responses varied dramatically based on professional assumptions about family legitimacy</w:t>
      </w:r>
    </w:p>
    <w:p w14:paraId="399A56D7" w14:textId="77777777" w:rsidR="00D86E09" w:rsidRDefault="00D86E09" w:rsidP="00D86E09">
      <w:pPr>
        <w:spacing w:line="360" w:lineRule="auto"/>
        <w:jc w:val="both"/>
      </w:pPr>
      <w:r>
        <w:t>One case involved a grandmother who used traditional Caribbean discipline techniques being investigated for abuse, while similar practices in white British families were viewed as firm but appropriate parenting (Gentleman, 2020).</w:t>
      </w:r>
    </w:p>
    <w:p w14:paraId="71025509" w14:textId="77777777" w:rsidR="00D86E09" w:rsidRDefault="00D86E09" w:rsidP="00D86E09">
      <w:pPr>
        <w:spacing w:line="360" w:lineRule="auto"/>
        <w:jc w:val="both"/>
      </w:pPr>
    </w:p>
    <w:p w14:paraId="01853FCC" w14:textId="77777777" w:rsidR="00D86E09" w:rsidRDefault="00D86E09" w:rsidP="00D86E09">
      <w:pPr>
        <w:pStyle w:val="Heading4"/>
      </w:pPr>
      <w:r>
        <w:t>When Secrets Become Safeguarding Concerns</w:t>
      </w:r>
    </w:p>
    <w:p w14:paraId="6FED1C98" w14:textId="4CF35DBF" w:rsidR="00D86E09" w:rsidRDefault="00D86E09" w:rsidP="00D86E09">
      <w:pPr>
        <w:spacing w:line="360" w:lineRule="auto"/>
        <w:jc w:val="both"/>
      </w:pPr>
      <w:r>
        <w:t xml:space="preserve">Our family's private plan to take Moses to boarding school abroad during the </w:t>
      </w:r>
      <w:proofErr w:type="gramStart"/>
      <w:r>
        <w:t>holidays  became</w:t>
      </w:r>
      <w:proofErr w:type="gramEnd"/>
      <w:r>
        <w:t xml:space="preserve"> reframed as a potential safeguarding issue when it was discovered by school and social services.</w:t>
      </w:r>
    </w:p>
    <w:p w14:paraId="766EE8DB" w14:textId="77777777" w:rsidR="00D86E09" w:rsidRDefault="00D86E09" w:rsidP="00D86E09">
      <w:pPr>
        <w:spacing w:line="360" w:lineRule="auto"/>
        <w:jc w:val="both"/>
      </w:pPr>
    </w:p>
    <w:p w14:paraId="17E805AF" w14:textId="357E64F2" w:rsidR="00D86E09" w:rsidRDefault="00D86E09" w:rsidP="00D86E09">
      <w:pPr>
        <w:spacing w:line="360" w:lineRule="auto"/>
        <w:jc w:val="both"/>
      </w:pPr>
      <w:r>
        <w:t xml:space="preserve">From our perspective, this was protection. Moses was struggling with peer influence, school performance, and </w:t>
      </w:r>
      <w:r>
        <w:t>behavioural</w:t>
      </w:r>
      <w:r>
        <w:t xml:space="preserve"> issues. Boarding school in our country of origin would provide:</w:t>
      </w:r>
    </w:p>
    <w:p w14:paraId="3B2EC23F" w14:textId="77777777" w:rsidR="00D86E09" w:rsidRDefault="00D86E09" w:rsidP="00D86E09">
      <w:pPr>
        <w:spacing w:line="360" w:lineRule="auto"/>
        <w:jc w:val="both"/>
      </w:pPr>
    </w:p>
    <w:p w14:paraId="0BDEC328" w14:textId="77777777" w:rsidR="00D86E09" w:rsidRDefault="00D86E09" w:rsidP="00D86E09">
      <w:pPr>
        <w:spacing w:line="360" w:lineRule="auto"/>
        <w:jc w:val="both"/>
      </w:pPr>
      <w:r>
        <w:t>Structured educational environment</w:t>
      </w:r>
    </w:p>
    <w:p w14:paraId="7BF187F4" w14:textId="77777777" w:rsidR="00D86E09" w:rsidRDefault="00D86E09" w:rsidP="00D86E09">
      <w:pPr>
        <w:spacing w:line="360" w:lineRule="auto"/>
        <w:jc w:val="both"/>
      </w:pPr>
      <w:r>
        <w:t>Distance from problematic peer relationships</w:t>
      </w:r>
    </w:p>
    <w:p w14:paraId="7BF9A535" w14:textId="77777777" w:rsidR="00D86E09" w:rsidRDefault="00D86E09" w:rsidP="00D86E09">
      <w:pPr>
        <w:spacing w:line="360" w:lineRule="auto"/>
        <w:jc w:val="both"/>
      </w:pPr>
      <w:r>
        <w:t>Cultural and linguistic continuity</w:t>
      </w:r>
    </w:p>
    <w:p w14:paraId="3343CEFA" w14:textId="77777777" w:rsidR="00D86E09" w:rsidRDefault="00D86E09" w:rsidP="00D86E09">
      <w:pPr>
        <w:spacing w:line="360" w:lineRule="auto"/>
        <w:jc w:val="both"/>
      </w:pPr>
      <w:r>
        <w:t>Extended family supervision and support</w:t>
      </w:r>
    </w:p>
    <w:p w14:paraId="4B6815E0" w14:textId="508E90E8" w:rsidR="00D86E09" w:rsidRDefault="00D86E09" w:rsidP="00D86E09">
      <w:pPr>
        <w:spacing w:line="360" w:lineRule="auto"/>
        <w:jc w:val="both"/>
      </w:pPr>
      <w:r>
        <w:t xml:space="preserve">Clear </w:t>
      </w:r>
      <w:r>
        <w:t>behavioural</w:t>
      </w:r>
      <w:r>
        <w:t xml:space="preserve"> expectations and consequences</w:t>
      </w:r>
    </w:p>
    <w:p w14:paraId="731C1008" w14:textId="77777777" w:rsidR="00D86E09" w:rsidRDefault="00D86E09" w:rsidP="00D86E09">
      <w:pPr>
        <w:spacing w:line="360" w:lineRule="auto"/>
        <w:jc w:val="both"/>
      </w:pPr>
      <w:r>
        <w:t>From the system's perspective, this looked like:</w:t>
      </w:r>
    </w:p>
    <w:p w14:paraId="16A0050F" w14:textId="77777777" w:rsidR="00D86E09" w:rsidRDefault="00D86E09" w:rsidP="00D86E09">
      <w:pPr>
        <w:spacing w:line="360" w:lineRule="auto"/>
        <w:jc w:val="both"/>
      </w:pPr>
    </w:p>
    <w:p w14:paraId="13EED78F" w14:textId="77777777" w:rsidR="00D86E09" w:rsidRDefault="00D86E09" w:rsidP="00D86E09">
      <w:pPr>
        <w:spacing w:line="360" w:lineRule="auto"/>
        <w:jc w:val="both"/>
      </w:pPr>
      <w:r>
        <w:t>Potential child abduction</w:t>
      </w:r>
    </w:p>
    <w:p w14:paraId="4CD04AE3" w14:textId="77777777" w:rsidR="00D86E09" w:rsidRDefault="00D86E09" w:rsidP="00D86E09">
      <w:pPr>
        <w:spacing w:line="360" w:lineRule="auto"/>
        <w:jc w:val="both"/>
      </w:pPr>
      <w:r>
        <w:t>Forced removal from familiar environment</w:t>
      </w:r>
    </w:p>
    <w:p w14:paraId="6DD5BA4F" w14:textId="77777777" w:rsidR="00D86E09" w:rsidRDefault="00D86E09" w:rsidP="00D86E09">
      <w:pPr>
        <w:spacing w:line="360" w:lineRule="auto"/>
        <w:jc w:val="both"/>
      </w:pPr>
      <w:r>
        <w:t>Denial of child's voice and choice</w:t>
      </w:r>
    </w:p>
    <w:p w14:paraId="3B594C5B" w14:textId="77777777" w:rsidR="00D86E09" w:rsidRDefault="00D86E09" w:rsidP="00D86E09">
      <w:pPr>
        <w:spacing w:line="360" w:lineRule="auto"/>
        <w:jc w:val="both"/>
      </w:pPr>
      <w:r>
        <w:t>Possible trafficking or harm</w:t>
      </w:r>
    </w:p>
    <w:p w14:paraId="6BD30903" w14:textId="77777777" w:rsidR="00D86E09" w:rsidRDefault="00D86E09" w:rsidP="00D86E09">
      <w:pPr>
        <w:spacing w:line="360" w:lineRule="auto"/>
        <w:jc w:val="both"/>
      </w:pPr>
      <w:r>
        <w:t>Secretive and concerning family decision-making</w:t>
      </w:r>
    </w:p>
    <w:p w14:paraId="1A0D9CA5" w14:textId="77777777" w:rsidR="00D86E09" w:rsidRDefault="00D86E09" w:rsidP="00D86E09">
      <w:pPr>
        <w:spacing w:line="360" w:lineRule="auto"/>
        <w:jc w:val="both"/>
      </w:pPr>
      <w:r>
        <w:t>Evidence Reflection: Differential Responses to International Education</w:t>
      </w:r>
    </w:p>
    <w:p w14:paraId="173F36CB" w14:textId="77777777" w:rsidR="00D86E09" w:rsidRDefault="00D86E09" w:rsidP="00D86E09">
      <w:pPr>
        <w:spacing w:line="360" w:lineRule="auto"/>
        <w:jc w:val="both"/>
      </w:pPr>
      <w:r>
        <w:t>Analysis of family court cases reveals striking inequalities in how international education decisions are assessed:</w:t>
      </w:r>
    </w:p>
    <w:p w14:paraId="6F25BCD8" w14:textId="77777777" w:rsidR="00D86E09" w:rsidRDefault="00D86E09" w:rsidP="00D86E09">
      <w:pPr>
        <w:spacing w:line="360" w:lineRule="auto"/>
        <w:jc w:val="both"/>
      </w:pPr>
    </w:p>
    <w:p w14:paraId="15CAA607" w14:textId="77777777" w:rsidR="00D86E09" w:rsidRDefault="00D86E09" w:rsidP="00D86E09">
      <w:pPr>
        <w:spacing w:line="360" w:lineRule="auto"/>
        <w:jc w:val="both"/>
      </w:pPr>
      <w:r>
        <w:t>Privileged families: Sending children to international schools, boarding schools abroad, or extended educational trips typically receives minimal scrutiny and is viewed as providing opportunities.</w:t>
      </w:r>
    </w:p>
    <w:p w14:paraId="1A502241" w14:textId="77777777" w:rsidR="00D86E09" w:rsidRDefault="00D86E09" w:rsidP="00D86E09">
      <w:pPr>
        <w:spacing w:line="360" w:lineRule="auto"/>
        <w:jc w:val="both"/>
      </w:pPr>
    </w:p>
    <w:p w14:paraId="0F3EC493" w14:textId="77777777" w:rsidR="00D86E09" w:rsidRDefault="00D86E09" w:rsidP="00D86E09">
      <w:pPr>
        <w:spacing w:line="360" w:lineRule="auto"/>
        <w:jc w:val="both"/>
      </w:pPr>
      <w:r>
        <w:t>Minority families: Similar decisions are often investigated as potential trafficking, forced removal, or cultural harm, particularly when families are already under professional scrutiny (Family Rights Group, 2020; Farmer and Callan, 2012).</w:t>
      </w:r>
    </w:p>
    <w:p w14:paraId="7607EE47" w14:textId="77777777" w:rsidR="00D86E09" w:rsidRDefault="00D86E09" w:rsidP="00D86E09">
      <w:pPr>
        <w:spacing w:line="360" w:lineRule="auto"/>
        <w:jc w:val="both"/>
      </w:pPr>
    </w:p>
    <w:p w14:paraId="294D0072" w14:textId="77777777" w:rsidR="00D86E09" w:rsidRDefault="00D86E09" w:rsidP="00D86E09">
      <w:pPr>
        <w:spacing w:line="360" w:lineRule="auto"/>
        <w:jc w:val="both"/>
      </w:pPr>
      <w:r>
        <w:t>This disparity reflects deeper structural inequalities in how family decision-making is trusted and interpreted across different social and cultural contexts.</w:t>
      </w:r>
    </w:p>
    <w:p w14:paraId="0A16E990" w14:textId="77777777" w:rsidR="00D86E09" w:rsidRDefault="00D86E09" w:rsidP="00D86E09">
      <w:pPr>
        <w:spacing w:line="360" w:lineRule="auto"/>
        <w:jc w:val="both"/>
      </w:pPr>
    </w:p>
    <w:p w14:paraId="2C0AEC1E" w14:textId="77777777" w:rsidR="00D86E09" w:rsidRDefault="00D86E09" w:rsidP="00D86E09">
      <w:pPr>
        <w:spacing w:line="360" w:lineRule="auto"/>
        <w:jc w:val="both"/>
      </w:pPr>
      <w:r>
        <w:t>Relevant Case Study: The Morecambe Bay Investigation Disparities</w:t>
      </w:r>
    </w:p>
    <w:p w14:paraId="3A10F438" w14:textId="77777777" w:rsidR="00D86E09" w:rsidRDefault="00D86E09" w:rsidP="00D86E09">
      <w:pPr>
        <w:spacing w:line="360" w:lineRule="auto"/>
        <w:jc w:val="both"/>
      </w:pPr>
      <w:r>
        <w:t>A 2018 analysis of child protection responses in Lancashire revealed significant disparities in how similar family situations were assessed based on cultural background:</w:t>
      </w:r>
    </w:p>
    <w:p w14:paraId="3775E076" w14:textId="77777777" w:rsidR="00D86E09" w:rsidRDefault="00D86E09" w:rsidP="00D86E09">
      <w:pPr>
        <w:spacing w:line="360" w:lineRule="auto"/>
        <w:jc w:val="both"/>
      </w:pPr>
    </w:p>
    <w:p w14:paraId="4030D9B9" w14:textId="77777777" w:rsidR="00D86E09" w:rsidRDefault="00D86E09" w:rsidP="00D86E09">
      <w:pPr>
        <w:spacing w:line="360" w:lineRule="auto"/>
        <w:jc w:val="both"/>
      </w:pPr>
      <w:r>
        <w:t>Case 1: White British family planned to send troubled teenager to military academy abroad — received family support and praised for "taking decisive action"</w:t>
      </w:r>
    </w:p>
    <w:p w14:paraId="2D1D534B" w14:textId="77777777" w:rsidR="00D86E09" w:rsidRDefault="00D86E09" w:rsidP="00D86E09">
      <w:pPr>
        <w:spacing w:line="360" w:lineRule="auto"/>
        <w:jc w:val="both"/>
      </w:pPr>
    </w:p>
    <w:p w14:paraId="591129DA" w14:textId="77777777" w:rsidR="00D86E09" w:rsidRDefault="00D86E09" w:rsidP="00D86E09">
      <w:pPr>
        <w:spacing w:line="360" w:lineRule="auto"/>
        <w:jc w:val="both"/>
      </w:pPr>
      <w:r>
        <w:t xml:space="preserve">Case 2: Pakistani British family planned to send teenager to Pakistan for education following </w:t>
      </w:r>
      <w:proofErr w:type="spellStart"/>
      <w:r>
        <w:t>behavioral</w:t>
      </w:r>
      <w:proofErr w:type="spellEnd"/>
      <w:r>
        <w:t xml:space="preserve"> concerns — prevented by family court and investigated for potential forced marriage and trafficking</w:t>
      </w:r>
    </w:p>
    <w:p w14:paraId="027F8696" w14:textId="77777777" w:rsidR="00D86E09" w:rsidRDefault="00D86E09" w:rsidP="00D86E09">
      <w:pPr>
        <w:spacing w:line="360" w:lineRule="auto"/>
        <w:jc w:val="both"/>
      </w:pPr>
    </w:p>
    <w:p w14:paraId="715ADBAA" w14:textId="77777777" w:rsidR="00D86E09" w:rsidRDefault="00D86E09" w:rsidP="00D86E09">
      <w:pPr>
        <w:spacing w:line="360" w:lineRule="auto"/>
        <w:jc w:val="both"/>
      </w:pPr>
      <w:r>
        <w:t>Case 3: Polish family sent child to grandparents in Poland during family crisis — minimal professional concern, seen as appropriate family support</w:t>
      </w:r>
    </w:p>
    <w:p w14:paraId="45AA0B49" w14:textId="77777777" w:rsidR="00D86E09" w:rsidRDefault="00D86E09" w:rsidP="00D86E09">
      <w:pPr>
        <w:spacing w:line="360" w:lineRule="auto"/>
        <w:jc w:val="both"/>
      </w:pPr>
    </w:p>
    <w:p w14:paraId="277FCA1C" w14:textId="77777777" w:rsidR="00D86E09" w:rsidRDefault="00D86E09" w:rsidP="00D86E09">
      <w:pPr>
        <w:spacing w:line="360" w:lineRule="auto"/>
        <w:jc w:val="both"/>
      </w:pPr>
      <w:r>
        <w:t>Investigation found that families from Muslim or African backgrounds faced significantly higher levels of scrutiny and suspicion around international travel, even when circumstances were identical to white British families (Lancashire Safeguarding Children Partnership, 2018).</w:t>
      </w:r>
    </w:p>
    <w:p w14:paraId="6C795ECC" w14:textId="77777777" w:rsidR="00D86E09" w:rsidRDefault="00D86E09" w:rsidP="00D86E09">
      <w:pPr>
        <w:spacing w:line="360" w:lineRule="auto"/>
        <w:jc w:val="both"/>
      </w:pPr>
    </w:p>
    <w:p w14:paraId="0736B505" w14:textId="77777777" w:rsidR="00D86E09" w:rsidRDefault="00D86E09" w:rsidP="00D86E09">
      <w:pPr>
        <w:spacing w:line="360" w:lineRule="auto"/>
        <w:jc w:val="both"/>
      </w:pPr>
      <w:r>
        <w:t>The System's Response: Fear Over Understanding</w:t>
      </w:r>
    </w:p>
    <w:p w14:paraId="58CB2C80" w14:textId="77777777" w:rsidR="00D86E09" w:rsidRDefault="00D86E09" w:rsidP="00D86E09">
      <w:pPr>
        <w:spacing w:line="360" w:lineRule="auto"/>
        <w:jc w:val="both"/>
      </w:pPr>
      <w:r>
        <w:t>When social workers arrived at our door, they came not as helpers but as investigators. They spoke carefully but their underlying message was clear: we were now subjects of safeguarding concern. Our parental authority was questioned. Our cultural practices were scrutinized. Our love for Moses was reinterpreted as potential harm.</w:t>
      </w:r>
    </w:p>
    <w:p w14:paraId="0577005F" w14:textId="77777777" w:rsidR="00D86E09" w:rsidRDefault="00D86E09" w:rsidP="00D86E09">
      <w:pPr>
        <w:spacing w:line="360" w:lineRule="auto"/>
        <w:jc w:val="both"/>
      </w:pPr>
    </w:p>
    <w:p w14:paraId="4155F622" w14:textId="77777777" w:rsidR="00D86E09" w:rsidRDefault="00D86E09" w:rsidP="00D86E09">
      <w:pPr>
        <w:spacing w:line="360" w:lineRule="auto"/>
        <w:jc w:val="both"/>
      </w:pPr>
      <w:r>
        <w:t>The questions they asked revealed their assumptions:</w:t>
      </w:r>
    </w:p>
    <w:p w14:paraId="19D043FB" w14:textId="77777777" w:rsidR="00D86E09" w:rsidRDefault="00D86E09" w:rsidP="00D86E09">
      <w:pPr>
        <w:spacing w:line="360" w:lineRule="auto"/>
        <w:jc w:val="both"/>
      </w:pPr>
    </w:p>
    <w:p w14:paraId="65CCAE8D" w14:textId="77777777" w:rsidR="00D86E09" w:rsidRDefault="00D86E09" w:rsidP="00D86E09">
      <w:pPr>
        <w:spacing w:line="360" w:lineRule="auto"/>
        <w:jc w:val="both"/>
      </w:pPr>
      <w:r>
        <w:t>Why was the boarding school plan kept secret from Moses?</w:t>
      </w:r>
    </w:p>
    <w:p w14:paraId="7851442A" w14:textId="77777777" w:rsidR="00D86E09" w:rsidRDefault="00D86E09" w:rsidP="00D86E09">
      <w:pPr>
        <w:spacing w:line="360" w:lineRule="auto"/>
        <w:jc w:val="both"/>
      </w:pPr>
      <w:r>
        <w:t>Why were we planning to remove him from familiar environment?</w:t>
      </w:r>
    </w:p>
    <w:p w14:paraId="60B10381" w14:textId="77777777" w:rsidR="00D86E09" w:rsidRDefault="00D86E09" w:rsidP="00D86E09">
      <w:pPr>
        <w:spacing w:line="360" w:lineRule="auto"/>
        <w:jc w:val="both"/>
      </w:pPr>
      <w:r>
        <w:t>Why did we not involve him in decision-making?</w:t>
      </w:r>
    </w:p>
    <w:p w14:paraId="01E05CA2" w14:textId="77777777" w:rsidR="00D86E09" w:rsidRDefault="00D86E09" w:rsidP="00D86E09">
      <w:pPr>
        <w:spacing w:line="360" w:lineRule="auto"/>
        <w:jc w:val="both"/>
      </w:pPr>
      <w:r>
        <w:t>What cultural pressures were influencing our choices?</w:t>
      </w:r>
    </w:p>
    <w:p w14:paraId="174E747E" w14:textId="77777777" w:rsidR="00D86E09" w:rsidRDefault="00D86E09" w:rsidP="00D86E09">
      <w:pPr>
        <w:spacing w:line="360" w:lineRule="auto"/>
        <w:jc w:val="both"/>
      </w:pPr>
      <w:r>
        <w:t>These were not neutral questions. They carried judgments about appropriate parenting that reflected cultural values different from our own.</w:t>
      </w:r>
    </w:p>
    <w:p w14:paraId="37D7BDBF" w14:textId="77777777" w:rsidR="00D86E09" w:rsidRDefault="00D86E09" w:rsidP="00D86E09">
      <w:pPr>
        <w:spacing w:line="360" w:lineRule="auto"/>
        <w:jc w:val="both"/>
      </w:pPr>
    </w:p>
    <w:p w14:paraId="6A972D2A" w14:textId="77777777" w:rsidR="00D86E09" w:rsidRDefault="00D86E09" w:rsidP="00D86E09">
      <w:pPr>
        <w:spacing w:line="360" w:lineRule="auto"/>
        <w:jc w:val="both"/>
      </w:pPr>
      <w:r>
        <w:t>When Four Children Become a Safeguarding Case</w:t>
      </w:r>
    </w:p>
    <w:p w14:paraId="44AC89DC" w14:textId="77777777" w:rsidR="00D86E09" w:rsidRDefault="00D86E09" w:rsidP="00D86E09">
      <w:pPr>
        <w:spacing w:line="360" w:lineRule="auto"/>
        <w:jc w:val="both"/>
      </w:pPr>
      <w:r>
        <w:t xml:space="preserve">The intervention did not stop with Moses. Once safeguarding concerns were raised about our family, all four children became subjects of assessment. We were no longer just a family dealing with adolescent </w:t>
      </w:r>
      <w:proofErr w:type="spellStart"/>
      <w:r>
        <w:t>behavioral</w:t>
      </w:r>
      <w:proofErr w:type="spellEnd"/>
      <w:r>
        <w:t xml:space="preserve"> issues — we became a case requiring investigation and monitoring.</w:t>
      </w:r>
    </w:p>
    <w:p w14:paraId="2A31A274" w14:textId="77777777" w:rsidR="00D86E09" w:rsidRDefault="00D86E09" w:rsidP="00D86E09">
      <w:pPr>
        <w:spacing w:line="360" w:lineRule="auto"/>
        <w:jc w:val="both"/>
      </w:pPr>
    </w:p>
    <w:p w14:paraId="4D31F456" w14:textId="77777777" w:rsidR="00D86E09" w:rsidRDefault="00D86E09" w:rsidP="00D86E09">
      <w:pPr>
        <w:spacing w:line="360" w:lineRule="auto"/>
        <w:jc w:val="both"/>
      </w:pPr>
      <w:r>
        <w:t>I watched my parents transform from confident professionals to frightened, defensive people unsure of their rights and worried about their children's future. The system that was meant to protect us had become a source of fear and confusion.</w:t>
      </w:r>
    </w:p>
    <w:p w14:paraId="107769ED" w14:textId="77777777" w:rsidR="00D86E09" w:rsidRDefault="00D86E09" w:rsidP="00D86E09">
      <w:pPr>
        <w:spacing w:line="360" w:lineRule="auto"/>
        <w:jc w:val="both"/>
      </w:pPr>
    </w:p>
    <w:p w14:paraId="5027650A" w14:textId="77777777" w:rsidR="00D86E09" w:rsidRDefault="00D86E09" w:rsidP="00D86E09">
      <w:pPr>
        <w:spacing w:line="360" w:lineRule="auto"/>
        <w:jc w:val="both"/>
      </w:pPr>
      <w:r>
        <w:t>State, help me. We needed support to navigate cultural and generational differences. Instead, we received intervention that treated our culture as the source of risk rather than a potential source of strength.</w:t>
      </w:r>
    </w:p>
    <w:p w14:paraId="125C1677" w14:textId="77777777" w:rsidR="00D86E09" w:rsidRDefault="00D86E09" w:rsidP="00D86E09">
      <w:pPr>
        <w:spacing w:line="360" w:lineRule="auto"/>
        <w:jc w:val="both"/>
      </w:pPr>
    </w:p>
    <w:p w14:paraId="71D680EF" w14:textId="77777777" w:rsidR="00D86E09" w:rsidRDefault="00D86E09" w:rsidP="00D86E09">
      <w:pPr>
        <w:spacing w:line="360" w:lineRule="auto"/>
        <w:jc w:val="both"/>
      </w:pPr>
      <w:r>
        <w:t>Uneven Safeguarding: The Reality of Structural Bias</w:t>
      </w:r>
    </w:p>
    <w:p w14:paraId="4D1D4962" w14:textId="77777777" w:rsidR="00D86E09" w:rsidRDefault="00D86E09" w:rsidP="00D86E09">
      <w:pPr>
        <w:spacing w:line="360" w:lineRule="auto"/>
        <w:jc w:val="both"/>
      </w:pPr>
      <w:r>
        <w:t>Our experience reflects broader patterns of inequality within safeguarding systems. Research consistently shows:</w:t>
      </w:r>
    </w:p>
    <w:p w14:paraId="7795187A" w14:textId="77777777" w:rsidR="00D86E09" w:rsidRDefault="00D86E09" w:rsidP="00D86E09">
      <w:pPr>
        <w:spacing w:line="360" w:lineRule="auto"/>
        <w:jc w:val="both"/>
      </w:pPr>
    </w:p>
    <w:p w14:paraId="2DD90565" w14:textId="77777777" w:rsidR="00D86E09" w:rsidRDefault="00D86E09" w:rsidP="00D86E09">
      <w:pPr>
        <w:spacing w:line="360" w:lineRule="auto"/>
        <w:jc w:val="both"/>
      </w:pPr>
      <w:r>
        <w:t>Over-surveillance of minority families: Black and minority ethnic families are more likely to be reported to social services, more likely to have children removed, and less likely to receive family support services (Bywaters et al., 2016).</w:t>
      </w:r>
    </w:p>
    <w:p w14:paraId="79B0BDF1" w14:textId="77777777" w:rsidR="00D86E09" w:rsidRDefault="00D86E09" w:rsidP="00D86E09">
      <w:pPr>
        <w:spacing w:line="360" w:lineRule="auto"/>
        <w:jc w:val="both"/>
      </w:pPr>
    </w:p>
    <w:p w14:paraId="0C73C6FB" w14:textId="77777777" w:rsidR="00D86E09" w:rsidRDefault="00D86E09" w:rsidP="00D86E09">
      <w:pPr>
        <w:spacing w:line="360" w:lineRule="auto"/>
        <w:jc w:val="both"/>
      </w:pPr>
      <w:r>
        <w:t>Under-recognition of risk in privileged families: Middle-class and affluent families receive more support, less scrutiny, and greater benefit of the doubt, even when similar concerns exist (Bernard, 2018).</w:t>
      </w:r>
    </w:p>
    <w:p w14:paraId="50A54B8C" w14:textId="77777777" w:rsidR="00D86E09" w:rsidRDefault="00D86E09" w:rsidP="00D86E09">
      <w:pPr>
        <w:spacing w:line="360" w:lineRule="auto"/>
        <w:jc w:val="both"/>
      </w:pPr>
    </w:p>
    <w:p w14:paraId="705014D2" w14:textId="77777777" w:rsidR="00D86E09" w:rsidRDefault="00D86E09" w:rsidP="00D86E09">
      <w:pPr>
        <w:spacing w:line="360" w:lineRule="auto"/>
        <w:jc w:val="both"/>
      </w:pPr>
      <w:r>
        <w:t>Cultural misinterpretation as risk: Parenting practices that differ from white British norms are often pathologized rather than understood contextually (Chand, 2000).</w:t>
      </w:r>
    </w:p>
    <w:p w14:paraId="4B3BA9C2" w14:textId="77777777" w:rsidR="00D86E09" w:rsidRDefault="00D86E09" w:rsidP="00D86E09">
      <w:pPr>
        <w:spacing w:line="360" w:lineRule="auto"/>
        <w:jc w:val="both"/>
      </w:pPr>
    </w:p>
    <w:p w14:paraId="4AEC5FDA" w14:textId="77777777" w:rsidR="00D86E09" w:rsidRDefault="00D86E09" w:rsidP="00D86E09">
      <w:pPr>
        <w:spacing w:line="360" w:lineRule="auto"/>
        <w:jc w:val="both"/>
      </w:pPr>
      <w:r>
        <w:t>Evidence Reflection: Structural Inequality in Child Protection</w:t>
      </w:r>
    </w:p>
    <w:p w14:paraId="69260902" w14:textId="77777777" w:rsidR="00D86E09" w:rsidRDefault="00D86E09" w:rsidP="00D86E09">
      <w:pPr>
        <w:spacing w:line="360" w:lineRule="auto"/>
        <w:jc w:val="both"/>
      </w:pPr>
      <w:r>
        <w:t>The Care Crisis Review found that:</w:t>
      </w:r>
    </w:p>
    <w:p w14:paraId="73347142" w14:textId="77777777" w:rsidR="00D86E09" w:rsidRDefault="00D86E09" w:rsidP="00D86E09">
      <w:pPr>
        <w:spacing w:line="360" w:lineRule="auto"/>
        <w:jc w:val="both"/>
      </w:pPr>
    </w:p>
    <w:p w14:paraId="3DE9E185" w14:textId="77777777" w:rsidR="00D86E09" w:rsidRDefault="00D86E09" w:rsidP="00D86E09">
      <w:pPr>
        <w:spacing w:line="360" w:lineRule="auto"/>
        <w:jc w:val="both"/>
      </w:pPr>
      <w:r>
        <w:t>Poverty affects 4 in 10 children referred to social services</w:t>
      </w:r>
    </w:p>
    <w:p w14:paraId="507D7E90" w14:textId="77777777" w:rsidR="00D86E09" w:rsidRDefault="00D86E09" w:rsidP="00D86E09">
      <w:pPr>
        <w:spacing w:line="360" w:lineRule="auto"/>
        <w:jc w:val="both"/>
      </w:pPr>
      <w:r>
        <w:t>Black children are twice as likely to be in care as white children</w:t>
      </w:r>
    </w:p>
    <w:p w14:paraId="796D2C95" w14:textId="77777777" w:rsidR="00D86E09" w:rsidRDefault="00D86E09" w:rsidP="00D86E09">
      <w:pPr>
        <w:spacing w:line="360" w:lineRule="auto"/>
        <w:jc w:val="both"/>
      </w:pPr>
      <w:r>
        <w:t>Deprivation rates vary dramatically across local authorities, creating postcode lotteries of intervention</w:t>
      </w:r>
    </w:p>
    <w:p w14:paraId="6C543AE6" w14:textId="77777777" w:rsidR="00D86E09" w:rsidRDefault="00D86E09" w:rsidP="00D86E09">
      <w:pPr>
        <w:spacing w:line="360" w:lineRule="auto"/>
        <w:jc w:val="both"/>
      </w:pPr>
      <w:r>
        <w:t>Professional decision-making is significantly influenced by unconscious bias about family types, cultural practices, and perceived cooperation</w:t>
      </w:r>
    </w:p>
    <w:p w14:paraId="7664839C" w14:textId="77777777" w:rsidR="00D86E09" w:rsidRDefault="00D86E09" w:rsidP="00D86E09">
      <w:pPr>
        <w:spacing w:line="360" w:lineRule="auto"/>
        <w:jc w:val="both"/>
      </w:pPr>
      <w:r>
        <w:t>This creates a system where some families receive excessive intervention while others receive insufficient protection, often correlating with race, class, and cultural background (Featherstone et al., 2023).</w:t>
      </w:r>
    </w:p>
    <w:p w14:paraId="0919F3D5" w14:textId="77777777" w:rsidR="00D86E09" w:rsidRDefault="00D86E09" w:rsidP="00D86E09">
      <w:pPr>
        <w:spacing w:line="360" w:lineRule="auto"/>
        <w:jc w:val="both"/>
      </w:pPr>
    </w:p>
    <w:p w14:paraId="43ABE51B" w14:textId="77777777" w:rsidR="00D86E09" w:rsidRDefault="00D86E09" w:rsidP="00D86E09">
      <w:pPr>
        <w:pStyle w:val="Heading4"/>
      </w:pPr>
      <w:r>
        <w:t>My Final Plea</w:t>
      </w:r>
    </w:p>
    <w:p w14:paraId="34811586" w14:textId="77777777" w:rsidR="00D86E09" w:rsidRDefault="00D86E09" w:rsidP="00D86E09">
      <w:pPr>
        <w:spacing w:line="360" w:lineRule="auto"/>
        <w:jc w:val="both"/>
      </w:pPr>
      <w:r>
        <w:t>State, help me — but help me fairly.</w:t>
      </w:r>
    </w:p>
    <w:p w14:paraId="572391EA" w14:textId="77777777" w:rsidR="00D86E09" w:rsidRDefault="00D86E09" w:rsidP="00D86E09">
      <w:pPr>
        <w:spacing w:line="360" w:lineRule="auto"/>
        <w:jc w:val="both"/>
      </w:pPr>
    </w:p>
    <w:p w14:paraId="0AA1AEDA" w14:textId="77777777" w:rsidR="00D86E09" w:rsidRDefault="00D86E09" w:rsidP="00D86E09">
      <w:pPr>
        <w:spacing w:line="360" w:lineRule="auto"/>
        <w:jc w:val="both"/>
      </w:pPr>
      <w:r>
        <w:t>Help families navigate adolescent development within their cultural context rather than against it.</w:t>
      </w:r>
    </w:p>
    <w:p w14:paraId="77BDA9CC" w14:textId="77777777" w:rsidR="00D86E09" w:rsidRDefault="00D86E09" w:rsidP="00D86E09">
      <w:pPr>
        <w:spacing w:line="360" w:lineRule="auto"/>
        <w:jc w:val="both"/>
      </w:pPr>
      <w:r>
        <w:t>Help professionals distinguish between cultural difference and actual harm.</w:t>
      </w:r>
    </w:p>
    <w:p w14:paraId="4227F7B0" w14:textId="77777777" w:rsidR="00D86E09" w:rsidRDefault="00D86E09" w:rsidP="00D86E09">
      <w:pPr>
        <w:spacing w:line="360" w:lineRule="auto"/>
        <w:jc w:val="both"/>
      </w:pPr>
      <w:r>
        <w:t>Help create support systems that strengthen rather than disrupt protective family relationships.</w:t>
      </w:r>
    </w:p>
    <w:p w14:paraId="1255E917" w14:textId="77777777" w:rsidR="00D86E09" w:rsidRDefault="00D86E09" w:rsidP="00D86E09">
      <w:pPr>
        <w:spacing w:line="360" w:lineRule="auto"/>
        <w:jc w:val="both"/>
      </w:pPr>
      <w:r>
        <w:t>Help ensure that safeguarding responses are proportionate to actual rather than perceived risk.</w:t>
      </w:r>
    </w:p>
    <w:p w14:paraId="04DBDC25" w14:textId="77777777" w:rsidR="00D86E09" w:rsidRDefault="00D86E09" w:rsidP="00D86E09">
      <w:pPr>
        <w:spacing w:line="360" w:lineRule="auto"/>
        <w:jc w:val="both"/>
      </w:pPr>
    </w:p>
    <w:p w14:paraId="0199212E" w14:textId="77777777" w:rsidR="00D86E09" w:rsidRDefault="00D86E09" w:rsidP="00D86E09">
      <w:pPr>
        <w:spacing w:line="360" w:lineRule="auto"/>
        <w:jc w:val="both"/>
      </w:pPr>
      <w:r>
        <w:t>When safeguarding becomes surveillance, when culture becomes criminalized, when protection becomes separation, the system meant to help children becomes a source of harm.</w:t>
      </w:r>
    </w:p>
    <w:p w14:paraId="6A9A9BDA" w14:textId="77777777" w:rsidR="00D86E09" w:rsidRDefault="00D86E09" w:rsidP="00D86E09">
      <w:pPr>
        <w:spacing w:line="360" w:lineRule="auto"/>
        <w:jc w:val="both"/>
      </w:pPr>
    </w:p>
    <w:p w14:paraId="4859F89A" w14:textId="77777777" w:rsidR="00D86E09" w:rsidRDefault="00D86E09" w:rsidP="00D86E09">
      <w:pPr>
        <w:spacing w:line="360" w:lineRule="auto"/>
        <w:jc w:val="both"/>
      </w:pPr>
      <w:r>
        <w:t>We are not statistics. We are children whose lives are shaped by how adults and systems choose to interpret our families' love, discipline, and protection.</w:t>
      </w:r>
    </w:p>
    <w:p w14:paraId="3EA2FB4B" w14:textId="77777777" w:rsidR="00D86E09" w:rsidRDefault="00D86E09" w:rsidP="00D86E09">
      <w:pPr>
        <w:spacing w:line="360" w:lineRule="auto"/>
        <w:jc w:val="both"/>
      </w:pPr>
    </w:p>
    <w:p w14:paraId="0D8F53CD" w14:textId="77777777" w:rsidR="00D86E09" w:rsidRDefault="00D86E09" w:rsidP="00D86E09">
      <w:pPr>
        <w:spacing w:line="360" w:lineRule="auto"/>
        <w:jc w:val="both"/>
      </w:pPr>
      <w:r>
        <w:t xml:space="preserve">I am Ndibatsirei — help </w:t>
      </w:r>
      <w:proofErr w:type="gramStart"/>
      <w:r>
        <w:t>me, but</w:t>
      </w:r>
      <w:proofErr w:type="gramEnd"/>
      <w:r>
        <w:t xml:space="preserve"> help me justly.</w:t>
      </w:r>
    </w:p>
    <w:p w14:paraId="4E8E93FF" w14:textId="77777777" w:rsidR="00D86E09" w:rsidRDefault="00D86E09" w:rsidP="00D86E09">
      <w:pPr>
        <w:spacing w:line="360" w:lineRule="auto"/>
        <w:jc w:val="both"/>
      </w:pPr>
    </w:p>
    <w:p w14:paraId="4ED08423" w14:textId="77777777" w:rsidR="00D86E09" w:rsidRDefault="00D86E09" w:rsidP="00D86E09">
      <w:pPr>
        <w:pStyle w:val="Heading4"/>
      </w:pPr>
      <w:r>
        <w:t>Summary Points</w:t>
      </w:r>
    </w:p>
    <w:p w14:paraId="306A1F23" w14:textId="77777777" w:rsidR="00D86E09" w:rsidRDefault="00D86E09" w:rsidP="00D86E09">
      <w:pPr>
        <w:spacing w:line="360" w:lineRule="auto"/>
        <w:jc w:val="both"/>
      </w:pPr>
      <w:r>
        <w:t>Cultural communication styles are often misinterpreted in professional safeguarding encounters, affecting assessment and intervention decisions.</w:t>
      </w:r>
    </w:p>
    <w:p w14:paraId="7239552F" w14:textId="77777777" w:rsidR="00D86E09" w:rsidRDefault="00D86E09" w:rsidP="00D86E09">
      <w:pPr>
        <w:spacing w:line="360" w:lineRule="auto"/>
        <w:jc w:val="both"/>
      </w:pPr>
      <w:r>
        <w:t>Family decision-making about education and child welfare is interpreted differently based on cultural background and professional assumptions.</w:t>
      </w:r>
    </w:p>
    <w:p w14:paraId="1C85D341" w14:textId="77777777" w:rsidR="00D86E09" w:rsidRDefault="00D86E09" w:rsidP="00D86E09">
      <w:pPr>
        <w:spacing w:line="360" w:lineRule="auto"/>
        <w:jc w:val="both"/>
      </w:pPr>
      <w:r>
        <w:t>Safeguarding systems show systematic bias in surveillance and intervention levels affecting minority families disproportionately.</w:t>
      </w:r>
    </w:p>
    <w:p w14:paraId="55061CBC" w14:textId="77777777" w:rsidR="00D86E09" w:rsidRDefault="00D86E09" w:rsidP="00D86E09">
      <w:pPr>
        <w:spacing w:line="360" w:lineRule="auto"/>
        <w:jc w:val="both"/>
      </w:pPr>
      <w:r>
        <w:t>Normal adolescent development can be misunderstood when it conflicts with cultural values, leading to unnecessary system involvement.</w:t>
      </w:r>
    </w:p>
    <w:p w14:paraId="66893402" w14:textId="77777777" w:rsidR="00D86E09" w:rsidRDefault="00D86E09" w:rsidP="00D86E09">
      <w:pPr>
        <w:spacing w:line="360" w:lineRule="auto"/>
        <w:jc w:val="both"/>
      </w:pPr>
      <w:r>
        <w:t>Professional responses to international movement of children vary dramatically based on cultural and class assumptions rather than evidence of risk.</w:t>
      </w:r>
    </w:p>
    <w:p w14:paraId="389D1728" w14:textId="77777777" w:rsidR="00D86E09" w:rsidRDefault="00D86E09" w:rsidP="00D86E09">
      <w:pPr>
        <w:spacing w:line="360" w:lineRule="auto"/>
        <w:jc w:val="both"/>
      </w:pPr>
      <w:r>
        <w:t>Structural inequalities in safeguarding create over-intervention for some families and under-protection for others.</w:t>
      </w:r>
    </w:p>
    <w:p w14:paraId="7D8E189E" w14:textId="77777777" w:rsidR="00D86E09" w:rsidRDefault="00D86E09" w:rsidP="00D86E09">
      <w:pPr>
        <w:spacing w:line="360" w:lineRule="auto"/>
        <w:jc w:val="both"/>
      </w:pPr>
      <w:r>
        <w:t>Reference List</w:t>
      </w:r>
    </w:p>
    <w:p w14:paraId="4F53635A" w14:textId="77777777" w:rsidR="00D86E09" w:rsidRDefault="00D86E09" w:rsidP="00D86E09">
      <w:pPr>
        <w:spacing w:line="360" w:lineRule="auto"/>
        <w:jc w:val="both"/>
      </w:pPr>
      <w:r>
        <w:t>Barn, R. (2007) '"Race", ethnicity and child welfare: a diversity perspective'. In J. Lishman (ed.) Handbook of Theory for Practice Teachers in Social Work. London: Jessica Kingsley.</w:t>
      </w:r>
    </w:p>
    <w:p w14:paraId="4D175A92" w14:textId="77777777" w:rsidR="00D86E09" w:rsidRDefault="00D86E09" w:rsidP="00D86E09">
      <w:pPr>
        <w:spacing w:line="360" w:lineRule="auto"/>
        <w:jc w:val="both"/>
      </w:pPr>
      <w:r>
        <w:t>Bernard, C. (2018) 'Child protection and the middle classes'. In B. Featherstone et al. (eds) Protecting Children: A Social Model. Bristol: Policy Press.</w:t>
      </w:r>
    </w:p>
    <w:p w14:paraId="13FA7BF1" w14:textId="77777777" w:rsidR="00D86E09" w:rsidRDefault="00D86E09" w:rsidP="00D86E09">
      <w:pPr>
        <w:spacing w:line="360" w:lineRule="auto"/>
        <w:jc w:val="both"/>
      </w:pPr>
      <w:r>
        <w:t>Bywaters, P. et al. (2016) 'The relationship between poverty, child abuse and neglect: an evidence review'. Joseph Rowntree Foundation.</w:t>
      </w:r>
    </w:p>
    <w:p w14:paraId="0B718B6B" w14:textId="77777777" w:rsidR="00D86E09" w:rsidRDefault="00D86E09" w:rsidP="00D86E09">
      <w:pPr>
        <w:spacing w:line="360" w:lineRule="auto"/>
        <w:jc w:val="both"/>
      </w:pPr>
      <w:r>
        <w:t>Chand, A. (2000) 'The over-representation of Black children in the child protection system'. Child &amp; Family Social Work, 5(1), pp. 67-77.</w:t>
      </w:r>
    </w:p>
    <w:p w14:paraId="1DFE4A8F" w14:textId="77777777" w:rsidR="00D86E09" w:rsidRDefault="00D86E09" w:rsidP="00D86E09">
      <w:pPr>
        <w:spacing w:line="360" w:lineRule="auto"/>
        <w:jc w:val="both"/>
      </w:pPr>
      <w:r>
        <w:t xml:space="preserve">Crenshaw, K. (1991) 'Mapping the margins: intersectionality, identity politics, and violence against women of </w:t>
      </w:r>
      <w:proofErr w:type="spellStart"/>
      <w:r>
        <w:t>color</w:t>
      </w:r>
      <w:proofErr w:type="spellEnd"/>
      <w:r>
        <w:t>'. Stanford Law Review, 43(6), pp. 1241-1299.</w:t>
      </w:r>
    </w:p>
    <w:p w14:paraId="3F7F1CC0" w14:textId="77777777" w:rsidR="00D86E09" w:rsidRDefault="00D86E09" w:rsidP="00D86E09">
      <w:pPr>
        <w:spacing w:line="360" w:lineRule="auto"/>
        <w:jc w:val="both"/>
      </w:pPr>
      <w:r>
        <w:t>Family Rights Group (2020) Care Crisis Review: International Perspectives. London: FRG.</w:t>
      </w:r>
    </w:p>
    <w:p w14:paraId="0A7ED290" w14:textId="77777777" w:rsidR="00D86E09" w:rsidRDefault="00D86E09" w:rsidP="00D86E09">
      <w:pPr>
        <w:spacing w:line="360" w:lineRule="auto"/>
        <w:jc w:val="both"/>
      </w:pPr>
      <w:r>
        <w:t>Featherstone, B. et al. (2023) The Care Crisis Review. Liverpool: Liverpool University Press.</w:t>
      </w:r>
    </w:p>
    <w:p w14:paraId="3E608580" w14:textId="77777777" w:rsidR="00D86E09" w:rsidRDefault="00D86E09" w:rsidP="00D86E09">
      <w:pPr>
        <w:spacing w:line="360" w:lineRule="auto"/>
        <w:jc w:val="both"/>
      </w:pPr>
      <w:r>
        <w:t>Gentleman, A. (2020) The Windrush Betrayal: Exposing the Hostile Environment. London: Guardian Faber.</w:t>
      </w:r>
    </w:p>
    <w:p w14:paraId="17EE5944" w14:textId="77777777" w:rsidR="00D86E09" w:rsidRDefault="00D86E09" w:rsidP="00D86E09">
      <w:pPr>
        <w:spacing w:line="360" w:lineRule="auto"/>
        <w:jc w:val="both"/>
      </w:pPr>
      <w:r>
        <w:t>Lancashire Safeguarding Children Partnership (2018) Cultural Competence Review. Lancashire: LSCP.</w:t>
      </w:r>
    </w:p>
    <w:p w14:paraId="3469A3BE" w14:textId="2DE35068" w:rsidR="00D86E09" w:rsidRDefault="00D86E09" w:rsidP="00D86E09">
      <w:pPr>
        <w:spacing w:line="360" w:lineRule="auto"/>
        <w:jc w:val="both"/>
      </w:pPr>
      <w:r>
        <w:t>Morris, M.W. (2016) Pushout: The Criminalization of Black Girls in Schools. New York: New Press.</w:t>
      </w:r>
    </w:p>
    <w:p w14:paraId="5C5158B5" w14:textId="77777777" w:rsidR="00D86E09" w:rsidRDefault="00D86E09" w:rsidP="00DF65C3">
      <w:pPr>
        <w:spacing w:line="360" w:lineRule="auto"/>
        <w:jc w:val="both"/>
      </w:pPr>
    </w:p>
    <w:p w14:paraId="1A0D7F0A" w14:textId="77777777" w:rsidR="00D86E09" w:rsidRDefault="00D86E09" w:rsidP="00DF65C3">
      <w:pPr>
        <w:spacing w:line="360" w:lineRule="auto"/>
        <w:jc w:val="both"/>
      </w:pPr>
    </w:p>
    <w:p w14:paraId="40540D8E" w14:textId="77777777" w:rsidR="00D86E09" w:rsidRDefault="00D86E09" w:rsidP="00DF65C3">
      <w:pPr>
        <w:spacing w:line="360" w:lineRule="auto"/>
        <w:jc w:val="both"/>
      </w:pPr>
    </w:p>
    <w:p w14:paraId="19C6CD31" w14:textId="77777777" w:rsidR="00101B78" w:rsidRDefault="00101B78" w:rsidP="00DF65C3">
      <w:pPr>
        <w:spacing w:line="360" w:lineRule="auto"/>
        <w:jc w:val="both"/>
      </w:pPr>
    </w:p>
    <w:p w14:paraId="64767B2A" w14:textId="77777777" w:rsidR="00101B78" w:rsidRPr="00DF65C3" w:rsidRDefault="00101B78" w:rsidP="00AF3DA4">
      <w:pPr>
        <w:pStyle w:val="Heading1"/>
      </w:pPr>
    </w:p>
    <w:p w14:paraId="1EFF215D" w14:textId="77777777" w:rsidR="00DF65C3" w:rsidRPr="00DF65C3" w:rsidRDefault="00DF65C3" w:rsidP="00AF3DA4">
      <w:pPr>
        <w:pStyle w:val="Heading1"/>
      </w:pPr>
      <w:r w:rsidRPr="00DF65C3">
        <w:t>Part One: Safeguarding Before Birth</w:t>
      </w:r>
    </w:p>
    <w:p w14:paraId="3CAFBAB6" w14:textId="77777777" w:rsidR="00DF65C3" w:rsidRPr="00DF65C3" w:rsidRDefault="00DF65C3" w:rsidP="00DF65C3">
      <w:pPr>
        <w:spacing w:line="360" w:lineRule="auto"/>
        <w:jc w:val="both"/>
      </w:pPr>
      <w:r w:rsidRPr="00DF65C3">
        <w:t>Chapter 1. Introduction: Hear Me, Help Me, See Me</w:t>
      </w:r>
    </w:p>
    <w:p w14:paraId="3C9AAE5C" w14:textId="77777777" w:rsidR="00DF65C3" w:rsidRPr="00DF65C3" w:rsidRDefault="00DF65C3" w:rsidP="00DF65C3">
      <w:pPr>
        <w:spacing w:line="360" w:lineRule="auto"/>
        <w:jc w:val="both"/>
      </w:pPr>
    </w:p>
    <w:p w14:paraId="151FDBE3" w14:textId="77777777" w:rsidR="00DF65C3" w:rsidRPr="00DF65C3" w:rsidRDefault="00DF65C3" w:rsidP="00DF65C3">
      <w:pPr>
        <w:spacing w:line="360" w:lineRule="auto"/>
        <w:jc w:val="both"/>
      </w:pPr>
      <w:r w:rsidRPr="00DF65C3">
        <w:t>This opening chapter introduces the central argument of the book: that safeguarding should not begin only when harm becomes visible, but much earlier, through knowledge, prevention, and relational understanding. It explains the book’s research-informed basis, its intended audience, and the significance of the three symbolic voices. It also positions the text as a bridge between lived experience, professional practice, and academic insight.</w:t>
      </w:r>
    </w:p>
    <w:p w14:paraId="02434C7D" w14:textId="77777777" w:rsidR="00DF65C3" w:rsidRPr="00DF65C3" w:rsidRDefault="00DF65C3" w:rsidP="00DF65C3">
      <w:pPr>
        <w:spacing w:line="360" w:lineRule="auto"/>
        <w:jc w:val="both"/>
      </w:pPr>
    </w:p>
    <w:p w14:paraId="6ADA13A6" w14:textId="77777777" w:rsidR="00DF65C3" w:rsidRPr="00DF65C3" w:rsidRDefault="00DF65C3" w:rsidP="00DF65C3">
      <w:pPr>
        <w:spacing w:line="360" w:lineRule="auto"/>
        <w:jc w:val="both"/>
      </w:pPr>
      <w:r w:rsidRPr="00DF65C3">
        <w:t>Chapter 2. The Child as a Symbolic Ethical Voice</w:t>
      </w:r>
    </w:p>
    <w:p w14:paraId="4B30C902" w14:textId="77777777" w:rsidR="00DF65C3" w:rsidRPr="00DF65C3" w:rsidRDefault="00DF65C3" w:rsidP="00DF65C3">
      <w:pPr>
        <w:spacing w:line="360" w:lineRule="auto"/>
        <w:jc w:val="both"/>
      </w:pPr>
    </w:p>
    <w:p w14:paraId="299C2C51" w14:textId="77777777" w:rsidR="00DF65C3" w:rsidRPr="00DF65C3" w:rsidRDefault="00DF65C3" w:rsidP="00DF65C3">
      <w:pPr>
        <w:spacing w:line="360" w:lineRule="auto"/>
        <w:jc w:val="both"/>
      </w:pPr>
      <w:r w:rsidRPr="00DF65C3">
        <w:t>This chapter clarifies that the unborn and child narrators are not literal speakers, but symbolic ethical voices representing children whose lives are shaped by adult choices, structures, and systems. It explains why narrative is used as a methodological and moral device, and how storytelling can make visible what safeguarding systems often fail to hear, help, or see. This chapter helps readers enter the book with the right interpretive framework.</w:t>
      </w:r>
    </w:p>
    <w:p w14:paraId="675CEA0D" w14:textId="77777777" w:rsidR="00DF65C3" w:rsidRPr="00DF65C3" w:rsidRDefault="00DF65C3" w:rsidP="00DF65C3">
      <w:pPr>
        <w:spacing w:line="360" w:lineRule="auto"/>
        <w:jc w:val="both"/>
      </w:pPr>
    </w:p>
    <w:p w14:paraId="728BF1A0" w14:textId="77777777" w:rsidR="00DF65C3" w:rsidRPr="00DF65C3" w:rsidRDefault="00DF65C3" w:rsidP="00DF65C3">
      <w:pPr>
        <w:spacing w:line="360" w:lineRule="auto"/>
        <w:jc w:val="both"/>
      </w:pPr>
      <w:r w:rsidRPr="00DF65C3">
        <w:t>Chapter 3. While I Am Still Becoming: The Womb as the First Safeguarding Environment</w:t>
      </w:r>
    </w:p>
    <w:p w14:paraId="7DC17F75" w14:textId="77777777" w:rsidR="00DF65C3" w:rsidRPr="00DF65C3" w:rsidRDefault="00DF65C3" w:rsidP="00DF65C3">
      <w:pPr>
        <w:spacing w:line="360" w:lineRule="auto"/>
        <w:jc w:val="both"/>
      </w:pPr>
    </w:p>
    <w:p w14:paraId="0343A0EC" w14:textId="77777777" w:rsidR="00DF65C3" w:rsidRPr="00DF65C3" w:rsidRDefault="00DF65C3" w:rsidP="00DF65C3">
      <w:pPr>
        <w:spacing w:line="360" w:lineRule="auto"/>
        <w:jc w:val="both"/>
      </w:pPr>
      <w:r w:rsidRPr="00DF65C3">
        <w:t xml:space="preserve">This chapter establishes the prenatal period as the earliest safeguarding environment. Through </w:t>
      </w:r>
      <w:proofErr w:type="spellStart"/>
      <w:r w:rsidRPr="00DF65C3">
        <w:t>Ndinzwei’s</w:t>
      </w:r>
      <w:proofErr w:type="spellEnd"/>
      <w:r w:rsidRPr="00DF65C3">
        <w:t xml:space="preserve"> voice, it explores </w:t>
      </w:r>
      <w:proofErr w:type="spellStart"/>
      <w:r w:rsidRPr="00DF65C3">
        <w:t>fetal</w:t>
      </w:r>
      <w:proofErr w:type="spellEnd"/>
      <w:r w:rsidRPr="00DF65C3">
        <w:t xml:space="preserve"> development, maternal wellbeing, deprivation, stress, nutrition, and environmental exposure, arguing that safeguarding begins before birth. It introduces the foundational principle that there is no child protection without maternal protection.</w:t>
      </w:r>
    </w:p>
    <w:p w14:paraId="5481231F" w14:textId="77777777" w:rsidR="00DF65C3" w:rsidRPr="00DF65C3" w:rsidRDefault="00DF65C3" w:rsidP="00DF65C3">
      <w:pPr>
        <w:spacing w:line="360" w:lineRule="auto"/>
        <w:jc w:val="both"/>
      </w:pPr>
    </w:p>
    <w:p w14:paraId="792D4E9A" w14:textId="77777777" w:rsidR="00DF65C3" w:rsidRPr="00DF65C3" w:rsidRDefault="00DF65C3" w:rsidP="00DF65C3">
      <w:pPr>
        <w:spacing w:line="360" w:lineRule="auto"/>
        <w:jc w:val="both"/>
      </w:pPr>
      <w:r w:rsidRPr="00DF65C3">
        <w:t>Chapter 4. Intimate Partner Violence and Miscarriage Risk</w:t>
      </w:r>
    </w:p>
    <w:p w14:paraId="5A2D61D4" w14:textId="77777777" w:rsidR="00DF65C3" w:rsidRPr="00DF65C3" w:rsidRDefault="00DF65C3" w:rsidP="00DF65C3">
      <w:pPr>
        <w:spacing w:line="360" w:lineRule="auto"/>
        <w:jc w:val="both"/>
      </w:pPr>
    </w:p>
    <w:p w14:paraId="1A0EF3D6" w14:textId="77777777" w:rsidR="00DF65C3" w:rsidRPr="00DF65C3" w:rsidRDefault="00DF65C3" w:rsidP="00DF65C3">
      <w:pPr>
        <w:spacing w:line="360" w:lineRule="auto"/>
        <w:jc w:val="both"/>
      </w:pPr>
      <w:r w:rsidRPr="00DF65C3">
        <w:t>This chapter examines intimate partner violence during pregnancy as both a maternal health issue and a prenatal safeguarding concern. It explores the biological, emotional, and developmental effects of violence on the unborn child and shows how IPV can increase the risk of miscarriage, preterm birth, and long-term developmental vulnerability. The chapter argues that violence in pregnancy must be treated as early child safeguarding harm, not merely adult relationship conflict.</w:t>
      </w:r>
    </w:p>
    <w:p w14:paraId="4AAD08D9" w14:textId="77777777" w:rsidR="00DF65C3" w:rsidRPr="00DF65C3" w:rsidRDefault="00DF65C3" w:rsidP="00DF65C3">
      <w:pPr>
        <w:spacing w:line="360" w:lineRule="auto"/>
        <w:jc w:val="both"/>
      </w:pPr>
    </w:p>
    <w:p w14:paraId="6B3937D5" w14:textId="77777777" w:rsidR="00DF65C3" w:rsidRPr="00DF65C3" w:rsidRDefault="00DF65C3" w:rsidP="00DF65C3">
      <w:pPr>
        <w:spacing w:line="360" w:lineRule="auto"/>
        <w:jc w:val="both"/>
      </w:pPr>
      <w:r w:rsidRPr="00DF65C3">
        <w:t>Chapter 5. What You Take In, I Become: Substance Use and Developmental Risk Before Birth</w:t>
      </w:r>
    </w:p>
    <w:p w14:paraId="0D1FDFC4" w14:textId="77777777" w:rsidR="00DF65C3" w:rsidRPr="00DF65C3" w:rsidRDefault="00DF65C3" w:rsidP="00DF65C3">
      <w:pPr>
        <w:spacing w:line="360" w:lineRule="auto"/>
        <w:jc w:val="both"/>
      </w:pPr>
    </w:p>
    <w:p w14:paraId="1AD81F92" w14:textId="77777777" w:rsidR="00DF65C3" w:rsidRPr="00DF65C3" w:rsidRDefault="00DF65C3" w:rsidP="00DF65C3">
      <w:pPr>
        <w:spacing w:line="360" w:lineRule="auto"/>
        <w:jc w:val="both"/>
      </w:pPr>
      <w:r w:rsidRPr="00DF65C3">
        <w:t xml:space="preserve">This chapter addresses alcohol, nicotine, cannabis, opioids, and other substances as prenatal safeguarding risks. It connects public health evidence with child protection concerns, showing how prenatal exposure may affect implantation, placental function, </w:t>
      </w:r>
      <w:proofErr w:type="spellStart"/>
      <w:r w:rsidRPr="00DF65C3">
        <w:t>fetal</w:t>
      </w:r>
      <w:proofErr w:type="spellEnd"/>
      <w:r w:rsidRPr="00DF65C3">
        <w:t xml:space="preserve"> growth, neurodevelopment, and later life outcomes. At the same time, it emphasises harm reduction, non-judgmental intervention, and trauma-informed support over punitive responses.</w:t>
      </w:r>
    </w:p>
    <w:p w14:paraId="703FF4CF" w14:textId="77777777" w:rsidR="00DF65C3" w:rsidRPr="00DF65C3" w:rsidRDefault="00DF65C3" w:rsidP="00DF65C3">
      <w:pPr>
        <w:spacing w:line="360" w:lineRule="auto"/>
        <w:jc w:val="both"/>
      </w:pPr>
    </w:p>
    <w:p w14:paraId="609FA20F" w14:textId="77777777" w:rsidR="00DF65C3" w:rsidRPr="00DF65C3" w:rsidRDefault="00DF65C3" w:rsidP="00DF65C3">
      <w:pPr>
        <w:spacing w:line="360" w:lineRule="auto"/>
        <w:jc w:val="both"/>
      </w:pPr>
      <w:r w:rsidRPr="00DF65C3">
        <w:t>Chapter 6. Dad, Hear Me Whilst I Am Still Becoming: Paternal Influence and Prenatal Safeguarding</w:t>
      </w:r>
    </w:p>
    <w:p w14:paraId="6718F2D6" w14:textId="77777777" w:rsidR="00DF65C3" w:rsidRPr="00DF65C3" w:rsidRDefault="00DF65C3" w:rsidP="00DF65C3">
      <w:pPr>
        <w:spacing w:line="360" w:lineRule="auto"/>
        <w:jc w:val="both"/>
      </w:pPr>
    </w:p>
    <w:p w14:paraId="4328F055" w14:textId="77777777" w:rsidR="00DF65C3" w:rsidRPr="00DF65C3" w:rsidRDefault="00DF65C3" w:rsidP="00DF65C3">
      <w:pPr>
        <w:spacing w:line="360" w:lineRule="auto"/>
        <w:jc w:val="both"/>
      </w:pPr>
      <w:r w:rsidRPr="00DF65C3">
        <w:t xml:space="preserve">This chapter broadens the safeguarding lens beyond the mother-child dyad by examining the father’s role in prenatal development. It explores how paternal behaviour influences maternal wellbeing, home environment, stress, violence, second-hand smoke exposure, and relational safety. The chapter argues that </w:t>
      </w:r>
      <w:proofErr w:type="gramStart"/>
      <w:r w:rsidRPr="00DF65C3">
        <w:t>fathers</w:t>
      </w:r>
      <w:proofErr w:type="gramEnd"/>
      <w:r w:rsidRPr="00DF65C3">
        <w:t xml:space="preserve"> matter before birth and should be considered part of pre-birth safeguarding assessment and intervention.</w:t>
      </w:r>
    </w:p>
    <w:p w14:paraId="1498B8A2" w14:textId="77777777" w:rsidR="00DF65C3" w:rsidRPr="00DF65C3" w:rsidRDefault="00DF65C3" w:rsidP="00DF65C3">
      <w:pPr>
        <w:spacing w:line="360" w:lineRule="auto"/>
        <w:jc w:val="both"/>
      </w:pPr>
    </w:p>
    <w:p w14:paraId="41EFEAD4" w14:textId="77777777" w:rsidR="00DF65C3" w:rsidRPr="00DF65C3" w:rsidRDefault="00DF65C3" w:rsidP="00DF65C3">
      <w:pPr>
        <w:spacing w:line="360" w:lineRule="auto"/>
        <w:jc w:val="both"/>
      </w:pPr>
      <w:r w:rsidRPr="00DF65C3">
        <w:t>Chapter 7. Five Months: A Call for Vigilance in Pre-Birth Safeguarding</w:t>
      </w:r>
    </w:p>
    <w:p w14:paraId="2C10A7E6" w14:textId="77777777" w:rsidR="00DF65C3" w:rsidRPr="00DF65C3" w:rsidRDefault="00DF65C3" w:rsidP="00DF65C3">
      <w:pPr>
        <w:spacing w:line="360" w:lineRule="auto"/>
        <w:jc w:val="both"/>
      </w:pPr>
    </w:p>
    <w:p w14:paraId="1605F714" w14:textId="77777777" w:rsidR="00DF65C3" w:rsidRPr="00DF65C3" w:rsidRDefault="00DF65C3" w:rsidP="00DF65C3">
      <w:pPr>
        <w:spacing w:line="360" w:lineRule="auto"/>
        <w:jc w:val="both"/>
      </w:pPr>
      <w:r w:rsidRPr="00DF65C3">
        <w:t>This chapter speaks directly to midwives, obstetricians, social workers, psychologists, and safeguarding practitioners. It focuses on second-trimester vulnerability, risk identification, missed opportunities, and the importance of coordinated early support. It emphasises professional vigilance, non-judgmental engagement, and multi-agency working before harm escalates.</w:t>
      </w:r>
    </w:p>
    <w:p w14:paraId="7DE4698B" w14:textId="77777777" w:rsidR="00DF65C3" w:rsidRPr="00DF65C3" w:rsidRDefault="00DF65C3" w:rsidP="00DF65C3">
      <w:pPr>
        <w:spacing w:line="360" w:lineRule="auto"/>
        <w:jc w:val="both"/>
      </w:pPr>
    </w:p>
    <w:p w14:paraId="3EB1EAF0" w14:textId="77777777" w:rsidR="00DF65C3" w:rsidRPr="00DF65C3" w:rsidRDefault="00DF65C3" w:rsidP="00DF65C3">
      <w:pPr>
        <w:spacing w:line="360" w:lineRule="auto"/>
        <w:jc w:val="both"/>
      </w:pPr>
      <w:r w:rsidRPr="00DF65C3">
        <w:t>Chapter 8. Professional Responsibilities in Pre-Birth Safeguarding</w:t>
      </w:r>
    </w:p>
    <w:p w14:paraId="4A8ED353" w14:textId="77777777" w:rsidR="00DF65C3" w:rsidRPr="00DF65C3" w:rsidRDefault="00DF65C3" w:rsidP="00DF65C3">
      <w:pPr>
        <w:spacing w:line="360" w:lineRule="auto"/>
        <w:jc w:val="both"/>
      </w:pPr>
    </w:p>
    <w:p w14:paraId="644E04B2" w14:textId="77777777" w:rsidR="00DF65C3" w:rsidRPr="00DF65C3" w:rsidRDefault="00DF65C3" w:rsidP="00DF65C3">
      <w:pPr>
        <w:spacing w:line="360" w:lineRule="auto"/>
        <w:jc w:val="both"/>
      </w:pPr>
      <w:r w:rsidRPr="00DF65C3">
        <w:t>This chapter deepens the professional focus by examining the responsibilities of social workers, psychologists, and other safeguarding professionals in pre-birth assessment. It addresses fairness, proportionality, parental engagement, trauma-informed practice, and the need to balance risk recognition with respect and support. The chapter argues that assessment processes themselves can either reduce risk or deepen fear and disengagement.</w:t>
      </w:r>
    </w:p>
    <w:p w14:paraId="20170FEF" w14:textId="77777777" w:rsidR="00DF65C3" w:rsidRPr="00DF65C3" w:rsidRDefault="00DF65C3" w:rsidP="00DF65C3">
      <w:pPr>
        <w:spacing w:line="360" w:lineRule="auto"/>
        <w:jc w:val="both"/>
      </w:pPr>
    </w:p>
    <w:p w14:paraId="2FCB138D" w14:textId="77777777" w:rsidR="00DF65C3" w:rsidRPr="00DF65C3" w:rsidRDefault="00DF65C3" w:rsidP="00DF65C3">
      <w:pPr>
        <w:spacing w:line="360" w:lineRule="auto"/>
        <w:jc w:val="both"/>
      </w:pPr>
      <w:r w:rsidRPr="00DF65C3">
        <w:t>Part Two: From Birth to Early Childhood</w:t>
      </w:r>
    </w:p>
    <w:p w14:paraId="1CB9C5E4" w14:textId="77777777" w:rsidR="00DF65C3" w:rsidRPr="00DF65C3" w:rsidRDefault="00DF65C3" w:rsidP="00DF65C3">
      <w:pPr>
        <w:spacing w:line="360" w:lineRule="auto"/>
        <w:jc w:val="both"/>
      </w:pPr>
      <w:r w:rsidRPr="00DF65C3">
        <w:t>Chapter 9. I Have Arrived: From Becoming to Being</w:t>
      </w:r>
    </w:p>
    <w:p w14:paraId="1DE9821D" w14:textId="77777777" w:rsidR="00DF65C3" w:rsidRPr="00DF65C3" w:rsidRDefault="00DF65C3" w:rsidP="00DF65C3">
      <w:pPr>
        <w:spacing w:line="360" w:lineRule="auto"/>
        <w:jc w:val="both"/>
      </w:pPr>
    </w:p>
    <w:p w14:paraId="2231548D" w14:textId="77777777" w:rsidR="00DF65C3" w:rsidRPr="00DF65C3" w:rsidRDefault="00DF65C3" w:rsidP="00DF65C3">
      <w:pPr>
        <w:spacing w:line="360" w:lineRule="auto"/>
        <w:jc w:val="both"/>
      </w:pPr>
      <w:r w:rsidRPr="00DF65C3">
        <w:t>This chapter marks the transition from prenatal vulnerability to visible infancy. It explores birth as a safeguarding moment and examines bonding, attachment, infant communication, and the child’s total dependency on adult regulation. The chapter argues that safeguarding does not begin after birth as a new concern; it continues from the womb into the earliest caregiving relationships.</w:t>
      </w:r>
    </w:p>
    <w:p w14:paraId="598559AC" w14:textId="77777777" w:rsidR="00DF65C3" w:rsidRPr="00DF65C3" w:rsidRDefault="00DF65C3" w:rsidP="00DF65C3">
      <w:pPr>
        <w:spacing w:line="360" w:lineRule="auto"/>
        <w:jc w:val="both"/>
      </w:pPr>
    </w:p>
    <w:p w14:paraId="6BCDFB04" w14:textId="77777777" w:rsidR="00DF65C3" w:rsidRPr="00DF65C3" w:rsidRDefault="00DF65C3" w:rsidP="00DF65C3">
      <w:pPr>
        <w:spacing w:line="360" w:lineRule="auto"/>
        <w:jc w:val="both"/>
      </w:pPr>
      <w:r w:rsidRPr="00DF65C3">
        <w:t>Chapter 10. First Time at Home: From Arrival to Being in the Family System</w:t>
      </w:r>
    </w:p>
    <w:p w14:paraId="5823B8FF" w14:textId="77777777" w:rsidR="00DF65C3" w:rsidRPr="00DF65C3" w:rsidRDefault="00DF65C3" w:rsidP="00DF65C3">
      <w:pPr>
        <w:spacing w:line="360" w:lineRule="auto"/>
        <w:jc w:val="both"/>
      </w:pPr>
    </w:p>
    <w:p w14:paraId="6D7CE1E1" w14:textId="77777777" w:rsidR="00DF65C3" w:rsidRPr="00DF65C3" w:rsidRDefault="00DF65C3" w:rsidP="00DF65C3">
      <w:pPr>
        <w:spacing w:line="360" w:lineRule="auto"/>
        <w:jc w:val="both"/>
      </w:pPr>
      <w:r w:rsidRPr="00DF65C3">
        <w:t>This chapter shifts from birth to the infant’s first ecology: the home. It examines the effects of household noise, emotional tension, inconsistent caregiving, and environmental strain on stress regulation and early development. It presents neglect not as a single event but as a cumulative process that may emerge through repeated low-level failures of response.</w:t>
      </w:r>
    </w:p>
    <w:p w14:paraId="6AF26D5F" w14:textId="77777777" w:rsidR="00DF65C3" w:rsidRPr="00DF65C3" w:rsidRDefault="00DF65C3" w:rsidP="00DF65C3">
      <w:pPr>
        <w:spacing w:line="360" w:lineRule="auto"/>
        <w:jc w:val="both"/>
      </w:pPr>
    </w:p>
    <w:p w14:paraId="715AC06F" w14:textId="77777777" w:rsidR="00DF65C3" w:rsidRPr="00DF65C3" w:rsidRDefault="00DF65C3" w:rsidP="00DF65C3">
      <w:pPr>
        <w:spacing w:line="360" w:lineRule="auto"/>
        <w:jc w:val="both"/>
      </w:pPr>
      <w:r w:rsidRPr="00DF65C3">
        <w:t>Chapter 11. Grandma, Hear Me: Extending the Network of Protection</w:t>
      </w:r>
    </w:p>
    <w:p w14:paraId="419543F5" w14:textId="77777777" w:rsidR="00DF65C3" w:rsidRPr="00DF65C3" w:rsidRDefault="00DF65C3" w:rsidP="00DF65C3">
      <w:pPr>
        <w:spacing w:line="360" w:lineRule="auto"/>
        <w:jc w:val="both"/>
      </w:pPr>
    </w:p>
    <w:p w14:paraId="165CDB8F" w14:textId="77777777" w:rsidR="00DF65C3" w:rsidRPr="00DF65C3" w:rsidRDefault="00DF65C3" w:rsidP="00DF65C3">
      <w:pPr>
        <w:spacing w:line="360" w:lineRule="auto"/>
        <w:jc w:val="both"/>
      </w:pPr>
      <w:r w:rsidRPr="00DF65C3">
        <w:t>This chapter explores the protective role of extended family, especially grandparents, in buffering stress and supporting parental caregiving. It situates family support within an ecological model and argues that safeguarding is not carried by one person alone. The chapter shows how practical help, emotional reassurance, and attentive observation can prevent cumulative harm.</w:t>
      </w:r>
    </w:p>
    <w:p w14:paraId="035FB05B" w14:textId="77777777" w:rsidR="00DF65C3" w:rsidRPr="00DF65C3" w:rsidRDefault="00DF65C3" w:rsidP="00DF65C3">
      <w:pPr>
        <w:spacing w:line="360" w:lineRule="auto"/>
        <w:jc w:val="both"/>
      </w:pPr>
    </w:p>
    <w:p w14:paraId="08FD3767" w14:textId="77777777" w:rsidR="00DF65C3" w:rsidRPr="00DF65C3" w:rsidRDefault="00DF65C3" w:rsidP="00DF65C3">
      <w:pPr>
        <w:spacing w:line="360" w:lineRule="auto"/>
        <w:jc w:val="both"/>
      </w:pPr>
      <w:r w:rsidRPr="00DF65C3">
        <w:t>Chapter 12. My World Expands: Community, Care, and Early Learning</w:t>
      </w:r>
    </w:p>
    <w:p w14:paraId="75432190" w14:textId="77777777" w:rsidR="00DF65C3" w:rsidRPr="00DF65C3" w:rsidRDefault="00DF65C3" w:rsidP="00DF65C3">
      <w:pPr>
        <w:spacing w:line="360" w:lineRule="auto"/>
        <w:jc w:val="both"/>
      </w:pPr>
    </w:p>
    <w:p w14:paraId="2B6B8587" w14:textId="77777777" w:rsidR="00DF65C3" w:rsidRPr="00DF65C3" w:rsidRDefault="00DF65C3" w:rsidP="00DF65C3">
      <w:pPr>
        <w:spacing w:line="360" w:lineRule="auto"/>
        <w:jc w:val="both"/>
      </w:pPr>
      <w:r w:rsidRPr="00DF65C3">
        <w:t>As the child’s world widens beyond the home, this chapter examines community, neighbours, daycare, and early years settings as part of the safeguarding ecology. It explores the role of observation, early help, and shared responsibility in noticing distress, unmet need, or developmental concern. The chapter reinforces that safeguarding is a collective social responsibility, not merely a family matter.</w:t>
      </w:r>
    </w:p>
    <w:p w14:paraId="56EE5B64" w14:textId="77777777" w:rsidR="00DF65C3" w:rsidRPr="00DF65C3" w:rsidRDefault="00DF65C3" w:rsidP="00DF65C3">
      <w:pPr>
        <w:spacing w:line="360" w:lineRule="auto"/>
        <w:jc w:val="both"/>
      </w:pPr>
    </w:p>
    <w:p w14:paraId="1134F2E2" w14:textId="77777777" w:rsidR="00DF65C3" w:rsidRPr="00DF65C3" w:rsidRDefault="00DF65C3" w:rsidP="00DF65C3">
      <w:pPr>
        <w:spacing w:line="360" w:lineRule="auto"/>
        <w:jc w:val="both"/>
      </w:pPr>
      <w:r w:rsidRPr="00DF65C3">
        <w:t>Chapter 13. I Am Growing: One to Three Years</w:t>
      </w:r>
    </w:p>
    <w:p w14:paraId="37567CA1" w14:textId="77777777" w:rsidR="00DF65C3" w:rsidRPr="00DF65C3" w:rsidRDefault="00DF65C3" w:rsidP="00DF65C3">
      <w:pPr>
        <w:spacing w:line="360" w:lineRule="auto"/>
        <w:jc w:val="both"/>
      </w:pPr>
    </w:p>
    <w:p w14:paraId="0BF7ECA1" w14:textId="77777777" w:rsidR="00DF65C3" w:rsidRPr="00DF65C3" w:rsidRDefault="00DF65C3" w:rsidP="00DF65C3">
      <w:pPr>
        <w:spacing w:line="360" w:lineRule="auto"/>
        <w:jc w:val="both"/>
      </w:pPr>
      <w:r w:rsidRPr="00DF65C3">
        <w:t>This chapter focuses on toddlerhood as a stage of exploration, dependence, and vulnerability. Through the child’s voice, it examines play, movement, communication, negative reinforcement, chronic neglect, and environmental harm. It shows how repeated dismissal, fear-based discipline, and lack of stimulation can shape attachment, confidence, and neurodevelopment at a critical stage.</w:t>
      </w:r>
    </w:p>
    <w:p w14:paraId="413DA28C" w14:textId="77777777" w:rsidR="00DF65C3" w:rsidRPr="00DF65C3" w:rsidRDefault="00DF65C3" w:rsidP="00DF65C3">
      <w:pPr>
        <w:spacing w:line="360" w:lineRule="auto"/>
        <w:jc w:val="both"/>
      </w:pPr>
    </w:p>
    <w:p w14:paraId="7491A854" w14:textId="77777777" w:rsidR="00DF65C3" w:rsidRPr="00DF65C3" w:rsidRDefault="00DF65C3" w:rsidP="00DF65C3">
      <w:pPr>
        <w:spacing w:line="360" w:lineRule="auto"/>
        <w:jc w:val="both"/>
      </w:pPr>
      <w:r w:rsidRPr="00DF65C3">
        <w:t>Chapter 14. I Am Growing: Middle Childhood (5–10 Years)</w:t>
      </w:r>
    </w:p>
    <w:p w14:paraId="12F385B2" w14:textId="77777777" w:rsidR="00DF65C3" w:rsidRPr="00DF65C3" w:rsidRDefault="00DF65C3" w:rsidP="00DF65C3">
      <w:pPr>
        <w:spacing w:line="360" w:lineRule="auto"/>
        <w:jc w:val="both"/>
      </w:pPr>
    </w:p>
    <w:p w14:paraId="235CB5CA" w14:textId="77777777" w:rsidR="00DF65C3" w:rsidRPr="00DF65C3" w:rsidRDefault="00DF65C3" w:rsidP="00DF65C3">
      <w:pPr>
        <w:spacing w:line="360" w:lineRule="auto"/>
        <w:jc w:val="both"/>
      </w:pPr>
      <w:r w:rsidRPr="00DF65C3">
        <w:t>This chapter turns to middle childhood, where behaviour, school engagement, peer relationships, and adult labelling become increasingly important. It argues that children in this stage may express earlier trauma or neglect through withdrawal, aggression, chronic tiredness, silence, or “difficult” behaviour. The chapter invites teachers, parents, and practitioners to interpret behaviour contextually rather than punitively.</w:t>
      </w:r>
    </w:p>
    <w:p w14:paraId="36B6BBBC" w14:textId="77777777" w:rsidR="00DF65C3" w:rsidRPr="00DF65C3" w:rsidRDefault="00DF65C3" w:rsidP="00DF65C3">
      <w:pPr>
        <w:spacing w:line="360" w:lineRule="auto"/>
        <w:jc w:val="both"/>
      </w:pPr>
    </w:p>
    <w:p w14:paraId="1B4CDB5D" w14:textId="77777777" w:rsidR="00DF65C3" w:rsidRPr="00DF65C3" w:rsidRDefault="00DF65C3" w:rsidP="00DF65C3">
      <w:pPr>
        <w:spacing w:line="360" w:lineRule="auto"/>
        <w:jc w:val="both"/>
      </w:pPr>
      <w:r w:rsidRPr="00DF65C3">
        <w:t>Chapter 15. Eleven to Fourteen: Finding My Voice</w:t>
      </w:r>
    </w:p>
    <w:p w14:paraId="6E883DDF" w14:textId="77777777" w:rsidR="00DF65C3" w:rsidRPr="00DF65C3" w:rsidRDefault="00DF65C3" w:rsidP="00DF65C3">
      <w:pPr>
        <w:spacing w:line="360" w:lineRule="auto"/>
        <w:jc w:val="both"/>
      </w:pPr>
    </w:p>
    <w:p w14:paraId="7BBA91F6" w14:textId="77777777" w:rsidR="00DF65C3" w:rsidRPr="00DF65C3" w:rsidRDefault="00DF65C3" w:rsidP="00DF65C3">
      <w:pPr>
        <w:spacing w:line="360" w:lineRule="auto"/>
        <w:jc w:val="both"/>
      </w:pPr>
      <w:r w:rsidRPr="00DF65C3">
        <w:t xml:space="preserve">This chapter explores early adolescence as a stage of reflection, comparison, identity formation, and heightened awareness of inequality and care. The child </w:t>
      </w:r>
      <w:proofErr w:type="gramStart"/>
      <w:r w:rsidRPr="00DF65C3">
        <w:t>begins to notice</w:t>
      </w:r>
      <w:proofErr w:type="gramEnd"/>
      <w:r w:rsidRPr="00DF65C3">
        <w:t xml:space="preserve"> what was missing, what other children have, and how adults respond differently to visible and invisible need. The chapter positions voice, trust, and relational noticing as central to safeguarding in this developmental period.</w:t>
      </w:r>
    </w:p>
    <w:p w14:paraId="3F7E979B" w14:textId="77777777" w:rsidR="00DF65C3" w:rsidRPr="00DF65C3" w:rsidRDefault="00DF65C3" w:rsidP="00DF65C3">
      <w:pPr>
        <w:spacing w:line="360" w:lineRule="auto"/>
        <w:jc w:val="both"/>
      </w:pPr>
    </w:p>
    <w:p w14:paraId="768AFE48" w14:textId="77777777" w:rsidR="00DF65C3" w:rsidRPr="00DF65C3" w:rsidRDefault="00DF65C3" w:rsidP="00DF65C3">
      <w:pPr>
        <w:spacing w:line="360" w:lineRule="auto"/>
        <w:jc w:val="both"/>
      </w:pPr>
      <w:r w:rsidRPr="00DF65C3">
        <w:t>Part Three: Three Children, Three Safeguarding Pathways</w:t>
      </w:r>
    </w:p>
    <w:p w14:paraId="4D49FC5A" w14:textId="77777777" w:rsidR="00DF65C3" w:rsidRPr="00DF65C3" w:rsidRDefault="00DF65C3" w:rsidP="00DF65C3">
      <w:pPr>
        <w:spacing w:line="360" w:lineRule="auto"/>
        <w:jc w:val="both"/>
      </w:pPr>
      <w:r w:rsidRPr="00DF65C3">
        <w:t>Chapter 16. Introducing My Companions: Three Lives, One Beginning</w:t>
      </w:r>
    </w:p>
    <w:p w14:paraId="2A62EDA0" w14:textId="77777777" w:rsidR="00DF65C3" w:rsidRPr="00DF65C3" w:rsidRDefault="00DF65C3" w:rsidP="00DF65C3">
      <w:pPr>
        <w:spacing w:line="360" w:lineRule="auto"/>
        <w:jc w:val="both"/>
      </w:pPr>
    </w:p>
    <w:p w14:paraId="3042E04D" w14:textId="77777777" w:rsidR="00DF65C3" w:rsidRPr="00DF65C3" w:rsidRDefault="00DF65C3" w:rsidP="00DF65C3">
      <w:pPr>
        <w:spacing w:line="360" w:lineRule="auto"/>
        <w:jc w:val="both"/>
      </w:pPr>
      <w:r w:rsidRPr="00DF65C3">
        <w:t>This chapter explicitly introduces the three symbolic narrative strands — Ndinzwei, Ndibatsirei, and Nditarirei — as parallel lives shaped by different family contexts and different system responses. It explains that safeguarding outcomes are not determined only by need or harm, but by how children are interpreted by the adults and institutions around them. This chapter serves as the bridge from developmental life-course discussion to comparative narrative analysis.</w:t>
      </w:r>
    </w:p>
    <w:p w14:paraId="10A3C743" w14:textId="77777777" w:rsidR="00DF65C3" w:rsidRPr="00DF65C3" w:rsidRDefault="00DF65C3" w:rsidP="00DF65C3">
      <w:pPr>
        <w:spacing w:line="360" w:lineRule="auto"/>
        <w:jc w:val="both"/>
      </w:pPr>
    </w:p>
    <w:p w14:paraId="76200E48" w14:textId="77777777" w:rsidR="00DF65C3" w:rsidRPr="00DF65C3" w:rsidRDefault="00DF65C3" w:rsidP="00DF65C3">
      <w:pPr>
        <w:spacing w:line="360" w:lineRule="auto"/>
        <w:jc w:val="both"/>
      </w:pPr>
      <w:r w:rsidRPr="00DF65C3">
        <w:t>Chapter 17. Ndibatsirei: Help Me — A Life Welcomed</w:t>
      </w:r>
    </w:p>
    <w:p w14:paraId="46D0E228" w14:textId="77777777" w:rsidR="00DF65C3" w:rsidRPr="00DF65C3" w:rsidRDefault="00DF65C3" w:rsidP="00DF65C3">
      <w:pPr>
        <w:spacing w:line="360" w:lineRule="auto"/>
        <w:jc w:val="both"/>
      </w:pPr>
    </w:p>
    <w:p w14:paraId="5680F810" w14:textId="77777777" w:rsidR="00DF65C3" w:rsidRPr="00DF65C3" w:rsidRDefault="00DF65C3" w:rsidP="00DF65C3">
      <w:pPr>
        <w:spacing w:line="360" w:lineRule="auto"/>
        <w:jc w:val="both"/>
      </w:pPr>
      <w:r w:rsidRPr="00DF65C3">
        <w:t>This chapter introduces Ndibatsirei’s early life in a migrant, faith-based, relationally rich family context. It highlights celebration, cultural continuity, communal caregiving, and strong parental investment as protective factors. At the same time, it raises early questions about how cultural parenting practices can be misunderstood when assessed only through statutory or monocultural lenses.</w:t>
      </w:r>
    </w:p>
    <w:p w14:paraId="2CB96E5B" w14:textId="77777777" w:rsidR="00DF65C3" w:rsidRPr="00DF65C3" w:rsidRDefault="00DF65C3" w:rsidP="00DF65C3">
      <w:pPr>
        <w:spacing w:line="360" w:lineRule="auto"/>
        <w:jc w:val="both"/>
      </w:pPr>
    </w:p>
    <w:p w14:paraId="60CB6C27" w14:textId="77777777" w:rsidR="00DF65C3" w:rsidRPr="00DF65C3" w:rsidRDefault="00DF65C3" w:rsidP="00DF65C3">
      <w:pPr>
        <w:spacing w:line="360" w:lineRule="auto"/>
        <w:jc w:val="both"/>
      </w:pPr>
      <w:r w:rsidRPr="00DF65C3">
        <w:t>Chapter 18. The Fracture: When Help Is Not Heard</w:t>
      </w:r>
    </w:p>
    <w:p w14:paraId="7700FEDD" w14:textId="77777777" w:rsidR="00DF65C3" w:rsidRPr="00DF65C3" w:rsidRDefault="00DF65C3" w:rsidP="00DF65C3">
      <w:pPr>
        <w:spacing w:line="360" w:lineRule="auto"/>
        <w:jc w:val="both"/>
      </w:pPr>
    </w:p>
    <w:p w14:paraId="7C3E574C" w14:textId="77777777" w:rsidR="00DF65C3" w:rsidRPr="00DF65C3" w:rsidRDefault="00DF65C3" w:rsidP="00DF65C3">
      <w:pPr>
        <w:spacing w:line="360" w:lineRule="auto"/>
        <w:jc w:val="both"/>
      </w:pPr>
      <w:r w:rsidRPr="00DF65C3">
        <w:t>This chapter follows the family into adolescence, conflict, stricter discipline, secrecy, school concern, and widening misunderstanding between parents, child, and systems. It examines the breakdown of trust, the escalation of control, and the emergence of peer influence and identity struggle. The chapter argues that safeguarding tensions often arise not only from neglect or malice, but from fear, cultural expectations, secrecy, and failed communication.</w:t>
      </w:r>
    </w:p>
    <w:p w14:paraId="7EA7F7EA" w14:textId="77777777" w:rsidR="00DF65C3" w:rsidRPr="00DF65C3" w:rsidRDefault="00DF65C3" w:rsidP="00DF65C3">
      <w:pPr>
        <w:spacing w:line="360" w:lineRule="auto"/>
        <w:jc w:val="both"/>
      </w:pPr>
    </w:p>
    <w:p w14:paraId="0CDECF36" w14:textId="77777777" w:rsidR="00DF65C3" w:rsidRPr="00DF65C3" w:rsidRDefault="00DF65C3" w:rsidP="00DF65C3">
      <w:pPr>
        <w:spacing w:line="360" w:lineRule="auto"/>
        <w:jc w:val="both"/>
      </w:pPr>
      <w:r w:rsidRPr="00DF65C3">
        <w:t>Chapter 19. The Intervention</w:t>
      </w:r>
    </w:p>
    <w:p w14:paraId="5AC00031" w14:textId="77777777" w:rsidR="00DF65C3" w:rsidRPr="00DF65C3" w:rsidRDefault="00DF65C3" w:rsidP="00DF65C3">
      <w:pPr>
        <w:spacing w:line="360" w:lineRule="auto"/>
        <w:jc w:val="both"/>
      </w:pPr>
    </w:p>
    <w:p w14:paraId="12D42CC6" w14:textId="77777777" w:rsidR="00DF65C3" w:rsidRPr="00DF65C3" w:rsidRDefault="00DF65C3" w:rsidP="00DF65C3">
      <w:pPr>
        <w:spacing w:line="360" w:lineRule="auto"/>
        <w:jc w:val="both"/>
      </w:pPr>
      <w:r w:rsidRPr="00DF65C3">
        <w:t>This chapter explores the moment when school concerns become safeguarding referral, and when the family’s fear of social services and institutional intervention takes hold. It examines exploitation risk, contextual safeguarding, parental surrender, and the gap between professional concern and family understanding. The chapter shows how intervention may be both necessary and deeply destabilising when trust is already fractured.</w:t>
      </w:r>
    </w:p>
    <w:p w14:paraId="70C65AA7" w14:textId="77777777" w:rsidR="00DF65C3" w:rsidRPr="00DF65C3" w:rsidRDefault="00DF65C3" w:rsidP="00DF65C3">
      <w:pPr>
        <w:spacing w:line="360" w:lineRule="auto"/>
        <w:jc w:val="both"/>
      </w:pPr>
    </w:p>
    <w:p w14:paraId="0490B7C0" w14:textId="77777777" w:rsidR="00DF65C3" w:rsidRPr="00DF65C3" w:rsidRDefault="00DF65C3" w:rsidP="00DF65C3">
      <w:pPr>
        <w:spacing w:line="360" w:lineRule="auto"/>
        <w:jc w:val="both"/>
      </w:pPr>
      <w:r w:rsidRPr="00DF65C3">
        <w:t>Chapter 20. Joshua: The In-Between Child</w:t>
      </w:r>
    </w:p>
    <w:p w14:paraId="3EE5F6A0" w14:textId="77777777" w:rsidR="00DF65C3" w:rsidRPr="00DF65C3" w:rsidRDefault="00DF65C3" w:rsidP="00DF65C3">
      <w:pPr>
        <w:spacing w:line="360" w:lineRule="auto"/>
        <w:jc w:val="both"/>
      </w:pPr>
    </w:p>
    <w:p w14:paraId="1733229B" w14:textId="77777777" w:rsidR="00DF65C3" w:rsidRPr="00DF65C3" w:rsidRDefault="00DF65C3" w:rsidP="00DF65C3">
      <w:pPr>
        <w:spacing w:line="360" w:lineRule="auto"/>
        <w:jc w:val="both"/>
      </w:pPr>
      <w:r w:rsidRPr="00DF65C3">
        <w:t>This chapter focuses on the sibling who is neither the identified crisis nor the youngest protected child, but the one at risk of being missed. Joshua represents the often-overlooked child within a family under stress: observant, uncertain, imitative, and quietly drifting. The chapter highlights sibling influence, emotional ambivalence, and the safeguarding danger of attending only to the loudest child in the system.</w:t>
      </w:r>
    </w:p>
    <w:p w14:paraId="1FC35CEB" w14:textId="77777777" w:rsidR="00DF65C3" w:rsidRPr="00DF65C3" w:rsidRDefault="00DF65C3" w:rsidP="00DF65C3">
      <w:pPr>
        <w:spacing w:line="360" w:lineRule="auto"/>
        <w:jc w:val="both"/>
      </w:pPr>
    </w:p>
    <w:p w14:paraId="24D05739" w14:textId="77777777" w:rsidR="00DF65C3" w:rsidRPr="00DF65C3" w:rsidRDefault="00DF65C3" w:rsidP="00DF65C3">
      <w:pPr>
        <w:spacing w:line="360" w:lineRule="auto"/>
        <w:jc w:val="both"/>
      </w:pPr>
      <w:r w:rsidRPr="00DF65C3">
        <w:t>Chapter 21. School, Power, and Perception</w:t>
      </w:r>
    </w:p>
    <w:p w14:paraId="67AEF3DB" w14:textId="77777777" w:rsidR="00DF65C3" w:rsidRPr="00DF65C3" w:rsidRDefault="00DF65C3" w:rsidP="00DF65C3">
      <w:pPr>
        <w:spacing w:line="360" w:lineRule="auto"/>
        <w:jc w:val="both"/>
      </w:pPr>
    </w:p>
    <w:p w14:paraId="3DCE03B5" w14:textId="77777777" w:rsidR="00DF65C3" w:rsidRPr="00DF65C3" w:rsidRDefault="00DF65C3" w:rsidP="00DF65C3">
      <w:pPr>
        <w:spacing w:line="360" w:lineRule="auto"/>
        <w:jc w:val="both"/>
      </w:pPr>
      <w:r w:rsidRPr="00DF65C3">
        <w:t>This chapter examines school as both a potential site of safety and a site of racialised surveillance, labelling, exclusion, and institutional misrecognition. Drawing on the experiences of Black boys and migrant families, it explores how perception shapes intervention, how exclusion creates vulnerability, and how bias influences safeguarding thresholds. The chapter connects education, safeguarding, and criminalisation within a broader structural critique.</w:t>
      </w:r>
    </w:p>
    <w:p w14:paraId="237106DB" w14:textId="77777777" w:rsidR="00DF65C3" w:rsidRPr="00DF65C3" w:rsidRDefault="00DF65C3" w:rsidP="00DF65C3">
      <w:pPr>
        <w:spacing w:line="360" w:lineRule="auto"/>
        <w:jc w:val="both"/>
      </w:pPr>
    </w:p>
    <w:p w14:paraId="4220B9B4" w14:textId="77777777" w:rsidR="00DF65C3" w:rsidRPr="00DF65C3" w:rsidRDefault="00DF65C3" w:rsidP="00DF65C3">
      <w:pPr>
        <w:spacing w:line="360" w:lineRule="auto"/>
        <w:jc w:val="both"/>
      </w:pPr>
      <w:r w:rsidRPr="00DF65C3">
        <w:t>Chapter 22. Nditarirei: Seen, But Not Recognised</w:t>
      </w:r>
    </w:p>
    <w:p w14:paraId="7C81066E" w14:textId="77777777" w:rsidR="00DF65C3" w:rsidRPr="00DF65C3" w:rsidRDefault="00DF65C3" w:rsidP="00DF65C3">
      <w:pPr>
        <w:spacing w:line="360" w:lineRule="auto"/>
        <w:jc w:val="both"/>
      </w:pPr>
    </w:p>
    <w:p w14:paraId="7CE09435" w14:textId="77777777" w:rsidR="00DF65C3" w:rsidRPr="00DF65C3" w:rsidRDefault="00DF65C3" w:rsidP="00DF65C3">
      <w:pPr>
        <w:spacing w:line="360" w:lineRule="auto"/>
        <w:jc w:val="both"/>
      </w:pPr>
      <w:r w:rsidRPr="00DF65C3">
        <w:t>This chapter turns to hidden harm within an affluent-looking family. It examines coercive control, physical abuse, grooming, class bias, adult credibility, and professional failure to recognise danger in a “safe-looking” home. The chapter argues that safeguarding systems may over-scrutinise some families while under-recognising risk in others, particularly where wealth, presentation, and social capital obscure lived harm.</w:t>
      </w:r>
    </w:p>
    <w:p w14:paraId="4EA2A4F9" w14:textId="77777777" w:rsidR="00DF65C3" w:rsidRPr="00DF65C3" w:rsidRDefault="00DF65C3" w:rsidP="00DF65C3">
      <w:pPr>
        <w:spacing w:line="360" w:lineRule="auto"/>
        <w:jc w:val="both"/>
      </w:pPr>
    </w:p>
    <w:p w14:paraId="509FB7B4" w14:textId="77777777" w:rsidR="00DF65C3" w:rsidRPr="00DF65C3" w:rsidRDefault="00DF65C3" w:rsidP="00DF65C3">
      <w:pPr>
        <w:spacing w:line="360" w:lineRule="auto"/>
        <w:jc w:val="both"/>
      </w:pPr>
      <w:r w:rsidRPr="00DF65C3">
        <w:t>Part Four: Outcomes, Meaning, and Framework</w:t>
      </w:r>
    </w:p>
    <w:p w14:paraId="1A5746AA" w14:textId="77777777" w:rsidR="00DF65C3" w:rsidRPr="00DF65C3" w:rsidRDefault="00DF65C3" w:rsidP="00DF65C3">
      <w:pPr>
        <w:spacing w:line="360" w:lineRule="auto"/>
        <w:jc w:val="both"/>
      </w:pPr>
      <w:r w:rsidRPr="00DF65C3">
        <w:t>Chapter 23. Ndinzwei at Eighteen: Voice, Outcomes, and the Meaning of Being Heard</w:t>
      </w:r>
    </w:p>
    <w:p w14:paraId="213EAC2B" w14:textId="77777777" w:rsidR="00DF65C3" w:rsidRPr="00DF65C3" w:rsidRDefault="00DF65C3" w:rsidP="00DF65C3">
      <w:pPr>
        <w:spacing w:line="360" w:lineRule="auto"/>
        <w:jc w:val="both"/>
      </w:pPr>
    </w:p>
    <w:p w14:paraId="7C5FC13D" w14:textId="77777777" w:rsidR="00DF65C3" w:rsidRPr="00DF65C3" w:rsidRDefault="00DF65C3" w:rsidP="00DF65C3">
      <w:pPr>
        <w:spacing w:line="360" w:lineRule="auto"/>
        <w:jc w:val="both"/>
      </w:pPr>
      <w:r w:rsidRPr="00DF65C3">
        <w:t xml:space="preserve">This chapter returns to Ndinzwei at eighteen as a reflective voice looking back across the safeguarding journey. It examines what it means to have been heard, helped, or seen — and what happens when children are misheard, </w:t>
      </w:r>
      <w:proofErr w:type="spellStart"/>
      <w:r w:rsidRPr="00DF65C3">
        <w:t>mishelped</w:t>
      </w:r>
      <w:proofErr w:type="spellEnd"/>
      <w:r w:rsidRPr="00DF65C3">
        <w:t>, or misrecognised. The chapter synthesises the book’s ethical and analytical insights, linking child participation, adult interpretation, and long-term safeguarding outcomes.</w:t>
      </w:r>
    </w:p>
    <w:p w14:paraId="00853647" w14:textId="77777777" w:rsidR="00DF65C3" w:rsidRPr="00DF65C3" w:rsidRDefault="00DF65C3" w:rsidP="00DF65C3">
      <w:pPr>
        <w:spacing w:line="360" w:lineRule="auto"/>
        <w:jc w:val="both"/>
      </w:pPr>
    </w:p>
    <w:p w14:paraId="117FF1AD" w14:textId="77777777" w:rsidR="00DF65C3" w:rsidRPr="00DF65C3" w:rsidRDefault="00DF65C3" w:rsidP="00DF65C3">
      <w:pPr>
        <w:spacing w:line="360" w:lineRule="auto"/>
        <w:jc w:val="both"/>
      </w:pPr>
      <w:r w:rsidRPr="00DF65C3">
        <w:t>Chapter 24. Conclusion: From Reaction to Prevention</w:t>
      </w:r>
    </w:p>
    <w:p w14:paraId="74672FF2" w14:textId="77777777" w:rsidR="00DF65C3" w:rsidRPr="00DF65C3" w:rsidRDefault="00DF65C3" w:rsidP="00DF65C3">
      <w:pPr>
        <w:spacing w:line="360" w:lineRule="auto"/>
        <w:jc w:val="both"/>
      </w:pPr>
    </w:p>
    <w:p w14:paraId="35A741CD" w14:textId="77777777" w:rsidR="00DF65C3" w:rsidRPr="00DF65C3" w:rsidRDefault="00DF65C3" w:rsidP="00DF65C3">
      <w:pPr>
        <w:spacing w:line="360" w:lineRule="auto"/>
        <w:jc w:val="both"/>
      </w:pPr>
      <w:r w:rsidRPr="00DF65C3">
        <w:t xml:space="preserve">The concluding chapter draws together the book’s central themes and presents </w:t>
      </w:r>
      <w:proofErr w:type="gramStart"/>
      <w:r w:rsidRPr="00DF65C3">
        <w:t>Hear</w:t>
      </w:r>
      <w:proofErr w:type="gramEnd"/>
      <w:r w:rsidRPr="00DF65C3">
        <w:t xml:space="preserve"> Me, Help Me, See Me as a safeguarding framework. It argues for a shift from crisis response to early understanding, from secrecy to transparency, from blame to support, and from narrow risk management to developmental protection across the life course. The conclusion leaves the reader with the book’s core message: safeguarding must begin where life begins, and it must continue through listening, helping, and seeing more justly.</w:t>
      </w:r>
    </w:p>
    <w:p w14:paraId="6C942079" w14:textId="77777777" w:rsidR="00DF65C3" w:rsidRPr="00DF65C3" w:rsidRDefault="00DF65C3" w:rsidP="00DF65C3">
      <w:pPr>
        <w:spacing w:line="360" w:lineRule="auto"/>
        <w:jc w:val="both"/>
      </w:pPr>
    </w:p>
    <w:p w14:paraId="09AEBB58" w14:textId="77777777" w:rsidR="00DF65C3" w:rsidRPr="00DF65C3" w:rsidRDefault="00DF65C3" w:rsidP="00DF65C3">
      <w:pPr>
        <w:spacing w:line="360" w:lineRule="auto"/>
        <w:jc w:val="both"/>
      </w:pPr>
      <w:r w:rsidRPr="00DF65C3">
        <w:t>Short overview for a proposal</w:t>
      </w:r>
    </w:p>
    <w:p w14:paraId="0F55DC57" w14:textId="77777777" w:rsidR="00DF65C3" w:rsidRPr="00DF65C3" w:rsidRDefault="00DF65C3" w:rsidP="00DF65C3">
      <w:pPr>
        <w:spacing w:line="360" w:lineRule="auto"/>
        <w:jc w:val="both"/>
      </w:pPr>
    </w:p>
    <w:p w14:paraId="6BF2A003" w14:textId="77777777" w:rsidR="00DF65C3" w:rsidRPr="00DF65C3" w:rsidRDefault="00DF65C3" w:rsidP="00DF65C3">
      <w:pPr>
        <w:spacing w:line="360" w:lineRule="auto"/>
        <w:jc w:val="both"/>
      </w:pPr>
      <w:r w:rsidRPr="00DF65C3">
        <w:t>Hear Me, Help Me, See Me is a research-informed, interdisciplinary book on safeguarding from pre-birth to age eighteen. Through three symbolic child voices — Ndinzwei, Ndibatsirei, and Nditarirei — it examines how children’s development and safety are shaped by maternal wellbeing, family relationships, culture, migration, race, deprivation, school exclusion, exploitation, coercive control, and professional interpretation. The book argues that safeguarding failures often occur not only because harm is hidden, but because children are misheard, misunderstood, or misrecognised within systems shaped by bias, fear, and unequal visibility. It calls for a more preventative, relational, transparent, and equitable model of safeguarding that begins before birth and follows the child across the life course.</w:t>
      </w:r>
    </w:p>
    <w:p w14:paraId="55F18BF3" w14:textId="77777777" w:rsidR="00DF65C3" w:rsidRPr="00DF65C3" w:rsidRDefault="00DF65C3" w:rsidP="00DF65C3">
      <w:pPr>
        <w:spacing w:line="360" w:lineRule="auto"/>
        <w:jc w:val="both"/>
      </w:pPr>
    </w:p>
    <w:p w14:paraId="2E92C2AB" w14:textId="77777777" w:rsidR="00DF65C3" w:rsidRPr="00DF65C3" w:rsidRDefault="00DF65C3" w:rsidP="00DF65C3">
      <w:pPr>
        <w:spacing w:line="360" w:lineRule="auto"/>
        <w:jc w:val="both"/>
      </w:pPr>
      <w:r w:rsidRPr="00DF65C3">
        <w:t>Immediate next step for your manuscript</w:t>
      </w:r>
    </w:p>
    <w:p w14:paraId="4F42E858" w14:textId="77777777" w:rsidR="00DF65C3" w:rsidRPr="00DF65C3" w:rsidRDefault="00DF65C3" w:rsidP="00DF65C3">
      <w:pPr>
        <w:spacing w:line="360" w:lineRule="auto"/>
        <w:jc w:val="both"/>
      </w:pPr>
    </w:p>
    <w:p w14:paraId="54D86A15" w14:textId="77777777" w:rsidR="00DF65C3" w:rsidRPr="00DF65C3" w:rsidRDefault="00DF65C3" w:rsidP="00DF65C3">
      <w:pPr>
        <w:spacing w:line="360" w:lineRule="auto"/>
        <w:jc w:val="both"/>
      </w:pPr>
      <w:r w:rsidRPr="00DF65C3">
        <w:t>You can now use this synopsis to do three practical things:</w:t>
      </w:r>
    </w:p>
    <w:p w14:paraId="0D6A99F9" w14:textId="77777777" w:rsidR="00DF65C3" w:rsidRPr="00DF65C3" w:rsidRDefault="00DF65C3" w:rsidP="00DF65C3">
      <w:pPr>
        <w:spacing w:line="360" w:lineRule="auto"/>
        <w:jc w:val="both"/>
      </w:pPr>
    </w:p>
    <w:p w14:paraId="4DA19FFA" w14:textId="77777777" w:rsidR="00DF65C3" w:rsidRPr="00DF65C3" w:rsidRDefault="00DF65C3" w:rsidP="00DF65C3">
      <w:pPr>
        <w:spacing w:line="360" w:lineRule="auto"/>
        <w:jc w:val="both"/>
      </w:pPr>
      <w:r w:rsidRPr="00DF65C3">
        <w:t>finalise your table of contents</w:t>
      </w:r>
    </w:p>
    <w:p w14:paraId="4C830E57" w14:textId="77777777" w:rsidR="00DF65C3" w:rsidRPr="00DF65C3" w:rsidRDefault="00DF65C3" w:rsidP="00DF65C3">
      <w:pPr>
        <w:spacing w:line="360" w:lineRule="auto"/>
        <w:jc w:val="both"/>
      </w:pPr>
      <w:r w:rsidRPr="00DF65C3">
        <w:t>cut duplicated material across chapters</w:t>
      </w:r>
    </w:p>
    <w:p w14:paraId="5AC9F53F" w14:textId="77777777" w:rsidR="00DF65C3" w:rsidRPr="00DF65C3" w:rsidRDefault="00DF65C3" w:rsidP="00DF65C3">
      <w:pPr>
        <w:spacing w:line="360" w:lineRule="auto"/>
        <w:jc w:val="both"/>
      </w:pPr>
      <w:r w:rsidRPr="00DF65C3">
        <w:t>write or revise each chapter so it matches one clear purpose</w:t>
      </w:r>
    </w:p>
    <w:p w14:paraId="10D26355" w14:textId="77777777" w:rsidR="00DF65C3" w:rsidRPr="00DF65C3" w:rsidRDefault="00DF65C3" w:rsidP="00DF65C3">
      <w:pPr>
        <w:spacing w:line="360" w:lineRule="auto"/>
        <w:jc w:val="both"/>
      </w:pPr>
    </w:p>
    <w:p w14:paraId="72396780" w14:textId="77777777" w:rsidR="00DF65C3" w:rsidRPr="00DF65C3" w:rsidRDefault="00DF65C3" w:rsidP="00DF65C3">
      <w:pPr>
        <w:spacing w:line="360" w:lineRule="auto"/>
        <w:jc w:val="both"/>
      </w:pPr>
      <w:r w:rsidRPr="00DF65C3">
        <w:t>The next document you need after this is a full book proposal package, usually including:</w:t>
      </w:r>
    </w:p>
    <w:p w14:paraId="1F449F79" w14:textId="77777777" w:rsidR="00DF65C3" w:rsidRPr="00DF65C3" w:rsidRDefault="00DF65C3" w:rsidP="00DF65C3">
      <w:pPr>
        <w:spacing w:line="360" w:lineRule="auto"/>
        <w:jc w:val="both"/>
      </w:pPr>
    </w:p>
    <w:p w14:paraId="26A6B61B" w14:textId="77777777" w:rsidR="00DF65C3" w:rsidRPr="00DF65C3" w:rsidRDefault="00DF65C3" w:rsidP="00DF65C3">
      <w:pPr>
        <w:spacing w:line="360" w:lineRule="auto"/>
        <w:jc w:val="both"/>
      </w:pPr>
      <w:r w:rsidRPr="00DF65C3">
        <w:t>• overview</w:t>
      </w:r>
    </w:p>
    <w:p w14:paraId="64A4F8C8" w14:textId="77777777" w:rsidR="00DF65C3" w:rsidRPr="00DF65C3" w:rsidRDefault="00DF65C3" w:rsidP="00DF65C3">
      <w:pPr>
        <w:spacing w:line="360" w:lineRule="auto"/>
        <w:jc w:val="both"/>
      </w:pPr>
      <w:r w:rsidRPr="00DF65C3">
        <w:t>• target audience</w:t>
      </w:r>
    </w:p>
    <w:p w14:paraId="27E8FBBB" w14:textId="77777777" w:rsidR="00DF65C3" w:rsidRPr="00DF65C3" w:rsidRDefault="00DF65C3" w:rsidP="00DF65C3">
      <w:pPr>
        <w:spacing w:line="360" w:lineRule="auto"/>
        <w:jc w:val="both"/>
      </w:pPr>
      <w:r w:rsidRPr="00DF65C3">
        <w:t>• key competing/related books</w:t>
      </w:r>
    </w:p>
    <w:p w14:paraId="300DFE11" w14:textId="77777777" w:rsidR="00DF65C3" w:rsidRPr="00DF65C3" w:rsidRDefault="00DF65C3" w:rsidP="00DF65C3">
      <w:pPr>
        <w:spacing w:line="360" w:lineRule="auto"/>
        <w:jc w:val="both"/>
      </w:pPr>
      <w:r w:rsidRPr="00DF65C3">
        <w:t>• author bio</w:t>
      </w:r>
    </w:p>
    <w:p w14:paraId="23D89071" w14:textId="77777777" w:rsidR="00DF65C3" w:rsidRPr="00DF65C3" w:rsidRDefault="00DF65C3" w:rsidP="00DF65C3">
      <w:pPr>
        <w:spacing w:line="360" w:lineRule="auto"/>
        <w:jc w:val="both"/>
      </w:pPr>
      <w:r w:rsidRPr="00DF65C3">
        <w:t>• chapter summaries</w:t>
      </w:r>
    </w:p>
    <w:p w14:paraId="462A16B8" w14:textId="77777777" w:rsidR="00DF65C3" w:rsidRPr="00DF65C3" w:rsidRDefault="00DF65C3" w:rsidP="00DF65C3">
      <w:pPr>
        <w:spacing w:line="360" w:lineRule="auto"/>
        <w:jc w:val="both"/>
      </w:pPr>
      <w:r w:rsidRPr="00DF65C3">
        <w:t>• sample chapter</w:t>
      </w:r>
    </w:p>
    <w:p w14:paraId="57B65840" w14:textId="77777777" w:rsidR="00DF65C3" w:rsidRPr="00DF65C3" w:rsidRDefault="00DF65C3" w:rsidP="00DF65C3">
      <w:pPr>
        <w:spacing w:line="360" w:lineRule="auto"/>
        <w:jc w:val="both"/>
      </w:pPr>
    </w:p>
    <w:p w14:paraId="498F8046" w14:textId="09646D10" w:rsidR="005F47EC" w:rsidRPr="00DF65C3" w:rsidRDefault="00DF65C3" w:rsidP="00DF65C3">
      <w:pPr>
        <w:spacing w:line="360" w:lineRule="auto"/>
        <w:jc w:val="both"/>
      </w:pPr>
      <w:r w:rsidRPr="00DF65C3">
        <w:t>The strongest next move is to turn this into a publisher-ready book proposal.</w:t>
      </w:r>
    </w:p>
    <w:sectPr w:rsidR="005F47EC" w:rsidRPr="00DF65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9413D"/>
    <w:multiLevelType w:val="hybridMultilevel"/>
    <w:tmpl w:val="02CC9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35DC4"/>
    <w:multiLevelType w:val="hybridMultilevel"/>
    <w:tmpl w:val="05E8F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77A80"/>
    <w:multiLevelType w:val="multilevel"/>
    <w:tmpl w:val="B4F6F4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E563A52"/>
    <w:multiLevelType w:val="hybridMultilevel"/>
    <w:tmpl w:val="49C6BB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D91B08"/>
    <w:multiLevelType w:val="hybridMultilevel"/>
    <w:tmpl w:val="923ED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2D2F61"/>
    <w:multiLevelType w:val="hybridMultilevel"/>
    <w:tmpl w:val="C7D85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9B10C8"/>
    <w:multiLevelType w:val="multilevel"/>
    <w:tmpl w:val="FAA2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A92EF4"/>
    <w:multiLevelType w:val="hybridMultilevel"/>
    <w:tmpl w:val="29808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D43488"/>
    <w:multiLevelType w:val="multilevel"/>
    <w:tmpl w:val="18C47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3130AB"/>
    <w:multiLevelType w:val="hybridMultilevel"/>
    <w:tmpl w:val="90EC4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F03387"/>
    <w:multiLevelType w:val="hybridMultilevel"/>
    <w:tmpl w:val="DB48D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2A7C73"/>
    <w:multiLevelType w:val="hybridMultilevel"/>
    <w:tmpl w:val="48347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4D2D26"/>
    <w:multiLevelType w:val="hybridMultilevel"/>
    <w:tmpl w:val="9B14D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6A0094"/>
    <w:multiLevelType w:val="hybridMultilevel"/>
    <w:tmpl w:val="D79AE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8C2CC1"/>
    <w:multiLevelType w:val="hybridMultilevel"/>
    <w:tmpl w:val="59CC7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BB05EC"/>
    <w:multiLevelType w:val="hybridMultilevel"/>
    <w:tmpl w:val="DFA677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DB10E9"/>
    <w:multiLevelType w:val="multilevel"/>
    <w:tmpl w:val="BEEAB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6E6AA9"/>
    <w:multiLevelType w:val="hybridMultilevel"/>
    <w:tmpl w:val="6CE28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47336C"/>
    <w:multiLevelType w:val="hybridMultilevel"/>
    <w:tmpl w:val="CEAE6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5E1A24"/>
    <w:multiLevelType w:val="hybridMultilevel"/>
    <w:tmpl w:val="3752A9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0A01AA"/>
    <w:multiLevelType w:val="hybridMultilevel"/>
    <w:tmpl w:val="EBCA4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1B7DCD"/>
    <w:multiLevelType w:val="multilevel"/>
    <w:tmpl w:val="0374C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6114EA"/>
    <w:multiLevelType w:val="multilevel"/>
    <w:tmpl w:val="03982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FC7C91"/>
    <w:multiLevelType w:val="hybridMultilevel"/>
    <w:tmpl w:val="17241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670C04"/>
    <w:multiLevelType w:val="hybridMultilevel"/>
    <w:tmpl w:val="6310B9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9B6B90"/>
    <w:multiLevelType w:val="hybridMultilevel"/>
    <w:tmpl w:val="60B6A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7674A8"/>
    <w:multiLevelType w:val="hybridMultilevel"/>
    <w:tmpl w:val="5F62B7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BE32A7"/>
    <w:multiLevelType w:val="hybridMultilevel"/>
    <w:tmpl w:val="C604F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994D3A"/>
    <w:multiLevelType w:val="hybridMultilevel"/>
    <w:tmpl w:val="DC485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2B0B40"/>
    <w:multiLevelType w:val="hybridMultilevel"/>
    <w:tmpl w:val="F8A44C5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37D0467"/>
    <w:multiLevelType w:val="hybridMultilevel"/>
    <w:tmpl w:val="43602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6F41BF"/>
    <w:multiLevelType w:val="hybridMultilevel"/>
    <w:tmpl w:val="EBF0F4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8C2826"/>
    <w:multiLevelType w:val="hybridMultilevel"/>
    <w:tmpl w:val="D01082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EF53A2"/>
    <w:multiLevelType w:val="hybridMultilevel"/>
    <w:tmpl w:val="7180D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05793D"/>
    <w:multiLevelType w:val="hybridMultilevel"/>
    <w:tmpl w:val="F0EE7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3073ED"/>
    <w:multiLevelType w:val="hybridMultilevel"/>
    <w:tmpl w:val="21C845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3A2519B"/>
    <w:multiLevelType w:val="multilevel"/>
    <w:tmpl w:val="ECE83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A42104"/>
    <w:multiLevelType w:val="hybridMultilevel"/>
    <w:tmpl w:val="7FCC3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68071E"/>
    <w:multiLevelType w:val="multilevel"/>
    <w:tmpl w:val="72966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3A6BBC"/>
    <w:multiLevelType w:val="hybridMultilevel"/>
    <w:tmpl w:val="D0504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FB674A"/>
    <w:multiLevelType w:val="hybridMultilevel"/>
    <w:tmpl w:val="94CCC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651805"/>
    <w:multiLevelType w:val="multilevel"/>
    <w:tmpl w:val="75025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A376C3"/>
    <w:multiLevelType w:val="hybridMultilevel"/>
    <w:tmpl w:val="F356E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1923A9"/>
    <w:multiLevelType w:val="hybridMultilevel"/>
    <w:tmpl w:val="73F2A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4A6287"/>
    <w:multiLevelType w:val="hybridMultilevel"/>
    <w:tmpl w:val="1FC62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6A1FF9"/>
    <w:multiLevelType w:val="hybridMultilevel"/>
    <w:tmpl w:val="8ACA09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FC73C4A"/>
    <w:multiLevelType w:val="hybridMultilevel"/>
    <w:tmpl w:val="59DCCA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2897047">
    <w:abstractNumId w:val="43"/>
  </w:num>
  <w:num w:numId="2" w16cid:durableId="1869097643">
    <w:abstractNumId w:val="11"/>
  </w:num>
  <w:num w:numId="3" w16cid:durableId="1201355625">
    <w:abstractNumId w:val="44"/>
  </w:num>
  <w:num w:numId="4" w16cid:durableId="259602617">
    <w:abstractNumId w:val="30"/>
  </w:num>
  <w:num w:numId="5" w16cid:durableId="650254821">
    <w:abstractNumId w:val="12"/>
  </w:num>
  <w:num w:numId="6" w16cid:durableId="1248987">
    <w:abstractNumId w:val="4"/>
  </w:num>
  <w:num w:numId="7" w16cid:durableId="2018918134">
    <w:abstractNumId w:val="9"/>
  </w:num>
  <w:num w:numId="8" w16cid:durableId="1352030460">
    <w:abstractNumId w:val="40"/>
  </w:num>
  <w:num w:numId="9" w16cid:durableId="1318680616">
    <w:abstractNumId w:val="39"/>
  </w:num>
  <w:num w:numId="10" w16cid:durableId="1123887451">
    <w:abstractNumId w:val="23"/>
  </w:num>
  <w:num w:numId="11" w16cid:durableId="1576428596">
    <w:abstractNumId w:val="25"/>
  </w:num>
  <w:num w:numId="12" w16cid:durableId="1331757994">
    <w:abstractNumId w:val="18"/>
  </w:num>
  <w:num w:numId="13" w16cid:durableId="1040011155">
    <w:abstractNumId w:val="0"/>
  </w:num>
  <w:num w:numId="14" w16cid:durableId="765611851">
    <w:abstractNumId w:val="20"/>
  </w:num>
  <w:num w:numId="15" w16cid:durableId="693576636">
    <w:abstractNumId w:val="14"/>
  </w:num>
  <w:num w:numId="16" w16cid:durableId="294065980">
    <w:abstractNumId w:val="42"/>
  </w:num>
  <w:num w:numId="17" w16cid:durableId="1459838749">
    <w:abstractNumId w:val="17"/>
  </w:num>
  <w:num w:numId="18" w16cid:durableId="2020500092">
    <w:abstractNumId w:val="33"/>
  </w:num>
  <w:num w:numId="19" w16cid:durableId="1666280960">
    <w:abstractNumId w:val="19"/>
  </w:num>
  <w:num w:numId="20" w16cid:durableId="973869440">
    <w:abstractNumId w:val="29"/>
  </w:num>
  <w:num w:numId="21" w16cid:durableId="353505526">
    <w:abstractNumId w:val="26"/>
  </w:num>
  <w:num w:numId="22" w16cid:durableId="79184750">
    <w:abstractNumId w:val="5"/>
  </w:num>
  <w:num w:numId="23" w16cid:durableId="2112893414">
    <w:abstractNumId w:val="7"/>
  </w:num>
  <w:num w:numId="24" w16cid:durableId="1600335007">
    <w:abstractNumId w:val="3"/>
  </w:num>
  <w:num w:numId="25" w16cid:durableId="266738002">
    <w:abstractNumId w:val="10"/>
  </w:num>
  <w:num w:numId="26" w16cid:durableId="1943026845">
    <w:abstractNumId w:val="1"/>
  </w:num>
  <w:num w:numId="27" w16cid:durableId="1024983688">
    <w:abstractNumId w:val="27"/>
  </w:num>
  <w:num w:numId="28" w16cid:durableId="503865492">
    <w:abstractNumId w:val="31"/>
  </w:num>
  <w:num w:numId="29" w16cid:durableId="1872958517">
    <w:abstractNumId w:val="38"/>
  </w:num>
  <w:num w:numId="30" w16cid:durableId="1662736974">
    <w:abstractNumId w:val="36"/>
  </w:num>
  <w:num w:numId="31" w16cid:durableId="1037894450">
    <w:abstractNumId w:val="16"/>
  </w:num>
  <w:num w:numId="32" w16cid:durableId="801580360">
    <w:abstractNumId w:val="2"/>
  </w:num>
  <w:num w:numId="33" w16cid:durableId="1525440029">
    <w:abstractNumId w:val="8"/>
  </w:num>
  <w:num w:numId="34" w16cid:durableId="295840937">
    <w:abstractNumId w:val="46"/>
  </w:num>
  <w:num w:numId="35" w16cid:durableId="1196774061">
    <w:abstractNumId w:val="41"/>
  </w:num>
  <w:num w:numId="36" w16cid:durableId="97603118">
    <w:abstractNumId w:val="6"/>
  </w:num>
  <w:num w:numId="37" w16cid:durableId="1688678079">
    <w:abstractNumId w:val="21"/>
  </w:num>
  <w:num w:numId="38" w16cid:durableId="1760519879">
    <w:abstractNumId w:val="15"/>
  </w:num>
  <w:num w:numId="39" w16cid:durableId="507796965">
    <w:abstractNumId w:val="28"/>
  </w:num>
  <w:num w:numId="40" w16cid:durableId="1025669778">
    <w:abstractNumId w:val="45"/>
  </w:num>
  <w:num w:numId="41" w16cid:durableId="1495367584">
    <w:abstractNumId w:val="37"/>
  </w:num>
  <w:num w:numId="42" w16cid:durableId="1609653990">
    <w:abstractNumId w:val="24"/>
  </w:num>
  <w:num w:numId="43" w16cid:durableId="1938710314">
    <w:abstractNumId w:val="13"/>
  </w:num>
  <w:num w:numId="44" w16cid:durableId="489711218">
    <w:abstractNumId w:val="34"/>
  </w:num>
  <w:num w:numId="45" w16cid:durableId="757557477">
    <w:abstractNumId w:val="32"/>
  </w:num>
  <w:num w:numId="46" w16cid:durableId="859898442">
    <w:abstractNumId w:val="35"/>
  </w:num>
  <w:num w:numId="47" w16cid:durableId="77668221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5C3"/>
    <w:rsid w:val="00005A26"/>
    <w:rsid w:val="000107D4"/>
    <w:rsid w:val="000405BC"/>
    <w:rsid w:val="00062A47"/>
    <w:rsid w:val="00081C59"/>
    <w:rsid w:val="000A6A2E"/>
    <w:rsid w:val="000E1893"/>
    <w:rsid w:val="00101B78"/>
    <w:rsid w:val="001167EB"/>
    <w:rsid w:val="00141D0C"/>
    <w:rsid w:val="00153BB9"/>
    <w:rsid w:val="00155086"/>
    <w:rsid w:val="00155C90"/>
    <w:rsid w:val="00172F96"/>
    <w:rsid w:val="00176DA8"/>
    <w:rsid w:val="0019456F"/>
    <w:rsid w:val="002164C7"/>
    <w:rsid w:val="00226E1E"/>
    <w:rsid w:val="002314D4"/>
    <w:rsid w:val="00234C3B"/>
    <w:rsid w:val="00237DAE"/>
    <w:rsid w:val="00275AC7"/>
    <w:rsid w:val="00290190"/>
    <w:rsid w:val="00292089"/>
    <w:rsid w:val="00296171"/>
    <w:rsid w:val="002E3ECB"/>
    <w:rsid w:val="002E6898"/>
    <w:rsid w:val="003175C4"/>
    <w:rsid w:val="0032182A"/>
    <w:rsid w:val="003230D3"/>
    <w:rsid w:val="00334EA5"/>
    <w:rsid w:val="003406D5"/>
    <w:rsid w:val="003B56A3"/>
    <w:rsid w:val="003C5C68"/>
    <w:rsid w:val="003C74CD"/>
    <w:rsid w:val="003D40B2"/>
    <w:rsid w:val="00436BF3"/>
    <w:rsid w:val="004C3889"/>
    <w:rsid w:val="004E2172"/>
    <w:rsid w:val="005009AC"/>
    <w:rsid w:val="00517153"/>
    <w:rsid w:val="0052314B"/>
    <w:rsid w:val="005663B7"/>
    <w:rsid w:val="00567081"/>
    <w:rsid w:val="00580B9B"/>
    <w:rsid w:val="005B6716"/>
    <w:rsid w:val="005C3EF8"/>
    <w:rsid w:val="005F47EC"/>
    <w:rsid w:val="005F5F6A"/>
    <w:rsid w:val="00614A44"/>
    <w:rsid w:val="00616F96"/>
    <w:rsid w:val="00695D8F"/>
    <w:rsid w:val="006E5005"/>
    <w:rsid w:val="006E51E9"/>
    <w:rsid w:val="00703B92"/>
    <w:rsid w:val="00731085"/>
    <w:rsid w:val="00731413"/>
    <w:rsid w:val="00791063"/>
    <w:rsid w:val="007B184A"/>
    <w:rsid w:val="007C3731"/>
    <w:rsid w:val="007C7318"/>
    <w:rsid w:val="007D1E39"/>
    <w:rsid w:val="00820015"/>
    <w:rsid w:val="008248CC"/>
    <w:rsid w:val="00871ACF"/>
    <w:rsid w:val="0088422D"/>
    <w:rsid w:val="00894A96"/>
    <w:rsid w:val="0091265F"/>
    <w:rsid w:val="00913B0B"/>
    <w:rsid w:val="00955632"/>
    <w:rsid w:val="0096057B"/>
    <w:rsid w:val="00965FE7"/>
    <w:rsid w:val="00972061"/>
    <w:rsid w:val="00990393"/>
    <w:rsid w:val="00A20238"/>
    <w:rsid w:val="00A4795C"/>
    <w:rsid w:val="00A54B6D"/>
    <w:rsid w:val="00A84615"/>
    <w:rsid w:val="00A92D9B"/>
    <w:rsid w:val="00A94584"/>
    <w:rsid w:val="00AB5274"/>
    <w:rsid w:val="00AF3DA4"/>
    <w:rsid w:val="00B139A8"/>
    <w:rsid w:val="00B15B9F"/>
    <w:rsid w:val="00B335BC"/>
    <w:rsid w:val="00B41E8E"/>
    <w:rsid w:val="00B8024B"/>
    <w:rsid w:val="00B81FC3"/>
    <w:rsid w:val="00BA605E"/>
    <w:rsid w:val="00BD6C0B"/>
    <w:rsid w:val="00C063BD"/>
    <w:rsid w:val="00C107E1"/>
    <w:rsid w:val="00C563DB"/>
    <w:rsid w:val="00C77157"/>
    <w:rsid w:val="00CB45B1"/>
    <w:rsid w:val="00CC150E"/>
    <w:rsid w:val="00CD3D49"/>
    <w:rsid w:val="00CE26A5"/>
    <w:rsid w:val="00D26EFF"/>
    <w:rsid w:val="00D3559B"/>
    <w:rsid w:val="00D86E09"/>
    <w:rsid w:val="00DA47A2"/>
    <w:rsid w:val="00DA6621"/>
    <w:rsid w:val="00DC71AE"/>
    <w:rsid w:val="00DE695A"/>
    <w:rsid w:val="00DF65C3"/>
    <w:rsid w:val="00DF7971"/>
    <w:rsid w:val="00E14AF3"/>
    <w:rsid w:val="00E21EB1"/>
    <w:rsid w:val="00E246F6"/>
    <w:rsid w:val="00E33218"/>
    <w:rsid w:val="00E41CC0"/>
    <w:rsid w:val="00E65E64"/>
    <w:rsid w:val="00E74117"/>
    <w:rsid w:val="00E825EF"/>
    <w:rsid w:val="00E91331"/>
    <w:rsid w:val="00EA1E0A"/>
    <w:rsid w:val="00EB3168"/>
    <w:rsid w:val="00EC1550"/>
    <w:rsid w:val="00EE054D"/>
    <w:rsid w:val="00F04BD7"/>
    <w:rsid w:val="00F173ED"/>
    <w:rsid w:val="00F175CE"/>
    <w:rsid w:val="00F33801"/>
    <w:rsid w:val="00F60121"/>
    <w:rsid w:val="00F81BAF"/>
    <w:rsid w:val="00F909C6"/>
    <w:rsid w:val="00FB69D9"/>
    <w:rsid w:val="00FC41EB"/>
    <w:rsid w:val="00FF0F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5D57F"/>
  <w15:chartTrackingRefBased/>
  <w15:docId w15:val="{F19517AF-F5AD-4DB2-AC2B-074E50620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56F"/>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234C3B"/>
    <w:pPr>
      <w:keepNext/>
      <w:keepLines/>
      <w:spacing w:before="400" w:after="40"/>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234C3B"/>
    <w:pPr>
      <w:keepNext/>
      <w:keepLines/>
      <w:spacing w:before="4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4C3B"/>
    <w:pPr>
      <w:keepNext/>
      <w:keepLines/>
      <w:spacing w:before="40"/>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34C3B"/>
    <w:pPr>
      <w:keepNext/>
      <w:keepLines/>
      <w:spacing w:before="40"/>
      <w:outlineLvl w:val="3"/>
    </w:pPr>
    <w:rPr>
      <w:rFonts w:asciiTheme="majorHAnsi" w:eastAsiaTheme="majorEastAsia" w:hAnsiTheme="majorHAnsi" w:cstheme="majorBidi"/>
      <w:color w:val="0F4761" w:themeColor="accent1" w:themeShade="BF"/>
    </w:rPr>
  </w:style>
  <w:style w:type="paragraph" w:styleId="Heading5">
    <w:name w:val="heading 5"/>
    <w:basedOn w:val="Normal"/>
    <w:next w:val="Normal"/>
    <w:link w:val="Heading5Char"/>
    <w:uiPriority w:val="9"/>
    <w:unhideWhenUsed/>
    <w:qFormat/>
    <w:rsid w:val="00234C3B"/>
    <w:pPr>
      <w:keepNext/>
      <w:keepLines/>
      <w:spacing w:before="4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unhideWhenUsed/>
    <w:qFormat/>
    <w:rsid w:val="00234C3B"/>
    <w:pPr>
      <w:keepNext/>
      <w:keepLines/>
      <w:spacing w:before="4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unhideWhenUsed/>
    <w:qFormat/>
    <w:rsid w:val="00234C3B"/>
    <w:pPr>
      <w:keepNext/>
      <w:keepLines/>
      <w:spacing w:before="4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unhideWhenUsed/>
    <w:qFormat/>
    <w:rsid w:val="00234C3B"/>
    <w:pPr>
      <w:keepNext/>
      <w:keepLines/>
      <w:spacing w:before="4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unhideWhenUsed/>
    <w:qFormat/>
    <w:rsid w:val="00234C3B"/>
    <w:pPr>
      <w:keepNext/>
      <w:keepLines/>
      <w:spacing w:before="4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4C3B"/>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234C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4C3B"/>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rsid w:val="00234C3B"/>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rsid w:val="00234C3B"/>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rsid w:val="00234C3B"/>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rsid w:val="00234C3B"/>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rsid w:val="00234C3B"/>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rsid w:val="00234C3B"/>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234C3B"/>
    <w:pPr>
      <w:spacing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234C3B"/>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234C3B"/>
    <w:pPr>
      <w:numPr>
        <w:ilvl w:val="1"/>
      </w:numPr>
      <w:spacing w:after="240"/>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234C3B"/>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234C3B"/>
    <w:pPr>
      <w:spacing w:before="120" w:after="120"/>
      <w:ind w:left="720"/>
    </w:pPr>
    <w:rPr>
      <w:color w:val="0E2841" w:themeColor="text2"/>
    </w:rPr>
  </w:style>
  <w:style w:type="character" w:customStyle="1" w:styleId="QuoteChar">
    <w:name w:val="Quote Char"/>
    <w:basedOn w:val="DefaultParagraphFont"/>
    <w:link w:val="Quote"/>
    <w:uiPriority w:val="29"/>
    <w:rsid w:val="00234C3B"/>
    <w:rPr>
      <w:color w:val="0E2841" w:themeColor="text2"/>
      <w:sz w:val="24"/>
      <w:szCs w:val="24"/>
    </w:rPr>
  </w:style>
  <w:style w:type="paragraph" w:styleId="ListParagraph">
    <w:name w:val="List Paragraph"/>
    <w:basedOn w:val="Normal"/>
    <w:uiPriority w:val="34"/>
    <w:qFormat/>
    <w:rsid w:val="00DF65C3"/>
    <w:pPr>
      <w:ind w:left="720"/>
      <w:contextualSpacing/>
    </w:pPr>
  </w:style>
  <w:style w:type="character" w:styleId="IntenseEmphasis">
    <w:name w:val="Intense Emphasis"/>
    <w:basedOn w:val="DefaultParagraphFont"/>
    <w:uiPriority w:val="21"/>
    <w:qFormat/>
    <w:rsid w:val="00234C3B"/>
    <w:rPr>
      <w:b/>
      <w:bCs/>
      <w:i/>
      <w:iCs/>
    </w:rPr>
  </w:style>
  <w:style w:type="paragraph" w:styleId="IntenseQuote">
    <w:name w:val="Intense Quote"/>
    <w:basedOn w:val="Normal"/>
    <w:next w:val="Normal"/>
    <w:link w:val="IntenseQuoteChar"/>
    <w:uiPriority w:val="30"/>
    <w:qFormat/>
    <w:rsid w:val="00234C3B"/>
    <w:pPr>
      <w:spacing w:before="100" w:beforeAutospacing="1" w:after="240"/>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234C3B"/>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234C3B"/>
    <w:rPr>
      <w:b/>
      <w:bCs/>
      <w:smallCaps/>
      <w:color w:val="0E2841" w:themeColor="text2"/>
      <w:u w:val="single"/>
    </w:rPr>
  </w:style>
  <w:style w:type="paragraph" w:styleId="Caption">
    <w:name w:val="caption"/>
    <w:basedOn w:val="Normal"/>
    <w:next w:val="Normal"/>
    <w:uiPriority w:val="35"/>
    <w:semiHidden/>
    <w:unhideWhenUsed/>
    <w:qFormat/>
    <w:rsid w:val="00234C3B"/>
    <w:rPr>
      <w:b/>
      <w:bCs/>
      <w:smallCaps/>
      <w:color w:val="0E2841" w:themeColor="text2"/>
    </w:rPr>
  </w:style>
  <w:style w:type="character" w:styleId="Strong">
    <w:name w:val="Strong"/>
    <w:basedOn w:val="DefaultParagraphFont"/>
    <w:uiPriority w:val="22"/>
    <w:qFormat/>
    <w:rsid w:val="00234C3B"/>
    <w:rPr>
      <w:b/>
      <w:bCs/>
    </w:rPr>
  </w:style>
  <w:style w:type="character" w:styleId="Emphasis">
    <w:name w:val="Emphasis"/>
    <w:basedOn w:val="DefaultParagraphFont"/>
    <w:uiPriority w:val="20"/>
    <w:qFormat/>
    <w:rsid w:val="00234C3B"/>
    <w:rPr>
      <w:i/>
      <w:iCs/>
    </w:rPr>
  </w:style>
  <w:style w:type="paragraph" w:styleId="NoSpacing">
    <w:name w:val="No Spacing"/>
    <w:uiPriority w:val="1"/>
    <w:qFormat/>
    <w:rsid w:val="00234C3B"/>
    <w:pPr>
      <w:spacing w:after="0" w:line="240" w:lineRule="auto"/>
    </w:pPr>
  </w:style>
  <w:style w:type="character" w:styleId="SubtleEmphasis">
    <w:name w:val="Subtle Emphasis"/>
    <w:basedOn w:val="DefaultParagraphFont"/>
    <w:uiPriority w:val="19"/>
    <w:qFormat/>
    <w:rsid w:val="00234C3B"/>
    <w:rPr>
      <w:i/>
      <w:iCs/>
      <w:color w:val="595959" w:themeColor="text1" w:themeTint="A6"/>
    </w:rPr>
  </w:style>
  <w:style w:type="character" w:styleId="SubtleReference">
    <w:name w:val="Subtle Reference"/>
    <w:basedOn w:val="DefaultParagraphFont"/>
    <w:uiPriority w:val="31"/>
    <w:qFormat/>
    <w:rsid w:val="00234C3B"/>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234C3B"/>
    <w:rPr>
      <w:b/>
      <w:bCs/>
      <w:smallCaps/>
      <w:spacing w:val="10"/>
    </w:rPr>
  </w:style>
  <w:style w:type="paragraph" w:styleId="TOCHeading">
    <w:name w:val="TOC Heading"/>
    <w:basedOn w:val="Heading1"/>
    <w:next w:val="Normal"/>
    <w:uiPriority w:val="39"/>
    <w:semiHidden/>
    <w:unhideWhenUsed/>
    <w:qFormat/>
    <w:rsid w:val="00234C3B"/>
    <w:pPr>
      <w:outlineLvl w:val="9"/>
    </w:pPr>
  </w:style>
  <w:style w:type="paragraph" w:styleId="NormalWeb">
    <w:name w:val="Normal (Web)"/>
    <w:basedOn w:val="Normal"/>
    <w:uiPriority w:val="99"/>
    <w:semiHidden/>
    <w:unhideWhenUsed/>
    <w:rsid w:val="00DA6621"/>
    <w:pPr>
      <w:spacing w:before="100" w:beforeAutospacing="1" w:after="100" w:afterAutospacing="1"/>
    </w:pPr>
  </w:style>
  <w:style w:type="character" w:customStyle="1" w:styleId="font-semibold">
    <w:name w:val="font-semibold"/>
    <w:basedOn w:val="DefaultParagraphFont"/>
    <w:rsid w:val="00DA6621"/>
  </w:style>
  <w:style w:type="paragraph" w:customStyle="1" w:styleId="py-1">
    <w:name w:val="py-1"/>
    <w:basedOn w:val="Normal"/>
    <w:rsid w:val="00DA6621"/>
    <w:pPr>
      <w:spacing w:before="100" w:beforeAutospacing="1" w:after="100" w:afterAutospacing="1"/>
    </w:pPr>
  </w:style>
  <w:style w:type="paragraph" w:customStyle="1" w:styleId="z1qcye">
    <w:name w:val="z1qcye"/>
    <w:basedOn w:val="Normal"/>
    <w:rsid w:val="00153BB9"/>
    <w:pPr>
      <w:spacing w:before="100" w:beforeAutospacing="1" w:after="100" w:afterAutospacing="1"/>
    </w:pPr>
  </w:style>
  <w:style w:type="character" w:customStyle="1" w:styleId="t286pc">
    <w:name w:val="t286pc"/>
    <w:basedOn w:val="DefaultParagraphFont"/>
    <w:rsid w:val="00153B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8278BD-37BA-449D-A2AF-371398ECE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2649</TotalTime>
  <Pages>1</Pages>
  <Words>42283</Words>
  <Characters>241015</Characters>
  <Application>Microsoft Office Word</Application>
  <DocSecurity>0</DocSecurity>
  <Lines>2008</Lines>
  <Paragraphs>565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Cecila Mwanaka</dc:creator>
  <cp:keywords/>
  <dc:description/>
  <cp:lastModifiedBy>Cecila Mwanaka</cp:lastModifiedBy>
  <cp:revision>5</cp:revision>
  <dcterms:created xsi:type="dcterms:W3CDTF">2026-04-28T16:35:00Z</dcterms:created>
  <dcterms:modified xsi:type="dcterms:W3CDTF">2026-04-30T22:35:00Z</dcterms:modified>
</cp:coreProperties>
</file>