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E3577" w14:textId="77777777" w:rsidR="006D5D3F" w:rsidRPr="00E25ED5" w:rsidRDefault="006D5D3F" w:rsidP="006D5D3F">
      <w:pPr>
        <w:pStyle w:val="NormalWeb"/>
        <w:rPr>
          <w:rStyle w:val="Strong"/>
          <w:rFonts w:ascii="Avenir Book" w:hAnsi="Avenir Book"/>
          <w:b w:val="0"/>
          <w:bCs w:val="0"/>
        </w:rPr>
      </w:pPr>
    </w:p>
    <w:p w14:paraId="5D5FB215" w14:textId="77777777" w:rsidR="006D5D3F" w:rsidRPr="00E25ED5" w:rsidRDefault="006D5D3F" w:rsidP="006D5D3F">
      <w:pPr>
        <w:pStyle w:val="NormalWeb"/>
        <w:rPr>
          <w:rStyle w:val="Strong"/>
          <w:rFonts w:ascii="Avenir Book" w:hAnsi="Avenir Book"/>
          <w:b w:val="0"/>
          <w:bCs w:val="0"/>
        </w:rPr>
      </w:pPr>
    </w:p>
    <w:p w14:paraId="18F29D1E" w14:textId="77777777" w:rsidR="006D5D3F" w:rsidRPr="00E25ED5" w:rsidRDefault="006D5D3F" w:rsidP="006D5D3F">
      <w:pPr>
        <w:pStyle w:val="NormalWeb"/>
        <w:rPr>
          <w:rStyle w:val="Strong"/>
          <w:rFonts w:ascii="Avenir Book" w:hAnsi="Avenir Book"/>
          <w:b w:val="0"/>
          <w:bCs w:val="0"/>
        </w:rPr>
      </w:pPr>
    </w:p>
    <w:p w14:paraId="634DE338" w14:textId="3B3FC844" w:rsidR="006D5D3F" w:rsidRPr="00E25ED5" w:rsidRDefault="006D5D3F" w:rsidP="006D5D3F">
      <w:pPr>
        <w:pStyle w:val="NormalWeb"/>
        <w:rPr>
          <w:rFonts w:ascii="Avenir Book" w:hAnsi="Avenir Book"/>
          <w:sz w:val="48"/>
          <w:szCs w:val="48"/>
        </w:rPr>
      </w:pPr>
      <w:r w:rsidRPr="00E25ED5">
        <w:rPr>
          <w:rStyle w:val="Strong"/>
          <w:rFonts w:ascii="Avenir Book" w:hAnsi="Avenir Book"/>
          <w:b w:val="0"/>
          <w:bCs w:val="0"/>
          <w:sz w:val="48"/>
          <w:szCs w:val="48"/>
        </w:rPr>
        <w:t>Love With Boundaries</w:t>
      </w:r>
      <w:r w:rsidRPr="00E25ED5">
        <w:rPr>
          <w:rFonts w:ascii="Avenir Book" w:hAnsi="Avenir Book"/>
          <w:sz w:val="48"/>
          <w:szCs w:val="48"/>
        </w:rPr>
        <w:br/>
      </w:r>
      <w:r w:rsidRPr="00E25ED5">
        <w:rPr>
          <w:rStyle w:val="Emphasis"/>
          <w:rFonts w:ascii="Avenir Book" w:hAnsi="Avenir Book"/>
          <w:i w:val="0"/>
          <w:iCs w:val="0"/>
          <w:sz w:val="48"/>
          <w:szCs w:val="48"/>
        </w:rPr>
        <w:t>Torah, Messiah, and the Battle Within</w:t>
      </w:r>
    </w:p>
    <w:p w14:paraId="3E12C3F2" w14:textId="77777777" w:rsidR="006D5D3F" w:rsidRPr="00E25ED5" w:rsidRDefault="006D5D3F" w:rsidP="006D5D3F">
      <w:pPr>
        <w:pStyle w:val="NormalWeb"/>
        <w:rPr>
          <w:rFonts w:ascii="Avenir Book" w:hAnsi="Avenir Book"/>
        </w:rPr>
      </w:pPr>
      <w:r w:rsidRPr="00E25ED5">
        <w:rPr>
          <w:rFonts w:ascii="Avenir Book" w:hAnsi="Avenir Book"/>
        </w:rPr>
        <w:t>By</w:t>
      </w:r>
      <w:r w:rsidRPr="00E25ED5">
        <w:rPr>
          <w:rFonts w:ascii="Avenir Book" w:hAnsi="Avenir Book"/>
        </w:rPr>
        <w:br/>
        <w:t>William Bawgus</w:t>
      </w:r>
    </w:p>
    <w:p w14:paraId="0D8F32E3" w14:textId="77777777" w:rsidR="006D5D3F" w:rsidRPr="00E25ED5" w:rsidRDefault="006D5D3F" w:rsidP="006D5D3F">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br w:type="page"/>
      </w:r>
    </w:p>
    <w:p w14:paraId="25C05B87"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Copyright © 2026 by William Bawgus</w:t>
      </w:r>
    </w:p>
    <w:p w14:paraId="5F8419C4"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All rights reserved.</w:t>
      </w:r>
    </w:p>
    <w:p w14:paraId="5DD233A4" w14:textId="78664204"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No part of this publication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r w:rsidRPr="00E25ED5">
        <w:rPr>
          <w:rFonts w:ascii="Avenir Book" w:eastAsia="Times New Roman" w:hAnsi="Avenir Book" w:cs="Times New Roman"/>
          <w:kern w:val="0"/>
          <w14:ligatures w14:val="none"/>
        </w:rPr>
        <w:br/>
        <w:t xml:space="preserve">Scripture quotations are taken from the New American Standard Bible (NASB) unless otherwise noted. </w:t>
      </w:r>
      <w:r w:rsidRPr="00E25ED5">
        <w:rPr>
          <w:rFonts w:ascii="Avenir Book" w:eastAsia="Times New Roman" w:hAnsi="Avenir Book" w:cs="Times New Roman"/>
          <w:kern w:val="0"/>
          <w14:ligatures w14:val="none"/>
        </w:rPr>
        <w:br/>
        <w:t>This book is intended for educational and inspirational purposes. The interpretations and perspectives presented are those of the author and are offered for study, reflection, and discussion.</w:t>
      </w:r>
    </w:p>
    <w:p w14:paraId="6413F577" w14:textId="77777777" w:rsidR="006D5D3F" w:rsidRPr="00E25ED5" w:rsidRDefault="005E6E2B" w:rsidP="006D5D3F">
      <w:pPr>
        <w:spacing w:after="0" w:line="240" w:lineRule="auto"/>
        <w:rPr>
          <w:rFonts w:ascii="Avenir Book" w:eastAsia="Times New Roman" w:hAnsi="Avenir Book" w:cs="Times New Roman"/>
          <w:kern w:val="0"/>
          <w14:ligatures w14:val="none"/>
        </w:rPr>
      </w:pPr>
      <w:r>
        <w:pict w14:anchorId="5E58479E">
          <v:rect id="Rectangle 49" o:spid="_x0000_s2149"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CBCBCBB" w14:textId="77777777" w:rsidR="006D5D3F" w:rsidRPr="00E25ED5" w:rsidRDefault="006D5D3F" w:rsidP="006D5D3F">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lastRenderedPageBreak/>
        <w:t>Publishing Information</w:t>
      </w:r>
    </w:p>
    <w:p w14:paraId="1FA13E5B"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Independently published</w:t>
      </w:r>
    </w:p>
    <w:p w14:paraId="07E1FC9B"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First Edition: 2026</w:t>
      </w:r>
    </w:p>
    <w:p w14:paraId="0BFAA63C" w14:textId="50722189" w:rsidR="006D5D3F" w:rsidRPr="00E25ED5" w:rsidRDefault="006D5D3F" w:rsidP="006D5D3F">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Table of Contents</w:t>
      </w:r>
    </w:p>
    <w:p w14:paraId="29C7FA7B"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Introduction — Why Love Needs Boundaries</w:t>
      </w:r>
    </w:p>
    <w:p w14:paraId="77E0FA60"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Chapter 1 — The Yetzer Hara: The War Within</w:t>
      </w:r>
      <w:r w:rsidRPr="00E25ED5">
        <w:rPr>
          <w:rFonts w:ascii="Avenir Book" w:eastAsia="Times New Roman" w:hAnsi="Avenir Book" w:cs="Times New Roman"/>
          <w:kern w:val="0"/>
          <w14:ligatures w14:val="none"/>
        </w:rPr>
        <w:br/>
        <w:t>Chapter 2 — Purity, the Body, and Spiritual Awareness</w:t>
      </w:r>
      <w:r w:rsidRPr="00E25ED5">
        <w:rPr>
          <w:rFonts w:ascii="Avenir Book" w:eastAsia="Times New Roman" w:hAnsi="Avenir Book" w:cs="Times New Roman"/>
          <w:kern w:val="0"/>
          <w14:ligatures w14:val="none"/>
        </w:rPr>
        <w:br/>
        <w:t>Chapter 3 — The Other Side: Entering the Realm of Impurity</w:t>
      </w:r>
      <w:r w:rsidRPr="00E25ED5">
        <w:rPr>
          <w:rFonts w:ascii="Avenir Book" w:eastAsia="Times New Roman" w:hAnsi="Avenir Book" w:cs="Times New Roman"/>
          <w:kern w:val="0"/>
          <w14:ligatures w14:val="none"/>
        </w:rPr>
        <w:br/>
        <w:t>Chapter 4 — The Man Among the Tombs: Disorder and the Failure of Restraint</w:t>
      </w:r>
      <w:r w:rsidRPr="00E25ED5">
        <w:rPr>
          <w:rFonts w:ascii="Avenir Book" w:eastAsia="Times New Roman" w:hAnsi="Avenir Book" w:cs="Times New Roman"/>
          <w:kern w:val="0"/>
          <w14:ligatures w14:val="none"/>
        </w:rPr>
        <w:br/>
        <w:t>Chapter 5 — Authority Over Chaos: Where Restraint Fails and Restoration Begins</w:t>
      </w:r>
      <w:r w:rsidRPr="00E25ED5">
        <w:rPr>
          <w:rFonts w:ascii="Avenir Book" w:eastAsia="Times New Roman" w:hAnsi="Avenir Book" w:cs="Times New Roman"/>
          <w:kern w:val="0"/>
          <w14:ligatures w14:val="none"/>
        </w:rPr>
        <w:br/>
        <w:t>Chapter 6 — The Woman with the Issue of Blood: Faith That Moves Through Separation</w:t>
      </w:r>
      <w:r w:rsidRPr="00E25ED5">
        <w:rPr>
          <w:rFonts w:ascii="Avenir Book" w:eastAsia="Times New Roman" w:hAnsi="Avenir Book" w:cs="Times New Roman"/>
          <w:kern w:val="0"/>
          <w14:ligatures w14:val="none"/>
        </w:rPr>
        <w:br/>
      </w:r>
      <w:r w:rsidRPr="00E25ED5">
        <w:rPr>
          <w:rFonts w:ascii="Avenir Book" w:eastAsia="Times New Roman" w:hAnsi="Avenir Book" w:cs="Times New Roman"/>
          <w:kern w:val="0"/>
          <w14:ligatures w14:val="none"/>
        </w:rPr>
        <w:lastRenderedPageBreak/>
        <w:t>Chapter 7 — Jairus’ Daughter: When Finality Is Confronted</w:t>
      </w:r>
      <w:r w:rsidRPr="00E25ED5">
        <w:rPr>
          <w:rFonts w:ascii="Avenir Book" w:eastAsia="Times New Roman" w:hAnsi="Avenir Book" w:cs="Times New Roman"/>
          <w:kern w:val="0"/>
          <w14:ligatures w14:val="none"/>
        </w:rPr>
        <w:br/>
        <w:t>Chapter 8 — What Must I Do to Inherit Eternal Life?</w:t>
      </w:r>
      <w:r w:rsidRPr="00E25ED5">
        <w:rPr>
          <w:rFonts w:ascii="Avenir Book" w:eastAsia="Times New Roman" w:hAnsi="Avenir Book" w:cs="Times New Roman"/>
          <w:kern w:val="0"/>
          <w14:ligatures w14:val="none"/>
        </w:rPr>
        <w:br/>
        <w:t>Chapter 9 — The Parable and Its Structure</w:t>
      </w:r>
      <w:r w:rsidRPr="00E25ED5">
        <w:rPr>
          <w:rFonts w:ascii="Avenir Book" w:eastAsia="Times New Roman" w:hAnsi="Avenir Book" w:cs="Times New Roman"/>
          <w:kern w:val="0"/>
          <w14:ligatures w14:val="none"/>
        </w:rPr>
        <w:br/>
        <w:t>Chapter 10 — The Failure of Religion Without Transformation</w:t>
      </w:r>
      <w:r w:rsidRPr="00E25ED5">
        <w:rPr>
          <w:rFonts w:ascii="Avenir Book" w:eastAsia="Times New Roman" w:hAnsi="Avenir Book" w:cs="Times New Roman"/>
          <w:kern w:val="0"/>
          <w14:ligatures w14:val="none"/>
        </w:rPr>
        <w:br/>
        <w:t>Chapter 11 — Love That Acts</w:t>
      </w:r>
      <w:r w:rsidRPr="00E25ED5">
        <w:rPr>
          <w:rFonts w:ascii="Avenir Book" w:eastAsia="Times New Roman" w:hAnsi="Avenir Book" w:cs="Times New Roman"/>
          <w:kern w:val="0"/>
          <w14:ligatures w14:val="none"/>
        </w:rPr>
        <w:br/>
        <w:t>Chapter 12 — Eternal Life and the Life That Reflects It</w:t>
      </w:r>
    </w:p>
    <w:p w14:paraId="543949FF" w14:textId="76F917D0"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0DBC90CB" w14:textId="77777777" w:rsidR="006D5D3F" w:rsidRPr="00E25ED5" w:rsidRDefault="006D5D3F" w:rsidP="006D5D3F">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lastRenderedPageBreak/>
        <w:t>INTRODUCTION</w:t>
      </w:r>
    </w:p>
    <w:p w14:paraId="160B6DCD" w14:textId="77777777" w:rsidR="006D5D3F" w:rsidRPr="00E25ED5" w:rsidRDefault="006D5D3F" w:rsidP="006D5D3F">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Why Love Needs Boundaries</w:t>
      </w:r>
    </w:p>
    <w:p w14:paraId="4F8011D6"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There is a tension that runs through all of Scripture, though it is not always immediately recognized. It is the tension between love and discipline, between mercy and restraint, between compassion and order. Many people encounter one side of this tension and assume it represents the whole. Some emphasize love to the point that boundaries disappear, while others emphasize structure so strongly that love becomes difficult to recognize. Yet neither of these reflects the fullness of what is revealed in the Torah or embodied in Yeshua.</w:t>
      </w:r>
    </w:p>
    <w:p w14:paraId="7F3919B4"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From the beginning, God did not design love to function without boundaries, nor did He establish </w:t>
      </w:r>
      <w:r w:rsidRPr="00E25ED5">
        <w:rPr>
          <w:rFonts w:ascii="Avenir Book" w:eastAsia="Times New Roman" w:hAnsi="Avenir Book" w:cs="Times New Roman"/>
          <w:kern w:val="0"/>
          <w14:ligatures w14:val="none"/>
        </w:rPr>
        <w:lastRenderedPageBreak/>
        <w:t>boundaries apart from love. These two are not opposites; they are partners. In the language of the Hebrew Scriptures, this balance is often described through Chesed (loving-kindness) and Gevurah (strength, restraint, discipline). Chesed without Gevurah becomes permissive and unstable. Gevurah without Chesed becomes harsh and lifeless. But when they operate together, they produce something whole—something capable of building, protecting, and restoring life.</w:t>
      </w:r>
    </w:p>
    <w:p w14:paraId="4C9BFBDC"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difficulty is not in understanding this concept intellectually, but in living it. The human tendency is to drift toward imbalance. We either avoid confrontation in the name of love or enforce structure without compassion. This imbalance does not originate outside of us—it begins within. Scripture consistently points to the heart as the place where alignment is either formed or distorted. It is not merely our actions that must be </w:t>
      </w:r>
      <w:r w:rsidRPr="00E25ED5">
        <w:rPr>
          <w:rFonts w:ascii="Avenir Book" w:eastAsia="Times New Roman" w:hAnsi="Avenir Book" w:cs="Times New Roman"/>
          <w:kern w:val="0"/>
          <w14:ligatures w14:val="none"/>
        </w:rPr>
        <w:lastRenderedPageBreak/>
        <w:t>examined, but the inclinations that produce them.</w:t>
      </w:r>
    </w:p>
    <w:p w14:paraId="171A0F4D"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Torah was given not simply as a list of commands, but as a framework for life. Its instructions shape behavior, but more importantly, they are designed to train awareness and direct the heart. They establish boundaries that protect against destruction and guide a person toward what is good. However, the Torah alone does not remove the internal struggle. It reveals it.</w:t>
      </w:r>
    </w:p>
    <w:p w14:paraId="5DC9B16C"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where the teachings of Yeshua become essential. He does not oppose the Torah; He reveals its depth. He brings the focus inward, exposing the root of behavior and calling for transformation that goes beyond external compliance. Where the Torah establishes the structure, Yeshua brings it to life. Where the Torah defines the path, Yeshua demonstrates how it is walked.</w:t>
      </w:r>
    </w:p>
    <w:p w14:paraId="1DA85BC5"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book is an exploration of that relationship—between Torah and Messiah, between boundaries and love, between external instruction and internal transformation. It is not written as a detached theological argument, but as a guided journey through the Scriptures. Each section builds upon the last, moving from the internal battle of the heart to the practical outworking of love in real situations.</w:t>
      </w:r>
    </w:p>
    <w:p w14:paraId="5ED55EBE"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As we move forward, the goal is not simply to understand these ideas, but to allow them to examine us. Because the question is not whether love and boundaries exist. The question is how they are functioning in our lives—and whether they are aligned with the design God intended.</w:t>
      </w:r>
    </w:p>
    <w:p w14:paraId="4D137DEC" w14:textId="43AF757C"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6E3D148F" w14:textId="77777777" w:rsidR="001667AA" w:rsidRPr="00E25ED5" w:rsidRDefault="001667AA" w:rsidP="001667AA">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lastRenderedPageBreak/>
        <w:t>CHAPTER 1</w:t>
      </w:r>
    </w:p>
    <w:p w14:paraId="384A9A2D"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Yetzer Hara: The War Within</w:t>
      </w:r>
    </w:p>
    <w:p w14:paraId="21097D4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One of the most persistent misunderstandings in the life of faith is the assumption that the primary struggle exists outside of us. It is easy to believe that if circumstances were different—if temptation were removed, if environments were purified, if influences were controlled—then righteousness would naturally follow. This way of thinking places the source of disorder beyond the self and, in doing so, subtly removes responsibility from the heart.</w:t>
      </w:r>
    </w:p>
    <w:p w14:paraId="0418BB5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from the opening chapters of Scripture, a different picture emerges.</w:t>
      </w:r>
    </w:p>
    <w:p w14:paraId="43D8575E"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In Genesis, before the Torah is given, before Israel is formed as a nation, and </w:t>
      </w:r>
      <w:r w:rsidRPr="00E25ED5">
        <w:rPr>
          <w:rFonts w:ascii="Avenir Book" w:eastAsia="Times New Roman" w:hAnsi="Avenir Book" w:cs="Times New Roman"/>
          <w:kern w:val="0"/>
          <w14:ligatures w14:val="none"/>
        </w:rPr>
        <w:lastRenderedPageBreak/>
        <w:t>before the structure of commandments is established, God makes a profound observation about humanity. He sees that the wickedness of man is great upon the earth, and that every intent—every formation, every shaping—of the thoughts of the heart is inclined toward evil continually. This is not a description of isolated behavior. It is a revelation of condition.</w:t>
      </w:r>
    </w:p>
    <w:p w14:paraId="5D9C8BA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Hebrew word used here, yetzer, carries the sense of formation or inclination. It describes the internal framework through which thoughts are shaped and desires take direction. When paired with ra (evil), it becomes the Yetzer Hara—the inclination toward what is out of alignment with God’s design.</w:t>
      </w:r>
    </w:p>
    <w:p w14:paraId="59A6BC6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where the conversation must begin.</w:t>
      </w:r>
    </w:p>
    <w:p w14:paraId="6C972F8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Not with action.</w:t>
      </w:r>
    </w:p>
    <w:p w14:paraId="7F076C5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Not with behavior.</w:t>
      </w:r>
    </w:p>
    <w:p w14:paraId="5AD524A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with inclination.</w:t>
      </w:r>
    </w:p>
    <w:p w14:paraId="3DEBA755"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09C720BA">
          <v:rect id="Rectangle 47" o:spid="_x0000_s2148"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147F361B"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Nature of the Inclination</w:t>
      </w:r>
    </w:p>
    <w:p w14:paraId="6F4B758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is often misunderstood because it is frequently reduced to overt sin. It is associated with obvious wrongdoing—acts that are clearly identifiable as violations of God’s commands. But this is only its most visible expression.</w:t>
      </w:r>
    </w:p>
    <w:p w14:paraId="3CE9E14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operates at a deeper level.</w:t>
      </w:r>
    </w:p>
    <w:p w14:paraId="7374B4C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It exists in the space before action, in the formation of thought, in the shaping of desire, and in the subtle reasoning that justifies movement away from what is right. It is not merely the voice that says, “Do what is wrong.” More often, it </w:t>
      </w:r>
      <w:r w:rsidRPr="00E25ED5">
        <w:rPr>
          <w:rFonts w:ascii="Avenir Book" w:eastAsia="Times New Roman" w:hAnsi="Avenir Book" w:cs="Times New Roman"/>
          <w:kern w:val="0"/>
          <w14:ligatures w14:val="none"/>
        </w:rPr>
        <w:lastRenderedPageBreak/>
        <w:t>is the voice that says, “This is not that serious,” or “You can make an exception here,” or even, “You are still within the boundaries.”</w:t>
      </w:r>
    </w:p>
    <w:p w14:paraId="5F4797B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what makes it so difficult to recognize.</w:t>
      </w:r>
    </w:p>
    <w:p w14:paraId="589469D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does not always appear as rebellion.</w:t>
      </w:r>
    </w:p>
    <w:p w14:paraId="50AD9B4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often appears as refinement of disobedience.</w:t>
      </w:r>
    </w:p>
    <w:p w14:paraId="2F2AA66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sages of Israel understood this dynamic well. They did not describe the Yetzer Hara as an external force imposed upon a person, but as an internal inclination that must be mastered. In Genesis 4:7, God speaks to Cain and describes sin as something crouching at the door, its desire being for him, yet he is told that he must rule over it. The language is instructive. There is desire. There is proximity. There is tension. But there is also responsibility.</w:t>
      </w:r>
    </w:p>
    <w:p w14:paraId="123F367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inclination is present.</w:t>
      </w:r>
    </w:p>
    <w:p w14:paraId="1E19DDD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it is not sovereign.</w:t>
      </w:r>
    </w:p>
    <w:p w14:paraId="6160035A"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0810B100">
          <v:rect id="Rectangle 45" o:spid="_x0000_s2147"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B6D7EC5"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Heart as the Battleground</w:t>
      </w:r>
    </w:p>
    <w:p w14:paraId="72A514B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If the Yetzer Hara is internal, then the heart becomes the primary battleground. This is why Scripture repeatedly calls for vigilance in guarding the heart. Proverbs states that from the heart flow the issues of life, indicating that what is within eventually becomes what is expressed.</w:t>
      </w:r>
    </w:p>
    <w:p w14:paraId="4217D54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brings this reality into sharper focus in His teaching recorded in Mark 7. Addressing a crowd that is deeply familiar with the laws of purity, He makes a statement that shifts the entire perspective:</w:t>
      </w:r>
    </w:p>
    <w:p w14:paraId="275E75F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There is nothing outside a person that can defile them by entering them. Rather, what comes out of a person—that is what defiles.</w:t>
      </w:r>
    </w:p>
    <w:p w14:paraId="6DE1394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statement does not reject the Torah. It reveals its depth.</w:t>
      </w:r>
    </w:p>
    <w:p w14:paraId="745F7F3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laws concerning clean and unclean were never intended to suggest that external contact was the ultimate source of corruption. They were teaching tools, pointing to a deeper reality. Yeshua brings that reality forward, identifying the heart as the source from which defilement proceeds.</w:t>
      </w:r>
    </w:p>
    <w:p w14:paraId="0E9FFE6E"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then lists what comes from within—evil thoughts, immorality, theft, murder, adultery, greed, wickedness, deceit, sensuality, envy, slander, pride, and foolishness. These are not random categories. They are expressions of an internal condition. They are the fruit of the Yetzer Hara when it is allowed to develop unchecked.</w:t>
      </w:r>
    </w:p>
    <w:p w14:paraId="2AF0844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teaching reframes the entire discussion of righteousness.</w:t>
      </w:r>
    </w:p>
    <w:p w14:paraId="680F41C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no longer sufficient to ask, “What have I done?”</w:t>
      </w:r>
    </w:p>
    <w:p w14:paraId="2C5A582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deeper question becomes, “What is being formed within me?”</w:t>
      </w:r>
    </w:p>
    <w:p w14:paraId="20F50EF0"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01EE9EAB">
          <v:rect id="Rectangle 43" o:spid="_x0000_s2146"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44AD232"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Subtlety of Self-Deception</w:t>
      </w:r>
    </w:p>
    <w:p w14:paraId="756EAD2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One of the most dangerous aspects of the Yetzer Hara is its ability to operate beneath awareness. It does not always present itself as a clear alternative to truth. Instead, it often works through justification, minimizing the significance of certain actions or reframing them in a way that makes them appear acceptable.</w:t>
      </w:r>
    </w:p>
    <w:p w14:paraId="31F61EC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 person may believe they are acting within acceptable boundaries, while in </w:t>
      </w:r>
      <w:r w:rsidRPr="00E25ED5">
        <w:rPr>
          <w:rFonts w:ascii="Avenir Book" w:eastAsia="Times New Roman" w:hAnsi="Avenir Book" w:cs="Times New Roman"/>
          <w:kern w:val="0"/>
          <w14:ligatures w14:val="none"/>
        </w:rPr>
        <w:lastRenderedPageBreak/>
        <w:t>reality, those boundaries have been subtly redefined. This is not outright rejection of God’s instruction—it is adjustment. It is the quiet movement from alignment to misalignment, often without immediate recognition.</w:t>
      </w:r>
    </w:p>
    <w:p w14:paraId="4A071E7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why knowledge alone is insufficient.</w:t>
      </w:r>
    </w:p>
    <w:p w14:paraId="0E27BBB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 person can know the Torah.</w:t>
      </w:r>
    </w:p>
    <w:p w14:paraId="2558BC6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can understand the commandments.</w:t>
      </w:r>
    </w:p>
    <w:p w14:paraId="583FED3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can even teach them.</w:t>
      </w:r>
    </w:p>
    <w:p w14:paraId="277B58B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still be influenced by an internal inclination that reshapes how those commandments are applied.</w:t>
      </w:r>
    </w:p>
    <w:p w14:paraId="4207AEF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seen repeatedly throughout Scripture, particularly in the interactions between Yeshua and the religious leaders of His time. The issue was not a lack of knowledge, but a misalignment of the heart. The external structure was </w:t>
      </w:r>
      <w:r w:rsidRPr="00E25ED5">
        <w:rPr>
          <w:rFonts w:ascii="Avenir Book" w:eastAsia="Times New Roman" w:hAnsi="Avenir Book" w:cs="Times New Roman"/>
          <w:kern w:val="0"/>
          <w14:ligatures w14:val="none"/>
        </w:rPr>
        <w:lastRenderedPageBreak/>
        <w:t>present, but the internal transformation was incomplete.</w:t>
      </w:r>
    </w:p>
    <w:p w14:paraId="3BCEFF16"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77BDBB44">
          <v:rect id="Rectangle 41" o:spid="_x0000_s2145"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F1CB6ED"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Role of the Torah</w:t>
      </w:r>
    </w:p>
    <w:p w14:paraId="5BA263F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If the Yetzer Hara represents the internal inclination toward disorder, then the Torah must be understood in light of that reality. The commandments are not arbitrary restrictions imposed to limit human freedom. They are responses to a condition.</w:t>
      </w:r>
    </w:p>
    <w:p w14:paraId="7FE1A13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provide structure where inclination would otherwise lead to chaos.</w:t>
      </w:r>
    </w:p>
    <w:p w14:paraId="0DF3AF4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establish boundaries where desire would otherwise overextend.</w:t>
      </w:r>
    </w:p>
    <w:p w14:paraId="5898E67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create rhythm where impulse would otherwise dominate.</w:t>
      </w:r>
    </w:p>
    <w:p w14:paraId="7CCEB76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In this sense, the Torah functions as both protection and instruction. It </w:t>
      </w:r>
      <w:r w:rsidRPr="00E25ED5">
        <w:rPr>
          <w:rFonts w:ascii="Avenir Book" w:eastAsia="Times New Roman" w:hAnsi="Avenir Book" w:cs="Times New Roman"/>
          <w:kern w:val="0"/>
          <w14:ligatures w14:val="none"/>
        </w:rPr>
        <w:lastRenderedPageBreak/>
        <w:t>protects by setting limits on behavior that would lead to destruction, and it instructs by guiding the individual toward patterns of life that align with God’s design.</w:t>
      </w:r>
    </w:p>
    <w:p w14:paraId="215FBA0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However, the Torah does not eliminate the Yetzer Hara.</w:t>
      </w:r>
    </w:p>
    <w:p w14:paraId="7070418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reveals it.</w:t>
      </w:r>
    </w:p>
    <w:p w14:paraId="1D8EF7F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a command is given, the internal response to that command becomes visible. The desire to resist, to modify, or to selectively apply the instruction exposes the presence of the inclination. In this way, the Torah serves as a mirror, reflecting not only what is required, but what is present within the one receiving it.</w:t>
      </w:r>
    </w:p>
    <w:p w14:paraId="10CAA3D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why the commandments cannot be reduced to external compliance. They are intended to engage the whole person, to shape not only actions, but </w:t>
      </w:r>
      <w:r w:rsidRPr="00E25ED5">
        <w:rPr>
          <w:rFonts w:ascii="Avenir Book" w:eastAsia="Times New Roman" w:hAnsi="Avenir Book" w:cs="Times New Roman"/>
          <w:kern w:val="0"/>
          <w14:ligatures w14:val="none"/>
        </w:rPr>
        <w:lastRenderedPageBreak/>
        <w:t>the desires and intentions that produce those actions.</w:t>
      </w:r>
    </w:p>
    <w:p w14:paraId="48FCD117"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4320E5B6">
          <v:rect id="Rectangle 39" o:spid="_x0000_s2144"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5EE329A"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Tension Between Desire and Discipline</w:t>
      </w:r>
    </w:p>
    <w:p w14:paraId="3E18103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presence of the Yetzer Hara creates a tension that every person must navigate. There is the pull of desire on one side and the call to discipline on the other. This tension is not a sign of failure; it is part of the human condition.</w:t>
      </w:r>
    </w:p>
    <w:p w14:paraId="3C32F8C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is not whether the tension exists.</w:t>
      </w:r>
    </w:p>
    <w:p w14:paraId="0A7DD7B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is how it is addressed.</w:t>
      </w:r>
    </w:p>
    <w:p w14:paraId="18CA160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If desire is allowed to lead without restraint, the result is disorder. If discipline is applied without understanding, the result can become rigid and lifeless. The Torah introduces discipline as a means of guiding desire, </w:t>
      </w:r>
      <w:r w:rsidRPr="00E25ED5">
        <w:rPr>
          <w:rFonts w:ascii="Avenir Book" w:eastAsia="Times New Roman" w:hAnsi="Avenir Book" w:cs="Times New Roman"/>
          <w:kern w:val="0"/>
          <w14:ligatures w14:val="none"/>
        </w:rPr>
        <w:lastRenderedPageBreak/>
        <w:t>not suppressing it entirely, but directing it toward what is good.</w:t>
      </w:r>
    </w:p>
    <w:p w14:paraId="1BBCA08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where the balance between Chesed and Gevurah begins to emerge. Chesed provides the motivation rooted in love and relationship. Gevurah provides the structure that gives that love form and direction. Without this balance, spiritual life becomes unstable.</w:t>
      </w:r>
    </w:p>
    <w:p w14:paraId="2E67308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thrives in imbalance.</w:t>
      </w:r>
    </w:p>
    <w:p w14:paraId="47BDDB4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either pushes toward permissiveness, where boundaries are ignored, or toward harshness, where structure is applied without compassion.</w:t>
      </w:r>
    </w:p>
    <w:p w14:paraId="5991EEA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Torah addresses both by holding love and discipline together.</w:t>
      </w:r>
    </w:p>
    <w:p w14:paraId="4E7DA841"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04F82EE7">
          <v:rect id="Rectangle 37" o:spid="_x0000_s2143"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5AC9DCE"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Need for Transformation</w:t>
      </w:r>
    </w:p>
    <w:p w14:paraId="0A2EB9A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At this point, a critical realization must be made.</w:t>
      </w:r>
    </w:p>
    <w:p w14:paraId="3D95495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If the problem is internal, then external adjustments alone are not sufficient.</w:t>
      </w:r>
    </w:p>
    <w:p w14:paraId="232C146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 person can change behavior without changing inclination.</w:t>
      </w:r>
    </w:p>
    <w:p w14:paraId="6D17A64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can modify actions while the underlying desire remains the same.</w:t>
      </w:r>
    </w:p>
    <w:p w14:paraId="3F53037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creates a form of righteousness that is outwardly visible but inwardly incomplete.</w:t>
      </w:r>
    </w:p>
    <w:p w14:paraId="6EB8572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addresses this directly by bringing attention back to the heart. He does not dismiss the commandments, but He reveals that their fulfillment requires more than adherence—it requires transformation.</w:t>
      </w:r>
    </w:p>
    <w:p w14:paraId="30F5319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transformation is not achieved through effort alone. It begins with awareness, continues through alignment, and is sustained through </w:t>
      </w:r>
      <w:r w:rsidRPr="00E25ED5">
        <w:rPr>
          <w:rFonts w:ascii="Avenir Book" w:eastAsia="Times New Roman" w:hAnsi="Avenir Book" w:cs="Times New Roman"/>
          <w:kern w:val="0"/>
          <w14:ligatures w14:val="none"/>
        </w:rPr>
        <w:lastRenderedPageBreak/>
        <w:t>relationship with God. It involves recognizing the presence of the Yetzer Hara, not denying it, and actively choosing to direct one’s life according to truth.</w:t>
      </w:r>
    </w:p>
    <w:p w14:paraId="497D2CD3"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38FCD02F">
          <v:rect id="Rectangle 35" o:spid="_x0000_s2142"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2D7DDB"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Beginning of Awareness</w:t>
      </w:r>
    </w:p>
    <w:p w14:paraId="0642274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first step in this process is awareness.</w:t>
      </w:r>
    </w:p>
    <w:p w14:paraId="32E9BE2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Without awareness, the Yetzer Hara operates unchecked. It influences decisions, shapes perspectives, and directs behavior without being identified. A person may believe they are acting freely, when in reality they are being guided by inclinations they have not examined.</w:t>
      </w:r>
    </w:p>
    <w:p w14:paraId="4C301B6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Awareness brings these inclinations into view.</w:t>
      </w:r>
    </w:p>
    <w:p w14:paraId="6C9844B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It allows a person to see the difference between desire and direction, between impulse and intention. It creates the possibility of choice.</w:t>
      </w:r>
    </w:p>
    <w:p w14:paraId="289000F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why the Scriptures emphasize reflection, meditation, and attentiveness. These practices are not merely spiritual disciplines; they are tools for developing awareness of what is happening within.</w:t>
      </w:r>
    </w:p>
    <w:p w14:paraId="37819BEF"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295EECA9">
          <v:rect id="Rectangle 33" o:spid="_x0000_s2141"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247ED01"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Foundation for What Follows</w:t>
      </w:r>
    </w:p>
    <w:p w14:paraId="1C5BF64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Understanding the Yetzer Hara is not an end in itself. It is the foundation for everything that follows. Without this understanding, the laws of purity can be misunderstood, the concept of boundaries can be misapplied, and the teachings of Yeshua can be reduced to external behavior.</w:t>
      </w:r>
    </w:p>
    <w:p w14:paraId="0F042DD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But with this understanding, a pattern begins to emerge.</w:t>
      </w:r>
    </w:p>
    <w:p w14:paraId="2E5F10A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internal inclination creates the need for boundaries.</w:t>
      </w:r>
    </w:p>
    <w:p w14:paraId="100ED36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boundaries create the need for awareness.</w:t>
      </w:r>
    </w:p>
    <w:p w14:paraId="23D1C0A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awareness creates the need for transformation.</w:t>
      </w:r>
    </w:p>
    <w:p w14:paraId="40D7DDFE"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that transformation points beyond structure to the One who fulfills it.</w:t>
      </w:r>
    </w:p>
    <w:p w14:paraId="346C3CA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where the journey begins.</w:t>
      </w:r>
    </w:p>
    <w:p w14:paraId="375EC0C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Not with perfection.</w:t>
      </w:r>
    </w:p>
    <w:p w14:paraId="49169FC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with recognition.</w:t>
      </w:r>
    </w:p>
    <w:p w14:paraId="03FBACE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one who recognizes the battle within is the one who is prepared to engage it.</w:t>
      </w:r>
    </w:p>
    <w:p w14:paraId="077E850C" w14:textId="77777777"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Understanding the Yetzer Hara is the beginning of understanding the need </w:t>
      </w:r>
      <w:r w:rsidRPr="00E25ED5">
        <w:rPr>
          <w:rFonts w:ascii="Avenir Book" w:eastAsia="Times New Roman" w:hAnsi="Avenir Book" w:cs="Times New Roman"/>
          <w:kern w:val="0"/>
          <w14:ligatures w14:val="none"/>
        </w:rPr>
        <w:lastRenderedPageBreak/>
        <w:t>for boundaries. Without recognizing the internal pull toward disorder, boundaries can feel unnecessary or restrictive. But when the nature of the struggle is seen clearly, boundaries are understood differently. They are not limitations imposed to control life—they are safeguards designed to protect it.</w:t>
      </w:r>
    </w:p>
    <w:p w14:paraId="3D3AEBD7" w14:textId="2AC67EF4"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6EE18CB6" w14:textId="77777777" w:rsidR="001667AA" w:rsidRPr="00E25ED5" w:rsidRDefault="001667AA" w:rsidP="001667AA">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lastRenderedPageBreak/>
        <w:t>CHAPTER 2</w:t>
      </w:r>
    </w:p>
    <w:p w14:paraId="5DE003E6"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Purity, the Body, and Spiritual Awareness</w:t>
      </w:r>
    </w:p>
    <w:p w14:paraId="76026A0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If the first step in understanding the human condition is recognizing the presence of the Yetzer Hara, then the next step is understanding how God responds to that condition. The internal inclination toward disorder does not exist in isolation; it requires a framework through which it can be addressed, guided, and ultimately transformed. This is where the Torah enters—not merely as a set of instructions, but as a structure that engages both the inner life and the physical body.</w:t>
      </w:r>
    </w:p>
    <w:p w14:paraId="55AAF98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For many readers, the laws of purity found in Leviticus appear distant, even difficult to understand. They describe bodily states, emissions, cycles, and conditions that seem, at first glance, </w:t>
      </w:r>
      <w:r w:rsidRPr="00E25ED5">
        <w:rPr>
          <w:rFonts w:ascii="Avenir Book" w:eastAsia="Times New Roman" w:hAnsi="Avenir Book" w:cs="Times New Roman"/>
          <w:kern w:val="0"/>
          <w14:ligatures w14:val="none"/>
        </w:rPr>
        <w:lastRenderedPageBreak/>
        <w:t>unrelated to moral behavior. It is natural to ask why such detailed attention is given to what appears to be biological processes. Why would these things matter in a spiritual framework?</w:t>
      </w:r>
    </w:p>
    <w:p w14:paraId="1B332EC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answer begins with a fundamental principle: in the Torah, the physical and the spiritual are not separate realms. They are interwoven. The body is not incidental to spiritual life; it is one of its primary instruments. What happens in the body often reflects deeper realities, and the Torah uses the body as a means of teaching awareness.</w:t>
      </w:r>
    </w:p>
    <w:p w14:paraId="1596120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not symbolic in the sense of being merely illustrative. It is formative. The experiences of the body are designed to shape perception, to slow reaction, and to bring attention to states that might otherwise go unnoticed.</w:t>
      </w:r>
    </w:p>
    <w:p w14:paraId="393EAE46"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52A43627">
          <v:rect id="Rectangle 31" o:spid="_x0000_s2140"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4B08674"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lastRenderedPageBreak/>
        <w:t>Impurity as Condition, Not Condemnation</w:t>
      </w:r>
    </w:p>
    <w:p w14:paraId="7322CD8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One of the first misunderstandings that must be addressed is the assumption that impurity in the Torah is synonymous with sin. This assumption leads to confusion, particularly when reading passages that describe natural bodily functions as states of impurity. However, the Hebrew concept of tumah does not primarily describe moral failure. It describes condition.</w:t>
      </w:r>
    </w:p>
    <w:p w14:paraId="1932C50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 person who is in a state of tumah is not necessarily guilty of wrongdoing. They are in a state that requires awareness and, often, temporary separation. This distinction is essential, because it shifts the focus from judgment to recognition.</w:t>
      </w:r>
    </w:p>
    <w:p w14:paraId="4BBC637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Consider the categories described in Leviticus 12–15. These include niddah (the menstrual cycle), keri (a normal </w:t>
      </w:r>
      <w:r w:rsidRPr="00E25ED5">
        <w:rPr>
          <w:rFonts w:ascii="Avenir Book" w:eastAsia="Times New Roman" w:hAnsi="Avenir Book" w:cs="Times New Roman"/>
          <w:kern w:val="0"/>
          <w14:ligatures w14:val="none"/>
        </w:rPr>
        <w:lastRenderedPageBreak/>
        <w:t>male emission), and zav or zavah (abnormal discharges). None of these are presented as moral failures. They are part of human biology. Yet they are still marked as states of impurity.</w:t>
      </w:r>
    </w:p>
    <w:p w14:paraId="1541D87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Why?</w:t>
      </w:r>
    </w:p>
    <w:p w14:paraId="1A19A16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Torah is teaching that not all states are the same.</w:t>
      </w:r>
    </w:p>
    <w:p w14:paraId="645195E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There are conditions of fullness and conditions of diminishment. There are states that reflect life in its completeness and states that reflect its interruption, reduction, or loss of potential. Impurity, in this sense, is connected to the latter.</w:t>
      </w:r>
    </w:p>
    <w:p w14:paraId="28F19711"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68E4A824">
          <v:rect id="Rectangle 29" o:spid="_x0000_s2139"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73D2537"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Life, Blood, and the Loss of Potential</w:t>
      </w:r>
    </w:p>
    <w:p w14:paraId="5FC9981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To understand this more fully, we must consider how the Torah defines life. In </w:t>
      </w:r>
      <w:r w:rsidRPr="00E25ED5">
        <w:rPr>
          <w:rFonts w:ascii="Avenir Book" w:eastAsia="Times New Roman" w:hAnsi="Avenir Book" w:cs="Times New Roman"/>
          <w:kern w:val="0"/>
          <w14:ligatures w14:val="none"/>
        </w:rPr>
        <w:lastRenderedPageBreak/>
        <w:t>Leviticus 17:11, it is stated that the life of the flesh is in the blood. Blood is not merely a physical substance; it represents life itself. When blood is shed or released outside of its intended context, it signals a disruption.</w:t>
      </w:r>
    </w:p>
    <w:p w14:paraId="53DD179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why many of the laws concerning impurity involve the presence or loss of blood. It is not the substance itself that is the issue, but what it represents. Similarly, reproductive emissions carry the potential for life. When that potential is not realized, the Torah marks the moment—not as failure, but as a state that requires acknowledgment.</w:t>
      </w:r>
    </w:p>
    <w:p w14:paraId="63DE657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pattern reveals something deeper about how the Torah teaches. It does not ignore the realities of life and death, potential and loss. It brings them into awareness. It creates a framework in which these realities are not passed over, but recognized and responded to.</w:t>
      </w:r>
    </w:p>
    <w:p w14:paraId="65E6E11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is where the connection to the Yetzer Hara becomes more visible. The inclination toward disorder often thrives in environments where awareness is absent. When life is treated casually, when transitions are ignored, when conditions are not recognized, the internal inclination operates more freely.</w:t>
      </w:r>
    </w:p>
    <w:p w14:paraId="65551F6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laws of purity interrupt this.</w:t>
      </w:r>
    </w:p>
    <w:p w14:paraId="0DA3285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create moments of pause.</w:t>
      </w:r>
    </w:p>
    <w:p w14:paraId="474F2443"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7B07980E">
          <v:rect id="Rectangle 27" o:spid="_x0000_s2138"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22F00F2"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Role of Separation</w:t>
      </w:r>
    </w:p>
    <w:p w14:paraId="20441F4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 key component of the purity laws is separation. A person in a state of impurity is often required to remain apart for a period of time. This separation is not punitive; it is purposeful. It creates space for recognition and transition.</w:t>
      </w:r>
    </w:p>
    <w:p w14:paraId="706FC43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In a culture that values constant activity and uninterrupted flow, this concept can feel foreign. Yet within the Torah, separation is a recurring theme. It is present in the distinction between holy and common, between clean and unclean, between Sabbath and the rest of the week.</w:t>
      </w:r>
    </w:p>
    <w:p w14:paraId="0AC6AC3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Separation establishes boundaries.</w:t>
      </w:r>
    </w:p>
    <w:p w14:paraId="02C9DC8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boundaries create clarity.</w:t>
      </w:r>
    </w:p>
    <w:p w14:paraId="151CF38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Without boundaries, everything blends together. Distinctions are lost, and awareness diminishes. The Yetzer Hara operates most effectively in this kind of environment, where there is no clear line between what is appropriate and what is not.</w:t>
      </w:r>
    </w:p>
    <w:p w14:paraId="12B6E0B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By introducing periods of separation, the Torah trains the individual to recognize transitions. It teaches that movement from one state to another is </w:t>
      </w:r>
      <w:r w:rsidRPr="00E25ED5">
        <w:rPr>
          <w:rFonts w:ascii="Avenir Book" w:eastAsia="Times New Roman" w:hAnsi="Avenir Book" w:cs="Times New Roman"/>
          <w:kern w:val="0"/>
          <w14:ligatures w14:val="none"/>
        </w:rPr>
        <w:lastRenderedPageBreak/>
        <w:t>not automatic. It requires acknowledgment.</w:t>
      </w:r>
    </w:p>
    <w:p w14:paraId="0CD72A64"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5AC82550">
          <v:rect id="Rectangle 25" o:spid="_x0000_s2137"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3581FF5E"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Body as Instructor</w:t>
      </w:r>
    </w:p>
    <w:p w14:paraId="572E861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At this point, it becomes clear that the body is not simply the subject of these laws—it is the medium through which they are taught. The experiences described in Leviticus are not abstract. They are lived realities. They engage the senses, the routines, and the rhythms of daily life.</w:t>
      </w:r>
    </w:p>
    <w:p w14:paraId="2EDB5BD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significant, because it means that the lessons are not confined to intellectual understanding. They are reinforced through experience. A person does not simply learn about impurity; they encounter it. They move through it. They transition out of it.</w:t>
      </w:r>
    </w:p>
    <w:p w14:paraId="305E995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process creates a form of embodied awareness.</w:t>
      </w:r>
    </w:p>
    <w:p w14:paraId="382CDFA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body becomes a teacher, not by speaking, but by requiring attention. It signals states that must be recognized and responded to. It slows the individual down, interrupting patterns of automatic behavior.</w:t>
      </w:r>
    </w:p>
    <w:p w14:paraId="2C8D66C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interruption is crucial.</w:t>
      </w:r>
    </w:p>
    <w:p w14:paraId="47ACE15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often operates through immediacy—the desire to act without pause, to satisfy without reflection, to move without considering the state one is in. The laws of purity introduce delay. They require waiting. They require washing. They require time.</w:t>
      </w:r>
    </w:p>
    <w:p w14:paraId="4E4CD86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 doing so, they weaken the influence of impulse.</w:t>
      </w:r>
    </w:p>
    <w:p w14:paraId="75162062"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1B532FEA">
          <v:rect id="Horizontal Line 67" o:spid="_x0000_s2136"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6CE5484F"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Misunderstanding and Misapplication</w:t>
      </w:r>
    </w:p>
    <w:p w14:paraId="3313F08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When these laws are removed from their context, two common errors emerge. The first is dismissal. The laws are seen as outdated, irrelevant, or purely cultural, with no ongoing significance. In this view, the connection between body and spiritual awareness is lost.</w:t>
      </w:r>
    </w:p>
    <w:p w14:paraId="1EFECE7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second is distortion. The laws are interpreted as moral judgments, leading to unnecessary shame or misunderstanding of natural bodily functions. This approach misrepresents the intent of the Torah, turning what was meant to teach awareness into something that produces confusion.</w:t>
      </w:r>
    </w:p>
    <w:p w14:paraId="3044B01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Both errors result from a failure to recognize the purpose of the laws.</w:t>
      </w:r>
    </w:p>
    <w:p w14:paraId="5624F11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are not about condemnation.</w:t>
      </w:r>
    </w:p>
    <w:p w14:paraId="624123A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are about formation.</w:t>
      </w:r>
    </w:p>
    <w:p w14:paraId="78013E30"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70F1295D">
          <v:rect id="Rectangle 23" o:spid="_x0000_s2135"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62BBC20E"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lastRenderedPageBreak/>
        <w:t>Yeshua and the Fulfillment of Purity</w:t>
      </w:r>
    </w:p>
    <w:p w14:paraId="58106E4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we return to the Gospels, we see Yeshua engaging directly with the realities described in the Torah. He encounters those who are considered unclean—lepers, the woman with the issue of blood, and others whose conditions place them in states of separation.</w:t>
      </w:r>
    </w:p>
    <w:p w14:paraId="09634F7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What is striking is not that He ignores these categories, but how He interacts with them.</w:t>
      </w:r>
    </w:p>
    <w:p w14:paraId="41EB7DF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touches.</w:t>
      </w:r>
    </w:p>
    <w:p w14:paraId="024D27E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approaches.</w:t>
      </w:r>
    </w:p>
    <w:p w14:paraId="64FFBBD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restores.</w:t>
      </w:r>
    </w:p>
    <w:p w14:paraId="41D58CB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In each case, the expected direction of influence is reversed. Instead of becoming unclean, He brings wholeness. This does not negate the </w:t>
      </w:r>
      <w:r w:rsidRPr="00E25ED5">
        <w:rPr>
          <w:rFonts w:ascii="Avenir Book" w:eastAsia="Times New Roman" w:hAnsi="Avenir Book" w:cs="Times New Roman"/>
          <w:kern w:val="0"/>
          <w14:ligatures w14:val="none"/>
        </w:rPr>
        <w:lastRenderedPageBreak/>
        <w:t>Torah; it reveals its trajectory. The laws of purity were never intended to establish permanent separation. They were meant to point toward restoration.</w:t>
      </w:r>
    </w:p>
    <w:p w14:paraId="3884D52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embodies that restoration.</w:t>
      </w:r>
    </w:p>
    <w:p w14:paraId="5AF2E0C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demonstrates that holiness is not fragile. It is not something that is easily diminished by contact. It is active, transformative, and capable of restoring what has been disrupted.</w:t>
      </w:r>
    </w:p>
    <w:p w14:paraId="32A56245"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47E4ADD0">
          <v:rect id="Rectangle 21" o:spid="_x0000_s2134"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DB7CB35"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From Awareness to Transformation</w:t>
      </w:r>
    </w:p>
    <w:p w14:paraId="5EFB776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progression now becomes clear.</w:t>
      </w:r>
    </w:p>
    <w:p w14:paraId="7021CC9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reveals the internal inclination toward disorder.</w:t>
      </w:r>
    </w:p>
    <w:p w14:paraId="5BB2B2F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laws of purity introduce awareness through the body.</w:t>
      </w:r>
    </w:p>
    <w:p w14:paraId="7187AB9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experience of separation creates space for recognition.</w:t>
      </w:r>
    </w:p>
    <w:p w14:paraId="7CCE396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the encounter with Yeshua brings transformation.</w:t>
      </w:r>
    </w:p>
    <w:p w14:paraId="0E7D598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Each step builds upon the previous one.</w:t>
      </w:r>
    </w:p>
    <w:p w14:paraId="79E01E3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Without awareness, there is no recognition.</w:t>
      </w:r>
    </w:p>
    <w:p w14:paraId="25F3976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Without recognition, there is no desire for change.</w:t>
      </w:r>
    </w:p>
    <w:p w14:paraId="0D03C3C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Without change, there is no transformation.</w:t>
      </w:r>
    </w:p>
    <w:p w14:paraId="64797038"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386CCBC9">
          <v:rect id="Rectangle 19" o:spid="_x0000_s2133"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1D2FB86"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Invitation of the Body</w:t>
      </w:r>
    </w:p>
    <w:p w14:paraId="3607FBB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emerges from this chapter is not whether these laws apply in the same way they did within the original context. The deeper question is what they are teaching.</w:t>
      </w:r>
    </w:p>
    <w:p w14:paraId="6B50E35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They are teaching that the body matters.</w:t>
      </w:r>
    </w:p>
    <w:p w14:paraId="192D5E9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are teaching that awareness is essential.</w:t>
      </w:r>
    </w:p>
    <w:p w14:paraId="7C936BB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are teaching that boundaries are not restrictions imposed to limit life, but structures designed to protect it.</w:t>
      </w:r>
    </w:p>
    <w:p w14:paraId="3E997FD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they are teaching that transformation begins not by ignoring our condition, but by recognizing it.</w:t>
      </w:r>
    </w:p>
    <w:p w14:paraId="21CB165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one who is aware of their state is the one who is prepared to move beyond it.</w:t>
      </w:r>
    </w:p>
    <w:p w14:paraId="76DA4DCB" w14:textId="77777777" w:rsidR="001667AA" w:rsidRPr="00E25ED5" w:rsidRDefault="001667AA"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22101169" w14:textId="571FB7C8" w:rsidR="006D5D3F" w:rsidRPr="00E25ED5" w:rsidRDefault="005E6E2B" w:rsidP="006D5D3F">
      <w:pPr>
        <w:spacing w:after="0" w:line="240" w:lineRule="auto"/>
        <w:rPr>
          <w:rFonts w:ascii="Avenir Book" w:eastAsia="Times New Roman" w:hAnsi="Avenir Book" w:cs="Times New Roman"/>
          <w:kern w:val="0"/>
          <w14:ligatures w14:val="none"/>
        </w:rPr>
      </w:pPr>
      <w:r>
        <w:pict w14:anchorId="2FC3C065">
          <v:rect id="Rectangle 17" o:spid="_x0000_s2132"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09332401" w14:textId="77777777" w:rsidR="001667AA" w:rsidRPr="00E25ED5" w:rsidRDefault="001667AA" w:rsidP="001667AA">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3</w:t>
      </w:r>
    </w:p>
    <w:p w14:paraId="09F8E3F4"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Other Side: Entering the Realm of Impurity</w:t>
      </w:r>
    </w:p>
    <w:p w14:paraId="2C4DB3D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There are moments in the Gospel accounts where a simple statement carries far more meaning than appears at first glance. One such moment occurs when Yeshua says to His disciples, “Let us go over to the other side.” On the surface, this appears to be nothing more than a decision to travel across the Sea of Galilee. Yet within the broader framework of Scripture, movement is rarely only geographical. It often signals transition, not only in location, but in encounter, purpose, and revelation.</w:t>
      </w:r>
    </w:p>
    <w:p w14:paraId="3BF96C1E"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To understand what is happening in this moment, it is important to recognize </w:t>
      </w:r>
      <w:r w:rsidRPr="00E25ED5">
        <w:rPr>
          <w:rFonts w:ascii="Avenir Book" w:eastAsia="Times New Roman" w:hAnsi="Avenir Book" w:cs="Times New Roman"/>
          <w:kern w:val="0"/>
          <w14:ligatures w14:val="none"/>
        </w:rPr>
        <w:lastRenderedPageBreak/>
        <w:t>that the “other side” represents more than a physical destination. It represents movement into a different kind of environment—one that exists outside the familiarity of Jewish life, outside the structure of daily Torah observance, and into a space where disorder is more visibly expressed. This crossing, therefore, is not casual. It is intentional.</w:t>
      </w:r>
    </w:p>
    <w:p w14:paraId="6AB57E0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Before the disciples ever arrive at that destination, the journey itself becomes significant. As they begin to cross the water, a storm arises suddenly and with great intensity. The waves crash against the boat, the wind becomes violent, and the situation escalates to the point where even experienced fishermen begin to fear for their lives. The boat is no longer stable, and what began as a simple crossing now feels like a threat to survival.</w:t>
      </w:r>
    </w:p>
    <w:p w14:paraId="4FB0EF8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 the midst of this, Yeshua is asleep.</w:t>
      </w:r>
    </w:p>
    <w:p w14:paraId="51E1896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detail cannot be overlooked. It creates a contrast that is central to the entire account. The disciples are fully engaged with what they see—the instability of the water, the force of the storm, and the immediacy of danger. Their perception is shaped entirely by the external environment. Yeshua, however, is not responding to the same conditions in the same way. His stillness reflects something deeper than calmness; it reflects authority.</w:t>
      </w:r>
    </w:p>
    <w:p w14:paraId="5460DDD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the disciples wake Him, their question reveals more than concern. It reveals a lack of alignment between their perception and His. They ask whether He cares that they are perishing, indicating that their understanding of the situation is rooted in fear. Yeshua responds not by addressing their question directly, but by speaking to the storm itself. With a command, He tells the wind and the waves to be still, and immediately, the chaos subsides.</w:t>
      </w:r>
    </w:p>
    <w:p w14:paraId="232BDF3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moment establishes a principle that will carry through the rest of the chapter. What appears uncontrollable from one perspective is entirely subject to authority from another. The storm, which seemed overwhelming, is revealed to be responsive to a word. The disciples, who were reacting to what they could see, are now confronted with a reality they did not anticipate.</w:t>
      </w:r>
    </w:p>
    <w:p w14:paraId="651E435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the storm is not the destination. It is the threshold.</w:t>
      </w:r>
    </w:p>
    <w:p w14:paraId="5509AFE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crossing continues, and when they arrive, the nature of the “other side” becomes clear. They enter a region that is culturally and spiritually distinct from the one they left. This is not a place defined by the same boundaries or practices. It is a place where those boundaries are either absent or not recognized in the same way.</w:t>
      </w:r>
    </w:p>
    <w:p w14:paraId="6FAE083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Immediately, they are met by a man whose condition embodies that environment. He comes from the tombs, a detail that is both physical and symbolic. In the Torah, contact with the dead is one of the highest forms of impurity. It represents separation from life, from community, and from the presence of God. To dwell among the tombs is not simply to live in an unusual place; it is to exist in a state that reflects disconnection from life itself.</w:t>
      </w:r>
    </w:p>
    <w:p w14:paraId="027DCA8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man’s condition is described in terms that emphasize disorder. He cannot be restrained. Chains have been used in an attempt to control him, but they have been broken. Shackles have been applied, but they have been torn apart. No one has been able to subdue him. He lives in isolation, crying out and harming himself, moving without rest or stability.</w:t>
      </w:r>
    </w:p>
    <w:p w14:paraId="2ED028E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description is not merely about physical strength or unusual behavior. It </w:t>
      </w:r>
      <w:r w:rsidRPr="00E25ED5">
        <w:rPr>
          <w:rFonts w:ascii="Avenir Book" w:eastAsia="Times New Roman" w:hAnsi="Avenir Book" w:cs="Times New Roman"/>
          <w:kern w:val="0"/>
          <w14:ligatures w14:val="none"/>
        </w:rPr>
        <w:lastRenderedPageBreak/>
        <w:t>is a picture of what happens when boundaries are absent and restraint is ineffective. The man is not free in any meaningful sense. He is driven. His actions are not guided by intention, but by compulsion. His identity is fragmented, shaped by forces that he cannot control.</w:t>
      </w:r>
    </w:p>
    <w:p w14:paraId="02BE5A8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the environment of the “other side.”</w:t>
      </w:r>
    </w:p>
    <w:p w14:paraId="5BA2A18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not simply a place where impurity exists; it is a place where disorder is fully expressed. It reveals what happens when the internal inclination toward chaos, described earlier as the Yetzer Hara, is no longer held within any form of structure. Without boundaries, the inclination does not remain contained. It expands.</w:t>
      </w:r>
    </w:p>
    <w:p w14:paraId="091BF81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presence of chains in the narrative is significant. The community has recognized that something is wrong, and they have attempted to address it. </w:t>
      </w:r>
      <w:r w:rsidRPr="00E25ED5">
        <w:rPr>
          <w:rFonts w:ascii="Avenir Book" w:eastAsia="Times New Roman" w:hAnsi="Avenir Book" w:cs="Times New Roman"/>
          <w:kern w:val="0"/>
          <w14:ligatures w14:val="none"/>
        </w:rPr>
        <w:lastRenderedPageBreak/>
        <w:t>Their solution has been to apply external restraint. They have used force in an effort to control the man’s behavior. Yet every attempt has failed.</w:t>
      </w:r>
    </w:p>
    <w:p w14:paraId="1109436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failure is not due to a lack of effort or concern. It is due to a misunderstanding of the nature of the problem. The issue is not simply what the man is doing. It is what is driving him to do it. External restraints can limit behavior temporarily, but they cannot transform the internal condition.</w:t>
      </w:r>
    </w:p>
    <w:p w14:paraId="2B6A9C7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distinction becomes clearer when we consider the man’s continual return to the tombs. Even after being restrained, he returns to the same environment, the same patterns, the same state of existence. The chains may interrupt his actions for a time, but they do not change his direction. The absence of internal transformation means that the cycle continues.</w:t>
      </w:r>
    </w:p>
    <w:p w14:paraId="3401F60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In this way, the man becomes a living illustration of what has already been introduced in earlier chapters. The Yetzer Hara, when left unchecked, does not simply influence behavior; it shapes identity. It leads a person into patterns that become increasingly difficult to break, not because they lack awareness, but because they lack the ability to redirect themselves.</w:t>
      </w:r>
    </w:p>
    <w:p w14:paraId="4A4807C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within this condition, something unexpected occurs. When the man sees Yeshua, he runs toward Him and falls before Him. This action introduces a tension that runs through the entire account. On one hand, the man is described as being under the influence of unclean spirits, acting in ways that are uncontrolled and destructive. On the other hand, he responds to Yeshua with a posture of submission.</w:t>
      </w:r>
    </w:p>
    <w:p w14:paraId="485EBDE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moment reveals that even in a state of profound disorder, there remains a point of recognition. The man does not </w:t>
      </w:r>
      <w:r w:rsidRPr="00E25ED5">
        <w:rPr>
          <w:rFonts w:ascii="Avenir Book" w:eastAsia="Times New Roman" w:hAnsi="Avenir Book" w:cs="Times New Roman"/>
          <w:kern w:val="0"/>
          <w14:ligatures w14:val="none"/>
        </w:rPr>
        <w:lastRenderedPageBreak/>
        <w:t>avoid Yeshua. He moves toward Him. This movement suggests that the condition he is in, while powerful, is not absolute. There is still a capacity to respond to truth.</w:t>
      </w:r>
    </w:p>
    <w:p w14:paraId="75A7F64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voice that speaks from the man reflects the complexity of his condition. It expresses resistance, asking what Yeshua has to do with him, and at the same time acknowledges who Yeshua is. There is both opposition and recognition present. This duality is important, because it shows that disorder does not eliminate awareness; it competes with it.</w:t>
      </w:r>
    </w:p>
    <w:p w14:paraId="479FAD7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What follows is not a negotiation, but a confrontation. Yeshua addresses the source of the man’s condition directly. He does not attempt to apply stronger restraints or introduce a new form of external control. He speaks to the unclean spirits and commands them to leave.</w:t>
      </w:r>
    </w:p>
    <w:p w14:paraId="53CEF74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moment marks a shift from control to authority. Control attempts to manage behavior from the outside. Authority addresses the source and brings change from within. The distinction between the two is critical, because it reveals why previous efforts failed and why this encounter produces a different result.</w:t>
      </w:r>
    </w:p>
    <w:p w14:paraId="45F0AC4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transformation of the man is immediate and visible. He is later described as sitting, clothed, and in his right mind. Each of these details represents a reversal of his previous state. Where there was restlessness, there is now stillness. Where there was exposure, there is now dignity. Where there was fragmentation, there is now coherence.</w:t>
      </w:r>
    </w:p>
    <w:p w14:paraId="3D0E82C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transformation does not come through gradual adjustment or incremental change. It comes through encounter with authority.</w:t>
      </w:r>
    </w:p>
    <w:p w14:paraId="70BAE0D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reaction of the surrounding people adds another layer to the account. Instead of responding with relief or celebration, they respond with fear. They see the man restored, but they also recognize that something greater than what they understand has taken place. The presence of that authority disrupts not only the man’s condition, but the environment that had adapted to it.</w:t>
      </w:r>
    </w:p>
    <w:p w14:paraId="4C511AF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loss of the herd of pigs further emphasizes this disruption. What had been contained within the man is now made visible, and its destructive nature is revealed. The cost of restoration becomes evident, and the people are confronted with a reality they did not expect.</w:t>
      </w:r>
    </w:p>
    <w:p w14:paraId="5E84FEE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Their response is to ask Yeshua to leave.</w:t>
      </w:r>
    </w:p>
    <w:p w14:paraId="2F33B71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response may seem surprising, but it reflects a deeper truth. </w:t>
      </w:r>
      <w:r w:rsidRPr="00E25ED5">
        <w:rPr>
          <w:rFonts w:ascii="Avenir Book" w:eastAsia="Times New Roman" w:hAnsi="Avenir Book" w:cs="Times New Roman"/>
          <w:kern w:val="0"/>
          <w14:ligatures w14:val="none"/>
        </w:rPr>
        <w:lastRenderedPageBreak/>
        <w:t>Transformation, even when it is good, can be unsettling. It challenges what has become familiar. It disrupts patterns that, while broken, have been normalized. It introduces a new reality that requires adjustment.</w:t>
      </w:r>
    </w:p>
    <w:p w14:paraId="6E03B8A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man who has been restored responds differently. He asks to go with Yeshua, to remain in the presence of the One who has changed him. Instead, he is instructed to return—to go back to his own people and declare what has been done for him.</w:t>
      </w:r>
    </w:p>
    <w:p w14:paraId="1FCFF3E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instruction reveals that restoration is not an end point. It is a beginning. The man is not removed from his environment; he is sent back into it, now carrying a different identity. Where he was once defined by disorder, he is now defined by restoration.</w:t>
      </w:r>
    </w:p>
    <w:p w14:paraId="07CD9E5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chapter, therefore, reveals more than a single event. It reveals a pattern. Movement toward the “other side” </w:t>
      </w:r>
      <w:r w:rsidRPr="00E25ED5">
        <w:rPr>
          <w:rFonts w:ascii="Avenir Book" w:eastAsia="Times New Roman" w:hAnsi="Avenir Book" w:cs="Times New Roman"/>
          <w:kern w:val="0"/>
          <w14:ligatures w14:val="none"/>
        </w:rPr>
        <w:lastRenderedPageBreak/>
        <w:t>involves confrontation with disorder. That confrontation exposes the limits of external restraint. And within that exposure, the necessity of true authority becomes clear.</w:t>
      </w:r>
    </w:p>
    <w:p w14:paraId="7640683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remains is not whether disorder exists. It is whether we recognize the difference between managing it and transforming it. Because one will always lead back to the same place, while the other opens the possibility of something entirely new.</w:t>
      </w:r>
    </w:p>
    <w:p w14:paraId="1FEBD6EF" w14:textId="77777777" w:rsidR="001667AA" w:rsidRPr="00E25ED5" w:rsidRDefault="005E6E2B" w:rsidP="001667AA">
      <w:pPr>
        <w:spacing w:after="0" w:line="240" w:lineRule="auto"/>
        <w:rPr>
          <w:rFonts w:ascii="Avenir Book" w:eastAsia="Times New Roman" w:hAnsi="Avenir Book" w:cs="Times New Roman"/>
          <w:kern w:val="0"/>
          <w14:ligatures w14:val="none"/>
        </w:rPr>
      </w:pPr>
      <w:r>
        <w:pict w14:anchorId="23CEC793">
          <v:rect id="Rectangle 15" o:spid="_x0000_s2131"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20AEBEDB" w14:textId="77777777" w:rsidR="006D5D3F" w:rsidRPr="00E25ED5" w:rsidRDefault="006D5D3F"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28EC4D30" w14:textId="65A5B21C" w:rsidR="006D5D3F" w:rsidRPr="00E25ED5" w:rsidRDefault="005E6E2B" w:rsidP="006D5D3F">
      <w:pPr>
        <w:spacing w:after="0" w:line="240" w:lineRule="auto"/>
        <w:rPr>
          <w:rFonts w:ascii="Avenir Book" w:eastAsia="Times New Roman" w:hAnsi="Avenir Book" w:cs="Times New Roman"/>
          <w:kern w:val="0"/>
          <w14:ligatures w14:val="none"/>
        </w:rPr>
      </w:pPr>
      <w:r>
        <w:pict w14:anchorId="1F502A55">
          <v:rect id="Rectangle 13" o:spid="_x0000_s2130"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BAFF5EF" w14:textId="77777777" w:rsidR="001667AA" w:rsidRPr="00E25ED5" w:rsidRDefault="001667AA" w:rsidP="001667AA">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4</w:t>
      </w:r>
    </w:p>
    <w:p w14:paraId="387AB3E8"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Man Among the Tombs: Disorder, Structure, and the Failure of Restraint</w:t>
      </w:r>
    </w:p>
    <w:p w14:paraId="56549C3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account of the man among the tombs is often approached as a dramatic story of deliverance, and while it certainly contains that element, the depth of the passage is not found in its intensity alone. It is found in its structure. The way the narrative is arranged is not incidental. It reflects a pattern that invites the reader to look beneath the surface and to recognize what is being emphasized, not only through description, but through repetition and arrangement.</w:t>
      </w:r>
    </w:p>
    <w:p w14:paraId="06F9575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Within the Hebrew Scriptures and the writings that follow them, structure is frequently used as a means of communicating meaning. Ideas are not always presented in a linear progression. Instead, they are often arranged in patterns that move inward and then outward again, drawing attention to a central point. This form, commonly referred to as a chiastic structure, is not merely a stylistic choice. It is a way of guiding interpretation.</w:t>
      </w:r>
    </w:p>
    <w:p w14:paraId="2697DC3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we examine the opening portion of Mark 5 with this in mind, a pattern begins to emerge. The narrative describes the man, his environment, his condition, and the attempts that have been made to restrain him. These elements are not presented randomly. They are arranged in a way that mirrors itself, moving toward a center that carries particular weight.</w:t>
      </w:r>
    </w:p>
    <w:p w14:paraId="2AE8651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man is introduced as one who has an unclean spirit. Immediately, the </w:t>
      </w:r>
      <w:r w:rsidRPr="00E25ED5">
        <w:rPr>
          <w:rFonts w:ascii="Avenir Book" w:eastAsia="Times New Roman" w:hAnsi="Avenir Book" w:cs="Times New Roman"/>
          <w:kern w:val="0"/>
          <w14:ligatures w14:val="none"/>
        </w:rPr>
        <w:lastRenderedPageBreak/>
        <w:t>setting is established—he lives among the tombs. This is followed by a description of the inability of anyone to bind him, even with chains. Then comes the mention of shackles and chains themselves, along with the repeated statement that they have been broken. The description then reverses, restating that no one could subdue him, returning again to his dwelling among the tombs, and finally bringing the focus back to his encounter with Yeshua.</w:t>
      </w:r>
    </w:p>
    <w:p w14:paraId="307A791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pattern is not accidental. It draws the reader’s attention inward, toward the repeated references to chains and shackles. These are not minor details. They form the center of the structure, and therefore they carry interpretive significance.</w:t>
      </w:r>
    </w:p>
    <w:p w14:paraId="65847CD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At first glance, it might seem that the central issue in the passage is the presence of unclean spirits. However, the structure suggests that the </w:t>
      </w:r>
      <w:r w:rsidRPr="00E25ED5">
        <w:rPr>
          <w:rFonts w:ascii="Avenir Book" w:eastAsia="Times New Roman" w:hAnsi="Avenir Book" w:cs="Times New Roman"/>
          <w:kern w:val="0"/>
          <w14:ligatures w14:val="none"/>
        </w:rPr>
        <w:lastRenderedPageBreak/>
        <w:t>emphasis is on something else—on the failure of restraint. The chains and shackles represent the community’s attempt to address the problem. They have recognized that the man is a danger, both to himself and to others, and they have responded in the only way they know how. They have applied external force in an effort to control his behavior.</w:t>
      </w:r>
    </w:p>
    <w:p w14:paraId="26B605E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every attempt has failed.</w:t>
      </w:r>
    </w:p>
    <w:p w14:paraId="300CE81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repetition of this failure is deliberate. It is stated more than once that no one could bind him, and that no one was strong enough to subdue him. The language emphasizes not only the man’s condition, but the inadequacy of the response to that condition. The problem is not simply that the man is uncontrollable. It is that the methods being used are insufficient.</w:t>
      </w:r>
    </w:p>
    <w:p w14:paraId="7A30F2F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reveals a deeper principle. External restraint, no matter how strong, cannot </w:t>
      </w:r>
      <w:r w:rsidRPr="00E25ED5">
        <w:rPr>
          <w:rFonts w:ascii="Avenir Book" w:eastAsia="Times New Roman" w:hAnsi="Avenir Book" w:cs="Times New Roman"/>
          <w:kern w:val="0"/>
          <w14:ligatures w14:val="none"/>
        </w:rPr>
        <w:lastRenderedPageBreak/>
        <w:t>resolve an internal condition. It can limit behavior for a time, but it cannot produce transformation. The chains may prevent certain actions, but they do not address what is driving those actions. As a result, the condition persists.</w:t>
      </w:r>
    </w:p>
    <w:p w14:paraId="42E6503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further illustrated by the man’s continual return to the tombs. Even when restraint is applied, it does not alter his direction. He returns to the same place, the same environment, the same state of existence. The pattern repeats because the source has not been addressed.</w:t>
      </w:r>
    </w:p>
    <w:p w14:paraId="18A111E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tombs themselves are significant in this structure. They appear more than once, framing the description of the man’s condition. In the Torah, contact with the dead is associated with the highest level of impurity. It represents separation from life and from the presence of God. To live among the tombs is to exist in a state that is </w:t>
      </w:r>
      <w:r w:rsidRPr="00E25ED5">
        <w:rPr>
          <w:rFonts w:ascii="Avenir Book" w:eastAsia="Times New Roman" w:hAnsi="Avenir Book" w:cs="Times New Roman"/>
          <w:kern w:val="0"/>
          <w14:ligatures w14:val="none"/>
        </w:rPr>
        <w:lastRenderedPageBreak/>
        <w:t>fundamentally disconnected from what is life-giving.</w:t>
      </w:r>
    </w:p>
    <w:p w14:paraId="763860F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environment is not neutral. It reinforces the man’s condition. It reflects it and sustains it. The repetition of the tombs in the structure highlights the relationship between environment and identity. The man is not only influenced by his surroundings; he is defined by them.</w:t>
      </w:r>
    </w:p>
    <w:p w14:paraId="6BEC0D3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we consider this in light of the Yetzer Hara, the connection becomes clearer. The internal inclination toward disorder, when left unchecked, does not remain contained. It seeks expression, and over time, it shapes the environment in which a person lives. That environment, in turn, reinforces the inclination. The cycle becomes self-perpetuating.</w:t>
      </w:r>
    </w:p>
    <w:p w14:paraId="59C2CC3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Within this cycle, the community attempts to intervene. They apply chains and shackles, representing </w:t>
      </w:r>
      <w:r w:rsidRPr="00E25ED5">
        <w:rPr>
          <w:rFonts w:ascii="Avenir Book" w:eastAsia="Times New Roman" w:hAnsi="Avenir Book" w:cs="Times New Roman"/>
          <w:kern w:val="0"/>
          <w14:ligatures w14:val="none"/>
        </w:rPr>
        <w:lastRenderedPageBreak/>
        <w:t>structure, boundaries, and control. Yet because these measures are external, they cannot break the cycle. They interrupt it, but they do not transform it.</w:t>
      </w:r>
    </w:p>
    <w:p w14:paraId="21215BD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where the structure of the passage becomes particularly instructive. By placing the chains at the center, the text highlights the inadequacy of external solutions. It directs attention away from the visible symptoms and toward the underlying issue.</w:t>
      </w:r>
    </w:p>
    <w:p w14:paraId="17CCCBE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At the outer edges of the structure, the focus returns to the man’s encounter with Yeshua. This framing suggests that the answer to the problem lies not within the repeated attempts at restraint, but in the encounter that surrounds them.</w:t>
      </w:r>
    </w:p>
    <w:p w14:paraId="26B7285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When the man sees Yeshua, he runs toward Him and falls before Him. This action stands in contrast to everything that has been described up to this </w:t>
      </w:r>
      <w:r w:rsidRPr="00E25ED5">
        <w:rPr>
          <w:rFonts w:ascii="Avenir Book" w:eastAsia="Times New Roman" w:hAnsi="Avenir Book" w:cs="Times New Roman"/>
          <w:kern w:val="0"/>
          <w14:ligatures w14:val="none"/>
        </w:rPr>
        <w:lastRenderedPageBreak/>
        <w:t>point. The man who could not be subdued now assumes a posture of submission. The one who broke chains now responds to a presence without resistance.</w:t>
      </w:r>
    </w:p>
    <w:p w14:paraId="5B949AF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moment is not explained through force or compulsion. It is explained through recognition. Even in his condition, the man recognizes something in Yeshua that is greater than what has been controlling him. This recognition introduces the possibility of change.</w:t>
      </w:r>
    </w:p>
    <w:p w14:paraId="6F0A5A2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conversation that follows reveals the depth of the man’s condition. The presence within him identifies itself as “Legion,” indicating multiplicity. This suggests that the disorder is not singular, but layered. It is not a single issue that can be easily isolated, but a complex condition that has developed over time.</w:t>
      </w:r>
    </w:p>
    <w:p w14:paraId="7B32B67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Yet even this complexity does not alter the outcome of the encounter. Yeshua does not address each element separately, nor does He attempt to manage them incrementally. He speaks with authority, and the response is immediate.</w:t>
      </w:r>
    </w:p>
    <w:p w14:paraId="638E8A3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the turning point of the passage.</w:t>
      </w:r>
    </w:p>
    <w:p w14:paraId="6E59F0A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structure has led us to the center, revealing the failure of restraint. Now it moves outward again, showing the result of true authority. The man is restored. He is described as sitting, clothed, and in his right mind. Each of these details reflects a reversal of what was previously true.</w:t>
      </w:r>
    </w:p>
    <w:p w14:paraId="0B71C36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Where there was restlessness, there is now stillness. Where there was exposure, there is now covering. Where there was fragmentation, there is now clarity. The transformation is complete, not because the chains have been </w:t>
      </w:r>
      <w:r w:rsidRPr="00E25ED5">
        <w:rPr>
          <w:rFonts w:ascii="Avenir Book" w:eastAsia="Times New Roman" w:hAnsi="Avenir Book" w:cs="Times New Roman"/>
          <w:kern w:val="0"/>
          <w14:ligatures w14:val="none"/>
        </w:rPr>
        <w:lastRenderedPageBreak/>
        <w:t>improved, but because the source of the condition has been addressed.</w:t>
      </w:r>
    </w:p>
    <w:p w14:paraId="266241F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reaction of the people introduces a final layer of meaning. They see the man restored, and they also see the evidence of what has been removed. The herd of pigs, into which the unclean spirits have entered, rushes into the water and is destroyed. What was once internal is now visible, and its destructive nature is undeniable.</w:t>
      </w:r>
    </w:p>
    <w:p w14:paraId="2289DB7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instead of responding with relief, the people respond with fear. They ask Yeshua to leave. This response reflects the unsettling nature of true transformation. It disrupts not only the individual, but the environment that has adapted to their condition. It exposes what was previously hidden and challenges what has become familiar.</w:t>
      </w:r>
    </w:p>
    <w:p w14:paraId="1DB4BD7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man, however, responds differently. He desires to remain with Yeshua, to stay in the presence of the One who has </w:t>
      </w:r>
      <w:r w:rsidRPr="00E25ED5">
        <w:rPr>
          <w:rFonts w:ascii="Avenir Book" w:eastAsia="Times New Roman" w:hAnsi="Avenir Book" w:cs="Times New Roman"/>
          <w:kern w:val="0"/>
          <w14:ligatures w14:val="none"/>
        </w:rPr>
        <w:lastRenderedPageBreak/>
        <w:t>restored him. Instead, he is instructed to return to his own people and to declare what has been done for him.</w:t>
      </w:r>
    </w:p>
    <w:p w14:paraId="39D6682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instruction reveals that restoration carries responsibility. The man is not removed from his context; he is sent back into it, now bearing witness to a different reality. The environment that once defined him is now the place where his transformation will be made known.</w:t>
      </w:r>
    </w:p>
    <w:p w14:paraId="7165C6A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 this way, the passage completes its movement. It begins with disorder, moves through failed restraint, reaches a center that exposes the inadequacy of external solutions, and then reveals the power of authority to bring true restoration.</w:t>
      </w:r>
    </w:p>
    <w:p w14:paraId="6881E60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structure is not separate from the message.</w:t>
      </w:r>
    </w:p>
    <w:p w14:paraId="5A61943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the message.</w:t>
      </w:r>
    </w:p>
    <w:p w14:paraId="6C7F283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It teaches that the problem cannot be solved at the level where it appears. It must be addressed at the level where it begins. And it reveals that where human effort reaches its limit, something greater is required.</w:t>
      </w:r>
    </w:p>
    <w:p w14:paraId="6536AEF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remains is not whether we recognize the need for restraint, but whether we understand its limits. Because until those limits are acknowledged, the search for solutions will remain confined to what has already been shown to fail.</w:t>
      </w:r>
    </w:p>
    <w:p w14:paraId="1C0113C9" w14:textId="0CC0F35E" w:rsidR="006D5D3F" w:rsidRPr="00E25ED5" w:rsidRDefault="006D5D3F" w:rsidP="006D5D3F">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0FCB3C30" w14:textId="77777777" w:rsidR="001667AA" w:rsidRPr="00E25ED5" w:rsidRDefault="001667AA" w:rsidP="001667AA">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lastRenderedPageBreak/>
        <w:t>CHAPTER 5</w:t>
      </w:r>
    </w:p>
    <w:p w14:paraId="02D0B1BE" w14:textId="77777777" w:rsidR="001667AA" w:rsidRPr="00E25ED5" w:rsidRDefault="001667AA" w:rsidP="001667AA">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Authority Over Chaos: Where Restraint Fails and Restoration Begins</w:t>
      </w:r>
    </w:p>
    <w:p w14:paraId="1B3F714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previous chapter revealed the limitations of external restraint. Chains were applied, boundaries were enforced, and effort was made to control behavior, yet none of these measures produced lasting change. The structure of the narrative made this clear by placing those failed attempts at the center, drawing attention to what could not resolve the problem. What remains now is the question that naturally follows: if restraint is insufficient, what is required?</w:t>
      </w:r>
    </w:p>
    <w:p w14:paraId="6BE8C36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answer emerges not through a new method, but through an encounter.</w:t>
      </w:r>
    </w:p>
    <w:p w14:paraId="5B9D096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man who could not be subdued by chains runs toward Yeshua and falls before Him. This action marks a transition that is both subtle and profound. Up to this point, the man has been described entirely in terms of disorder. His movements are uncontrolled, his environment is unclean, and his identity is fragmented. Yet in this moment, his movement is direct. He does not wander or react impulsively; he runs toward a specific person and assumes a posture of submission.</w:t>
      </w:r>
    </w:p>
    <w:p w14:paraId="327E9D18"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shift introduces the concept of authority.</w:t>
      </w:r>
    </w:p>
    <w:p w14:paraId="3E5D720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Authority is different from control. Control attempts to manage behavior through external force. It operates from the outside, applying pressure in order to produce a desired outcome. Authority, however, operates from identity. It does not rely on force in the same way, because it is recognized </w:t>
      </w:r>
      <w:r w:rsidRPr="00E25ED5">
        <w:rPr>
          <w:rFonts w:ascii="Avenir Book" w:eastAsia="Times New Roman" w:hAnsi="Avenir Book" w:cs="Times New Roman"/>
          <w:kern w:val="0"/>
          <w14:ligatures w14:val="none"/>
        </w:rPr>
        <w:lastRenderedPageBreak/>
        <w:t>rather than imposed. Where control must be maintained continuously, authority establishes itself through presence.</w:t>
      </w:r>
    </w:p>
    <w:p w14:paraId="21ECDF0C"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man’s response to Yeshua suggests that even within disorder, there remains an awareness of authority. The condition that has rendered him uncontrollable in every other context does not prevent him from recognizing something greater than himself. This recognition does not eliminate the tension within him, but it brings that tension into the open.</w:t>
      </w:r>
    </w:p>
    <w:p w14:paraId="17359B0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the man speaks, the voice that emerges reflects this conflict. There is resistance in the question, “What have I to do with You?” and there is acknowledgment in the recognition of who Yeshua is. These two elements are not separate; they exist simultaneously. This reveals that disorder is not simply the absence of awareness. It is the presence of competing influences.</w:t>
      </w:r>
    </w:p>
    <w:p w14:paraId="7E8993A3"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request that follows, asking not to be tormented, further illustrates this tension. The forces at work within the man are aware of the authority they are encountering, and they respond accordingly. This response is not based on negotiation or persuasion. It is based on recognition of position.</w:t>
      </w:r>
    </w:p>
    <w:p w14:paraId="7EF1DF9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Yeshua’s command is direct. He tells the unclean spirit to come out of the man. There is no attempt to gradually modify the man’s behavior, no effort to introduce a new structure of restraint. The focus is not on what the man is doing, but on what is driving him to do it. This is the defining difference between control and authority. Control addresses symptoms. Authority addresses source.</w:t>
      </w:r>
    </w:p>
    <w:p w14:paraId="201B2B47"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At this point in the narrative, Yeshua asks for a name. The response is “Legion,” indicating multiplicity. This detail provides insight into the nature of the man’s condition. It is not singular or </w:t>
      </w:r>
      <w:r w:rsidRPr="00E25ED5">
        <w:rPr>
          <w:rFonts w:ascii="Avenir Book" w:eastAsia="Times New Roman" w:hAnsi="Avenir Book" w:cs="Times New Roman"/>
          <w:kern w:val="0"/>
          <w14:ligatures w14:val="none"/>
        </w:rPr>
        <w:lastRenderedPageBreak/>
        <w:t>easily defined. It is layered, complex, and deeply rooted. The use of the term “Legion” suggests not only number, but organization. There is a structure to the disorder, a coordination that has developed over time.</w:t>
      </w:r>
    </w:p>
    <w:p w14:paraId="4D57F5AB"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important, because it challenges the assumption that chaos is always random. In many cases, disorder has its own form of structure. Patterns are established, behaviors become habitual, and identities are shaped around those patterns. The man is not simply experiencing isolated moments of disruption; he is living within a system of disorder that has become integrated into his life.</w:t>
      </w:r>
    </w:p>
    <w:p w14:paraId="427887C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Yet even this level of complexity does not prevent the command from being effective. The presence of many does not diminish the authority of the One who speaks. The request that follows, asking to be sent into the herd of pigs, reflects an acknowledgment that the </w:t>
      </w:r>
      <w:r w:rsidRPr="00E25ED5">
        <w:rPr>
          <w:rFonts w:ascii="Avenir Book" w:eastAsia="Times New Roman" w:hAnsi="Avenir Book" w:cs="Times New Roman"/>
          <w:kern w:val="0"/>
          <w14:ligatures w14:val="none"/>
        </w:rPr>
        <w:lastRenderedPageBreak/>
        <w:t>current state cannot continue. The transfer that takes place makes visible what was previously contained.</w:t>
      </w:r>
    </w:p>
    <w:p w14:paraId="24FD8AE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the unclean spirits enter the herd, the response is immediate and destructive. The pigs rush down the slope and into the water, resulting in their death. This moment is not merely an event within the narrative; it is a revelation of the nature of the disorder that had been present within the man. What had been internal is now externalized, and its trajectory is clear. Left unchecked, it leads toward destruction.</w:t>
      </w:r>
    </w:p>
    <w:p w14:paraId="2DC7715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externalization serves a purpose. It removes any ambiguity about the nature of the condition. What might have been misunderstood as unusual behavior or unexplained distress is now seen for what it is. The destructive outcome reveals the direction that the disorder was always moving toward.</w:t>
      </w:r>
    </w:p>
    <w:p w14:paraId="57536514"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In contrast to this, the transformation of the man is described with intentional clarity. He is found sitting, clothed, and in his right mind. Each of these details corresponds directly to what was previously lacking. The man who was restless is now still. The man who was exposed is now covered. The man who was fragmented is now coherent.</w:t>
      </w:r>
    </w:p>
    <w:p w14:paraId="355987A2"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transformation is not presented as gradual. It is immediate. This immediacy is significant, because it underscores the difference between modification and restoration. Modification works over time, adjusting behavior incrementally. Restoration, in this context, is decisive. It reestablishes what was lost, not by rebuilding from the outside, but by addressing the source.</w:t>
      </w:r>
    </w:p>
    <w:p w14:paraId="46B523C0"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reaction of the people introduces another dimension to the account. Those who come and see what has happened are confronted with two realities. They see the man restored, </w:t>
      </w:r>
      <w:r w:rsidRPr="00E25ED5">
        <w:rPr>
          <w:rFonts w:ascii="Avenir Book" w:eastAsia="Times New Roman" w:hAnsi="Avenir Book" w:cs="Times New Roman"/>
          <w:kern w:val="0"/>
          <w14:ligatures w14:val="none"/>
        </w:rPr>
        <w:lastRenderedPageBreak/>
        <w:t>and they see the evidence of what has been removed. The herd of pigs, representing a form of economic stability, has been lost. The restoration of one man has resulted in disruption that extends beyond the individual.</w:t>
      </w:r>
    </w:p>
    <w:p w14:paraId="2E2944AF"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Their response is fear.</w:t>
      </w:r>
    </w:p>
    <w:p w14:paraId="003CAF7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fear is not the same as the fear experienced by the disciples during the storm. That fear was rooted in perceived danger. This fear is rooted in the recognition of authority that is not fully understood. The presence of that authority challenges what has become familiar. It introduces a reality that cannot be easily managed or controlled.</w:t>
      </w:r>
    </w:p>
    <w:p w14:paraId="3323289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As a result, they ask Yeshua to leave.</w:t>
      </w:r>
    </w:p>
    <w:p w14:paraId="66D80416"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response reveals an important aspect of human nature. Even when disorder is recognized as a problem, the systems that develop around it can </w:t>
      </w:r>
      <w:r w:rsidRPr="00E25ED5">
        <w:rPr>
          <w:rFonts w:ascii="Avenir Book" w:eastAsia="Times New Roman" w:hAnsi="Avenir Book" w:cs="Times New Roman"/>
          <w:kern w:val="0"/>
          <w14:ligatures w14:val="none"/>
        </w:rPr>
        <w:lastRenderedPageBreak/>
        <w:t>become comfortable. When those systems are disrupted, even by something that brings restoration, the change can feel threatening. The unknown becomes more unsettling than the familiar, even if the familiar is broken.</w:t>
      </w:r>
    </w:p>
    <w:p w14:paraId="0821BE2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man who has been restored responds differently. He asks to go with Yeshua, expressing a desire to remain in the presence of the One who has changed him. This desire reflects an understanding that his restoration is connected to that relationship. He recognizes the source of what has happened and seeks to remain near it.</w:t>
      </w:r>
    </w:p>
    <w:p w14:paraId="1189735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Yeshua’s response redirects him. Instead of allowing him to leave with Him, He instructs him to return to his own people and to declare what has been done for him. This instruction reveals that restoration is not meant to result in separation from the world, but engagement within it.</w:t>
      </w:r>
    </w:p>
    <w:p w14:paraId="611A331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man is sent back to the place where he was once known by his disorder. He returns, not as he was, but as one who has been restored. His presence becomes a testimony, not only to what has been removed, but to what has been established in its place.</w:t>
      </w:r>
    </w:p>
    <w:p w14:paraId="4526971A"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introduces the final layer of the chapter. Authority does not only restore; it reassigns purpose. The man who was isolated among the tombs is now sent into community. The one who was defined by disorder is now defined by what has been done for him.</w:t>
      </w:r>
    </w:p>
    <w:p w14:paraId="747F9E8D"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movement from isolation to responsibility reflects the fullness of transformation. It is not enough to remove what is wrong. What is right must be established and expressed.</w:t>
      </w:r>
    </w:p>
    <w:p w14:paraId="5EF28CD1"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In this way, the passage reveals a progression. The failure of restraint exposes the need for something greater. The encounter with authority </w:t>
      </w:r>
      <w:r w:rsidRPr="00E25ED5">
        <w:rPr>
          <w:rFonts w:ascii="Avenir Book" w:eastAsia="Times New Roman" w:hAnsi="Avenir Book" w:cs="Times New Roman"/>
          <w:kern w:val="0"/>
          <w14:ligatures w14:val="none"/>
        </w:rPr>
        <w:lastRenderedPageBreak/>
        <w:t>addresses the source of the problem. The result is restoration that is immediate and complete. And that restoration leads to a new role, one that reflects the reality of what has taken place.</w:t>
      </w:r>
    </w:p>
    <w:p w14:paraId="1A112909"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distinction between control and authority, between modification and restoration, and between isolation and responsibility forms the foundation for understanding what follows. Because as the narrative continues, these themes will be revisited in different contexts, revealing that the same authority that addresses chaos is also present in moments that appear less dramatic, but are no less significant.</w:t>
      </w:r>
    </w:p>
    <w:p w14:paraId="1F600275" w14:textId="77777777" w:rsidR="001667AA" w:rsidRPr="00E25ED5" w:rsidRDefault="001667AA" w:rsidP="001667AA">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question that remains is not whether authority exists, but whether it is recognized. Because recognition is what determines response. And response is what determines whether a person remains within the cycle of </w:t>
      </w:r>
      <w:r w:rsidRPr="00E25ED5">
        <w:rPr>
          <w:rFonts w:ascii="Avenir Book" w:eastAsia="Times New Roman" w:hAnsi="Avenir Book" w:cs="Times New Roman"/>
          <w:kern w:val="0"/>
          <w14:ligatures w14:val="none"/>
        </w:rPr>
        <w:lastRenderedPageBreak/>
        <w:t>disorder or moves into the reality of restoration.</w:t>
      </w:r>
    </w:p>
    <w:p w14:paraId="2D36940A" w14:textId="77777777" w:rsidR="006D5D3F" w:rsidRPr="00E25ED5" w:rsidRDefault="006D5D3F"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3433276D" w14:textId="636ED036" w:rsidR="006D5D3F" w:rsidRPr="00E25ED5" w:rsidRDefault="005E6E2B" w:rsidP="006D5D3F">
      <w:pPr>
        <w:spacing w:after="0" w:line="240" w:lineRule="auto"/>
        <w:rPr>
          <w:rFonts w:ascii="Avenir Book" w:eastAsia="Times New Roman" w:hAnsi="Avenir Book" w:cs="Times New Roman"/>
          <w:kern w:val="0"/>
          <w14:ligatures w14:val="none"/>
        </w:rPr>
      </w:pPr>
      <w:r>
        <w:pict w14:anchorId="1464CBE4">
          <v:rect id="Rectangle 11" o:spid="_x0000_s2129"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F85BF2B"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6</w:t>
      </w:r>
    </w:p>
    <w:p w14:paraId="5903A851"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Woman with the Issue of Blood: Hidden Suffering and the Movement of Faith</w:t>
      </w:r>
    </w:p>
    <w:p w14:paraId="7C5D012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After the encounter on the “other side,” where disorder was visible and overwhelming, the narrative returns across the water to a setting that appears more familiar. The crowd gathers again, and the movement of the story slows. There is no storm, no immediate confrontation, and no outward display of chaos. Yet within this quieter setting, another form of disorder is present—one that is not seen, but carried.</w:t>
      </w:r>
    </w:p>
    <w:p w14:paraId="1701BA7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woman introduced in this account is described not by name, but by condition. She has suffered from a flow of blood for twelve years. This detail is more than a measure of time; it is a description of continuity. Her condition is not momentary. It is not episodic. It is sustained. It defines her experience over an extended period, shaping not only her physical state, but her place within the community and her understanding of herself.</w:t>
      </w:r>
    </w:p>
    <w:p w14:paraId="385C235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Within the framework of the Torah, her condition places her in a continual state of tumah. Unlike the normal cycle of niddah, which has a defined beginning and end, this condition extends beyond natural boundaries. It does not resolve, and as a result, the state of separation that accompanies it does not lift. What is designed to be temporary becomes ongoing.</w:t>
      </w:r>
    </w:p>
    <w:p w14:paraId="41C51AA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distinction is critical. The Torah provides a rhythm for life, including </w:t>
      </w:r>
      <w:r w:rsidRPr="00E25ED5">
        <w:rPr>
          <w:rFonts w:ascii="Avenir Book" w:eastAsia="Times New Roman" w:hAnsi="Avenir Book" w:cs="Times New Roman"/>
          <w:kern w:val="0"/>
          <w14:ligatures w14:val="none"/>
        </w:rPr>
        <w:lastRenderedPageBreak/>
        <w:t>cycles of separation and return. These rhythms teach awareness and transition. But when a condition remains unresolved, the rhythm is disrupted. The movement from one state to another is no longer experienced. Instead, there is a kind of suspension, where the individual remains in a single state without relief.</w:t>
      </w:r>
    </w:p>
    <w:p w14:paraId="419C1BC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For this woman, that suspension affects every aspect of life. The laws concerning impurity do not only address personal awareness; they also shape communal interaction. A person in a state of tumah is limited in their participation. There are restrictions on touch, on proximity, and on engagement with others. These are not intended to isolate permanently, but to mark a state that is meant to change.</w:t>
      </w:r>
    </w:p>
    <w:p w14:paraId="1CE3B54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When that state does not change, the experience of separation deepens. What was designed to create awareness can begin to feel like exclusion. What </w:t>
      </w:r>
      <w:r w:rsidRPr="00E25ED5">
        <w:rPr>
          <w:rFonts w:ascii="Avenir Book" w:eastAsia="Times New Roman" w:hAnsi="Avenir Book" w:cs="Times New Roman"/>
          <w:kern w:val="0"/>
          <w14:ligatures w14:val="none"/>
        </w:rPr>
        <w:lastRenderedPageBreak/>
        <w:t>was meant to be temporary becomes enduring.</w:t>
      </w:r>
    </w:p>
    <w:p w14:paraId="66AF5AC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text further explains that she has sought help from many physicians and has spent all that she has. This detail introduces another layer. Her condition is not only physical and social; it is also economic. She has pursued every available avenue for restoration, investing her resources, her time, and her hope. Yet instead of improvement, her condition has worsened.</w:t>
      </w:r>
    </w:p>
    <w:p w14:paraId="7039B41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progression reveals something about the nature of unresolved conditions. When efforts are made repeatedly without result, the weight of the condition increases. It is no longer only about the physical experience. It becomes tied to disappointment, to exhaustion, and to the diminishing expectation that change is possible.</w:t>
      </w:r>
    </w:p>
    <w:p w14:paraId="70BFD57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At this point, the narrative introduces a turning point. The woman hears about </w:t>
      </w:r>
      <w:r w:rsidRPr="00E25ED5">
        <w:rPr>
          <w:rFonts w:ascii="Avenir Book" w:eastAsia="Times New Roman" w:hAnsi="Avenir Book" w:cs="Times New Roman"/>
          <w:kern w:val="0"/>
          <w14:ligatures w14:val="none"/>
        </w:rPr>
        <w:lastRenderedPageBreak/>
        <w:t>Yeshua. This is the first indication that her trajectory may change. What she has not been able to achieve through effort, she now considers possible through encounter. This shift is subtle, but it is significant. It reflects a movement from reliance on process to recognition of authority.</w:t>
      </w:r>
    </w:p>
    <w:p w14:paraId="0A6D05B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Her reasoning is simple, yet profound. She says to herself that if she can touch His garment, she will be made well. This statement reveals both her understanding and her faith. She does not seek a public interaction. She does not ask for attention. She believes that contact alone is sufficient.</w:t>
      </w:r>
    </w:p>
    <w:p w14:paraId="1381A62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belief is shaped by everything that has come before. For twelve years, she has lived within a framework where touch transmits impurity. Everything she touches becomes unclean. Every interaction reinforces her awareness of her condition. Yet now, she considers </w:t>
      </w:r>
      <w:r w:rsidRPr="00E25ED5">
        <w:rPr>
          <w:rFonts w:ascii="Avenir Book" w:eastAsia="Times New Roman" w:hAnsi="Avenir Book" w:cs="Times New Roman"/>
          <w:kern w:val="0"/>
          <w14:ligatures w14:val="none"/>
        </w:rPr>
        <w:lastRenderedPageBreak/>
        <w:t>the possibility that the direction of that influence can be reversed.</w:t>
      </w:r>
    </w:p>
    <w:p w14:paraId="6FCF3FF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Instead of her condition affecting what she touches, she believes that what she touches can affect her condition.</w:t>
      </w:r>
    </w:p>
    <w:p w14:paraId="7CD5C9D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the essence of her faith.</w:t>
      </w:r>
    </w:p>
    <w:p w14:paraId="30ADE2C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not only belief that healing is possible. It is belief that the pattern she has lived under can be reversed.</w:t>
      </w:r>
    </w:p>
    <w:p w14:paraId="19E0B3E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Her approach reflects this understanding. She comes from behind, moving through the crowd. This movement is consistent with her experience. She has learned to navigate space carefully, to avoid drawing attention, and to remain unnoticed. Her condition has shaped her posture, not only physically, but socially.</w:t>
      </w:r>
    </w:p>
    <w:p w14:paraId="5C62315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As she reaches out and touches His garment, the result is immediate. The flow of blood ceases, and she senses within herself that she has been healed. </w:t>
      </w:r>
      <w:r w:rsidRPr="00E25ED5">
        <w:rPr>
          <w:rFonts w:ascii="Avenir Book" w:eastAsia="Times New Roman" w:hAnsi="Avenir Book" w:cs="Times New Roman"/>
          <w:kern w:val="0"/>
          <w14:ligatures w14:val="none"/>
        </w:rPr>
        <w:lastRenderedPageBreak/>
        <w:t>This moment mirrors what has been seen in previous accounts, where restoration is not gradual, but decisive. The condition that persisted for twelve years is resolved in an instant.</w:t>
      </w:r>
    </w:p>
    <w:p w14:paraId="3E0C4FB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the narrative does not end with the healing itself. Yeshua responds by asking who touched Him. This question introduces another layer to the account. The disciples respond by pointing out the crowd, noting that many are pressing against Him. From their perspective, the question does not make sense. Contact is constant. Distinction is not apparent.</w:t>
      </w:r>
    </w:p>
    <w:p w14:paraId="795C042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Yeshua is not asking about contact in general. He is identifying a specific kind of interaction. The difference is not in the physical act, but in the intention behind it. Many have touched Him, but only one has reached with faith.</w:t>
      </w:r>
    </w:p>
    <w:p w14:paraId="5A17A3E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distinction reveals something about the nature of encounter. Proximity alone </w:t>
      </w:r>
      <w:r w:rsidRPr="00E25ED5">
        <w:rPr>
          <w:rFonts w:ascii="Avenir Book" w:eastAsia="Times New Roman" w:hAnsi="Avenir Book" w:cs="Times New Roman"/>
          <w:kern w:val="0"/>
          <w14:ligatures w14:val="none"/>
        </w:rPr>
        <w:lastRenderedPageBreak/>
        <w:t>is not sufficient. Being near does not guarantee transformation. The woman’s action is different because it is directed. It is intentional. It carries with it expectation.</w:t>
      </w:r>
    </w:p>
    <w:p w14:paraId="57F8CCF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the woman realizes that she cannot remain hidden, she comes forward and tells the truth. This moment is significant, because it moves her from anonymity to visibility. For twelve years, her condition has defined her interactions, often keeping her at a distance. Now, she stands openly, not only acknowledging what she has done, but revealing her condition.</w:t>
      </w:r>
    </w:p>
    <w:p w14:paraId="7EDCAC1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Her fear is understandable. According to the framework she has lived within, her touch would normally transmit impurity. Yet what has occurred is the opposite. Instead of defilement, there has been restoration.</w:t>
      </w:r>
    </w:p>
    <w:p w14:paraId="72C4138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Yeshua addresses her as “daughter,” a term that carries both acceptance and </w:t>
      </w:r>
      <w:r w:rsidRPr="00E25ED5">
        <w:rPr>
          <w:rFonts w:ascii="Avenir Book" w:eastAsia="Times New Roman" w:hAnsi="Avenir Book" w:cs="Times New Roman"/>
          <w:kern w:val="0"/>
          <w14:ligatures w14:val="none"/>
        </w:rPr>
        <w:lastRenderedPageBreak/>
        <w:t>relationship. He attributes her healing to her faith and tells her to go in peace. This statement completes the transformation. It is not only physical, but relational and spiritual. She is no longer defined by her condition, but by her restoration.</w:t>
      </w:r>
    </w:p>
    <w:p w14:paraId="672DFC0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account reveals a different dimension of the themes that have been developing. In the previous chapters, disorder was visible and required confrontation. Here, the condition is hidden and requires movement. The man among the tombs could not approach Yeshua in the same way. His encounter was initiated through confrontation. The woman, however, initiates her own approach.</w:t>
      </w:r>
    </w:p>
    <w:p w14:paraId="6A2A9E9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introduces the role of faith in a new way. Faith is not only trust in authority; it is movement toward it. It involves recognition, but also action. The woman does not wait to be called. She moves, </w:t>
      </w:r>
      <w:r w:rsidRPr="00E25ED5">
        <w:rPr>
          <w:rFonts w:ascii="Avenir Book" w:eastAsia="Times New Roman" w:hAnsi="Avenir Book" w:cs="Times New Roman"/>
          <w:kern w:val="0"/>
          <w14:ligatures w14:val="none"/>
        </w:rPr>
        <w:lastRenderedPageBreak/>
        <w:t>even within the constraints of her condition.</w:t>
      </w:r>
    </w:p>
    <w:p w14:paraId="0012DEF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Her movement also raises a question about boundaries. According to the Torah, her action crosses a line. She enters a crowd and touches someone in a state of impurity. Yet the outcome reveals that the purpose of those boundaries is not to prevent restoration, but to point toward it.</w:t>
      </w:r>
    </w:p>
    <w:p w14:paraId="6F00C14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does not become unclean.</w:t>
      </w:r>
    </w:p>
    <w:p w14:paraId="0B04DF2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She becomes whole.</w:t>
      </w:r>
    </w:p>
    <w:p w14:paraId="54F1880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reversal is not a contradiction of the Torah. It is a revelation of its direction. The laws of purity establish awareness of condition and the need for separation. But they also point toward a reality in which that separation can be overcome through restoration.</w:t>
      </w:r>
    </w:p>
    <w:p w14:paraId="50FD2CF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In this way, the woman’s story becomes a bridge. It connects the understanding of impurity as condition with the </w:t>
      </w:r>
      <w:r w:rsidRPr="00E25ED5">
        <w:rPr>
          <w:rFonts w:ascii="Avenir Book" w:eastAsia="Times New Roman" w:hAnsi="Avenir Book" w:cs="Times New Roman"/>
          <w:kern w:val="0"/>
          <w14:ligatures w14:val="none"/>
        </w:rPr>
        <w:lastRenderedPageBreak/>
        <w:t>demonstration of authority that restores. It shows that what has been carried for years, what has shaped identity and limited interaction, can be changed through encounter.</w:t>
      </w:r>
    </w:p>
    <w:p w14:paraId="1BB3F70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also reveals that restoration is not only for what is visible. It extends to what is hidden, to what is endured quietly, and to what may not be recognized by others.</w:t>
      </w:r>
    </w:p>
    <w:p w14:paraId="62195AF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emerges from this account is not whether such conditions exist, but how they are approached. The woman could have remained within the pattern she had known, continuing to seek solutions that had already failed. Instead, she moves toward something different, acting on a belief that the pattern can change.</w:t>
      </w:r>
    </w:p>
    <w:p w14:paraId="01C41DF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Her story invites a similar consideration. It asks whether we recognize the conditions we carry, whether visible or hidden, and whether we are willing to </w:t>
      </w:r>
      <w:r w:rsidRPr="00E25ED5">
        <w:rPr>
          <w:rFonts w:ascii="Avenir Book" w:eastAsia="Times New Roman" w:hAnsi="Avenir Book" w:cs="Times New Roman"/>
          <w:kern w:val="0"/>
          <w14:ligatures w14:val="none"/>
        </w:rPr>
        <w:lastRenderedPageBreak/>
        <w:t>move toward the One who has the authority to restore them.</w:t>
      </w:r>
    </w:p>
    <w:p w14:paraId="5BBD2FF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difference between remaining and being restored is not only in the presence of authority, but in the willingness to reach toward it.</w:t>
      </w:r>
    </w:p>
    <w:p w14:paraId="47090365" w14:textId="77777777" w:rsidR="00E96A45" w:rsidRPr="00E25ED5" w:rsidRDefault="00E96A45"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763B84E7" w14:textId="0E82B290" w:rsidR="006D5D3F" w:rsidRPr="00E25ED5" w:rsidRDefault="005E6E2B" w:rsidP="006D5D3F">
      <w:pPr>
        <w:spacing w:after="0" w:line="240" w:lineRule="auto"/>
        <w:rPr>
          <w:rFonts w:ascii="Avenir Book" w:eastAsia="Times New Roman" w:hAnsi="Avenir Book" w:cs="Times New Roman"/>
          <w:kern w:val="0"/>
          <w14:ligatures w14:val="none"/>
        </w:rPr>
      </w:pPr>
      <w:r>
        <w:pict w14:anchorId="756FCEBB">
          <v:rect id="Rectangle 9" o:spid="_x0000_s2128"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57DFF32"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7</w:t>
      </w:r>
    </w:p>
    <w:p w14:paraId="0DB409FE"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Jairus’ Daughter: When Finality Is Confronted</w:t>
      </w:r>
    </w:p>
    <w:p w14:paraId="4EF00D2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account of the woman with the issue of blood does not stand alone. It is placed within another story, one that begins before her healing and resumes immediately after it. This structure is intentional, creating a connection between two different kinds of need—one hidden and prolonged, the other urgent and escalating. Together, they form a single movement that reveals something essential about faith, authority, and the nature of what appears to be final.</w:t>
      </w:r>
    </w:p>
    <w:p w14:paraId="6A3617C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Before the woman reaches out to Yeshua, a man named Jairus approaches Him. He is described as a </w:t>
      </w:r>
      <w:r w:rsidRPr="00E25ED5">
        <w:rPr>
          <w:rFonts w:ascii="Avenir Book" w:eastAsia="Times New Roman" w:hAnsi="Avenir Book" w:cs="Times New Roman"/>
          <w:kern w:val="0"/>
          <w14:ligatures w14:val="none"/>
        </w:rPr>
        <w:lastRenderedPageBreak/>
        <w:t>synagogue leader, a man who exists within the structure of Torah life. His role suggests familiarity with Scripture, responsibility within the community, and a life shaped by order and instruction. Yet in this moment, none of those things are sufficient to address what he is facing.</w:t>
      </w:r>
    </w:p>
    <w:p w14:paraId="383B932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His daughter is at the point of death.</w:t>
      </w:r>
    </w:p>
    <w:p w14:paraId="6089E35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detail introduces a different kind of tension than what has been seen in the previous chapters. The man among the tombs existed in chaos. The woman lived with a condition that persisted over time. Jairus, however, is facing something that is moving rapidly toward an endpoint. There is urgency in his request, not because the condition is unknown, but because it is progressing.</w:t>
      </w:r>
    </w:p>
    <w:p w14:paraId="24E2563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When Jairus comes to Yeshua, he falls at His feet and pleads with Him earnestly. This posture reflects both humility and desperation. It is not the </w:t>
      </w:r>
      <w:r w:rsidRPr="00E25ED5">
        <w:rPr>
          <w:rFonts w:ascii="Avenir Book" w:eastAsia="Times New Roman" w:hAnsi="Avenir Book" w:cs="Times New Roman"/>
          <w:kern w:val="0"/>
          <w14:ligatures w14:val="none"/>
        </w:rPr>
        <w:lastRenderedPageBreak/>
        <w:t>posture of a man relying on his position or his understanding. It is the posture of one who recognizes that what he is facing cannot be resolved within the structures he knows.</w:t>
      </w:r>
    </w:p>
    <w:p w14:paraId="1A127A3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His request is specific. He asks Yeshua to come and lay hands on his daughter so that she may be made well and live. This reveals something about his faith. He believes that Yeshua has the authority to heal, but he also believes that this authority is connected to proximity. In his understanding, Yeshua must be present in order for the healing to occur.</w:t>
      </w:r>
    </w:p>
    <w:p w14:paraId="51E82C1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responds by going with him.</w:t>
      </w:r>
    </w:p>
    <w:p w14:paraId="52F0FF9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At this point, the movement toward resolution seems clear. There is need, there is faith, and there is response. Yet the narrative does not proceed directly to the outcome. Instead, it is interrupted.</w:t>
      </w:r>
    </w:p>
    <w:p w14:paraId="028B3B4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woman with the issue of blood enters the story.</w:t>
      </w:r>
    </w:p>
    <w:p w14:paraId="326CBA7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For Jairus, this interruption is not neutral. It introduces delay. Every moment that passes increases the urgency of his situation. What is unfolding for the woman is restoration, but for Jairus, it is time being lost.</w:t>
      </w:r>
    </w:p>
    <w:p w14:paraId="103AA4F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tension is not incidental. It is part of the teaching.</w:t>
      </w:r>
    </w:p>
    <w:p w14:paraId="34D6EBD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restoration of one does not diminish the need of another, yet the experience of waiting can make it feel that way. Jairus must remain in this space, watching as attention is given elsewhere, while his own situation becomes more critical.</w:t>
      </w:r>
    </w:p>
    <w:p w14:paraId="3421C68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Then the message arrives.</w:t>
      </w:r>
    </w:p>
    <w:p w14:paraId="0ECB2BA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Those from Jairus’ house come and say that his daughter has died. The statement is presented without ambiguity. It carries finality. It does not </w:t>
      </w:r>
      <w:r w:rsidRPr="00E25ED5">
        <w:rPr>
          <w:rFonts w:ascii="Avenir Book" w:eastAsia="Times New Roman" w:hAnsi="Avenir Book" w:cs="Times New Roman"/>
          <w:kern w:val="0"/>
          <w14:ligatures w14:val="none"/>
        </w:rPr>
        <w:lastRenderedPageBreak/>
        <w:t>suggest possibility or invite further action. Instead, it concludes with a question that reflects the perspective of those speaking: why trouble the Teacher any longer?</w:t>
      </w:r>
    </w:p>
    <w:p w14:paraId="2357498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question reveals an assumption.</w:t>
      </w:r>
    </w:p>
    <w:p w14:paraId="66AC133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assumes that there is a boundary that has now been crossed, a point beyond which intervention is no longer meaningful. Healing may have been possible before, but now the situation is different. The condition has moved from illness to death, and with that shift comes the belief that nothing more can be done.</w:t>
      </w:r>
    </w:p>
    <w:p w14:paraId="726ACD2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In the Torah, death represents the highest level of impurity. According to the instructions found in Numbers 19, contact with a dead body results in a state of impurity that is more severe than any other. It requires a specific process of purification and a period of separation. Death, therefore, is not only </w:t>
      </w:r>
      <w:r w:rsidRPr="00E25ED5">
        <w:rPr>
          <w:rFonts w:ascii="Avenir Book" w:eastAsia="Times New Roman" w:hAnsi="Avenir Book" w:cs="Times New Roman"/>
          <w:kern w:val="0"/>
          <w14:ligatures w14:val="none"/>
        </w:rPr>
        <w:lastRenderedPageBreak/>
        <w:t>a physical reality; it is a boundary marker. It represents the limit of life within the natural order.</w:t>
      </w:r>
    </w:p>
    <w:p w14:paraId="064DEBC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the boundary that the message assumes cannot be crossed.</w:t>
      </w:r>
    </w:p>
    <w:p w14:paraId="765BD0A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Yeshua’s response challenges that assumption immediately. He tells Jairus not to be afraid, but to believe. This instruction is not disconnected from the situation; it is directed at it. Fear and faith are presented as responses to the same reality. The condition has changed, but the response is now the determining factor.</w:t>
      </w:r>
    </w:p>
    <w:p w14:paraId="3B60141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moment places Jairus in a position of decision. He cannot change what has happened. He cannot reverse the message he has received. What remains is how he will respond to it. Will he accept the finality that has been presented, or will he continue to trust in the authority of the One he approached?</w:t>
      </w:r>
    </w:p>
    <w:p w14:paraId="6FF0BC5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journey continues.</w:t>
      </w:r>
    </w:p>
    <w:p w14:paraId="0176D9C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they arrive at the house, the atmosphere reflects the message that has been delivered. There are mourners present, weeping and wailing loudly. The reality of death is not hidden. It is expressed openly, and the environment is shaped by that expression. This is not a moment of uncertainty. It is a moment of acknowledgment.</w:t>
      </w:r>
    </w:p>
    <w:p w14:paraId="478CB42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enters into this environment and speaks in a way that disrupts it. He asks why they are making such a commotion and says that the child is not dead, but asleep. This statement is not received as comfort. It is met with laughter.</w:t>
      </w:r>
    </w:p>
    <w:p w14:paraId="7BE728D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laughter is not born of joy. It is born of certainty. Those present believe they understand the situation fully. From their perspective, there is no ambiguity. The child is dead, and what Yeshua has said does not align with what they know.</w:t>
      </w:r>
    </w:p>
    <w:p w14:paraId="6E17612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response highlights a recurring theme. What is visible often shapes what is believed. When something appears final, it is treated as final. The possibility that there is more beyond what is seen is dismissed.</w:t>
      </w:r>
    </w:p>
    <w:p w14:paraId="11F7F2B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responds by removing the crowd. This action is significant. It creates a different environment, one not shaped by disbelief or by the reinforcement of what appears to be true. It limits the number of witnesses to a small group—those who are close to Him and the parents of the child.</w:t>
      </w:r>
    </w:p>
    <w:p w14:paraId="7026F13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narrowing of the space is not exclusion for its own sake. It is preparation. It removes the noise that would otherwise define the moment and allows for a different kind of encounter.</w:t>
      </w:r>
    </w:p>
    <w:p w14:paraId="2101385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then takes the child by the hand.</w:t>
      </w:r>
    </w:p>
    <w:p w14:paraId="46DBBF5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action carries weight within the context of the Torah. Contact with a dead body results in impurity. By touching the child, Yeshua enters into what would be considered a state of the highest impurity. Yet, as in previous accounts, the direction of influence is reversed.</w:t>
      </w:r>
    </w:p>
    <w:p w14:paraId="7747727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does not become defiled.</w:t>
      </w:r>
    </w:p>
    <w:p w14:paraId="0AFF62F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Life is restored.</w:t>
      </w:r>
    </w:p>
    <w:p w14:paraId="0283D9C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speaks to her, calling her to rise, and immediately she stands and begins to walk. The immediacy of this response mirrors what has been seen in earlier restorations. Where authority is present, the outcome is not delayed. The condition that appeared final is reversed.</w:t>
      </w:r>
    </w:p>
    <w:p w14:paraId="17463E1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moment represents the culmination of what has been building throughout the previous chapters. Authority has been demonstrated over chaos, over </w:t>
      </w:r>
      <w:r w:rsidRPr="00E25ED5">
        <w:rPr>
          <w:rFonts w:ascii="Avenir Book" w:eastAsia="Times New Roman" w:hAnsi="Avenir Book" w:cs="Times New Roman"/>
          <w:kern w:val="0"/>
          <w14:ligatures w14:val="none"/>
        </w:rPr>
        <w:lastRenderedPageBreak/>
        <w:t>hidden suffering, and now over death itself. The boundaries that seemed fixed are shown to be subject to something greater.</w:t>
      </w:r>
    </w:p>
    <w:p w14:paraId="7CC81AC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the account does not end with the act of restoration alone. Yeshua instructs that the child be given something to eat. This detail grounds the moment in the practical. Restoration is not only about reversing a condition; it is about sustaining life. The child is not simply brought back; she is returned to normal life, to growth, to continuation.</w:t>
      </w:r>
    </w:p>
    <w:p w14:paraId="23B7ED6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instruction reflects the completeness of the restoration.</w:t>
      </w:r>
    </w:p>
    <w:p w14:paraId="621C642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When we consider this account alongside the previous ones, a pattern becomes clear. Each story presents a different expression of disorder and a corresponding demonstration of authority. The man among the tombs reveals chaos that cannot be restrained. </w:t>
      </w:r>
      <w:r w:rsidRPr="00E25ED5">
        <w:rPr>
          <w:rFonts w:ascii="Avenir Book" w:eastAsia="Times New Roman" w:hAnsi="Avenir Book" w:cs="Times New Roman"/>
          <w:kern w:val="0"/>
          <w14:ligatures w14:val="none"/>
        </w:rPr>
        <w:lastRenderedPageBreak/>
        <w:t>The woman reveals a condition that cannot be resolved through effort. Jairus’ daughter reveals a situation that appears final.</w:t>
      </w:r>
    </w:p>
    <w:p w14:paraId="763B528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In each case, the response of Yeshua addresses the source and brings restoration.</w:t>
      </w:r>
    </w:p>
    <w:p w14:paraId="5CD9285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progression is not incidental. It reveals increasing levels of what is being confronted. From external disorder, to internal condition, to ultimate finality, the scope of authority expands.</w:t>
      </w:r>
    </w:p>
    <w:p w14:paraId="11EE10E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For Jairus, the journey has required a shift in understanding. He began with the belief that Yeshua needed to be present in order to heal. He continues through a moment where that presence is delayed. He is then confronted with the belief that the situation has moved beyond the point of intervention. Finally, he witnesses a reality that goes beyond what he initially expected.</w:t>
      </w:r>
    </w:p>
    <w:p w14:paraId="750AA88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His faith is not only tested; it is expanded.</w:t>
      </w:r>
    </w:p>
    <w:p w14:paraId="34F061F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account invites a similar reflection. It asks whether our understanding of what is possible is limited by what we see, or whether it is shaped by the authority of the One we trust. It challenges the assumption that certain boundaries cannot be crossed and that certain conditions cannot be reversed.</w:t>
      </w:r>
    </w:p>
    <w:p w14:paraId="04EB249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remains is not whether finality exists within human experience, but whether it is truly final in the presence of authority that is not bound by the same limits.</w:t>
      </w:r>
    </w:p>
    <w:p w14:paraId="4BE8536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what appears to be the end from one perspective may, in another, be the place where something entirely new begins.</w:t>
      </w:r>
    </w:p>
    <w:p w14:paraId="4CB385C2" w14:textId="43A0ED14" w:rsidR="00E96A45" w:rsidRPr="00E25ED5" w:rsidRDefault="00E96A45">
      <w:pPr>
        <w:rPr>
          <w:rFonts w:ascii="Avenir Book" w:hAnsi="Avenir Book"/>
        </w:rPr>
      </w:pPr>
      <w:r w:rsidRPr="00E25ED5">
        <w:rPr>
          <w:rFonts w:ascii="Avenir Book" w:hAnsi="Avenir Book"/>
        </w:rPr>
        <w:br w:type="page"/>
      </w:r>
    </w:p>
    <w:p w14:paraId="0FB3F328" w14:textId="77777777" w:rsidR="006D5D3F" w:rsidRPr="00E25ED5" w:rsidRDefault="006D5D3F">
      <w:pPr>
        <w:rPr>
          <w:rFonts w:ascii="Avenir Book" w:hAnsi="Avenir Book"/>
        </w:rPr>
      </w:pPr>
    </w:p>
    <w:p w14:paraId="44C9776A"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8</w:t>
      </w:r>
    </w:p>
    <w:p w14:paraId="7FF6E9C8"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What Must I Do to Inherit Eternal Life?</w:t>
      </w:r>
    </w:p>
    <w:p w14:paraId="3E739A6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After the sequence of encounters that reveal authority over chaos, impurity, and even death, the narrative shifts into a different mode. The reader is no longer observing events from a distance but is drawn into a direct exchange—a question and response that exposes not a visible condition, but an internal posture. The movement is deliberate. What has been shown through action is now brought into focus through dialogue.</w:t>
      </w:r>
    </w:p>
    <w:p w14:paraId="73F7989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 lawyer stands up and addresses Yeshua with a question: “Teacher, what must I do to inherit eternal life?” At first hearing, the question appears sincere. It </w:t>
      </w:r>
      <w:r w:rsidRPr="00E25ED5">
        <w:rPr>
          <w:rFonts w:ascii="Avenir Book" w:eastAsia="Times New Roman" w:hAnsi="Avenir Book" w:cs="Times New Roman"/>
          <w:kern w:val="0"/>
          <w14:ligatures w14:val="none"/>
        </w:rPr>
        <w:lastRenderedPageBreak/>
        <w:t>concerns life in its fullest sense, not merely existence, but participation in what is enduring and aligned with God. It is a question that reflects awareness of something beyond the immediate, something that cannot be secured through ordinary means.</w:t>
      </w:r>
    </w:p>
    <w:p w14:paraId="7CA6C38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the text provides a detail that reshapes how the question is understood. It states that the question is asked in order to test Him. This does not necessarily invalidate the question itself, but it reveals something about the one who asks it. The lawyer is not approaching only as a seeker; he is also evaluating. There is an element of examination present, a subtle positioning of himself not only as one who asks, but as one who measures the answer.</w:t>
      </w:r>
    </w:p>
    <w:p w14:paraId="24A7317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dynamic reflects a more refined expression of the Yetzer Hara. Earlier, the inclination toward disorder was seen in more visible forms—in chaos, in </w:t>
      </w:r>
      <w:r w:rsidRPr="00E25ED5">
        <w:rPr>
          <w:rFonts w:ascii="Avenir Book" w:eastAsia="Times New Roman" w:hAnsi="Avenir Book" w:cs="Times New Roman"/>
          <w:kern w:val="0"/>
          <w14:ligatures w14:val="none"/>
        </w:rPr>
        <w:lastRenderedPageBreak/>
        <w:t>suffering, and in fear. Here, it appears within reasoning. It operates through posture, through the framing of the question, and through the underlying desire to define rather than to be transformed.</w:t>
      </w:r>
    </w:p>
    <w:p w14:paraId="3D21509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responds in a way that redirects the conversation. Instead of offering a new teaching, He turns the lawyer back to what is already written. He asks, “What is written in the Torah? How do you read it?” This response is significant, because it affirms the authority of the Torah while also placing responsibility on the one asking the question. The answer is not hidden. It is already present within the framework the lawyer knows.</w:t>
      </w:r>
    </w:p>
    <w:p w14:paraId="421E5B3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lawyer answers correctly. He summarizes the Torah in terms of love—love directed toward God with the whole being, and love directed toward one’s neighbor. This summary reflects passages found in Deuteronomy and </w:t>
      </w:r>
      <w:r w:rsidRPr="00E25ED5">
        <w:rPr>
          <w:rFonts w:ascii="Avenir Book" w:eastAsia="Times New Roman" w:hAnsi="Avenir Book" w:cs="Times New Roman"/>
          <w:kern w:val="0"/>
          <w14:ligatures w14:val="none"/>
        </w:rPr>
        <w:lastRenderedPageBreak/>
        <w:t>Leviticus, bringing together what might otherwise be considered separate commands into a unified expression. Love becomes the organizing principle through which the commandments are understood.</w:t>
      </w:r>
    </w:p>
    <w:p w14:paraId="219E586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affirms this answer and tells him that by doing this, he will live. At this point, the exchange could end. The question has been asked, the answer has been given, and it has been validated. The path appears clear.</w:t>
      </w:r>
    </w:p>
    <w:p w14:paraId="52B3025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the conversation continues.</w:t>
      </w:r>
    </w:p>
    <w:p w14:paraId="386DE56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text introduces a second question: “And who is my neighbor?” This question is not disconnected from the first. It is a continuation, but it reveals a shift in focus. The initial question sought a path to life. The second seeks definition. It attempts to establish the boundaries within which that path operates.</w:t>
      </w:r>
    </w:p>
    <w:p w14:paraId="6B0573E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shift is subtle, but it is critical. It reflects a movement from understanding to limitation. The lawyer is no longer asking what is required; he is asking how far that requirement extends. He is seeking to define the scope of responsibility, to determine where obligation begins and where it ends.</w:t>
      </w:r>
    </w:p>
    <w:p w14:paraId="4B3D6C6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text notes that he asks this question in order to justify himself. This detail provides insight into his motivation. The desire is not only to understand, but to confirm that he is already within the acceptable range of obedience. The question becomes a means of validation.</w:t>
      </w:r>
    </w:p>
    <w:p w14:paraId="0E75219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where the Yetzer Hara operates in a more refined way. It does not reject the command to love. It seeks to define it in such a way that it becomes manageable. By establishing clear boundaries, the command can be contained. It can be measured, and </w:t>
      </w:r>
      <w:r w:rsidRPr="00E25ED5">
        <w:rPr>
          <w:rFonts w:ascii="Avenir Book" w:eastAsia="Times New Roman" w:hAnsi="Avenir Book" w:cs="Times New Roman"/>
          <w:kern w:val="0"/>
          <w14:ligatures w14:val="none"/>
        </w:rPr>
        <w:lastRenderedPageBreak/>
        <w:t>once measured, it can be fulfilled without requiring deeper transformation.</w:t>
      </w:r>
    </w:p>
    <w:p w14:paraId="3E9538E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pattern is not unique to the lawyer. It reflects a broader tendency within human nature. When confronted with a command that calls for something expansive, there is often an impulse to narrow it. The question is not whether love is required, but how it can be limited in a way that allows for completion.</w:t>
      </w:r>
    </w:p>
    <w:p w14:paraId="7DB3BF9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 does not respond to this question with a definition.</w:t>
      </w:r>
    </w:p>
    <w:p w14:paraId="73CAECD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responds with a story.</w:t>
      </w:r>
    </w:p>
    <w:p w14:paraId="4AED934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choice is deliberate. A definition would provide the boundaries the lawyer is seeking. It would answer the question on his terms, within the framework he is attempting to establish. A story, however, has the ability to reshape that framework. It engages not </w:t>
      </w:r>
      <w:r w:rsidRPr="00E25ED5">
        <w:rPr>
          <w:rFonts w:ascii="Avenir Book" w:eastAsia="Times New Roman" w:hAnsi="Avenir Book" w:cs="Times New Roman"/>
          <w:kern w:val="0"/>
          <w14:ligatures w14:val="none"/>
        </w:rPr>
        <w:lastRenderedPageBreak/>
        <w:t>only the intellect, but the imagination and the heart.</w:t>
      </w:r>
    </w:p>
    <w:p w14:paraId="1738FA0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Before the story is told, it is important to recognize what has already been established. The Torah has been affirmed. The summary of love has been validated. The issue is not a lack of knowledge, but the application of that knowledge. The question is no longer what the command is, but how it is lived.</w:t>
      </w:r>
    </w:p>
    <w:p w14:paraId="7FDC4DC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where the transition from narrative to teaching becomes significant. The previous chapters have shown what authority looks like in action. They have demonstrated restoration in different contexts. Now, the focus turns to how that restoration is reflected in the life of the one who follows.</w:t>
      </w:r>
    </w:p>
    <w:p w14:paraId="419FF14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lawyer’s question, therefore, becomes a point of entry into a deeper examination. It reveals the tendency to </w:t>
      </w:r>
      <w:r w:rsidRPr="00E25ED5">
        <w:rPr>
          <w:rFonts w:ascii="Avenir Book" w:eastAsia="Times New Roman" w:hAnsi="Avenir Book" w:cs="Times New Roman"/>
          <w:kern w:val="0"/>
          <w14:ligatures w14:val="none"/>
        </w:rPr>
        <w:lastRenderedPageBreak/>
        <w:t>approach the Torah as something to be defined rather than embodied. It exposes the inclination to seek clarity in a way that reduces responsibility rather than expands it.</w:t>
      </w:r>
    </w:p>
    <w:p w14:paraId="2FF9117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Yeshua’s response will not remove clarity, but it will redirect it. It will move the focus from identifying who qualifies as a neighbor to understanding what it means to act as one. The question will not be answered in the way it was asked. It will be transformed.</w:t>
      </w:r>
    </w:p>
    <w:p w14:paraId="012074D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transformation reflects the broader movement of the book. Boundaries are not removed, but they are reoriented. They are not used to limit love, but to guide it. The Torah is not diminished, but fulfilled in a way that reveals its intent.</w:t>
      </w:r>
    </w:p>
    <w:p w14:paraId="552F888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At this point, the reader is invited into the same tension as the lawyer. The question is no longer external. It becomes internal. It asks whether we </w:t>
      </w:r>
      <w:r w:rsidRPr="00E25ED5">
        <w:rPr>
          <w:rFonts w:ascii="Avenir Book" w:eastAsia="Times New Roman" w:hAnsi="Avenir Book" w:cs="Times New Roman"/>
          <w:kern w:val="0"/>
          <w14:ligatures w14:val="none"/>
        </w:rPr>
        <w:lastRenderedPageBreak/>
        <w:t>approach the commands of God in order to understand them, or in order to manage them. It asks whether our questions lead us toward transformation, or toward justification.</w:t>
      </w:r>
    </w:p>
    <w:p w14:paraId="1B95081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difference between those two paths is not always obvious at the beginning.</w:t>
      </w:r>
    </w:p>
    <w:p w14:paraId="3F6370D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it becomes clear in what follows.</w:t>
      </w:r>
    </w:p>
    <w:p w14:paraId="35475D1F" w14:textId="08F1F179" w:rsidR="006D5D3F" w:rsidRPr="00E25ED5" w:rsidRDefault="006D5D3F" w:rsidP="006D5D3F">
      <w:pPr>
        <w:spacing w:after="0" w:line="240" w:lineRule="auto"/>
        <w:rPr>
          <w:rFonts w:ascii="Avenir Book" w:eastAsia="Times New Roman" w:hAnsi="Avenir Book" w:cs="Times New Roman"/>
          <w:kern w:val="0"/>
          <w14:ligatures w14:val="none"/>
        </w:rPr>
      </w:pPr>
    </w:p>
    <w:p w14:paraId="6E12F0E9" w14:textId="77777777" w:rsidR="00E96A45" w:rsidRPr="00E25ED5" w:rsidRDefault="00E96A45"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28FBE6D7" w14:textId="582066C1" w:rsidR="006D5D3F" w:rsidRPr="00E25ED5" w:rsidRDefault="005E6E2B" w:rsidP="006D5D3F">
      <w:pPr>
        <w:spacing w:after="0" w:line="240" w:lineRule="auto"/>
        <w:rPr>
          <w:rFonts w:ascii="Avenir Book" w:eastAsia="Times New Roman" w:hAnsi="Avenir Book" w:cs="Times New Roman"/>
          <w:kern w:val="0"/>
          <w14:ligatures w14:val="none"/>
        </w:rPr>
      </w:pPr>
      <w:r>
        <w:pict w14:anchorId="7101A5DB">
          <v:rect id="Rectangle 7" o:spid="_x0000_s2127"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4BDC7F0"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9</w:t>
      </w:r>
    </w:p>
    <w:p w14:paraId="2FAC4A8F"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Parable and Its Structure: Movement, Pattern, and Revelation</w:t>
      </w:r>
    </w:p>
    <w:p w14:paraId="7FB519E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Yeshua responds to the lawyer’s question, He does not offer a direct definition. He does not establish a category or draw a boundary that can be measured and applied. Instead, He tells a story. This decision is not incidental. It reflects a method of teaching that does not simply provide answers, but reshapes the way the question itself is understood.</w:t>
      </w:r>
    </w:p>
    <w:p w14:paraId="61AF977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 definition would have satisfied the immediate inquiry. It would have identified who qualifies as a neighbor and, by extension, who does not. It would have allowed the lawyer to locate </w:t>
      </w:r>
      <w:r w:rsidRPr="00E25ED5">
        <w:rPr>
          <w:rFonts w:ascii="Avenir Book" w:eastAsia="Times New Roman" w:hAnsi="Avenir Book" w:cs="Times New Roman"/>
          <w:kern w:val="0"/>
          <w14:ligatures w14:val="none"/>
        </w:rPr>
        <w:lastRenderedPageBreak/>
        <w:t>himself within that definition and determine whether he was in compliance. A story, however, functions differently. It does not begin with categories; it begins with movement. It invites the listener to enter the narrative, to follow its progression, and to discover meaning through its unfolding.</w:t>
      </w:r>
    </w:p>
    <w:p w14:paraId="2852CDA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story begins with a man traveling from Jerusalem to Jericho. This detail, while simple, establishes the setting in a way that carries both geographical and symbolic significance. Jerusalem is associated with the center of worship, with the Temple, and with the presence of God. Jericho, by contrast, lies below sea level, representing descent both physically and, within the narrative, symbolically. The movement from Jerusalem to Jericho suggests a transition from a place of order and structure into a space of vulnerability.</w:t>
      </w:r>
    </w:p>
    <w:p w14:paraId="0BA8719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road between these two places was known to be dangerous. It was not merely a path; it was an environment where uncertainty was expected. This context prepares the reader for what follows. The man is not attacked in a random location; he is attacked in a place where such an event, while not justified, is not entirely unexpected.</w:t>
      </w:r>
    </w:p>
    <w:p w14:paraId="5819586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description of the attack is deliberate and layered. The man is stripped, beaten, and left half dead. Each of these elements contributes to the removal of identity. Without clothing, markers of status are gone. Without speech, his voice is absent. Being left half dead places him in a state between life and death, unable to advocate for himself or to define who he is.</w:t>
      </w:r>
    </w:p>
    <w:p w14:paraId="5F6094D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condition is essential to the structure of the parable. The man is presented without identifiable category. He is not introduced as a particular type </w:t>
      </w:r>
      <w:r w:rsidRPr="00E25ED5">
        <w:rPr>
          <w:rFonts w:ascii="Avenir Book" w:eastAsia="Times New Roman" w:hAnsi="Avenir Book" w:cs="Times New Roman"/>
          <w:kern w:val="0"/>
          <w14:ligatures w14:val="none"/>
        </w:rPr>
        <w:lastRenderedPageBreak/>
        <w:t>of person, and therefore cannot be easily placed within a predefined group. This prevents the listener from making an immediate judgment about whether he qualifies as a neighbor. The question of identity is intentionally removed, shifting the focus entirely to response.</w:t>
      </w:r>
    </w:p>
    <w:p w14:paraId="173B1C3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As the narrative continues, a pattern begins to emerge through the introduction of those who encounter the man. First, a priest comes down the road. Then a Levite. Both figures are associated with the Temple and with the teaching and application of the Torah. They represent knowledge, structure, and responsibility. They are not outsiders; they are central figures within the religious life of the community.</w:t>
      </w:r>
    </w:p>
    <w:p w14:paraId="51B6BD4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Each of these individuals follows a similar sequence. They come upon the man, they see him, and they pass by on the other side. This repetition is not merely descriptive; it is structural. It </w:t>
      </w:r>
      <w:r w:rsidRPr="00E25ED5">
        <w:rPr>
          <w:rFonts w:ascii="Avenir Book" w:eastAsia="Times New Roman" w:hAnsi="Avenir Book" w:cs="Times New Roman"/>
          <w:kern w:val="0"/>
          <w14:ligatures w14:val="none"/>
        </w:rPr>
        <w:lastRenderedPageBreak/>
        <w:t>establishes a pattern that prepares the reader for contrast.</w:t>
      </w:r>
    </w:p>
    <w:p w14:paraId="6A882F5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sequence itself is significant. The act of coming indicates proximity. The act of seeing indicates awareness. The decision to pass by introduces distance. The movement from proximity to distance occurs despite awareness, not because of its absence. This reveals that the issue is not ignorance. It is response.</w:t>
      </w:r>
    </w:p>
    <w:p w14:paraId="058C578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repetition of this pattern reinforces its importance. The priest does not act, and the Levite does not act. Their positions, which might suggest a greater likelihood of response, do not result in action. Instead, they maintain distance, moving to the other side of the road.</w:t>
      </w:r>
    </w:p>
    <w:p w14:paraId="7406776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movement to the other side is both physical and symbolic. It represents a deliberate choice to create separation. The road itself becomes a space of </w:t>
      </w:r>
      <w:r w:rsidRPr="00E25ED5">
        <w:rPr>
          <w:rFonts w:ascii="Avenir Book" w:eastAsia="Times New Roman" w:hAnsi="Avenir Book" w:cs="Times New Roman"/>
          <w:kern w:val="0"/>
          <w14:ligatures w14:val="none"/>
        </w:rPr>
        <w:lastRenderedPageBreak/>
        <w:t>division, with the wounded man on one side and those who could help him choosing to remain on the other. The boundary is not imposed; it is created through decision.</w:t>
      </w:r>
    </w:p>
    <w:p w14:paraId="371EE44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At this point, the pattern is established. The listener anticipates a continuation. Another figure will likely appear, and the expectation is that the sequence will repeat. However, the introduction of the Samaritan disrupts this expectation.</w:t>
      </w:r>
    </w:p>
    <w:p w14:paraId="37289DC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Samaritan is not an obvious candidate for this role. Within the cultural and religious context of the time, Samaritans were often viewed as outsiders, their practices differing from those of the Jewish community. The introduction of this figure challenges the assumptions of the listener. It shifts the focus away from position and toward response.</w:t>
      </w:r>
    </w:p>
    <w:p w14:paraId="2C39022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Samaritan follows the initial part of the established pattern. He comes upon </w:t>
      </w:r>
      <w:r w:rsidRPr="00E25ED5">
        <w:rPr>
          <w:rFonts w:ascii="Avenir Book" w:eastAsia="Times New Roman" w:hAnsi="Avenir Book" w:cs="Times New Roman"/>
          <w:kern w:val="0"/>
          <w14:ligatures w14:val="none"/>
        </w:rPr>
        <w:lastRenderedPageBreak/>
        <w:t>the man, and he sees him. Up to this point, the sequence is the same. But then, the pattern diverges. Instead of passing by, he is moved with compassion.</w:t>
      </w:r>
    </w:p>
    <w:p w14:paraId="22137FF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internal response is the turning point of the structure. It introduces a different kind of movement, one that does not lead away, but toward. The Samaritan approaches the man, binds his wounds, pours oil and wine on them, places him on his own animal, brings him to an inn, and takes care of him. He then provides for his continued care and commits to returning.</w:t>
      </w:r>
    </w:p>
    <w:p w14:paraId="6121B1C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sequence expands.</w:t>
      </w:r>
    </w:p>
    <w:p w14:paraId="64ADE0D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Where the priest and Levite follow a pattern that ends in departure, the Samaritan follows a pattern that continues into sustained action. The structure shifts from a simple sequence to an extended progression. Each action builds upon the previous one, </w:t>
      </w:r>
      <w:r w:rsidRPr="00E25ED5">
        <w:rPr>
          <w:rFonts w:ascii="Avenir Book" w:eastAsia="Times New Roman" w:hAnsi="Avenir Book" w:cs="Times New Roman"/>
          <w:kern w:val="0"/>
          <w14:ligatures w14:val="none"/>
        </w:rPr>
        <w:lastRenderedPageBreak/>
        <w:t>creating a sense of continuity and commitment.</w:t>
      </w:r>
    </w:p>
    <w:p w14:paraId="7D9808E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expansion is not accidental. It draws attention to the nature of the response. Love, as demonstrated in the parable, is not a single act. It is a series of actions that move toward restoration. It does not stop at recognition or even at initial assistance. It continues until care is established and provision is made.</w:t>
      </w:r>
    </w:p>
    <w:p w14:paraId="4C9B3DF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contrast between the patterns becomes the central teaching of the parable. The priest and Levite represent a pattern of proximity without engagement, awareness without response, and movement without transformation. The Samaritan represents a pattern of engagement, compassion, and sustained action.</w:t>
      </w:r>
    </w:p>
    <w:p w14:paraId="7AA627A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contrast reframes the original question.</w:t>
      </w:r>
    </w:p>
    <w:p w14:paraId="534BADC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lawyer asked, “Who is my neighbor?” The structure of the parable shifts the focus from identifying the recipient of love to defining the one who gives it. The question is no longer about category, but about character. It is not about who qualifies to receive love, but about who acts in accordance with it.</w:t>
      </w:r>
    </w:p>
    <w:p w14:paraId="19564DB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Yeshua concludes the parable, He asks which of the three proved to be a neighbor. This question completes the transformation. It requires the listener to evaluate not the identity of the wounded man, but the actions of those who encountered him.</w:t>
      </w:r>
    </w:p>
    <w:p w14:paraId="1EEF1AB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lawyer answers correctly, identifying the one who showed mercy. Yet even in his answer, there is a subtle distance. He does not refer to the Samaritan directly, but describes his actions. This suggests that while the lesson is understood, it is still being </w:t>
      </w:r>
      <w:r w:rsidRPr="00E25ED5">
        <w:rPr>
          <w:rFonts w:ascii="Avenir Book" w:eastAsia="Times New Roman" w:hAnsi="Avenir Book" w:cs="Times New Roman"/>
          <w:kern w:val="0"/>
          <w14:ligatures w14:val="none"/>
        </w:rPr>
        <w:lastRenderedPageBreak/>
        <w:t>processed within the existing framework.</w:t>
      </w:r>
    </w:p>
    <w:p w14:paraId="55E1177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Yeshua’s final instruction is direct: “Go and do the same.” This command brings the teaching out of the narrative and into application. It removes the possibility of remaining at the level of interpretation. The structure of the parable has revealed the pattern. The instruction now calls for that pattern to be lived.</w:t>
      </w:r>
    </w:p>
    <w:p w14:paraId="374E8F3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chapter, therefore, is not only about the content of the parable, but about how that content is communicated. The structure itself carries meaning. It guides the reader from expectation to disruption, from pattern to contrast, and from question to transformation.</w:t>
      </w:r>
    </w:p>
    <w:p w14:paraId="5BD9206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It also reinforces the broader themes of the book. Boundaries are present in the parable, but they are not used to limit love. They are crossed in order to fulfill </w:t>
      </w:r>
      <w:r w:rsidRPr="00E25ED5">
        <w:rPr>
          <w:rFonts w:ascii="Avenir Book" w:eastAsia="Times New Roman" w:hAnsi="Avenir Book" w:cs="Times New Roman"/>
          <w:kern w:val="0"/>
          <w14:ligatures w14:val="none"/>
        </w:rPr>
        <w:lastRenderedPageBreak/>
        <w:t>it. The road, which becomes a place of division, is also the place where that division is overcome.</w:t>
      </w:r>
    </w:p>
    <w:p w14:paraId="33BCC6B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progression from coming, to seeing, to acting becomes a framework for understanding response. It reveals that awareness alone is not sufficient, and that proximity without engagement does not result in restoration. It shows that love is not defined by intention, but by action that continues beyond the initial moment.</w:t>
      </w:r>
    </w:p>
    <w:p w14:paraId="6C20364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remains is not whether the pattern is understood, but whether it is followed. Because the structure of the parable does not allow the listener to remain neutral. It moves them from observation to participation, from hearing to doing.</w:t>
      </w:r>
    </w:p>
    <w:p w14:paraId="2ACEBC1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in that movement, the original question is answered—not by defining the neighbor, but by revealing what it means to become one.</w:t>
      </w:r>
    </w:p>
    <w:p w14:paraId="0D5042EC" w14:textId="5BD2BB06" w:rsidR="006D5D3F" w:rsidRPr="00E25ED5" w:rsidRDefault="006D5D3F" w:rsidP="00E96A45">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br w:type="page"/>
      </w:r>
    </w:p>
    <w:p w14:paraId="424C028E" w14:textId="6DEBE229" w:rsidR="006D5D3F" w:rsidRPr="00E25ED5" w:rsidRDefault="005E6E2B" w:rsidP="006D5D3F">
      <w:pPr>
        <w:spacing w:after="0" w:line="240" w:lineRule="auto"/>
        <w:rPr>
          <w:rFonts w:ascii="Avenir Book" w:eastAsia="Times New Roman" w:hAnsi="Avenir Book" w:cs="Times New Roman"/>
          <w:kern w:val="0"/>
          <w14:ligatures w14:val="none"/>
        </w:rPr>
      </w:pPr>
      <w:r>
        <w:pict w14:anchorId="71278A80">
          <v:rect id="Rectangle 5" o:spid="_x0000_s2126"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717F76B8"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10</w:t>
      </w:r>
    </w:p>
    <w:p w14:paraId="41FA6B0D"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The Failure of Religion Without Transformation</w:t>
      </w:r>
    </w:p>
    <w:p w14:paraId="3EE9B57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parable has already revealed the contrast. The priest and the Levite come, they see, and they pass by. The Samaritan comes, he sees, and he acts. The structure makes the difference clear, but the implications of that difference require further examination. The issue is not simply that some acted and others did not. The issue is what their actions reveal about the nature of their understanding.</w:t>
      </w:r>
    </w:p>
    <w:p w14:paraId="26E2F3E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priest and the Levite are not presented as ignorant men. They are not unfamiliar with the Torah, nor are they outside of its instruction. On the contrary, they represent those who are </w:t>
      </w:r>
      <w:r w:rsidRPr="00E25ED5">
        <w:rPr>
          <w:rFonts w:ascii="Avenir Book" w:eastAsia="Times New Roman" w:hAnsi="Avenir Book" w:cs="Times New Roman"/>
          <w:kern w:val="0"/>
          <w14:ligatures w14:val="none"/>
        </w:rPr>
        <w:lastRenderedPageBreak/>
        <w:t>closest to it. Their roles are tied to the Temple, to service, and to the teaching of what has been given. If knowledge alone were sufficient to produce the correct response, they would be the ones most likely to act.</w:t>
      </w:r>
    </w:p>
    <w:p w14:paraId="6BB42A8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they do not.</w:t>
      </w:r>
    </w:p>
    <w:p w14:paraId="79CF702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reveals a distinction that runs throughout Scripture—the difference between knowing and embodying. Knowledge provides awareness of what is right. It defines the standard and clarifies the command. But knowledge, by itself, does not guarantee that the command will be lived. There remains a gap between understanding and action, and within that gap, the Yetzer Hara often operates most effectively.</w:t>
      </w:r>
    </w:p>
    <w:p w14:paraId="260F5BF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priest and the Levite both see the man. This detail is repeated in the narrative, emphasizing that their response is not the result of ignorance. They are aware of the situation. They </w:t>
      </w:r>
      <w:r w:rsidRPr="00E25ED5">
        <w:rPr>
          <w:rFonts w:ascii="Avenir Book" w:eastAsia="Times New Roman" w:hAnsi="Avenir Book" w:cs="Times New Roman"/>
          <w:kern w:val="0"/>
          <w14:ligatures w14:val="none"/>
        </w:rPr>
        <w:lastRenderedPageBreak/>
        <w:t>recognize the condition of the man. The decision they make, therefore, is not due to lack of perception, but to something else.</w:t>
      </w:r>
    </w:p>
    <w:p w14:paraId="3648090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They pass by on the other side.</w:t>
      </w:r>
    </w:p>
    <w:p w14:paraId="048FBD9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movement is intentional. It is not simply continuing along the same path; it is a decision to create distance. The road becomes a space of separation, with the wounded man on one side and those who could help him choosing to remain on the other. This act of distancing is significant, because it reflects more than physical movement. It reflects an internal decision about responsibility.</w:t>
      </w:r>
    </w:p>
    <w:p w14:paraId="196843F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reasons for this decision are not stated explicitly, but they can be considered within the framework of the Torah. There are laws concerning impurity, particularly regarding contact with what may be dead. If the man were dead or near death, touching him could </w:t>
      </w:r>
      <w:r w:rsidRPr="00E25ED5">
        <w:rPr>
          <w:rFonts w:ascii="Avenir Book" w:eastAsia="Times New Roman" w:hAnsi="Avenir Book" w:cs="Times New Roman"/>
          <w:kern w:val="0"/>
          <w14:ligatures w14:val="none"/>
        </w:rPr>
        <w:lastRenderedPageBreak/>
        <w:t>result in a state of impurity that would affect the priest or the Levite’s ability to perform their duties. There may also have been concerns about safety, uncertainty about the situation, or questions about obligation.</w:t>
      </w:r>
    </w:p>
    <w:p w14:paraId="5003F78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Each of these considerations can appear reasonable.</w:t>
      </w:r>
    </w:p>
    <w:p w14:paraId="433AE01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what makes the passage so instructive.</w:t>
      </w:r>
    </w:p>
    <w:p w14:paraId="44B4809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issue is not that the priest and the Levite rejected the Torah. It is that they applied it in a way that allowed them to avoid engagement. The boundaries that were given to protect life and to create awareness are used here to justify distance from a life that is in need.</w:t>
      </w:r>
    </w:p>
    <w:p w14:paraId="5BB6FD3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the subtle danger of religion without transformation. The structure remains, but its purpose is altered. Instead of guiding love, it becomes a means of limiting it. Instead of directing </w:t>
      </w:r>
      <w:r w:rsidRPr="00E25ED5">
        <w:rPr>
          <w:rFonts w:ascii="Avenir Book" w:eastAsia="Times New Roman" w:hAnsi="Avenir Book" w:cs="Times New Roman"/>
          <w:kern w:val="0"/>
          <w14:ligatures w14:val="none"/>
        </w:rPr>
        <w:lastRenderedPageBreak/>
        <w:t>the individual toward engagement, it provides a framework within which disengagement can be justified.</w:t>
      </w:r>
    </w:p>
    <w:p w14:paraId="161C522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not an obvious rejection of God’s instruction. It is a refinement of it that shifts its application. The command is still acknowledged, but it is interpreted in a way that reduces its weight.</w:t>
      </w:r>
    </w:p>
    <w:p w14:paraId="5788D76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operates effectively in this space.</w:t>
      </w:r>
    </w:p>
    <w:p w14:paraId="37BD0C9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does not say, “Do not love.” It says, “Define love in a way that is manageable.” It introduces considerations that appear valid and uses them to create distance. It reframes the situation so that inaction can be perceived as acceptable.</w:t>
      </w:r>
    </w:p>
    <w:p w14:paraId="6A9A070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why the parable is not simply about failure to act. It is about the reasoning that leads to that failure. It exposes the internal process by which a </w:t>
      </w:r>
      <w:r w:rsidRPr="00E25ED5">
        <w:rPr>
          <w:rFonts w:ascii="Avenir Book" w:eastAsia="Times New Roman" w:hAnsi="Avenir Book" w:cs="Times New Roman"/>
          <w:kern w:val="0"/>
          <w14:ligatures w14:val="none"/>
        </w:rPr>
        <w:lastRenderedPageBreak/>
        <w:t>person can see clearly and still choose not to respond.</w:t>
      </w:r>
    </w:p>
    <w:p w14:paraId="320D6F0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Samaritan, by contrast, does not approach the situation from the same framework. He sees the man and is moved with compassion. This internal response leads directly to action. He does not begin by evaluating whether the man qualifies as a neighbor or whether helping him aligns with his own obligations. He responds to the need in front of him.</w:t>
      </w:r>
    </w:p>
    <w:p w14:paraId="4868B88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does not mean that the Samaritan is without boundaries. It means that his boundaries are aligned with their purpose. They do not prevent him from acting; they guide how he acts. His response is not reckless. It is intentional, sustained, and directed toward restoration.</w:t>
      </w:r>
    </w:p>
    <w:p w14:paraId="747B14B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contrast between the two responses reveals that the issue is not the presence of boundaries, but their </w:t>
      </w:r>
      <w:r w:rsidRPr="00E25ED5">
        <w:rPr>
          <w:rFonts w:ascii="Avenir Book" w:eastAsia="Times New Roman" w:hAnsi="Avenir Book" w:cs="Times New Roman"/>
          <w:kern w:val="0"/>
          <w14:ligatures w14:val="none"/>
        </w:rPr>
        <w:lastRenderedPageBreak/>
        <w:t>alignment. When boundaries are disconnected from love, they become barriers. When they are aligned with love, they become pathways for action.</w:t>
      </w:r>
    </w:p>
    <w:p w14:paraId="30D680E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distinction is critical for understanding the relationship between the Torah and transformation. The Torah provides structure, but it is not meant to replace the heart. It is meant to shape it. When the structure is maintained without the corresponding transformation of the heart, the result is a form of righteousness that appears correct but does not produce life.</w:t>
      </w:r>
    </w:p>
    <w:p w14:paraId="301B0DD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why the parable does not focus on the details of the priest and the Levite’s reasoning. It does not validate or refute their possible justifications directly. Instead, it places their actions alongside those of the Samaritan and allows the contrast to reveal the difference.</w:t>
      </w:r>
    </w:p>
    <w:p w14:paraId="18EE72E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wounded man remains the same in each encounter.</w:t>
      </w:r>
    </w:p>
    <w:p w14:paraId="0EBAEF8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difference is in the response.</w:t>
      </w:r>
    </w:p>
    <w:p w14:paraId="3484895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highlights another important principle. The presence of need creates an opportunity for action, but it does not determine the response. That response is shaped by what is within the one who encounters it. The priest and the Levite respond according to one pattern. The Samaritan responds according to another.</w:t>
      </w:r>
    </w:p>
    <w:p w14:paraId="5B96241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returns us to the central theme of the book. The Yetzer Hara influences not only what a person does, but how they interpret what they see. It can shape reasoning in a way that justifies inaction, even in the presence of clear need. The Torah provides the structure that can counter this influence, but only when it is applied in alignment with its purpose.</w:t>
      </w:r>
    </w:p>
    <w:p w14:paraId="29F2D9B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Without transformation, the structure alone is insufficient.</w:t>
      </w:r>
    </w:p>
    <w:p w14:paraId="649677F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can be followed externally while being misapplied internally.</w:t>
      </w:r>
    </w:p>
    <w:p w14:paraId="7B85846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why Yeshua’s teaching moves beyond external compliance. He does not remove the commandments; He reveals their intent. He brings attention to the heart, to the place where decisions are formed and where the direction of response is determined.</w:t>
      </w:r>
    </w:p>
    <w:p w14:paraId="4C34D09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priest and the Levite represent what happens when knowledge remains at the level of understanding without moving into embodiment. The Samaritan represents what happens when that knowledge is lived.</w:t>
      </w:r>
    </w:p>
    <w:p w14:paraId="2133DA3F"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not a rejection of religious structure. It is a call to its fulfillment.</w:t>
      </w:r>
    </w:p>
    <w:p w14:paraId="5D487A1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failure, therefore, is not in the Torah.</w:t>
      </w:r>
    </w:p>
    <w:p w14:paraId="408121C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It is in the disconnect between the Torah and the heart.</w:t>
      </w:r>
    </w:p>
    <w:p w14:paraId="34F952B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When that disconnect exists, it becomes possible to maintain the appearance of righteousness while failing to act in ways that reflect its purpose. The boundaries remain, but they no longer guide toward life.</w:t>
      </w:r>
    </w:p>
    <w:p w14:paraId="5BE8042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parable exposes this disconnect without directly condemning the individuals involved. It allows the reader to see the pattern and to recognize it within themselves. It asks whether we respond to need with engagement or with distance, and whether our reasoning serves to move us toward action or away from it.</w:t>
      </w:r>
    </w:p>
    <w:p w14:paraId="6EF386A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where the chapter moves from observation to reflection. The priest and the Levite are not presented as distant figures to be judged. They represent a possibility within each person—the </w:t>
      </w:r>
      <w:r w:rsidRPr="00E25ED5">
        <w:rPr>
          <w:rFonts w:ascii="Avenir Book" w:eastAsia="Times New Roman" w:hAnsi="Avenir Book" w:cs="Times New Roman"/>
          <w:kern w:val="0"/>
          <w14:ligatures w14:val="none"/>
        </w:rPr>
        <w:lastRenderedPageBreak/>
        <w:t>possibility of seeing and not acting, of knowing and not embodying.</w:t>
      </w:r>
    </w:p>
    <w:p w14:paraId="0F80DF7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Samaritan represents the alternative.</w:t>
      </w:r>
    </w:p>
    <w:p w14:paraId="5E0A111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emerges is not which figure we prefer, but which pattern we follow.</w:t>
      </w:r>
    </w:p>
    <w:p w14:paraId="433E0A3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failure of religion without transformation is not that it lacks knowledge.</w:t>
      </w:r>
    </w:p>
    <w:p w14:paraId="3E1B245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that it does not allow that knowledge to become life.</w:t>
      </w:r>
    </w:p>
    <w:p w14:paraId="324F071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where knowledge does not become life, the gap between what is known and what is done remains.</w:t>
      </w:r>
    </w:p>
    <w:p w14:paraId="1CCEAD4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within that gap that the most subtle forms of disorder continue to operate.</w:t>
      </w:r>
    </w:p>
    <w:p w14:paraId="1FD8F96F" w14:textId="77777777" w:rsidR="006D5D3F" w:rsidRPr="00E25ED5" w:rsidRDefault="006D5D3F"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26208682" w14:textId="1119A4EE" w:rsidR="006D5D3F" w:rsidRPr="00E25ED5" w:rsidRDefault="005E6E2B" w:rsidP="006D5D3F">
      <w:pPr>
        <w:spacing w:after="0" w:line="240" w:lineRule="auto"/>
        <w:rPr>
          <w:rFonts w:ascii="Avenir Book" w:eastAsia="Times New Roman" w:hAnsi="Avenir Book" w:cs="Times New Roman"/>
          <w:kern w:val="0"/>
          <w14:ligatures w14:val="none"/>
        </w:rPr>
      </w:pPr>
      <w:r>
        <w:pict w14:anchorId="29EAAA78">
          <v:rect id="Rectangle 3" o:spid="_x0000_s2125"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5028BE27"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11</w:t>
      </w:r>
    </w:p>
    <w:p w14:paraId="4613AC3E"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Love That Acts: The Movement from Compassion to Restoration</w:t>
      </w:r>
    </w:p>
    <w:p w14:paraId="7BC3AAB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contrast established in the parable reaches its fullest expression in the actions of the Samaritan. The priest and the Levite have already revealed what happens when knowledge remains unexpressed, when awareness does not lead to engagement. The Samaritan now reveals what it looks like when the heart responds in alignment with what the Torah has always intended.</w:t>
      </w:r>
    </w:p>
    <w:p w14:paraId="1C788F9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text describes that when the Samaritan sees the wounded man, he is moved with compassion. This detail is </w:t>
      </w:r>
      <w:r w:rsidRPr="00E25ED5">
        <w:rPr>
          <w:rFonts w:ascii="Avenir Book" w:eastAsia="Times New Roman" w:hAnsi="Avenir Book" w:cs="Times New Roman"/>
          <w:kern w:val="0"/>
          <w14:ligatures w14:val="none"/>
        </w:rPr>
        <w:lastRenderedPageBreak/>
        <w:t>essential, because it identifies the point at which the pattern begins to change. The priest saw. The Levite saw. But their seeing did not lead to movement toward the man. The Samaritan’s seeing is different, not because his eyes perceive something new, but because his heart responds differently.</w:t>
      </w:r>
    </w:p>
    <w:p w14:paraId="582A33C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Compassion is not merely an emotion in this context. It is a recognition that carries with it a sense of responsibility. It does not remain internal. It moves outward. It bridges the gap between awareness and action. Where the others created distance, compassion draws the Samaritan closer.</w:t>
      </w:r>
    </w:p>
    <w:p w14:paraId="6612416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He approaches the man.</w:t>
      </w:r>
    </w:p>
    <w:p w14:paraId="6563BE8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movement is the first expression of love in action. It is not dramatic, but it is decisive. The distance that had been created by others is now crossed. The boundary of the road, which had become a line of separation, is no </w:t>
      </w:r>
      <w:r w:rsidRPr="00E25ED5">
        <w:rPr>
          <w:rFonts w:ascii="Avenir Book" w:eastAsia="Times New Roman" w:hAnsi="Avenir Book" w:cs="Times New Roman"/>
          <w:kern w:val="0"/>
          <w14:ligatures w14:val="none"/>
        </w:rPr>
        <w:lastRenderedPageBreak/>
        <w:t>longer maintained. The Samaritan moves toward the man, entering into his condition rather than remaining apart from it.</w:t>
      </w:r>
    </w:p>
    <w:p w14:paraId="3E91C83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approach involves risk. The man is wounded, possibly near death, and the situation is uncertain. Yet the Samaritan does not allow uncertainty to prevent engagement. This reflects a different orientation toward boundaries. They are not ignored, but they are not used as reasons for avoidance. They are navigated in a way that allows for response.</w:t>
      </w:r>
    </w:p>
    <w:p w14:paraId="79B9D6A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Samaritan then begins to tend to the man’s wounds. He binds them, applying oil and wine. These actions are practical and immediate. They address the condition directly, using what is available. There is no delay, no search for ideal circumstances, and no dependence on external resources. He responds with what he has in the moment.</w:t>
      </w:r>
    </w:p>
    <w:p w14:paraId="696C3F6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aspect of the account reveals that love does not wait for perfect conditions. It acts within the reality that is present. The Samaritan does not calculate whether his resources are sufficient in the long term before he begins. He engages with the need in front of him and allows his response to unfold from there.</w:t>
      </w:r>
    </w:p>
    <w:p w14:paraId="78C9F70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After tending to the wounds, he places the man on his own animal. This action introduces a deeper level of involvement. It is not simply assistance; it is substitution. The Samaritan gives up his own place in order to support the one who has been wounded. This shift reflects the cost of love. It requires the reordering of one’s own comfort and priorities.</w:t>
      </w:r>
    </w:p>
    <w:p w14:paraId="771613B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movement continues as he brings the man to an inn and takes care of him. This step extends the response beyond the immediate moment. The Samaritan does not leave the man on the road </w:t>
      </w:r>
      <w:r w:rsidRPr="00E25ED5">
        <w:rPr>
          <w:rFonts w:ascii="Avenir Book" w:eastAsia="Times New Roman" w:hAnsi="Avenir Book" w:cs="Times New Roman"/>
          <w:kern w:val="0"/>
          <w14:ligatures w14:val="none"/>
        </w:rPr>
        <w:lastRenderedPageBreak/>
        <w:t>after providing initial aid. He ensures that the man is brought into a place where care can continue. The environment changes from one of danger to one of protection.</w:t>
      </w:r>
    </w:p>
    <w:p w14:paraId="24FE52D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following day, the Samaritan provides resources for the man’s ongoing care and commits to returning. This detail completes the pattern. Love is not only present in the moment of need; it continues beyond it. It anticipates what is required for restoration and takes responsibility for ensuring that provision is made.</w:t>
      </w:r>
    </w:p>
    <w:p w14:paraId="4BBC6DA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structure of these actions reveals a progression. The Samaritan moves from seeing, to approaching, to tending, to carrying, to providing, and finally to committing. Each step builds upon the previous one, creating a continuous movement toward restoration. Love is not expressed in a single act, but in a series of actions that are connected and sustained.</w:t>
      </w:r>
    </w:p>
    <w:p w14:paraId="16C762F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progression stands in contrast to the pattern established earlier in the parable. The priest and the Levite follow a sequence that ends in departure. They come, they see, and they go. The Samaritan follows a sequence that continues. He comes, he sees, and he stays. His response does not conclude when the initial encounter ends. It extends into the future.</w:t>
      </w:r>
    </w:p>
    <w:p w14:paraId="7A2C08D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distinction is critical, because it reveals the nature of love as presented in the Torah and fulfilled in the teaching of Yeshua. Love is not defined by intention alone. It is defined by action that persists. It is not measured by what one feels, but by what one does in response to what is seen.</w:t>
      </w:r>
    </w:p>
    <w:p w14:paraId="065B6CD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cost associated with the Samaritan’s actions further emphasizes this point. He gives of his time, his resources, and his energy. He interrupts his own journey, redirects his path, and assumes responsibility for another </w:t>
      </w:r>
      <w:r w:rsidRPr="00E25ED5">
        <w:rPr>
          <w:rFonts w:ascii="Avenir Book" w:eastAsia="Times New Roman" w:hAnsi="Avenir Book" w:cs="Times New Roman"/>
          <w:kern w:val="0"/>
          <w14:ligatures w14:val="none"/>
        </w:rPr>
        <w:lastRenderedPageBreak/>
        <w:t>person’s well-being. These are not incidental details. They reveal that love, in its fullest expression, involves sacrifice.</w:t>
      </w:r>
    </w:p>
    <w:p w14:paraId="7C6BDE1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sacrifice is not presented as extraordinary in the sense of being beyond expectation. It is presented as the natural outworking of compassion that is aligned with truth. The Samaritan does not act in order to be seen or recognized. He acts because the need is present and his response is shaped by what he has recognized within himself.</w:t>
      </w:r>
    </w:p>
    <w:p w14:paraId="513495C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brings the focus back to the original question posed by the lawyer. The question sought to define the neighbor, to establish a category that could be identified and measured. The parable, and particularly the actions of the Samaritan, shift the focus entirely. The issue is no longer who qualifies as a neighbor. The issue is what it means to become one.</w:t>
      </w:r>
    </w:p>
    <w:p w14:paraId="69623F8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Samaritan becomes the neighbor through his actions. His identity in the story is not defined by his background or his position, but by his response. This redefinition removes the possibility of limiting the command to love. It cannot be confined to a specific group or applied selectively. It is expressed wherever need is encountered.</w:t>
      </w:r>
    </w:p>
    <w:p w14:paraId="792B977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does not remove the role of boundaries. It reorients them. The boundaries that once created separation are now crossed in order to fulfill their purpose. They do not disappear, but they are understood in a different way. They are no longer barriers to action, but guides that shape how action is carried out.</w:t>
      </w:r>
    </w:p>
    <w:p w14:paraId="185DF13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connection to the Torah becomes clear at this point. The command to love one’s neighbor is not new. It has already been stated and affirmed. What the parable reveals is how that command is lived. It shows that love is </w:t>
      </w:r>
      <w:r w:rsidRPr="00E25ED5">
        <w:rPr>
          <w:rFonts w:ascii="Avenir Book" w:eastAsia="Times New Roman" w:hAnsi="Avenir Book" w:cs="Times New Roman"/>
          <w:kern w:val="0"/>
          <w14:ligatures w14:val="none"/>
        </w:rPr>
        <w:lastRenderedPageBreak/>
        <w:t>not abstract. It is concrete, embodied, and expressed through decisions that affect how one moves through the world.</w:t>
      </w:r>
    </w:p>
    <w:p w14:paraId="66FBAE1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Samaritan’s actions also restore more than the man’s physical condition. They restore dignity. The man who was stripped is now cared for. The one who was left alone is now accompanied. The one who was without provision is now provided for. Love, in this sense, does not only address immediate need. It reestablishes what was lost.</w:t>
      </w:r>
    </w:p>
    <w:p w14:paraId="60534DE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restoration reflects the broader pattern seen throughout the book. Disorder is confronted, not by managing its symptoms, but by addressing its source. The Samaritan does not attempt to control the situation from a distance. He enters into it, bringing what is needed for change.</w:t>
      </w:r>
    </w:p>
    <w:p w14:paraId="76E14A3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invitation of this chapter is not simply to admire the actions of the </w:t>
      </w:r>
      <w:r w:rsidRPr="00E25ED5">
        <w:rPr>
          <w:rFonts w:ascii="Avenir Book" w:eastAsia="Times New Roman" w:hAnsi="Avenir Book" w:cs="Times New Roman"/>
          <w:kern w:val="0"/>
          <w14:ligatures w14:val="none"/>
        </w:rPr>
        <w:lastRenderedPageBreak/>
        <w:t>Samaritan, but to recognize the pattern they represent. It asks whether compassion within us leads to movement, whether awareness leads to engagement, and whether love is expressed in ways that are sustained and intentional.</w:t>
      </w:r>
    </w:p>
    <w:p w14:paraId="3BE85CD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the difference between seeing and acting is not found in the situation itself.</w:t>
      </w:r>
    </w:p>
    <w:p w14:paraId="5C3EADE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found in the heart of the one who encounters it.</w:t>
      </w:r>
    </w:p>
    <w:p w14:paraId="6BA22BD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where the heart is aligned with the purpose of the Torah, love does not remain an idea.</w:t>
      </w:r>
    </w:p>
    <w:p w14:paraId="4777D3E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becomes a way of life.</w:t>
      </w:r>
    </w:p>
    <w:p w14:paraId="650CC990" w14:textId="6A3D63C0" w:rsidR="006D5D3F" w:rsidRPr="00E25ED5" w:rsidRDefault="006D5D3F" w:rsidP="006D5D3F">
      <w:pPr>
        <w:spacing w:after="0" w:line="240" w:lineRule="auto"/>
        <w:rPr>
          <w:rFonts w:ascii="Avenir Book" w:eastAsia="Times New Roman" w:hAnsi="Avenir Book" w:cs="Times New Roman"/>
          <w:kern w:val="0"/>
          <w14:ligatures w14:val="none"/>
        </w:rPr>
      </w:pPr>
    </w:p>
    <w:p w14:paraId="34E65421" w14:textId="77777777" w:rsidR="00E96A45" w:rsidRPr="00E25ED5" w:rsidRDefault="00E96A45" w:rsidP="006D5D3F">
      <w:pPr>
        <w:spacing w:after="0"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br w:type="page"/>
      </w:r>
    </w:p>
    <w:p w14:paraId="11D5B1B7" w14:textId="7362EB35" w:rsidR="006D5D3F" w:rsidRPr="00E25ED5" w:rsidRDefault="005E6E2B" w:rsidP="006D5D3F">
      <w:pPr>
        <w:spacing w:after="0" w:line="240" w:lineRule="auto"/>
        <w:rPr>
          <w:rFonts w:ascii="Avenir Book" w:eastAsia="Times New Roman" w:hAnsi="Avenir Book" w:cs="Times New Roman"/>
          <w:kern w:val="0"/>
          <w14:ligatures w14:val="none"/>
        </w:rPr>
      </w:pPr>
      <w:r>
        <w:pict w14:anchorId="115DC761">
          <v:rect id="Rectangle 1" o:spid="_x0000_s2124" alt="" style="width:3in;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w10:anchorlock/>
          </v:rect>
        </w:pict>
      </w:r>
    </w:p>
    <w:p w14:paraId="4CBA632C" w14:textId="77777777" w:rsidR="00E96A45" w:rsidRPr="00E25ED5" w:rsidRDefault="00E96A45" w:rsidP="00E96A45">
      <w:pPr>
        <w:spacing w:before="100" w:beforeAutospacing="1" w:after="100" w:afterAutospacing="1" w:line="240" w:lineRule="auto"/>
        <w:outlineLvl w:val="0"/>
        <w:rPr>
          <w:rFonts w:ascii="Avenir Book" w:eastAsia="Times New Roman" w:hAnsi="Avenir Book" w:cs="Times New Roman"/>
          <w:kern w:val="36"/>
          <w:sz w:val="48"/>
          <w:szCs w:val="48"/>
          <w14:ligatures w14:val="none"/>
        </w:rPr>
      </w:pPr>
      <w:r w:rsidRPr="00E25ED5">
        <w:rPr>
          <w:rFonts w:ascii="Avenir Book" w:eastAsia="Times New Roman" w:hAnsi="Avenir Book" w:cs="Times New Roman"/>
          <w:kern w:val="36"/>
          <w:sz w:val="48"/>
          <w:szCs w:val="48"/>
          <w14:ligatures w14:val="none"/>
        </w:rPr>
        <w:t>CHAPTER 12</w:t>
      </w:r>
    </w:p>
    <w:p w14:paraId="257B5E43" w14:textId="77777777" w:rsidR="00E96A45" w:rsidRPr="00E25ED5" w:rsidRDefault="00E96A45" w:rsidP="00E96A45">
      <w:pPr>
        <w:spacing w:before="100" w:beforeAutospacing="1" w:after="100" w:afterAutospacing="1" w:line="240" w:lineRule="auto"/>
        <w:outlineLvl w:val="1"/>
        <w:rPr>
          <w:rFonts w:ascii="Avenir Book" w:eastAsia="Times New Roman" w:hAnsi="Avenir Book" w:cs="Times New Roman"/>
          <w:kern w:val="0"/>
          <w:sz w:val="36"/>
          <w:szCs w:val="36"/>
          <w14:ligatures w14:val="none"/>
        </w:rPr>
      </w:pPr>
      <w:r w:rsidRPr="00E25ED5">
        <w:rPr>
          <w:rFonts w:ascii="Avenir Book" w:eastAsia="Times New Roman" w:hAnsi="Avenir Book" w:cs="Times New Roman"/>
          <w:kern w:val="0"/>
          <w:sz w:val="36"/>
          <w:szCs w:val="36"/>
          <w14:ligatures w14:val="none"/>
        </w:rPr>
        <w:t>What Must I Do to Inherit Eternal Life? The Integration of Torah, Love, and Transformation</w:t>
      </w:r>
    </w:p>
    <w:p w14:paraId="08DBEA9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began the conversation remains at the center of everything that has unfolded: “What must I do to inherit eternal life?” It is a question that appears simple, yet it carries within it layers of assumption, intention, and desire. It asks not only about action, but about outcome. It seeks a path that leads to something enduring, something that extends beyond the limitations of the present.</w:t>
      </w:r>
    </w:p>
    <w:p w14:paraId="77C24EF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At the beginning, the question was asked as a test. It was framed in a way </w:t>
      </w:r>
      <w:r w:rsidRPr="00E25ED5">
        <w:rPr>
          <w:rFonts w:ascii="Avenir Book" w:eastAsia="Times New Roman" w:hAnsi="Avenir Book" w:cs="Times New Roman"/>
          <w:kern w:val="0"/>
          <w14:ligatures w14:val="none"/>
        </w:rPr>
        <w:lastRenderedPageBreak/>
        <w:t>that suggested evaluation rather than surrender. The lawyer was not only seeking an answer; he was positioning himself in relation to that answer. This posture reflects a tendency that has been present throughout the journey of this book—the inclination to approach truth in a way that allows it to be measured, managed, and ultimately contained.</w:t>
      </w:r>
    </w:p>
    <w:p w14:paraId="745BF32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Yet what has unfolded in response to that question has not allowed for containment.</w:t>
      </w:r>
    </w:p>
    <w:p w14:paraId="068B290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Torah has been affirmed, not set aside. The command to love God and to love one’s neighbor has been established as central, not peripheral. But the meaning of that command has been expanded through narrative, through encounter, and through the exposure of the heart. What began as a question about what must be done has become a revelation of what must be lived.</w:t>
      </w:r>
    </w:p>
    <w:p w14:paraId="23B0FA7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This shift is essential.</w:t>
      </w:r>
    </w:p>
    <w:p w14:paraId="578628D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Torah was never intended to function as a checklist of actions to be completed in isolation. It was given as a framework for life, a structure through which the people of God would learn to walk in alignment with His character. Its commands shape behavior, but their purpose extends beyond behavior. They are meant to form the heart.</w:t>
      </w:r>
    </w:p>
    <w:p w14:paraId="50D95FA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why the presence of the Yetzer Hara is so significant. It reveals that the problem is not merely external. It is not simply a matter of doing or not doing certain things. It is a matter of inclination, of the direction in which the heart is naturally drawn. The Torah addresses this by providing boundaries, by creating rhythm, and by establishing patterns that guide the individual away from disorder and toward life.</w:t>
      </w:r>
    </w:p>
    <w:p w14:paraId="3E374F3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boundaries alone are not enough.</w:t>
      </w:r>
    </w:p>
    <w:p w14:paraId="6AE646F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They can restrain behavior, but they cannot transform desire. They can create awareness, but they cannot produce alignment. This is why the narratives that follow the teaching of the Torah are so important. They reveal what happens when those boundaries are encountered in real situations, where decisions must be made and responses must be formed.</w:t>
      </w:r>
    </w:p>
    <w:p w14:paraId="1F3C8F9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man among the tombs revealed what happens when disorder is left unchecked. The absence of effective boundaries led not to freedom, but to fragmentation. External restraint proved insufficient, and the need for authority that could address the source became clear.</w:t>
      </w:r>
    </w:p>
    <w:p w14:paraId="715CD63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The woman with the issue of blood revealed a different kind of condition—one that was not visible in the same way, but no less significant. Her experience showed that even when boundaries are recognized, a condition </w:t>
      </w:r>
      <w:r w:rsidRPr="00E25ED5">
        <w:rPr>
          <w:rFonts w:ascii="Avenir Book" w:eastAsia="Times New Roman" w:hAnsi="Avenir Book" w:cs="Times New Roman"/>
          <w:kern w:val="0"/>
          <w14:ligatures w14:val="none"/>
        </w:rPr>
        <w:lastRenderedPageBreak/>
        <w:t>can persist, shaping identity and limiting participation. Her movement toward Yeshua demonstrated that faith involves not only belief, but action that seeks restoration.</w:t>
      </w:r>
    </w:p>
    <w:p w14:paraId="1191DCD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Jairus’ daughter brought the narrative to its most intense point. The progression from illness to death introduced the question of finality. The assumption that certain boundaries cannot be crossed was confronted directly, and the authority of Yeshua was shown to extend even beyond what appears to be the end.</w:t>
      </w:r>
    </w:p>
    <w:p w14:paraId="23D1B8B6"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These accounts are not separate from the teaching of the parable. They prepare the ground for it. They demonstrate in lived form what the parable reveals in structured narrative. Together, they form a cohesive picture of what it means to encounter truth and to respond to it.</w:t>
      </w:r>
    </w:p>
    <w:p w14:paraId="3FA7F61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When the lawyer asked, “Who is my neighbor?” he was seeking to define the limits of the command. He was attempting to establish a boundary within which the requirement to love could be contained. The parable responded by removing that possibility. It did not redefine the neighbor as a specific category. It redefined the one who acts.</w:t>
      </w:r>
    </w:p>
    <w:p w14:paraId="299866E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the turning point.</w:t>
      </w:r>
    </w:p>
    <w:p w14:paraId="56B0C5F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is no longer about identifying who qualifies to receive love. It is about becoming the one who gives it. The focus shifts from external definition to internal transformation. The command remains the same, but its application is no longer limited by category.</w:t>
      </w:r>
    </w:p>
    <w:p w14:paraId="56A7A65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where the integration of Torah and the teaching of Yeshua becomes clear. Yeshua does not replace the Torah. He reveals its depth. He brings </w:t>
      </w:r>
      <w:r w:rsidRPr="00E25ED5">
        <w:rPr>
          <w:rFonts w:ascii="Avenir Book" w:eastAsia="Times New Roman" w:hAnsi="Avenir Book" w:cs="Times New Roman"/>
          <w:kern w:val="0"/>
          <w14:ligatures w14:val="none"/>
        </w:rPr>
        <w:lastRenderedPageBreak/>
        <w:t>its intent into full expression, showing that the commands are not ends in themselves, but means through which the heart is formed.</w:t>
      </w:r>
    </w:p>
    <w:p w14:paraId="78A4487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Love, in this context, is not separate from the Torah. It is its fulfillment.</w:t>
      </w:r>
    </w:p>
    <w:p w14:paraId="517DE62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this fulfillment is not automatic.</w:t>
      </w:r>
    </w:p>
    <w:p w14:paraId="65F38B6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requires transformation.</w:t>
      </w:r>
    </w:p>
    <w:p w14:paraId="4B371C4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Yetzer Hara continues to operate, influencing how commands are interpreted and applied. It introduces subtle distortions, leading a person to justify inaction, to redefine responsibility, and to maintain distance while appearing to remain within the boundaries of obedience.</w:t>
      </w:r>
    </w:p>
    <w:p w14:paraId="1C45667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 xml:space="preserve">This is why the movement from knowledge to embodiment is so critical. It is not enough to understand what the Torah says. It must become the way in which life is lived. The Samaritan in the parable embodies this movement. He </w:t>
      </w:r>
      <w:r w:rsidRPr="00E25ED5">
        <w:rPr>
          <w:rFonts w:ascii="Avenir Book" w:eastAsia="Times New Roman" w:hAnsi="Avenir Book" w:cs="Times New Roman"/>
          <w:kern w:val="0"/>
          <w14:ligatures w14:val="none"/>
        </w:rPr>
        <w:lastRenderedPageBreak/>
        <w:t>does not redefine the command. He lives it.</w:t>
      </w:r>
    </w:p>
    <w:p w14:paraId="2D7837A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His actions demonstrate that love is not abstract. It is expressed in movement, in engagement, and in sustained care. It crosses boundaries not to remove them, but to fulfill their purpose. It restores what has been lost and establishes what is needed for life to continue.</w:t>
      </w:r>
    </w:p>
    <w:p w14:paraId="77FAB38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embodiment reflects the character of God Himself.</w:t>
      </w:r>
    </w:p>
    <w:p w14:paraId="67C69ABC"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God sees.</w:t>
      </w:r>
    </w:p>
    <w:p w14:paraId="492B03D3"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God moves toward.</w:t>
      </w:r>
    </w:p>
    <w:p w14:paraId="123E943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God restores.</w:t>
      </w:r>
    </w:p>
    <w:p w14:paraId="05C8BE4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Torah reveals this character through instruction. Yeshua reveals it through action. Together, they provide a complete picture of what it means to live in alignment with God.</w:t>
      </w:r>
    </w:p>
    <w:p w14:paraId="01394BE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Eternal life, then, is not simply a future reality. It is not only something that is inherited at the end of a process. It is a present alignment with the life of God. It is experienced in the way one sees, responds, and acts in the world.</w:t>
      </w:r>
    </w:p>
    <w:p w14:paraId="0E2235D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does not diminish the future hope. It deepens it.</w:t>
      </w:r>
    </w:p>
    <w:p w14:paraId="517826D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what is to come is already being formed in how one lives now.</w:t>
      </w:r>
    </w:p>
    <w:p w14:paraId="0975D74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“What must I do?” therefore cannot be answered with a single action or a defined set of steps. It is answered through a way of life that reflects the integration of everything that has been revealed.</w:t>
      </w:r>
    </w:p>
    <w:p w14:paraId="08CFF178"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a life that recognizes the internal battle and does not ignore it.</w:t>
      </w:r>
    </w:p>
    <w:p w14:paraId="2C6F510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a life that embraces boundaries as guides rather than burdens.</w:t>
      </w:r>
    </w:p>
    <w:p w14:paraId="45852C00"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It is a life that moves toward others with compassion that becomes action.</w:t>
      </w:r>
    </w:p>
    <w:p w14:paraId="20F5D265"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a life that trusts in the authority of God even when circumstances appear final.</w:t>
      </w:r>
    </w:p>
    <w:p w14:paraId="119530B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a life that allows knowledge to become embodiment.</w:t>
      </w:r>
    </w:p>
    <w:p w14:paraId="237B26B7"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This is not a simple path.</w:t>
      </w:r>
    </w:p>
    <w:p w14:paraId="4688F779"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requires awareness, humility, and continual alignment. It involves confronting the subtle ways in which the Yetzer Hara operates, not only in overt actions, but in reasoning and justification. It requires a willingness to move beyond comfort and to engage with the needs that are present.</w:t>
      </w:r>
    </w:p>
    <w:p w14:paraId="0F8AB14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But it is also a path that leads to life.</w:t>
      </w:r>
    </w:p>
    <w:p w14:paraId="56BECB5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Not life defined merely by existence, but life defined by alignment with the One who is its source.</w:t>
      </w:r>
    </w:p>
    <w:p w14:paraId="708C1322"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The closing instruction of Yeshua, “Go and do the same,” carries this weight. It is not a suggestion. It is an invitation into a way of living that reflects everything that has been revealed. It calls for action, but it is action that flows from transformation.</w:t>
      </w:r>
    </w:p>
    <w:p w14:paraId="48C6FE9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The question that remains is no longer theoretical.</w:t>
      </w:r>
    </w:p>
    <w:p w14:paraId="15215DF1"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personal.</w:t>
      </w:r>
    </w:p>
    <w:p w14:paraId="3C1DA8CA"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asks whether what has been understood will be lived, whether what has been seen will shape how one responds, and whether the integration of Torah, love, and transformation will become the pattern of life.</w:t>
      </w:r>
    </w:p>
    <w:p w14:paraId="58E116BD"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Because in the end, eternal life is not found in defining the limits of love.</w:t>
      </w:r>
    </w:p>
    <w:p w14:paraId="4E3223D4"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It is found in living it.</w:t>
      </w:r>
    </w:p>
    <w:p w14:paraId="74956DAE"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t>And in that living, the question is no longer, “What must I do?”</w:t>
      </w:r>
    </w:p>
    <w:p w14:paraId="239D9B1B" w14:textId="77777777" w:rsidR="00E96A45" w:rsidRPr="00E25ED5" w:rsidRDefault="00E96A45" w:rsidP="00E96A45">
      <w:pPr>
        <w:spacing w:before="100" w:beforeAutospacing="1" w:after="100" w:afterAutospacing="1" w:line="240" w:lineRule="auto"/>
        <w:rPr>
          <w:rFonts w:ascii="Avenir Book" w:eastAsia="Times New Roman" w:hAnsi="Avenir Book" w:cs="Times New Roman"/>
          <w:kern w:val="0"/>
          <w14:ligatures w14:val="none"/>
        </w:rPr>
      </w:pPr>
      <w:r w:rsidRPr="00E25ED5">
        <w:rPr>
          <w:rFonts w:ascii="Avenir Book" w:eastAsia="Times New Roman" w:hAnsi="Avenir Book" w:cs="Times New Roman"/>
          <w:kern w:val="0"/>
          <w14:ligatures w14:val="none"/>
        </w:rPr>
        <w:lastRenderedPageBreak/>
        <w:t>It becomes, “Who am I becoming?”</w:t>
      </w:r>
    </w:p>
    <w:p w14:paraId="1937E2FB" w14:textId="05A8CAEE" w:rsidR="00E25ED5" w:rsidRPr="00E25ED5" w:rsidRDefault="00E25ED5">
      <w:pPr>
        <w:rPr>
          <w:rFonts w:ascii="Avenir Book" w:hAnsi="Avenir Book"/>
        </w:rPr>
      </w:pPr>
      <w:r w:rsidRPr="00E25ED5">
        <w:rPr>
          <w:rFonts w:ascii="Avenir Book" w:hAnsi="Avenir Book"/>
        </w:rPr>
        <w:br w:type="page"/>
      </w:r>
    </w:p>
    <w:p w14:paraId="142B77C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There is a depth within the Torah that many never fully encounter.</w:t>
      </w:r>
    </w:p>
    <w:p w14:paraId="629FCCB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For some, it remains a collection of commandments. For others, a historical record or a religious framework. But beneath all of these layers is something far more personal and transformative. The Torah is not only a guide for how to live—it is a revelation of who a person is.</w:t>
      </w:r>
    </w:p>
    <w:p w14:paraId="277D48C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book is built on a simple but profound reality:</w:t>
      </w:r>
    </w:p>
    <w:p w14:paraId="0C5D819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b/>
          <w:bCs/>
          <w:color w:val="000000"/>
          <w:kern w:val="0"/>
          <w:sz w:val="26"/>
          <w:szCs w:val="26"/>
          <w14:ligatures w14:val="none"/>
        </w:rPr>
        <w:t>As a person goes deeper into Torah, they go deeper into themselves.</w:t>
      </w:r>
    </w:p>
    <w:p w14:paraId="7A403C8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not self-discovery in a modern or abstract sense. It is not based on opinion, emotion, or shifting identity. It is rooted in truth—truth that reveals, refines, and ultimately transforms.</w:t>
      </w:r>
    </w:p>
    <w:p w14:paraId="0D5F621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The journey outlined in these pages follows a clear progression:</w:t>
      </w:r>
    </w:p>
    <w:p w14:paraId="1F41B0E5" w14:textId="77777777" w:rsidR="00E25ED5" w:rsidRPr="00E25ED5" w:rsidRDefault="00E25ED5" w:rsidP="00437E4F">
      <w:pPr>
        <w:numPr>
          <w:ilvl w:val="0"/>
          <w:numId w:val="2"/>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The Torah reveals</w:t>
      </w:r>
    </w:p>
    <w:p w14:paraId="362BF3B2" w14:textId="77777777" w:rsidR="00E25ED5" w:rsidRPr="00E25ED5" w:rsidRDefault="00E25ED5" w:rsidP="00437E4F">
      <w:pPr>
        <w:numPr>
          <w:ilvl w:val="0"/>
          <w:numId w:val="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Messiah transforms</w:t>
      </w:r>
    </w:p>
    <w:p w14:paraId="4F30B779" w14:textId="77777777" w:rsidR="00E25ED5" w:rsidRPr="00E25ED5" w:rsidRDefault="00E25ED5" w:rsidP="00437E4F">
      <w:pPr>
        <w:numPr>
          <w:ilvl w:val="0"/>
          <w:numId w:val="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The process refines</w:t>
      </w:r>
    </w:p>
    <w:p w14:paraId="1AFB858F" w14:textId="77777777" w:rsidR="00E25ED5" w:rsidRPr="00E25ED5" w:rsidRDefault="00E25ED5" w:rsidP="00437E4F">
      <w:pPr>
        <w:numPr>
          <w:ilvl w:val="0"/>
          <w:numId w:val="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Alignment stabilizes</w:t>
      </w:r>
    </w:p>
    <w:p w14:paraId="3E3F884E" w14:textId="77777777" w:rsidR="00E25ED5" w:rsidRPr="00E25ED5" w:rsidRDefault="00E25ED5" w:rsidP="00437E4F">
      <w:pPr>
        <w:numPr>
          <w:ilvl w:val="0"/>
          <w:numId w:val="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Awareness sustains</w:t>
      </w:r>
    </w:p>
    <w:p w14:paraId="265CEB82" w14:textId="77777777" w:rsidR="00E25ED5" w:rsidRPr="00E25ED5" w:rsidRDefault="00E25ED5" w:rsidP="00437E4F">
      <w:pPr>
        <w:numPr>
          <w:ilvl w:val="0"/>
          <w:numId w:val="2"/>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Wholeness integrates</w:t>
      </w:r>
    </w:p>
    <w:p w14:paraId="55C3A58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At the beginning, a person encounters the Torah externally. It teaches, corrects, and illuminates. But over time, something begins to shift. What was once outside begins to move inward. What was once learned begins to be lived. And what was once understood begins to become identity.</w:t>
      </w:r>
    </w:p>
    <w:p w14:paraId="4DB21AF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journey is not always comfortable.</w:t>
      </w:r>
    </w:p>
    <w:p w14:paraId="44C03C6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Torah reveals things that are often hidden—motives, patterns, </w:t>
      </w:r>
      <w:r w:rsidRPr="00E25ED5">
        <w:rPr>
          <w:rFonts w:ascii="Avenir Book" w:eastAsia="Times New Roman" w:hAnsi="Avenir Book" w:cs="Times New Roman"/>
          <w:color w:val="000000"/>
          <w:kern w:val="0"/>
          <w:sz w:val="26"/>
          <w:szCs w:val="26"/>
          <w14:ligatures w14:val="none"/>
        </w:rPr>
        <w:lastRenderedPageBreak/>
        <w:t>resistance, and internal conflict. It brings clarity, but that clarity can feel exposing. Yet this exposure is not meant to condemn. It is meant to align.</w:t>
      </w:r>
    </w:p>
    <w:p w14:paraId="1DDB409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the goal is not simply awareness.</w:t>
      </w:r>
    </w:p>
    <w:p w14:paraId="7F49F1F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goal is transformation.</w:t>
      </w:r>
    </w:p>
    <w:p w14:paraId="52D570E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Messiah becomes essential. What the Torah reveals, Messiah fulfills within the person. What is seen externally is written internally. What is understood intellectually becomes lived reality.</w:t>
      </w:r>
    </w:p>
    <w:p w14:paraId="6158CFF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Over time, the fragmented parts of a person—action, emotion, and understanding—begin to come together. The inner life becomes more stable. The outer life becomes more consistent. And a person </w:t>
      </w:r>
      <w:r w:rsidRPr="00E25ED5">
        <w:rPr>
          <w:rFonts w:ascii="Avenir Book" w:eastAsia="Times New Roman" w:hAnsi="Avenir Book" w:cs="Times New Roman"/>
          <w:color w:val="000000"/>
          <w:kern w:val="0"/>
          <w:sz w:val="26"/>
          <w:szCs w:val="26"/>
          <w14:ligatures w14:val="none"/>
        </w:rPr>
        <w:lastRenderedPageBreak/>
        <w:t>begins to live not from effort alone, but from alignment.</w:t>
      </w:r>
    </w:p>
    <w:p w14:paraId="272E26B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the path to wholeness.</w:t>
      </w:r>
    </w:p>
    <w:p w14:paraId="3090365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Not perfection, but integration.</w:t>
      </w:r>
      <w:r w:rsidRPr="00E25ED5">
        <w:rPr>
          <w:rFonts w:ascii="Avenir Book" w:eastAsia="Times New Roman" w:hAnsi="Avenir Book" w:cs="Times New Roman"/>
          <w:color w:val="000000"/>
          <w:kern w:val="0"/>
          <w:sz w:val="26"/>
          <w:szCs w:val="26"/>
          <w14:ligatures w14:val="none"/>
        </w:rPr>
        <w:br/>
        <w:t xml:space="preserve"> Not pressure alone, but purpose through process.</w:t>
      </w:r>
      <w:r w:rsidRPr="00E25ED5">
        <w:rPr>
          <w:rFonts w:ascii="Avenir Book" w:eastAsia="Times New Roman" w:hAnsi="Avenir Book" w:cs="Times New Roman"/>
          <w:color w:val="000000"/>
          <w:kern w:val="0"/>
          <w:sz w:val="26"/>
          <w:szCs w:val="26"/>
          <w14:ligatures w14:val="none"/>
        </w:rPr>
        <w:br/>
        <w:t xml:space="preserve"> Not external religion, but internal transformation.</w:t>
      </w:r>
    </w:p>
    <w:p w14:paraId="278164C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book is an invitation into that journey.</w:t>
      </w:r>
    </w:p>
    <w:p w14:paraId="2A02D59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To move beyond surface understanding.</w:t>
      </w:r>
      <w:r w:rsidRPr="00E25ED5">
        <w:rPr>
          <w:rFonts w:ascii="Avenir Book" w:eastAsia="Times New Roman" w:hAnsi="Avenir Book" w:cs="Times New Roman"/>
          <w:color w:val="000000"/>
          <w:kern w:val="0"/>
          <w:sz w:val="26"/>
          <w:szCs w:val="26"/>
          <w14:ligatures w14:val="none"/>
        </w:rPr>
        <w:br/>
        <w:t xml:space="preserve"> To allow truth to reveal what is hidden.</w:t>
      </w:r>
      <w:r w:rsidRPr="00E25ED5">
        <w:rPr>
          <w:rFonts w:ascii="Avenir Book" w:eastAsia="Times New Roman" w:hAnsi="Avenir Book" w:cs="Times New Roman"/>
          <w:color w:val="000000"/>
          <w:kern w:val="0"/>
          <w:sz w:val="26"/>
          <w:szCs w:val="26"/>
          <w14:ligatures w14:val="none"/>
        </w:rPr>
        <w:br/>
        <w:t xml:space="preserve"> To embrace transformation, even when it is uncomfortable.</w:t>
      </w:r>
      <w:r w:rsidRPr="00E25ED5">
        <w:rPr>
          <w:rFonts w:ascii="Avenir Book" w:eastAsia="Times New Roman" w:hAnsi="Avenir Book" w:cs="Times New Roman"/>
          <w:color w:val="000000"/>
          <w:kern w:val="0"/>
          <w:sz w:val="26"/>
          <w:szCs w:val="26"/>
          <w14:ligatures w14:val="none"/>
        </w:rPr>
        <w:br/>
        <w:t xml:space="preserve"> And ultimately, to become a person in whom truth is not only known—but lived.</w:t>
      </w:r>
    </w:p>
    <w:p w14:paraId="49C9ED42" w14:textId="77777777" w:rsidR="00E25ED5" w:rsidRPr="00E25ED5" w:rsidRDefault="00E25ED5" w:rsidP="00437E4F">
      <w:pPr>
        <w:spacing w:after="0" w:line="240" w:lineRule="auto"/>
        <w:rPr>
          <w:rFonts w:ascii="Avenir Book" w:eastAsia="Times New Roman" w:hAnsi="Avenir Book" w:cs="Times New Roman"/>
          <w:kern w:val="0"/>
          <w14:ligatures w14:val="none"/>
        </w:rPr>
      </w:pPr>
    </w:p>
    <w:p w14:paraId="629FD52A"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lastRenderedPageBreak/>
        <w:br w:type="page"/>
      </w:r>
    </w:p>
    <w:p w14:paraId="28C1A472" w14:textId="11AB00CF"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Chapter 1</w:t>
      </w:r>
      <w:r w:rsidRPr="00E25ED5">
        <w:rPr>
          <w:rFonts w:ascii="Avenir Book" w:eastAsia="Times New Roman" w:hAnsi="Avenir Book" w:cs="Times New Roman"/>
          <w:b/>
          <w:bCs/>
          <w:color w:val="000000"/>
          <w:kern w:val="36"/>
          <w:sz w:val="50"/>
          <w:szCs w:val="50"/>
          <w14:ligatures w14:val="none"/>
        </w:rPr>
        <w:t>0</w:t>
      </w:r>
      <w:r w:rsidRPr="00E25ED5">
        <w:rPr>
          <w:rFonts w:ascii="Avenir Book" w:eastAsia="Times New Roman" w:hAnsi="Avenir Book" w:cs="Times New Roman"/>
          <w:b/>
          <w:bCs/>
          <w:color w:val="000000"/>
          <w:kern w:val="36"/>
          <w:sz w:val="50"/>
          <w:szCs w:val="50"/>
          <w14:ligatures w14:val="none"/>
        </w:rPr>
        <w:t>: Torah and the Discovery of the Self</w:t>
      </w:r>
    </w:p>
    <w:p w14:paraId="27CE6A6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There is a connection many people overlook when approaching the Torah. It is often seen as a collection of commandments, historical narratives, or religious obligations. But beneath all of that is something much deeper. The Torah functions as a mirror—not one that reflects outward appearance, but one that reveals the inner reality of a person. As it is written, “For the commandment is a lamp, and the Torah is light” (Proverbs 6:23). Light does not create what is there; it reveals what has always been present but hidden. In the same way, </w:t>
      </w:r>
      <w:r w:rsidRPr="00E25ED5">
        <w:rPr>
          <w:rFonts w:ascii="Avenir Book" w:eastAsia="Times New Roman" w:hAnsi="Avenir Book" w:cs="Times New Roman"/>
          <w:color w:val="000000"/>
          <w:kern w:val="0"/>
          <w:sz w:val="26"/>
          <w:szCs w:val="26"/>
          <w14:ligatures w14:val="none"/>
        </w:rPr>
        <w:lastRenderedPageBreak/>
        <w:t>the Torah illuminates the inner life of a person.</w:t>
      </w:r>
    </w:p>
    <w:p w14:paraId="34D3D13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When someone begins to truly engage with Torah—not casually, but with intention—something begins to shift. At first, the focus is outward: learning the ways of God, understanding His commandments, and gaining knowledge of His character. But over time, the direction turns inward. The person begins to see themselves more clearly. Thoughts, motives, reactions, and desires that once went unnoticed begin to surface. This is not because the Torah is condemning, but because it is revealing alignment. As David writes, “Search me, O God, and know my heart; try me and know my thoughts” (Psalm 139:23). The Torah becomes one of the primary </w:t>
      </w:r>
      <w:r w:rsidRPr="00E25ED5">
        <w:rPr>
          <w:rFonts w:ascii="Avenir Book" w:eastAsia="Times New Roman" w:hAnsi="Avenir Book" w:cs="Times New Roman"/>
          <w:color w:val="000000"/>
          <w:kern w:val="0"/>
          <w:sz w:val="26"/>
          <w:szCs w:val="26"/>
          <w14:ligatures w14:val="none"/>
        </w:rPr>
        <w:lastRenderedPageBreak/>
        <w:t>instruments through which that searching takes place.</w:t>
      </w:r>
    </w:p>
    <w:p w14:paraId="3D0E443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process can feel both clarifying and uncomfortable. The Torah exposes where desires are disordered, where reactions are rooted in ego rather than truth, and where motivations are mixed. Yet it does so without accusation. It simply shines light. In this sense, it aligns with what is written in Ecclesiastes: “God will bring every deed into judgment, including every hidden thing” (Ecclesiastes 12:14). The Torah begins to uncover those hidden places, not to destroy a person, but to bring them into alignment with their created purpose.</w:t>
      </w:r>
    </w:p>
    <w:p w14:paraId="675B908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deeper a person goes into Torah, the deeper they go into themselves. This is not accidental. </w:t>
      </w:r>
      <w:r w:rsidRPr="00E25ED5">
        <w:rPr>
          <w:rFonts w:ascii="Avenir Book" w:eastAsia="Times New Roman" w:hAnsi="Avenir Book" w:cs="Times New Roman"/>
          <w:color w:val="000000"/>
          <w:kern w:val="0"/>
          <w:sz w:val="26"/>
          <w:szCs w:val="26"/>
          <w14:ligatures w14:val="none"/>
        </w:rPr>
        <w:lastRenderedPageBreak/>
        <w:t>Humanity was created in the image of God (Genesis 1:27), and the Torah is an expression of God’s will and character. Therefore, when a person encounters Torah, they are encountering the very pattern they were designed to reflect. This is why it feels so personal and, at times, so confronting. It is not just information—it is revelation of identity.</w:t>
      </w:r>
    </w:p>
    <w:p w14:paraId="3EC54F4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However, there is a limitation if the journey stops at awareness. Seeing oneself clearly is powerful, but it does not automatically produce transformation. A person can recognize truth and still struggle to live it out. This tension is echoed in the writings of Paul, who describes the inner conflict between knowing what is right and being unable to consistently walk in it (Romans 7:18–19). The Torah reveals what is good, </w:t>
      </w:r>
      <w:r w:rsidRPr="00E25ED5">
        <w:rPr>
          <w:rFonts w:ascii="Avenir Book" w:eastAsia="Times New Roman" w:hAnsi="Avenir Book" w:cs="Times New Roman"/>
          <w:color w:val="000000"/>
          <w:kern w:val="0"/>
          <w:sz w:val="26"/>
          <w:szCs w:val="26"/>
          <w14:ligatures w14:val="none"/>
        </w:rPr>
        <w:lastRenderedPageBreak/>
        <w:t>but it does not, by itself, supply the internal power to fully embody it.</w:t>
      </w:r>
    </w:p>
    <w:p w14:paraId="327E6F3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the role of Messiah becomes essential. The Torah reveals; Messiah transforms. Yeshua did not come to replace the Torah, but to bring it to fulfillment within the person. As it is written, “Do not think that I have come to abolish the Torah or the Prophets… but to fulfill” (Matthew 5:17). This fulfillment is not merely external observance, but internalization. What the Torah defines outwardly, Messiah writes inwardly.</w:t>
      </w:r>
    </w:p>
    <w:p w14:paraId="377E765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inward transformation is connected to the promise spoken through the prophets: “I will put My Torah within them, and on their hearts I will write it” (Jeremiah 31:33). Through Messiah, the Torah moves from being something a </w:t>
      </w:r>
      <w:r w:rsidRPr="00E25ED5">
        <w:rPr>
          <w:rFonts w:ascii="Avenir Book" w:eastAsia="Times New Roman" w:hAnsi="Avenir Book" w:cs="Times New Roman"/>
          <w:color w:val="000000"/>
          <w:kern w:val="0"/>
          <w:sz w:val="26"/>
          <w:szCs w:val="26"/>
          <w14:ligatures w14:val="none"/>
        </w:rPr>
        <w:lastRenderedPageBreak/>
        <w:t>person studies to something they begin to live from within. This is the deeper meaning behind being “baptized into Messiah” (Romans 6:3). It is not only an outward act, but an immersion into a new identity—one where the Torah is no longer external instruction alone, but internal reality.</w:t>
      </w:r>
    </w:p>
    <w:p w14:paraId="098DBE4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In this way, the journey unfolds in a clear progression. The Torah brings awareness. Messiah brings transformation. Together, they bring alignment. The light of the Torah reveals who a person truly is, while the work of Messiah empowers them to become who they were created to be. As Paul writes, “We all, with unveiled face, beholding as in a mirror the glory of the Lord, are being transformed into the same image” (2 Corinthians 3:18). The mirror reveals, but it is through </w:t>
      </w:r>
      <w:r w:rsidRPr="00E25ED5">
        <w:rPr>
          <w:rFonts w:ascii="Avenir Book" w:eastAsia="Times New Roman" w:hAnsi="Avenir Book" w:cs="Times New Roman"/>
          <w:color w:val="000000"/>
          <w:kern w:val="0"/>
          <w:sz w:val="26"/>
          <w:szCs w:val="26"/>
          <w14:ligatures w14:val="none"/>
        </w:rPr>
        <w:lastRenderedPageBreak/>
        <w:t>transformation that the image is restored.</w:t>
      </w:r>
    </w:p>
    <w:p w14:paraId="1DC9236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why deeper engagement with Torah leads to deeper self-knowledge. It was never only about learning commandments or acquiring knowledge. It was always about becoming—about returning to the alignment for which humanity was created. And this process, though challenging at times, is ultimately the path to true clarity, transformation, and life.</w:t>
      </w:r>
    </w:p>
    <w:p w14:paraId="4860D594"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3EE44D9">
          <v:rect id="Horizontal Line 1" o:spid="_x0000_s2123"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45EE6575"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Footnotes — Chapter 1</w:t>
      </w:r>
    </w:p>
    <w:p w14:paraId="65B71969" w14:textId="77777777" w:rsidR="00E25ED5" w:rsidRPr="00E25ED5" w:rsidRDefault="00E25ED5" w:rsidP="00437E4F">
      <w:pPr>
        <w:numPr>
          <w:ilvl w:val="0"/>
          <w:numId w:val="3"/>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Proverbs 6:23 — Torah described as light that reveals truth</w:t>
      </w:r>
    </w:p>
    <w:p w14:paraId="3C56BE2A"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139:23 — God searching the inner life of a person</w:t>
      </w:r>
    </w:p>
    <w:p w14:paraId="66CA361C"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Ecclesiastes 12:14 — Hidden things brought into light</w:t>
      </w:r>
    </w:p>
    <w:p w14:paraId="768ABCBD"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Genesis 1:27 — Humanity created in the image of God</w:t>
      </w:r>
    </w:p>
    <w:p w14:paraId="4377A66E"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Romans 7:18–19 — The struggle between knowing and doing</w:t>
      </w:r>
    </w:p>
    <w:p w14:paraId="6038A8E5"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Matthew 5:17 — Messiah fulfilling the Torah</w:t>
      </w:r>
    </w:p>
    <w:p w14:paraId="78B43859"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Jeremiah 31:33 — Torah written on the heart</w:t>
      </w:r>
    </w:p>
    <w:p w14:paraId="34E2A266" w14:textId="77777777" w:rsidR="00E25ED5" w:rsidRPr="00E25ED5" w:rsidRDefault="00E25ED5" w:rsidP="00437E4F">
      <w:pPr>
        <w:numPr>
          <w:ilvl w:val="0"/>
          <w:numId w:val="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Romans 6:3 — Immersion into Messiah</w:t>
      </w:r>
    </w:p>
    <w:p w14:paraId="757CE477" w14:textId="77777777" w:rsidR="00E25ED5" w:rsidRPr="00E25ED5" w:rsidRDefault="00E25ED5" w:rsidP="00437E4F">
      <w:pPr>
        <w:numPr>
          <w:ilvl w:val="0"/>
          <w:numId w:val="3"/>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2 Corinthians 3:18 — Transformation through beholding</w:t>
      </w:r>
    </w:p>
    <w:p w14:paraId="53559906"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15DC5552" w14:textId="6977197C"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11</w:t>
      </w:r>
      <w:r w:rsidRPr="00E25ED5">
        <w:rPr>
          <w:rFonts w:ascii="Avenir Book" w:eastAsia="Times New Roman" w:hAnsi="Avenir Book" w:cs="Times New Roman"/>
          <w:b/>
          <w:bCs/>
          <w:color w:val="000000"/>
          <w:kern w:val="36"/>
          <w:sz w:val="50"/>
          <w:szCs w:val="50"/>
          <w14:ligatures w14:val="none"/>
        </w:rPr>
        <w:t>: Torah as a Mirror — Revealing the True Self and the Hidden Resistance</w:t>
      </w:r>
    </w:p>
    <w:p w14:paraId="40C1F1F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If the Torah is a mirror, then it does more than simply reflect who we are—it reveals what we would often rather not see.</w:t>
      </w:r>
    </w:p>
    <w:p w14:paraId="6B6CA65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Most people are comfortable with a surface-level reflection. They are willing to acknowledge obvious actions, outward behaviors, and visible patterns. But the Torah does not stop at the surface. It reaches into the hidden layers of a person—the places beneath words and actions, where intention, desire, and </w:t>
      </w:r>
      <w:r w:rsidRPr="00E25ED5">
        <w:rPr>
          <w:rFonts w:ascii="Avenir Book" w:eastAsia="Times New Roman" w:hAnsi="Avenir Book" w:cs="Times New Roman"/>
          <w:color w:val="000000"/>
          <w:kern w:val="0"/>
          <w:sz w:val="26"/>
          <w:szCs w:val="26"/>
          <w14:ligatures w14:val="none"/>
        </w:rPr>
        <w:lastRenderedPageBreak/>
        <w:t>resistance live. As it is written, “The word of God is living and active… discerning the thoughts and intentions of the heart” (Hebrews 4:12). The Torah penetrates beyond behavior and begins to uncover the inner structure of the soul.</w:t>
      </w:r>
    </w:p>
    <w:p w14:paraId="42370D8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the tension begins.</w:t>
      </w:r>
    </w:p>
    <w:p w14:paraId="550E184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while a person may desire truth, they do not always desire exposure.</w:t>
      </w:r>
    </w:p>
    <w:p w14:paraId="18C5624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Torah reveals not only who you are created to be, but also the ways in which you resist becoming that person. It exposes subtle forms of self-protection—areas where pride, fear, control, or insecurity shape decisions more than truth does. These are not always obvious sins. Often, they appear as justified reactions, reasonable thoughts, or even spiritual language. But under </w:t>
      </w:r>
      <w:r w:rsidRPr="00E25ED5">
        <w:rPr>
          <w:rFonts w:ascii="Avenir Book" w:eastAsia="Times New Roman" w:hAnsi="Avenir Book" w:cs="Times New Roman"/>
          <w:color w:val="000000"/>
          <w:kern w:val="0"/>
          <w:sz w:val="26"/>
          <w:szCs w:val="26"/>
          <w14:ligatures w14:val="none"/>
        </w:rPr>
        <w:lastRenderedPageBreak/>
        <w:t>the light of Torah, their true root is uncovered.</w:t>
      </w:r>
    </w:p>
    <w:p w14:paraId="6757665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why self-knowledge, when rooted in Torah, is different from natural introspection. A person can examine themselves and still remain blind to their deeper motivations. As it is written, “The heart is deceitful above all things and desperately sick; who can understand it?” (Jeremiah 17:9). Without an external standard of truth, a person tends to interpret themselves in a way that preserves comfort rather than reveals reality. The Torah interrupts that pattern.</w:t>
      </w:r>
    </w:p>
    <w:p w14:paraId="1EFE658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confronts the gap between who a person believes they are and who they actually are.</w:t>
      </w:r>
    </w:p>
    <w:p w14:paraId="20890BC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this confrontation is not meant to condemn—it is meant to clarify.</w:t>
      </w:r>
    </w:p>
    <w:p w14:paraId="44950205"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EDA0ABA">
          <v:rect id="Horizontal Line 2" o:spid="_x0000_s2122"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237B4CE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One of the clearest ways the Torah functions as a mirror is through its ability to reveal internal resistance. Resistance is not always loud or obvious. Often, it is quiet and subtle. It shows up in hesitation, in rationalization, in delay, or in selective obedience. A person may agree with truth in principle, but resist it in practice. This is the deeper struggle that the Torah exposes.</w:t>
      </w:r>
    </w:p>
    <w:p w14:paraId="4C42715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We see this pattern even in the words of David: “Who can discern his errors? Declare me innocent from hidden faults” (Psalm 19:12). There are aspects of a person that remain hidden even from themselves—until they are brought into the light. The Torah reveals not only what is visible, but what is concealed beneath awareness.</w:t>
      </w:r>
    </w:p>
    <w:p w14:paraId="2C03099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And when that hidden resistance is exposed, a choice is presented.</w:t>
      </w:r>
    </w:p>
    <w:p w14:paraId="0B94EBA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can either:</w:t>
      </w:r>
    </w:p>
    <w:p w14:paraId="6B207BA4" w14:textId="77777777" w:rsidR="00E25ED5" w:rsidRPr="00E25ED5" w:rsidRDefault="00E25ED5" w:rsidP="00437E4F">
      <w:pPr>
        <w:numPr>
          <w:ilvl w:val="0"/>
          <w:numId w:val="4"/>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defend themselves</w:t>
      </w:r>
    </w:p>
    <w:p w14:paraId="583441F4" w14:textId="77777777" w:rsidR="00E25ED5" w:rsidRPr="00E25ED5" w:rsidRDefault="00E25ED5" w:rsidP="00437E4F">
      <w:pPr>
        <w:numPr>
          <w:ilvl w:val="0"/>
          <w:numId w:val="4"/>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or allow themselves to be refined</w:t>
      </w:r>
    </w:p>
    <w:p w14:paraId="67D325C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growth begins.</w:t>
      </w:r>
    </w:p>
    <w:p w14:paraId="2A5C171C"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A27C7B7">
          <v:rect id="Horizontal Line 3" o:spid="_x0000_s2121"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29EF574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But the refining process is not comfortable.</w:t>
      </w:r>
    </w:p>
    <w:p w14:paraId="5DF40AE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the mirror of Torah does not flatter—it tells the truth.</w:t>
      </w:r>
    </w:p>
    <w:p w14:paraId="7653C83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It reveals inconsistencies between belief and action. It exposes where a person speaks truth but does not yet live it. It uncovers areas where identity is still shaped more by the flesh than by alignment with God. As Paul writes, “For I do not do the good I want, but the evil I do not </w:t>
      </w:r>
      <w:r w:rsidRPr="00E25ED5">
        <w:rPr>
          <w:rFonts w:ascii="Avenir Book" w:eastAsia="Times New Roman" w:hAnsi="Avenir Book" w:cs="Times New Roman"/>
          <w:color w:val="000000"/>
          <w:kern w:val="0"/>
          <w:sz w:val="26"/>
          <w:szCs w:val="26"/>
          <w14:ligatures w14:val="none"/>
        </w:rPr>
        <w:lastRenderedPageBreak/>
        <w:t>want is what I keep on doing” (Romans 7:19). This is the reality the Torah brings into focus—the internal contradiction within a person.</w:t>
      </w:r>
    </w:p>
    <w:p w14:paraId="0733CC1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Yet this exposure is not the end of the process. It is the beginning of transformation.</w:t>
      </w:r>
    </w:p>
    <w:p w14:paraId="6928F1A8"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919212D">
          <v:rect id="Horizontal Line 4" o:spid="_x0000_s2120"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2CBA46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Without transformation, a mirror can become discouraging.</w:t>
      </w:r>
    </w:p>
    <w:p w14:paraId="396FE71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who only sees their flaws without experiencing change can become stuck in frustration, guilt, or even spiritual fatigue. This is why the Torah alone, while revealing truth, must be connected to something deeper. It must be connected to the transforming work of Messiah.</w:t>
      </w:r>
    </w:p>
    <w:p w14:paraId="1501B3C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what the Torah exposes, Messiah addresses at the root.</w:t>
      </w:r>
    </w:p>
    <w:p w14:paraId="7D5B93C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Yeshua does not avoid the areas of resistance within a person—He enters them. He brings transformation not by ignoring weakness, but by renewing the inner life. As it is written, “Be transformed by the renewal of your mind” (Romans 12:2). This renewal is not external adjustment—it is internal change.</w:t>
      </w:r>
    </w:p>
    <w:p w14:paraId="3D40AD4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Where the Torah reveals misalignment, Messiah brings realignment.</w:t>
      </w:r>
    </w:p>
    <w:p w14:paraId="754560C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Where the Torah exposes resistance, Messiah empowers surrender.</w:t>
      </w:r>
    </w:p>
    <w:p w14:paraId="019E8B29"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175CF870">
          <v:rect id="Horizontal Line 5" o:spid="_x0000_s2119"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A4D67B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the difference between information and transformation.</w:t>
      </w:r>
    </w:p>
    <w:p w14:paraId="46904CF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 person can study truth and remain unchanged. But when truth is internalized through Messiah, it </w:t>
      </w:r>
      <w:r w:rsidRPr="00E25ED5">
        <w:rPr>
          <w:rFonts w:ascii="Avenir Book" w:eastAsia="Times New Roman" w:hAnsi="Avenir Book" w:cs="Times New Roman"/>
          <w:color w:val="000000"/>
          <w:kern w:val="0"/>
          <w:sz w:val="26"/>
          <w:szCs w:val="26"/>
          <w14:ligatures w14:val="none"/>
        </w:rPr>
        <w:lastRenderedPageBreak/>
        <w:t>begins to reshape desires, thoughts, and responses. The areas that once resisted truth begin to soften. What once felt difficult begins to align more naturally. This is not instant, but it is real.</w:t>
      </w:r>
    </w:p>
    <w:p w14:paraId="28E6811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Over time, the mirror no longer only reveals flaws—it begins to reflect growth.</w:t>
      </w:r>
    </w:p>
    <w:p w14:paraId="2DF340E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2E8B8336">
          <v:rect id="Horizontal Line 6" o:spid="_x0000_s2118"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80C8BF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There is also a deeper level to this mirror.</w:t>
      </w:r>
    </w:p>
    <w:p w14:paraId="4462849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a person continues in Torah and transformation, they begin to see not only their brokenness, but also their design. The same light that reveals resistance also reveals potential. It shows who a person is becoming. As it is written, “For we are His workmanship, created… for good works, which God prepared </w:t>
      </w:r>
      <w:r w:rsidRPr="00E25ED5">
        <w:rPr>
          <w:rFonts w:ascii="Avenir Book" w:eastAsia="Times New Roman" w:hAnsi="Avenir Book" w:cs="Times New Roman"/>
          <w:color w:val="000000"/>
          <w:kern w:val="0"/>
          <w:sz w:val="26"/>
          <w:szCs w:val="26"/>
          <w14:ligatures w14:val="none"/>
        </w:rPr>
        <w:lastRenderedPageBreak/>
        <w:t>beforehand” (Ephesians 2:10). The Torah does not only expose what is wrong—it points toward what is right.</w:t>
      </w:r>
    </w:p>
    <w:p w14:paraId="128519A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creates a new kind of awareness.</w:t>
      </w:r>
    </w:p>
    <w:p w14:paraId="1735E72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Not just awareness of failure, but awareness of calling.</w:t>
      </w:r>
    </w:p>
    <w:p w14:paraId="09F066BC"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3FBF552B">
          <v:rect id="Horizontal Line 7" o:spid="_x0000_s2117"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6A1DEE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So the mirror of Torah does two things at the same time:</w:t>
      </w:r>
    </w:p>
    <w:p w14:paraId="6AF2703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reveals what must be removed.</w:t>
      </w:r>
      <w:r w:rsidRPr="00E25ED5">
        <w:rPr>
          <w:rFonts w:ascii="Avenir Book" w:eastAsia="Times New Roman" w:hAnsi="Avenir Book" w:cs="Times New Roman"/>
          <w:color w:val="000000"/>
          <w:kern w:val="0"/>
          <w:sz w:val="26"/>
          <w:szCs w:val="26"/>
          <w14:ligatures w14:val="none"/>
        </w:rPr>
        <w:br/>
        <w:t xml:space="preserve"> And it reveals what must be developed.</w:t>
      </w:r>
    </w:p>
    <w:p w14:paraId="71C784F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shows where a person resists truth.</w:t>
      </w:r>
      <w:r w:rsidRPr="00E25ED5">
        <w:rPr>
          <w:rFonts w:ascii="Avenir Book" w:eastAsia="Times New Roman" w:hAnsi="Avenir Book" w:cs="Times New Roman"/>
          <w:color w:val="000000"/>
          <w:kern w:val="0"/>
          <w:sz w:val="26"/>
          <w:szCs w:val="26"/>
          <w14:ligatures w14:val="none"/>
        </w:rPr>
        <w:br/>
        <w:t xml:space="preserve"> And it shows who they are meant to become in alignment with that truth.</w:t>
      </w:r>
    </w:p>
    <w:p w14:paraId="0E458866"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1AD53BC6">
          <v:rect id="Horizontal Line 8" o:spid="_x0000_s2116"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1C8E643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When this process is understood correctly, it changes how a person responds to exposure.</w:t>
      </w:r>
    </w:p>
    <w:p w14:paraId="1DA8079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Instead of avoiding it, they begin to welcome it.</w:t>
      </w:r>
    </w:p>
    <w:p w14:paraId="52383C1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they realize that every area revealed is an invitation—not to condemnation, but to transformation.</w:t>
      </w:r>
    </w:p>
    <w:p w14:paraId="5266317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in that process, the mirror is no longer something to fear.</w:t>
      </w:r>
    </w:p>
    <w:p w14:paraId="3583BC4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becomes something to trust.</w:t>
      </w:r>
    </w:p>
    <w:p w14:paraId="19D9DB4A"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21369EEB">
          <v:rect id="Horizontal Line 9" o:spid="_x0000_s2115"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55BE58E8"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Footnotes — Chapter 2</w:t>
      </w:r>
    </w:p>
    <w:p w14:paraId="0265B0E0" w14:textId="77777777" w:rsidR="00E25ED5" w:rsidRPr="00E25ED5" w:rsidRDefault="00E25ED5" w:rsidP="00437E4F">
      <w:pPr>
        <w:numPr>
          <w:ilvl w:val="0"/>
          <w:numId w:val="5"/>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Hebrews 4:12 — The word discerning thoughts and intentions</w:t>
      </w:r>
    </w:p>
    <w:p w14:paraId="123F26C4" w14:textId="77777777" w:rsidR="00E25ED5" w:rsidRPr="00E25ED5" w:rsidRDefault="00E25ED5" w:rsidP="00437E4F">
      <w:pPr>
        <w:numPr>
          <w:ilvl w:val="0"/>
          <w:numId w:val="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Jeremiah 17:9 — The deceptive nature of the human heart</w:t>
      </w:r>
    </w:p>
    <w:p w14:paraId="1BBEF92F" w14:textId="77777777" w:rsidR="00E25ED5" w:rsidRPr="00E25ED5" w:rsidRDefault="00E25ED5" w:rsidP="00437E4F">
      <w:pPr>
        <w:numPr>
          <w:ilvl w:val="0"/>
          <w:numId w:val="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Psalm 19:12 — Hidden faults revealed</w:t>
      </w:r>
    </w:p>
    <w:p w14:paraId="086A519A" w14:textId="77777777" w:rsidR="00E25ED5" w:rsidRPr="00E25ED5" w:rsidRDefault="00E25ED5" w:rsidP="00437E4F">
      <w:pPr>
        <w:numPr>
          <w:ilvl w:val="0"/>
          <w:numId w:val="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Romans 7:19 — Inner conflict between desire and action</w:t>
      </w:r>
    </w:p>
    <w:p w14:paraId="71C92608" w14:textId="77777777" w:rsidR="00E25ED5" w:rsidRPr="00E25ED5" w:rsidRDefault="00E25ED5" w:rsidP="00437E4F">
      <w:pPr>
        <w:numPr>
          <w:ilvl w:val="0"/>
          <w:numId w:val="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Romans 12:2 — Transformation through renewal of the mind</w:t>
      </w:r>
    </w:p>
    <w:p w14:paraId="4CC4FDBC" w14:textId="77777777" w:rsidR="00E25ED5" w:rsidRPr="00E25ED5" w:rsidRDefault="00E25ED5" w:rsidP="00437E4F">
      <w:pPr>
        <w:numPr>
          <w:ilvl w:val="0"/>
          <w:numId w:val="5"/>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Ephesians 2:10 — Created for purposeful alignment</w:t>
      </w:r>
    </w:p>
    <w:p w14:paraId="3C4706AA"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0BD77AC8" w14:textId="4D8A7EFA"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12</w:t>
      </w:r>
      <w:r w:rsidRPr="00E25ED5">
        <w:rPr>
          <w:rFonts w:ascii="Avenir Book" w:eastAsia="Times New Roman" w:hAnsi="Avenir Book" w:cs="Times New Roman"/>
          <w:b/>
          <w:bCs/>
          <w:color w:val="000000"/>
          <w:kern w:val="36"/>
          <w:sz w:val="50"/>
          <w:szCs w:val="50"/>
          <w14:ligatures w14:val="none"/>
        </w:rPr>
        <w:t>: The Layers of the Soul — Nefesh, Ruach, and the Inner Structure Revealed Through Torah</w:t>
      </w:r>
    </w:p>
    <w:p w14:paraId="648E080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a person continues in the light of Torah, something becomes increasingly clear: not all parts of the self respond in the same way. There are moments where a person desires what is right, yet still struggles to act on it. Other times, actions may appear correct externally, while internally there is resistance or disconnect. This tension reveals an important truth—the human soul is </w:t>
      </w:r>
      <w:r w:rsidRPr="00E25ED5">
        <w:rPr>
          <w:rFonts w:ascii="Avenir Book" w:eastAsia="Times New Roman" w:hAnsi="Avenir Book" w:cs="Times New Roman"/>
          <w:color w:val="000000"/>
          <w:kern w:val="0"/>
          <w:sz w:val="26"/>
          <w:szCs w:val="26"/>
          <w14:ligatures w14:val="none"/>
        </w:rPr>
        <w:lastRenderedPageBreak/>
        <w:t>not a single, flat dimension. It is layered, complex, and dynamic.</w:t>
      </w:r>
    </w:p>
    <w:p w14:paraId="37D69EF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Torah, in its depth, does not just address behavior—it speaks to these inner layers.</w:t>
      </w:r>
    </w:p>
    <w:p w14:paraId="3F9CC92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From a Hebraic perspective, the soul is often understood in levels, most commonly described as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and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Each represents a different dimension of the inner life, and each interacts with the Torah in a unique way. This structure helps explain why transformation is a process, and why awareness alone does not immediately produce alignment.</w:t>
      </w:r>
    </w:p>
    <w:p w14:paraId="7CDD1D07"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D7CA290">
          <v:rect id="Horizontal Line 10" o:spid="_x0000_s2114"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49AF832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is the most basic level of the soul. It is connected to action, instinct, and physical life. It is the part of a person that engages with </w:t>
      </w:r>
      <w:r w:rsidRPr="00E25ED5">
        <w:rPr>
          <w:rFonts w:ascii="Avenir Book" w:eastAsia="Times New Roman" w:hAnsi="Avenir Book" w:cs="Times New Roman"/>
          <w:color w:val="000000"/>
          <w:kern w:val="0"/>
          <w:sz w:val="26"/>
          <w:szCs w:val="26"/>
          <w14:ligatures w14:val="none"/>
        </w:rPr>
        <w:lastRenderedPageBreak/>
        <w:t>the world through behavior—what one does, how one reacts, and how one responds in real time. As it is written, “For the life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of the flesh is in the blood” (Leviticus 17:11). This level of the soul is deeply tied to survival, habit, and routine.</w:t>
      </w:r>
    </w:p>
    <w:p w14:paraId="6D47B23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When a person first encounters Torah, it often impacts 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first. Actions begin to change. Patterns shift. A person becomes more aware of what they do and how they live. But this level alone is not enough for full transformation. A person can adjust behavior while still feeling internal conflict.</w:t>
      </w:r>
    </w:p>
    <w:p w14:paraId="728C6DD2"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06C860A">
          <v:rect id="Horizontal Line 11" o:spid="_x0000_s2113"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05E17F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is the next level, often associated with emotion, character, and inner disposition. It is the realm of feelings, motivations, and moral </w:t>
      </w:r>
      <w:r w:rsidRPr="00E25ED5">
        <w:rPr>
          <w:rFonts w:ascii="Avenir Book" w:eastAsia="Times New Roman" w:hAnsi="Avenir Book" w:cs="Times New Roman"/>
          <w:color w:val="000000"/>
          <w:kern w:val="0"/>
          <w:sz w:val="26"/>
          <w:szCs w:val="26"/>
          <w14:ligatures w14:val="none"/>
        </w:rPr>
        <w:lastRenderedPageBreak/>
        <w:t xml:space="preserve">awareness. 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is where a person begins to not only do what is right, but to </w:t>
      </w:r>
      <w:r w:rsidRPr="00E25ED5">
        <w:rPr>
          <w:rFonts w:ascii="Avenir Book" w:eastAsia="Times New Roman" w:hAnsi="Avenir Book" w:cs="Times New Roman"/>
          <w:i/>
          <w:iCs/>
          <w:color w:val="000000"/>
          <w:kern w:val="0"/>
          <w:sz w:val="26"/>
          <w:szCs w:val="26"/>
          <w14:ligatures w14:val="none"/>
        </w:rPr>
        <w:t>desire</w:t>
      </w:r>
      <w:r w:rsidRPr="00E25ED5">
        <w:rPr>
          <w:rFonts w:ascii="Avenir Book" w:eastAsia="Times New Roman" w:hAnsi="Avenir Book" w:cs="Times New Roman"/>
          <w:color w:val="000000"/>
          <w:kern w:val="0"/>
          <w:sz w:val="26"/>
          <w:szCs w:val="26"/>
          <w14:ligatures w14:val="none"/>
        </w:rPr>
        <w:t xml:space="preserve"> what is right. As it is written, “Create in me a clean heart, O God, and renew a right spirit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within me” (Psalm 51:10).</w:t>
      </w:r>
    </w:p>
    <w:p w14:paraId="04C9156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the Torah begins to go deeper. It moves beyond external action and starts shaping the inner life. A person begins to notice not just what they do, but why they do it. Emotions come into alignment. Reactions begin to change. What once triggered anger may now produce patience. What once created fear may now produce trust.</w:t>
      </w:r>
    </w:p>
    <w:p w14:paraId="3146C14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Yet even here, there can still be struggle. A person may feel the pull between opposing desires—one rooted in truth, the other in old patterns.</w:t>
      </w:r>
    </w:p>
    <w:p w14:paraId="02715E65"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2A68375">
          <v:rect id="Horizontal Line 12" o:spid="_x0000_s2112"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523EF28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xml:space="preserve"> represents an even higher level of the soul. It is connected to understanding, awareness of God, and deeper spiritual perception. This is the level where a person begins to grasp not just what is right, but the meaning behind it. As it is written, “The spirit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of man is the lamp of the Lord, searching all the inner depths” (Proverbs 20:27).</w:t>
      </w:r>
    </w:p>
    <w:p w14:paraId="53E9FFF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At this level, the Torah is no longer just instruction—it becomes illumination. A person begins to see how everything connects. The commandments are no longer isolated actions, but expressions of a unified truth. There is clarity, depth, and a growing awareness of God’s presence within the inner life.</w:t>
      </w:r>
    </w:p>
    <w:p w14:paraId="530E04BE"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6DC9A07">
          <v:rect id="Horizontal Line 13" o:spid="_x0000_s2111"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5BD8CE9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But even with these layers, something is still incomplete.</w:t>
      </w:r>
    </w:p>
    <w:p w14:paraId="2779F0A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a person can experience all three levels—action, emotion, and understanding—and still feel a gap between knowing and fully becoming. This is the limitation of human effort alone. Each level can be influenced by Torah, but full alignment requires something more.</w:t>
      </w:r>
    </w:p>
    <w:p w14:paraId="0C11742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Messiah enters the structure of the soul.</w:t>
      </w:r>
    </w:p>
    <w:p w14:paraId="14A10ACE"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34702BE">
          <v:rect id="Horizontal Line 14" o:spid="_x0000_s2110"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01283B2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Yeshua does not only address behavior, emotion, or understanding individually—He brings transformation that reaches through all levels of the soul. What the Torah reveals across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and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Messiah unifies and restores.</w:t>
      </w:r>
    </w:p>
    <w:p w14:paraId="7F7146F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Through Him, action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begins to align consistently.</w:t>
      </w:r>
      <w:r w:rsidRPr="00E25ED5">
        <w:rPr>
          <w:rFonts w:ascii="Avenir Book" w:eastAsia="Times New Roman" w:hAnsi="Avenir Book" w:cs="Times New Roman"/>
          <w:color w:val="000000"/>
          <w:kern w:val="0"/>
          <w:sz w:val="26"/>
          <w:szCs w:val="26"/>
          <w14:ligatures w14:val="none"/>
        </w:rPr>
        <w:br/>
        <w:t xml:space="preserve"> Emotion and character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are renewed and stabilized.</w:t>
      </w:r>
      <w:r w:rsidRPr="00E25ED5">
        <w:rPr>
          <w:rFonts w:ascii="Avenir Book" w:eastAsia="Times New Roman" w:hAnsi="Avenir Book" w:cs="Times New Roman"/>
          <w:color w:val="000000"/>
          <w:kern w:val="0"/>
          <w:sz w:val="26"/>
          <w:szCs w:val="26"/>
          <w14:ligatures w14:val="none"/>
        </w:rPr>
        <w:br/>
        <w:t xml:space="preserve"> Understanding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becomes living truth, not just knowledge.</w:t>
      </w:r>
    </w:p>
    <w:p w14:paraId="37BC53B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it is written, “The last Adam became a life-giving spirit” (1 Corinthians 15:45). This speaks to a level of transformation that goes beyond natural capacity. It introduces a new kind of life—one that flows from within and begins to reshape every layer of the soul.</w:t>
      </w:r>
    </w:p>
    <w:p w14:paraId="4EE54F27"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1F77A8A6">
          <v:rect id="Horizontal Line 15" o:spid="_x0000_s2109"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4E1A6EA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is also connected to the promise of inward renewal: “A new heart I will give you, and a new spirit I will put within you” (Ezekiel 36:26). This is not simply improvement—it is re-creation at the core of the person. </w:t>
      </w:r>
      <w:r w:rsidRPr="00E25ED5">
        <w:rPr>
          <w:rFonts w:ascii="Avenir Book" w:eastAsia="Times New Roman" w:hAnsi="Avenir Book" w:cs="Times New Roman"/>
          <w:color w:val="000000"/>
          <w:kern w:val="0"/>
          <w:sz w:val="26"/>
          <w:szCs w:val="26"/>
          <w14:ligatures w14:val="none"/>
        </w:rPr>
        <w:lastRenderedPageBreak/>
        <w:t>The divided inner life begins to come into alignment.</w:t>
      </w:r>
    </w:p>
    <w:p w14:paraId="67149EB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struggle between knowing and doing begins to lessen.</w:t>
      </w:r>
      <w:r w:rsidRPr="00E25ED5">
        <w:rPr>
          <w:rFonts w:ascii="Avenir Book" w:eastAsia="Times New Roman" w:hAnsi="Avenir Book" w:cs="Times New Roman"/>
          <w:color w:val="000000"/>
          <w:kern w:val="0"/>
          <w:sz w:val="26"/>
          <w:szCs w:val="26"/>
          <w14:ligatures w14:val="none"/>
        </w:rPr>
        <w:br/>
        <w:t xml:space="preserve"> The gap between desire and action begins to close.</w:t>
      </w:r>
      <w:r w:rsidRPr="00E25ED5">
        <w:rPr>
          <w:rFonts w:ascii="Avenir Book" w:eastAsia="Times New Roman" w:hAnsi="Avenir Book" w:cs="Times New Roman"/>
          <w:color w:val="000000"/>
          <w:kern w:val="0"/>
          <w:sz w:val="26"/>
          <w:szCs w:val="26"/>
          <w14:ligatures w14:val="none"/>
        </w:rPr>
        <w:br/>
        <w:t xml:space="preserve"> The person becomes more whole.</w:t>
      </w:r>
    </w:p>
    <w:p w14:paraId="1D19B158"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3FFB1D79">
          <v:rect id="Horizontal Line 16" o:spid="_x0000_s2108"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7DB52EC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this process continues, a deeper awareness emerges.</w:t>
      </w:r>
    </w:p>
    <w:p w14:paraId="2AD119E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begins to recognize that each level of the soul must be engaged:</w:t>
      </w:r>
    </w:p>
    <w:p w14:paraId="32DCA6CA" w14:textId="77777777" w:rsidR="00E25ED5" w:rsidRPr="00E25ED5" w:rsidRDefault="00E25ED5" w:rsidP="00437E4F">
      <w:pPr>
        <w:numPr>
          <w:ilvl w:val="0"/>
          <w:numId w:val="6"/>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must be trained through consistent action</w:t>
      </w:r>
    </w:p>
    <w:p w14:paraId="55F7595D" w14:textId="77777777" w:rsidR="00E25ED5" w:rsidRPr="00E25ED5" w:rsidRDefault="00E25ED5" w:rsidP="00437E4F">
      <w:pPr>
        <w:numPr>
          <w:ilvl w:val="0"/>
          <w:numId w:val="6"/>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must be refined through inner transformation</w:t>
      </w:r>
    </w:p>
    <w:p w14:paraId="0D2C37A7" w14:textId="77777777" w:rsidR="00E25ED5" w:rsidRPr="00E25ED5" w:rsidRDefault="00E25ED5" w:rsidP="00437E4F">
      <w:pPr>
        <w:numPr>
          <w:ilvl w:val="0"/>
          <w:numId w:val="6"/>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xml:space="preserve"> must be illuminated through truth</w:t>
      </w:r>
    </w:p>
    <w:p w14:paraId="745FC69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And when these are aligned through Messiah, something powerful happens.</w:t>
      </w:r>
    </w:p>
    <w:p w14:paraId="1952DFF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person no longer feels fragmented.</w:t>
      </w:r>
    </w:p>
    <w:p w14:paraId="1B67788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They begin to live with clarity, consistency, and purpose.</w:t>
      </w:r>
    </w:p>
    <w:p w14:paraId="6B878C7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AB714F7">
          <v:rect id="Horizontal Line 17" o:spid="_x0000_s2107"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4A2383C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why the Torah, when understood deeply, does more than guide behavior—it reveals structure. It shows a person how they are built, how they function, and where misalignment exists within them. And through that revelation, it prepares them for transformation.</w:t>
      </w:r>
    </w:p>
    <w:p w14:paraId="4F8309B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true change is not just about doing better.</w:t>
      </w:r>
    </w:p>
    <w:p w14:paraId="7119641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is about becoming whole.</w:t>
      </w:r>
    </w:p>
    <w:p w14:paraId="76218451"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3FB88B0A">
          <v:rect id="Horizontal Line 18" o:spid="_x0000_s2106"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7EDE2004"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Footnotes — Chapter 3</w:t>
      </w:r>
    </w:p>
    <w:p w14:paraId="2A7F3EC1" w14:textId="77777777" w:rsidR="00E25ED5" w:rsidRPr="00E25ED5" w:rsidRDefault="00E25ED5" w:rsidP="00437E4F">
      <w:pPr>
        <w:numPr>
          <w:ilvl w:val="0"/>
          <w:numId w:val="7"/>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Leviticus 17:11 — Nefesh as life connected to the body</w:t>
      </w:r>
    </w:p>
    <w:p w14:paraId="6E972AFB" w14:textId="77777777" w:rsidR="00E25ED5" w:rsidRPr="00E25ED5" w:rsidRDefault="00E25ED5" w:rsidP="00437E4F">
      <w:pPr>
        <w:numPr>
          <w:ilvl w:val="0"/>
          <w:numId w:val="7"/>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51:10 — Renewal of the spirit (Ruach)</w:t>
      </w:r>
    </w:p>
    <w:p w14:paraId="3858DA37" w14:textId="77777777" w:rsidR="00E25ED5" w:rsidRPr="00E25ED5" w:rsidRDefault="00E25ED5" w:rsidP="00437E4F">
      <w:pPr>
        <w:numPr>
          <w:ilvl w:val="0"/>
          <w:numId w:val="7"/>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Proverbs 20:27 — Neshamah as the inner lamp</w:t>
      </w:r>
    </w:p>
    <w:p w14:paraId="43B8538F" w14:textId="77777777" w:rsidR="00E25ED5" w:rsidRPr="00E25ED5" w:rsidRDefault="00E25ED5" w:rsidP="00437E4F">
      <w:pPr>
        <w:numPr>
          <w:ilvl w:val="0"/>
          <w:numId w:val="7"/>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1 Corinthians 15:45 — Life-giving spirit through Messiah</w:t>
      </w:r>
    </w:p>
    <w:p w14:paraId="116A7E27" w14:textId="77777777" w:rsidR="00E25ED5" w:rsidRPr="00E25ED5" w:rsidRDefault="00E25ED5" w:rsidP="00437E4F">
      <w:pPr>
        <w:numPr>
          <w:ilvl w:val="0"/>
          <w:numId w:val="7"/>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Ezekiel 36:26 — New heart and new spirit</w:t>
      </w:r>
    </w:p>
    <w:p w14:paraId="3D76528B"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7F49770F" w14:textId="68B9ACD2"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13</w:t>
      </w:r>
      <w:r w:rsidRPr="00E25ED5">
        <w:rPr>
          <w:rFonts w:ascii="Avenir Book" w:eastAsia="Times New Roman" w:hAnsi="Avenir Book" w:cs="Times New Roman"/>
          <w:b/>
          <w:bCs/>
          <w:color w:val="000000"/>
          <w:kern w:val="36"/>
          <w:sz w:val="50"/>
          <w:szCs w:val="50"/>
          <w14:ligatures w14:val="none"/>
        </w:rPr>
        <w:t>: From Knowledge to Transformation — When Torah Moves from Mind to Heart</w:t>
      </w:r>
    </w:p>
    <w:p w14:paraId="40696F1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There is a critical difference between knowing truth and living truth.</w:t>
      </w:r>
    </w:p>
    <w:p w14:paraId="27D87E5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 person can study Torah, understand its principles, and even agree with it—yet still find themselves unchanged in daily life. This is one of the most common and frustrating realities in the spiritual journey. Knowledge accumulates, but transformation seems slow or inconsistent. This tension reveals something essential: truth does not transform a person simply by being </w:t>
      </w:r>
      <w:r w:rsidRPr="00E25ED5">
        <w:rPr>
          <w:rFonts w:ascii="Avenir Book" w:eastAsia="Times New Roman" w:hAnsi="Avenir Book" w:cs="Times New Roman"/>
          <w:color w:val="000000"/>
          <w:kern w:val="0"/>
          <w:sz w:val="26"/>
          <w:szCs w:val="26"/>
          <w14:ligatures w14:val="none"/>
        </w:rPr>
        <w:lastRenderedPageBreak/>
        <w:t>understood. It must move from the mind into the heart.</w:t>
      </w:r>
    </w:p>
    <w:p w14:paraId="377351B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it is written, “You shall know this day and take it to your heart that the Lord is God” (Deuteronomy 4:39). There is a movement described here—from knowing to internalizing. The mind can grasp truth, but the heart is where truth takes root and begins to shape a person’s identity, desires, and actions.</w:t>
      </w:r>
    </w:p>
    <w:p w14:paraId="5E124386"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86E414C">
          <v:rect id="Horizontal Line 19" o:spid="_x0000_s2105"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7DB5636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Torah, when first encountered, often engages the mind. A person learns commandments, patterns, and principles. They begin to understand what is right and what is misaligned. This stage is important, but it is only the beginning. Without internalization, knowledge remains external. It informs, but it does not yet transform.</w:t>
      </w:r>
    </w:p>
    <w:p w14:paraId="32B3BD6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This is why Scripture repeatedly emphasizes the heart. “These words that I command you today shall be on your heart” (Deuteronomy 6:6). Not just in your thoughts, not just in your memory—but on your heart. The heart, in the Hebraic sense, is not only emotion; it is the center of will, desire, and decision. What reaches the heart begins to direct the whole person.</w:t>
      </w:r>
    </w:p>
    <w:p w14:paraId="34755DC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F07A1E6">
          <v:rect id="Horizontal Line 20" o:spid="_x0000_s2104"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159A5FF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But how does truth move from the mind to the heart?</w:t>
      </w:r>
    </w:p>
    <w:p w14:paraId="5E60A96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does not happen automatically.</w:t>
      </w:r>
    </w:p>
    <w:p w14:paraId="3D4F950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It happens through engagement, repetition, reflection, and surrender. A person must not only learn Torah—they must meditate on it, wrestle with it, and apply it. As it is written, “This book of the Torah shall </w:t>
      </w:r>
      <w:r w:rsidRPr="00E25ED5">
        <w:rPr>
          <w:rFonts w:ascii="Avenir Book" w:eastAsia="Times New Roman" w:hAnsi="Avenir Book" w:cs="Times New Roman"/>
          <w:color w:val="000000"/>
          <w:kern w:val="0"/>
          <w:sz w:val="26"/>
          <w:szCs w:val="26"/>
          <w14:ligatures w14:val="none"/>
        </w:rPr>
        <w:lastRenderedPageBreak/>
        <w:t>not depart from your mouth, but you shall meditate on it day and night” (Joshua 1:8). Meditation is not passive thinking—it is active engagement. It is turning truth over within the mind until it begins to settle into the heart.</w:t>
      </w:r>
    </w:p>
    <w:p w14:paraId="3114373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Over time, what was once external instruction begins to feel internal.</w:t>
      </w:r>
    </w:p>
    <w:p w14:paraId="6F97B38A"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A421E36">
          <v:rect id="Horizontal Line 21" o:spid="_x0000_s2103"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29CF9E8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Yet even with this process, there remains a barrier.</w:t>
      </w:r>
    </w:p>
    <w:p w14:paraId="1D029D4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 person can meditate, reflect, and desire change, and still experience resistance within. This is because the heart is not only a place of transformation—it is also a place that can resist truth. As it is written, “This people honors Me with their lips, but their heart is far from Me” (Isaiah 29:13). It is possible to speak truth, </w:t>
      </w:r>
      <w:r w:rsidRPr="00E25ED5">
        <w:rPr>
          <w:rFonts w:ascii="Avenir Book" w:eastAsia="Times New Roman" w:hAnsi="Avenir Book" w:cs="Times New Roman"/>
          <w:color w:val="000000"/>
          <w:kern w:val="0"/>
          <w:sz w:val="26"/>
          <w:szCs w:val="26"/>
          <w14:ligatures w14:val="none"/>
        </w:rPr>
        <w:lastRenderedPageBreak/>
        <w:t>even to believe it at a surface level, and still remain internally distant from it.</w:t>
      </w:r>
    </w:p>
    <w:p w14:paraId="08598C8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why transformation requires more than effort.</w:t>
      </w:r>
    </w:p>
    <w:p w14:paraId="6E70228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requires renewal.</w:t>
      </w:r>
    </w:p>
    <w:p w14:paraId="5EE983EF"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236292D2">
          <v:rect id="Horizontal Line 22" o:spid="_x0000_s2102"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F77616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the role of Messiah becomes central.</w:t>
      </w:r>
    </w:p>
    <w:p w14:paraId="61E1B19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Yeshua does not only teach truth—He enables it to take root within the heart. What the Torah reveals and instructs, Messiah internalizes and empowers. This is the fulfillment of what was spoken through the prophets: “I will give you a new heart, and a new spirit I will put within you” (Ezekiel 36:26).</w:t>
      </w:r>
    </w:p>
    <w:p w14:paraId="2A66FEF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not symbolic language—it is describing a real inner change.</w:t>
      </w:r>
    </w:p>
    <w:p w14:paraId="4C5129E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The heart that once resisted truth begins to respond to it.</w:t>
      </w:r>
    </w:p>
    <w:p w14:paraId="60C104F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desires that once pulled away from alignment begin to shift toward it.</w:t>
      </w:r>
    </w:p>
    <w:p w14:paraId="67E767B7"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C512FEC">
          <v:rect id="Horizontal Line 23" o:spid="_x0000_s2101"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382D35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transformation is also described in terms of writing. “I will put My Torah within them, and on their hearts I will write it” (Jeremiah 31:33). Writing implies permanence. It is no longer something temporary or external—it becomes part of who a person is. The Torah is no longer something they refer to—it becomes something they live from.</w:t>
      </w:r>
    </w:p>
    <w:p w14:paraId="3CF26DB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the difference between discipline and identity.</w:t>
      </w:r>
    </w:p>
    <w:p w14:paraId="3B691A9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Discipline says, “I must do what is right.”</w:t>
      </w:r>
      <w:r w:rsidRPr="00E25ED5">
        <w:rPr>
          <w:rFonts w:ascii="Avenir Book" w:eastAsia="Times New Roman" w:hAnsi="Avenir Book" w:cs="Times New Roman"/>
          <w:color w:val="000000"/>
          <w:kern w:val="0"/>
          <w:sz w:val="26"/>
          <w:szCs w:val="26"/>
          <w14:ligatures w14:val="none"/>
        </w:rPr>
        <w:br/>
        <w:t xml:space="preserve"> Identity says, “This is who I am.”</w:t>
      </w:r>
    </w:p>
    <w:p w14:paraId="4A2EFE42"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617D1F2">
          <v:rect id="Horizontal Line 24" o:spid="_x0000_s2100"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07DD022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process does not happen all at once.</w:t>
      </w:r>
    </w:p>
    <w:p w14:paraId="44A8FD7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is gradual, layered, and often subtle.</w:t>
      </w:r>
    </w:p>
    <w:p w14:paraId="220FBF6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may not notice the change immediately, but over time it becomes evident. Reactions begin to shift. Decisions become clearer. What once required effort begins to feel natural. As it is written, “For it is God who works in you, both to will and to act according to His good pleasure” (Philippians 2:13). Notice the order—first the will, then the action. Transformation begins internally and then expresses itself externally.</w:t>
      </w:r>
    </w:p>
    <w:p w14:paraId="512DB238"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DD876F9">
          <v:rect id="Horizontal Line 25" o:spid="_x0000_s2099"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611B013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the movement from knowledge to life.</w:t>
      </w:r>
    </w:p>
    <w:p w14:paraId="640A398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From hearing to doing.</w:t>
      </w:r>
    </w:p>
    <w:p w14:paraId="774EB44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From understanding to becoming.</w:t>
      </w:r>
    </w:p>
    <w:p w14:paraId="2166203F"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96C635F">
          <v:rect id="Horizontal Line 26" o:spid="_x0000_s2098"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5EFC35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this is why the Torah must never remain only at the level of study.</w:t>
      </w:r>
    </w:p>
    <w:p w14:paraId="3A24B74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If it stays in the mind, it informs but does not transform. But when it enters the heart, it begins to reshape the entire person. This is what is meant by walking in the ways of God—not merely knowing them, but living them from within.</w:t>
      </w:r>
    </w:p>
    <w:p w14:paraId="2D97986D"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BEA1726">
          <v:rect id="Horizontal Line 27" o:spid="_x0000_s2097"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2BBF569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Over time, a new kind of consistency develops.</w:t>
      </w:r>
    </w:p>
    <w:p w14:paraId="6669427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Not a forced consistency, driven by pressure or obligation—but a natural consistency, flowing from alignment. The internal and external life begin </w:t>
      </w:r>
      <w:r w:rsidRPr="00E25ED5">
        <w:rPr>
          <w:rFonts w:ascii="Avenir Book" w:eastAsia="Times New Roman" w:hAnsi="Avenir Book" w:cs="Times New Roman"/>
          <w:color w:val="000000"/>
          <w:kern w:val="0"/>
          <w:sz w:val="26"/>
          <w:szCs w:val="26"/>
          <w14:ligatures w14:val="none"/>
        </w:rPr>
        <w:lastRenderedPageBreak/>
        <w:t>to match. What a person believes, desires, and does begins to come into unity.</w:t>
      </w:r>
    </w:p>
    <w:p w14:paraId="6F27626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transformation.</w:t>
      </w:r>
    </w:p>
    <w:p w14:paraId="54F7432A"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1B7B7617">
          <v:rect id="Horizontal Line 28" o:spid="_x0000_s2096"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2CD8873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in this process, something deeper becomes clear.</w:t>
      </w:r>
    </w:p>
    <w:p w14:paraId="09C7099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goal was never just to learn truth.</w:t>
      </w:r>
    </w:p>
    <w:p w14:paraId="33C8A95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was to become a person in whom truth lives.</w:t>
      </w:r>
    </w:p>
    <w:p w14:paraId="34148E19"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498816A">
          <v:rect id="Horizontal Line 29" o:spid="_x0000_s2095"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39C30B9"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 Footnotes — Chapter 4</w:t>
      </w:r>
    </w:p>
    <w:p w14:paraId="6A05E24D" w14:textId="77777777" w:rsidR="00E25ED5" w:rsidRPr="00E25ED5" w:rsidRDefault="00E25ED5" w:rsidP="00437E4F">
      <w:pPr>
        <w:numPr>
          <w:ilvl w:val="0"/>
          <w:numId w:val="8"/>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Deuteronomy 4:39 — Moving truth from mind to heart</w:t>
      </w:r>
    </w:p>
    <w:p w14:paraId="7EC78D8B" w14:textId="77777777" w:rsidR="00E25ED5" w:rsidRPr="00E25ED5" w:rsidRDefault="00E25ED5" w:rsidP="00437E4F">
      <w:pPr>
        <w:numPr>
          <w:ilvl w:val="0"/>
          <w:numId w:val="8"/>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Deuteronomy 6:6 — Torah placed upon the heart</w:t>
      </w:r>
    </w:p>
    <w:p w14:paraId="488E0B13" w14:textId="77777777" w:rsidR="00E25ED5" w:rsidRPr="00E25ED5" w:rsidRDefault="00E25ED5" w:rsidP="00437E4F">
      <w:pPr>
        <w:numPr>
          <w:ilvl w:val="0"/>
          <w:numId w:val="8"/>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Joshua 1:8 — Meditation on Torah day and night</w:t>
      </w:r>
    </w:p>
    <w:p w14:paraId="0C4BC23B" w14:textId="77777777" w:rsidR="00E25ED5" w:rsidRPr="00E25ED5" w:rsidRDefault="00E25ED5" w:rsidP="00437E4F">
      <w:pPr>
        <w:numPr>
          <w:ilvl w:val="0"/>
          <w:numId w:val="8"/>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Isaiah 29:13 — Disconnect between lips and heart</w:t>
      </w:r>
    </w:p>
    <w:p w14:paraId="5166FB3E" w14:textId="77777777" w:rsidR="00E25ED5" w:rsidRPr="00E25ED5" w:rsidRDefault="00E25ED5" w:rsidP="00437E4F">
      <w:pPr>
        <w:numPr>
          <w:ilvl w:val="0"/>
          <w:numId w:val="8"/>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Ezekiel 36:26 — New heart and new spirit</w:t>
      </w:r>
    </w:p>
    <w:p w14:paraId="76C160FF" w14:textId="77777777" w:rsidR="00E25ED5" w:rsidRPr="00E25ED5" w:rsidRDefault="00E25ED5" w:rsidP="00437E4F">
      <w:pPr>
        <w:numPr>
          <w:ilvl w:val="0"/>
          <w:numId w:val="8"/>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Jeremiah 31:33 — Torah written on the heart</w:t>
      </w:r>
    </w:p>
    <w:p w14:paraId="73B310EB" w14:textId="77777777" w:rsidR="00E25ED5" w:rsidRPr="00E25ED5" w:rsidRDefault="00E25ED5" w:rsidP="00437E4F">
      <w:pPr>
        <w:numPr>
          <w:ilvl w:val="0"/>
          <w:numId w:val="8"/>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Philippians 2:13 — God working within will and action</w:t>
      </w:r>
    </w:p>
    <w:p w14:paraId="379CF1FF"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1AFC8966" w14:textId="0276ADFE"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14</w:t>
      </w:r>
      <w:r w:rsidRPr="00E25ED5">
        <w:rPr>
          <w:rFonts w:ascii="Avenir Book" w:eastAsia="Times New Roman" w:hAnsi="Avenir Book" w:cs="Times New Roman"/>
          <w:b/>
          <w:bCs/>
          <w:color w:val="000000"/>
          <w:kern w:val="36"/>
          <w:sz w:val="50"/>
          <w:szCs w:val="50"/>
          <w14:ligatures w14:val="none"/>
        </w:rPr>
        <w:t>: Walking It Out — Daily Alignment of Action, Emotion, and Spirit</w:t>
      </w:r>
    </w:p>
    <w:p w14:paraId="652FC5A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Transformation is not proven in what a person understands—it is revealed in how a person lives.</w:t>
      </w:r>
    </w:p>
    <w:p w14:paraId="74BE68F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is one thing to speak about alignment, to study Torah, and to gain insight into the structure of the soul. It is another thing entirely to walk it out in the middle of daily life—when pressure rises, when emotions are triggered, and when decisions must be made in real time. This is where truth moves from concept to reality.</w:t>
      </w:r>
    </w:p>
    <w:p w14:paraId="47CDA8A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As it is written, “You shall be careful to do all the words of this Torah” (Deuteronomy 28:58). The emphasis is not only on knowing, but on doing. Action is where alignment becomes visible.</w:t>
      </w:r>
    </w:p>
    <w:p w14:paraId="37CB7E69"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3B0B298">
          <v:rect id="Horizontal Line 30" o:spid="_x0000_s2094"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4BD4C0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challenge is that daily life does not slow down to accommodate transformation.</w:t>
      </w:r>
    </w:p>
    <w:p w14:paraId="3D1A5FC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Moments come quickly. Reactions happen automatically. Situations arise that expose whether truth has truly taken root or is still only understood at a surface level. A person may intend to live in alignment, but when pressure comes, what is truly within them is revealed. As it is written, “Out of the abundance of the heart the mouth speaks” (Matthew 12:34). What </w:t>
      </w:r>
      <w:r w:rsidRPr="00E25ED5">
        <w:rPr>
          <w:rFonts w:ascii="Avenir Book" w:eastAsia="Times New Roman" w:hAnsi="Avenir Book" w:cs="Times New Roman"/>
          <w:color w:val="000000"/>
          <w:kern w:val="0"/>
          <w:sz w:val="26"/>
          <w:szCs w:val="26"/>
          <w14:ligatures w14:val="none"/>
        </w:rPr>
        <w:lastRenderedPageBreak/>
        <w:t>comes out in a moment of pressure reflects what is stored within.</w:t>
      </w:r>
    </w:p>
    <w:p w14:paraId="37D8B70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why walking in Torah requires consistency, not intensity.</w:t>
      </w:r>
    </w:p>
    <w:p w14:paraId="0FF22C5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is not about occasional moments of strong effort—it is about steady alignment in ordinary moments.</w:t>
      </w:r>
    </w:p>
    <w:p w14:paraId="589B99D6"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69A03DC">
          <v:rect id="Horizontal Line 31" o:spid="_x0000_s2093"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469823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Daily alignment involves all three levels of the soul working together.</w:t>
      </w:r>
    </w:p>
    <w:p w14:paraId="3EB5E2F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is expressed through action—what a person does in real situations.</w:t>
      </w:r>
      <w:r w:rsidRPr="00E25ED5">
        <w:rPr>
          <w:rFonts w:ascii="Avenir Book" w:eastAsia="Times New Roman" w:hAnsi="Avenir Book" w:cs="Times New Roman"/>
          <w:color w:val="000000"/>
          <w:kern w:val="0"/>
          <w:sz w:val="26"/>
          <w:szCs w:val="26"/>
          <w14:ligatures w14:val="none"/>
        </w:rPr>
        <w:br/>
        <w:t xml:space="preserve"> 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is expressed through emotion and character—how a person responds internally.</w:t>
      </w:r>
      <w:r w:rsidRPr="00E25ED5">
        <w:rPr>
          <w:rFonts w:ascii="Avenir Book" w:eastAsia="Times New Roman" w:hAnsi="Avenir Book" w:cs="Times New Roman"/>
          <w:color w:val="000000"/>
          <w:kern w:val="0"/>
          <w:sz w:val="26"/>
          <w:szCs w:val="26"/>
          <w14:ligatures w14:val="none"/>
        </w:rPr>
        <w:br/>
        <w:t xml:space="preserve"> 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xml:space="preserve"> is expressed through awareness—how a person understands and perceives what is happening.</w:t>
      </w:r>
    </w:p>
    <w:p w14:paraId="62D09C7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When these are aligned, a person begins to live with clarity and stability.</w:t>
      </w:r>
    </w:p>
    <w:p w14:paraId="780F0AF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But when they are not aligned, tension appears.</w:t>
      </w:r>
    </w:p>
    <w:p w14:paraId="7424BD7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may know what is right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feel conflicted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and act inconsistently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This is the fragmentation that Torah reveals and that transformation seeks to restore.</w:t>
      </w:r>
    </w:p>
    <w:p w14:paraId="40852AF7"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ED6FFCB">
          <v:rect id="Horizontal Line 32" o:spid="_x0000_s2092"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4FCE0A2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Walking it out means bringing these into alignment—moment by moment.</w:t>
      </w:r>
    </w:p>
    <w:p w14:paraId="2E67DAB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means choosing truth in action, even when it is inconvenient.</w:t>
      </w:r>
      <w:r w:rsidRPr="00E25ED5">
        <w:rPr>
          <w:rFonts w:ascii="Avenir Book" w:eastAsia="Times New Roman" w:hAnsi="Avenir Book" w:cs="Times New Roman"/>
          <w:color w:val="000000"/>
          <w:kern w:val="0"/>
          <w:sz w:val="26"/>
          <w:szCs w:val="26"/>
          <w14:ligatures w14:val="none"/>
        </w:rPr>
        <w:br/>
        <w:t xml:space="preserve"> It means allowing emotions to be shaped by truth, not to control behavior.</w:t>
      </w:r>
      <w:r w:rsidRPr="00E25ED5">
        <w:rPr>
          <w:rFonts w:ascii="Avenir Book" w:eastAsia="Times New Roman" w:hAnsi="Avenir Book" w:cs="Times New Roman"/>
          <w:color w:val="000000"/>
          <w:kern w:val="0"/>
          <w:sz w:val="26"/>
          <w:szCs w:val="26"/>
          <w14:ligatures w14:val="none"/>
        </w:rPr>
        <w:br/>
      </w:r>
      <w:r w:rsidRPr="00E25ED5">
        <w:rPr>
          <w:rFonts w:ascii="Avenir Book" w:eastAsia="Times New Roman" w:hAnsi="Avenir Book" w:cs="Times New Roman"/>
          <w:color w:val="000000"/>
          <w:kern w:val="0"/>
          <w:sz w:val="26"/>
          <w:szCs w:val="26"/>
          <w14:ligatures w14:val="none"/>
        </w:rPr>
        <w:lastRenderedPageBreak/>
        <w:t xml:space="preserve"> It means maintaining awareness of God in the middle of ordinary life.</w:t>
      </w:r>
    </w:p>
    <w:p w14:paraId="613DD3C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it is written, “In all your ways acknowledge Him, and He will make your paths straight” (Proverbs 3:6). Alignment is not something reserved for study—it is meant to be lived in every interaction, decision, and response.</w:t>
      </w:r>
    </w:p>
    <w:p w14:paraId="1BF24F77"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182AF6AD">
          <v:rect id="Horizontal Line 33" o:spid="_x0000_s2091"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39DF375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discipline becomes important.</w:t>
      </w:r>
    </w:p>
    <w:p w14:paraId="435BA7E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Not discipline in the sense of pressure, but in the sense of intentional practice.</w:t>
      </w:r>
    </w:p>
    <w:p w14:paraId="2E46115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 person must train themselves to pause, to reflect, and to choose alignment. As it is written, “Train up a child in the way he should go” (Proverbs 22:6). This principle applies not only to raising others, </w:t>
      </w:r>
      <w:r w:rsidRPr="00E25ED5">
        <w:rPr>
          <w:rFonts w:ascii="Avenir Book" w:eastAsia="Times New Roman" w:hAnsi="Avenir Book" w:cs="Times New Roman"/>
          <w:color w:val="000000"/>
          <w:kern w:val="0"/>
          <w:sz w:val="26"/>
          <w:szCs w:val="26"/>
          <w14:ligatures w14:val="none"/>
        </w:rPr>
        <w:lastRenderedPageBreak/>
        <w:t xml:space="preserve">but to the internal training of one’s own soul. 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must be trained through repeated action. 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must be guided into stability. 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xml:space="preserve"> must remain focused on truth.</w:t>
      </w:r>
    </w:p>
    <w:p w14:paraId="5113A26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Over time, what begins as intentional effort becomes natural response.</w:t>
      </w:r>
    </w:p>
    <w:p w14:paraId="7949151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272115E5">
          <v:rect id="Horizontal Line 34" o:spid="_x0000_s2090"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03B9FF0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Yet even in this process, there will be moments of failure.</w:t>
      </w:r>
    </w:p>
    <w:p w14:paraId="117863F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 one walks in perfect alignment immediately. There will be times when reactions do not match understanding, when emotions override truth, and when actions fall short. But these moments are not the end—they are part of the process.</w:t>
      </w:r>
    </w:p>
    <w:p w14:paraId="529FC0B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As it is written, “For the righteous falls seven times and rises again” (Proverbs 24:16). What defines a person is not the absence of failure, but the response to it. Each moment of misalignment becomes an opportunity to return, to realign, and to continue forward.</w:t>
      </w:r>
    </w:p>
    <w:p w14:paraId="55B0F8FB"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F804D25">
          <v:rect id="Horizontal Line 35" o:spid="_x0000_s2089"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014CA07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returning is essential.</w:t>
      </w:r>
    </w:p>
    <w:p w14:paraId="73B56CB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transformation is not maintained by perfection—it is maintained by consistency in returning to alignment.</w:t>
      </w:r>
    </w:p>
    <w:p w14:paraId="1218A71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who quickly recognizes misalignment and returns to truth will grow steadily. The gap between falling and rising becomes smaller. Awareness increases. Response becomes quicker. Alignment becomes more stable.</w:t>
      </w:r>
    </w:p>
    <w:p w14:paraId="56CFC18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036F061">
          <v:rect id="Horizontal Line 36" o:spid="_x0000_s2088"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7B3F2DA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the work of Messiah continues within daily life.</w:t>
      </w:r>
    </w:p>
    <w:p w14:paraId="41C75DE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Yeshua is not only the source of transformation at the beginning—He is the sustaining power within the process. As it is written, “Abide in Me… for apart from Me you can do nothing” (John 15:4–5). This abiding is not a distant concept—it is a daily, moment-by-moment connection.</w:t>
      </w:r>
    </w:p>
    <w:p w14:paraId="186B032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Through this connection:</w:t>
      </w:r>
    </w:p>
    <w:p w14:paraId="5C6394AD" w14:textId="77777777" w:rsidR="00E25ED5" w:rsidRPr="00E25ED5" w:rsidRDefault="00E25ED5" w:rsidP="00437E4F">
      <w:pPr>
        <w:numPr>
          <w:ilvl w:val="0"/>
          <w:numId w:val="9"/>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action is strengthened</w:t>
      </w:r>
    </w:p>
    <w:p w14:paraId="734B9792" w14:textId="77777777" w:rsidR="00E25ED5" w:rsidRPr="00E25ED5" w:rsidRDefault="00E25ED5" w:rsidP="00437E4F">
      <w:pPr>
        <w:numPr>
          <w:ilvl w:val="0"/>
          <w:numId w:val="9"/>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emotion is steadied</w:t>
      </w:r>
    </w:p>
    <w:p w14:paraId="3602BD5E" w14:textId="77777777" w:rsidR="00E25ED5" w:rsidRPr="00E25ED5" w:rsidRDefault="00E25ED5" w:rsidP="00437E4F">
      <w:pPr>
        <w:numPr>
          <w:ilvl w:val="0"/>
          <w:numId w:val="9"/>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awareness is sharpened</w:t>
      </w:r>
    </w:p>
    <w:p w14:paraId="2227864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person is not walking alone—they are being sustained from within.</w:t>
      </w:r>
    </w:p>
    <w:p w14:paraId="615653E9"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DE0CE08">
          <v:rect id="Horizontal Line 37" o:spid="_x0000_s2087"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47DE0BD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Over time, something begins to change.</w:t>
      </w:r>
    </w:p>
    <w:p w14:paraId="2C798DD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Alignment becomes more consistent.</w:t>
      </w:r>
      <w:r w:rsidRPr="00E25ED5">
        <w:rPr>
          <w:rFonts w:ascii="Avenir Book" w:eastAsia="Times New Roman" w:hAnsi="Avenir Book" w:cs="Times New Roman"/>
          <w:color w:val="000000"/>
          <w:kern w:val="0"/>
          <w:sz w:val="26"/>
          <w:szCs w:val="26"/>
          <w14:ligatures w14:val="none"/>
        </w:rPr>
        <w:br/>
        <w:t xml:space="preserve"> Reactions become more measured.</w:t>
      </w:r>
      <w:r w:rsidRPr="00E25ED5">
        <w:rPr>
          <w:rFonts w:ascii="Avenir Book" w:eastAsia="Times New Roman" w:hAnsi="Avenir Book" w:cs="Times New Roman"/>
          <w:color w:val="000000"/>
          <w:kern w:val="0"/>
          <w:sz w:val="26"/>
          <w:szCs w:val="26"/>
          <w14:ligatures w14:val="none"/>
        </w:rPr>
        <w:br/>
        <w:t xml:space="preserve"> Decisions become clearer.</w:t>
      </w:r>
    </w:p>
    <w:p w14:paraId="4E43AE0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What once required effort begins to feel natural.</w:t>
      </w:r>
    </w:p>
    <w:p w14:paraId="15770C9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not because the standard has lowered, but because the person has grown.</w:t>
      </w:r>
    </w:p>
    <w:p w14:paraId="132BE257"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7C78198">
          <v:rect id="Horizontal Line 38" o:spid="_x0000_s2086"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596EE6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in this growth, a new kind of life emerges.</w:t>
      </w:r>
    </w:p>
    <w:p w14:paraId="5A440A1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life where truth is not something you visit—it is something you live in.</w:t>
      </w:r>
    </w:p>
    <w:p w14:paraId="7F43915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life where alignment is not forced—it flows.</w:t>
      </w:r>
    </w:p>
    <w:p w14:paraId="5E2C461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A life where the inner and outer self begin to match.</w:t>
      </w:r>
    </w:p>
    <w:p w14:paraId="6388FDAC"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3480964D">
          <v:rect id="Horizontal Line 39" o:spid="_x0000_s2085"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978A73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what it means to walk in the ways of God.</w:t>
      </w:r>
    </w:p>
    <w:p w14:paraId="44B3F33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Not perfectly, but consistently.</w:t>
      </w:r>
    </w:p>
    <w:p w14:paraId="4686B06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Not occasionally, but daily.</w:t>
      </w:r>
    </w:p>
    <w:p w14:paraId="382AC32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Not externally alone, but from within.</w:t>
      </w:r>
    </w:p>
    <w:p w14:paraId="5B8C7CB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8619A3A">
          <v:rect id="Horizontal Line 40" o:spid="_x0000_s2084"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7985284"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 Footnotes — Chapter 5</w:t>
      </w:r>
    </w:p>
    <w:p w14:paraId="69A25EFA" w14:textId="77777777" w:rsidR="00E25ED5" w:rsidRPr="00E25ED5" w:rsidRDefault="00E25ED5" w:rsidP="00437E4F">
      <w:pPr>
        <w:numPr>
          <w:ilvl w:val="0"/>
          <w:numId w:val="10"/>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Deuteronomy 28:58 — Doing the words of the Torah</w:t>
      </w:r>
    </w:p>
    <w:p w14:paraId="15229289" w14:textId="77777777" w:rsidR="00E25ED5" w:rsidRPr="00E25ED5" w:rsidRDefault="00E25ED5" w:rsidP="00437E4F">
      <w:pPr>
        <w:numPr>
          <w:ilvl w:val="0"/>
          <w:numId w:val="10"/>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Matthew 12:34 — Actions flowing from the heart</w:t>
      </w:r>
    </w:p>
    <w:p w14:paraId="6A5C52F4" w14:textId="77777777" w:rsidR="00E25ED5" w:rsidRPr="00E25ED5" w:rsidRDefault="00E25ED5" w:rsidP="00437E4F">
      <w:pPr>
        <w:numPr>
          <w:ilvl w:val="0"/>
          <w:numId w:val="10"/>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Proverbs 3:6 — Acknowledging God in all ways</w:t>
      </w:r>
    </w:p>
    <w:p w14:paraId="72E75BE4" w14:textId="77777777" w:rsidR="00E25ED5" w:rsidRPr="00E25ED5" w:rsidRDefault="00E25ED5" w:rsidP="00437E4F">
      <w:pPr>
        <w:numPr>
          <w:ilvl w:val="0"/>
          <w:numId w:val="10"/>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Proverbs 22:6 — Training and intentional direction</w:t>
      </w:r>
    </w:p>
    <w:p w14:paraId="30BD2055" w14:textId="77777777" w:rsidR="00E25ED5" w:rsidRPr="00E25ED5" w:rsidRDefault="00E25ED5" w:rsidP="00437E4F">
      <w:pPr>
        <w:numPr>
          <w:ilvl w:val="0"/>
          <w:numId w:val="10"/>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Proverbs 24:16 — Rising again after falling</w:t>
      </w:r>
    </w:p>
    <w:p w14:paraId="628E22EF" w14:textId="77777777" w:rsidR="00E25ED5" w:rsidRPr="00E25ED5" w:rsidRDefault="00E25ED5" w:rsidP="00437E4F">
      <w:pPr>
        <w:numPr>
          <w:ilvl w:val="0"/>
          <w:numId w:val="10"/>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John 15:4–5 — Abiding as the source of strength</w:t>
      </w:r>
    </w:p>
    <w:p w14:paraId="01DF24A9" w14:textId="342FF69A"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t xml:space="preserve">Chapter </w:t>
      </w:r>
      <w:r w:rsidRPr="00E25ED5">
        <w:rPr>
          <w:rFonts w:ascii="Avenir Book" w:eastAsia="Times New Roman" w:hAnsi="Avenir Book" w:cs="Times New Roman"/>
          <w:b/>
          <w:bCs/>
          <w:color w:val="000000"/>
          <w:kern w:val="36"/>
          <w:sz w:val="50"/>
          <w:szCs w:val="50"/>
          <w14:ligatures w14:val="none"/>
        </w:rPr>
        <w:t>15</w:t>
      </w:r>
      <w:r w:rsidRPr="00E25ED5">
        <w:rPr>
          <w:rFonts w:ascii="Avenir Book" w:eastAsia="Times New Roman" w:hAnsi="Avenir Book" w:cs="Times New Roman"/>
          <w:b/>
          <w:bCs/>
          <w:color w:val="000000"/>
          <w:kern w:val="36"/>
          <w:sz w:val="50"/>
          <w:szCs w:val="50"/>
          <w14:ligatures w14:val="none"/>
        </w:rPr>
        <w:t>: Resistance and Refinement — Why Growth Feels Like Pressure</w:t>
      </w:r>
    </w:p>
    <w:p w14:paraId="688E283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At some point in the journey, every person encounters a kind of pressure they did not expect.</w:t>
      </w:r>
    </w:p>
    <w:p w14:paraId="30A957A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They began with clarity. They gained understanding. They saw truth more clearly than before. But instead of </w:t>
      </w:r>
      <w:r w:rsidRPr="00E25ED5">
        <w:rPr>
          <w:rFonts w:ascii="Avenir Book" w:eastAsia="Times New Roman" w:hAnsi="Avenir Book" w:cs="Times New Roman"/>
          <w:color w:val="000000"/>
          <w:kern w:val="0"/>
          <w:sz w:val="26"/>
          <w:szCs w:val="26"/>
          <w14:ligatures w14:val="none"/>
        </w:rPr>
        <w:lastRenderedPageBreak/>
        <w:t>everything becoming easier, it begins to feel more intense. Situations seem to press harder. Internal struggles become more noticeable. What once felt simple now feels like a battle.</w:t>
      </w:r>
    </w:p>
    <w:p w14:paraId="6B95008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not a sign that something is wrong.</w:t>
      </w:r>
    </w:p>
    <w:p w14:paraId="4E41365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is a sign that something deeper is happening.</w:t>
      </w:r>
    </w:p>
    <w:p w14:paraId="36CEB3F2"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4DA6880">
          <v:rect id="Horizontal Line 41" o:spid="_x0000_s2083"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2DA2CE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When the Torah begins to reveal the inner life, it does not only expose misalignment—it begins a process of refinement. And refinement, by its nature, involves pressure. As it is written, “For You, O God, have tested us; You have refined us as silver is refined” (Psalm 66:10). Refinement is not destruction—it is purification. But the process itself </w:t>
      </w:r>
      <w:r w:rsidRPr="00E25ED5">
        <w:rPr>
          <w:rFonts w:ascii="Avenir Book" w:eastAsia="Times New Roman" w:hAnsi="Avenir Book" w:cs="Times New Roman"/>
          <w:color w:val="000000"/>
          <w:kern w:val="0"/>
          <w:sz w:val="26"/>
          <w:szCs w:val="26"/>
          <w14:ligatures w14:val="none"/>
        </w:rPr>
        <w:lastRenderedPageBreak/>
        <w:t>can feel uncomfortable because it brings hidden things to the surface.</w:t>
      </w:r>
    </w:p>
    <w:p w14:paraId="76FA23B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F76BFA6">
          <v:rect id="Horizontal Line 42" o:spid="_x0000_s2082"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7537FB7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resistance becomes more visible.</w:t>
      </w:r>
    </w:p>
    <w:p w14:paraId="7FB7E17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Before awareness, resistance can remain hidden. A person may live in patterns without recognizing them. But once truth has been revealed, resistance no longer stays concealed—it rises to the surface. Thoughts push back. Emotions react. Old habits resist change. What was once unnoticed becomes undeniable.</w:t>
      </w:r>
    </w:p>
    <w:p w14:paraId="4C51AA8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it is written, “The inclination of man’s heart is evil from his youth” (Genesis 8:21). This does not mean a person is without good—it means there are deeply rooted tendencies that pull away from alignment. When </w:t>
      </w:r>
      <w:r w:rsidRPr="00E25ED5">
        <w:rPr>
          <w:rFonts w:ascii="Avenir Book" w:eastAsia="Times New Roman" w:hAnsi="Avenir Book" w:cs="Times New Roman"/>
          <w:color w:val="000000"/>
          <w:kern w:val="0"/>
          <w:sz w:val="26"/>
          <w:szCs w:val="26"/>
          <w14:ligatures w14:val="none"/>
        </w:rPr>
        <w:lastRenderedPageBreak/>
        <w:t>the light of Torah shines, those tendencies are exposed.</w:t>
      </w:r>
    </w:p>
    <w:p w14:paraId="7409146D"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35FB23C">
          <v:rect id="Horizontal Line 43" o:spid="_x0000_s2081"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1B6189B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exposure often feels like conflict.</w:t>
      </w:r>
    </w:p>
    <w:p w14:paraId="07EC1AF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 person begins to experience an internal tension between what they now know and what they still feel. Between the direction they desire and the patterns they are used to. This is the same tension Paul describes: “The desires of the flesh are against the Spirit, and the Spirit against the flesh” (Galatians 5:17). This is not a surface-level struggle—it is happening within the layers of the soul.</w:t>
      </w:r>
    </w:p>
    <w:p w14:paraId="07D2B95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resists changes in action.</w:t>
      </w:r>
      <w:r w:rsidRPr="00E25ED5">
        <w:rPr>
          <w:rFonts w:ascii="Avenir Book" w:eastAsia="Times New Roman" w:hAnsi="Avenir Book" w:cs="Times New Roman"/>
          <w:color w:val="000000"/>
          <w:kern w:val="0"/>
          <w:sz w:val="26"/>
          <w:szCs w:val="26"/>
          <w14:ligatures w14:val="none"/>
        </w:rPr>
        <w:br/>
        <w:t xml:space="preserve"> 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wrestles with shifting emotions.</w:t>
      </w:r>
      <w:r w:rsidRPr="00E25ED5">
        <w:rPr>
          <w:rFonts w:ascii="Avenir Book" w:eastAsia="Times New Roman" w:hAnsi="Avenir Book" w:cs="Times New Roman"/>
          <w:color w:val="000000"/>
          <w:kern w:val="0"/>
          <w:sz w:val="26"/>
          <w:szCs w:val="26"/>
          <w14:ligatures w14:val="none"/>
        </w:rPr>
        <w:br/>
      </w:r>
      <w:r w:rsidRPr="00E25ED5">
        <w:rPr>
          <w:rFonts w:ascii="Avenir Book" w:eastAsia="Times New Roman" w:hAnsi="Avenir Book" w:cs="Times New Roman"/>
          <w:color w:val="000000"/>
          <w:kern w:val="0"/>
          <w:sz w:val="26"/>
          <w:szCs w:val="26"/>
          <w14:ligatures w14:val="none"/>
        </w:rPr>
        <w:lastRenderedPageBreak/>
        <w:t xml:space="preserve"> 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xml:space="preserve"> sees clearly but cannot yet fully lead.</w:t>
      </w:r>
    </w:p>
    <w:p w14:paraId="3A1D090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the pressure of transformation.</w:t>
      </w:r>
    </w:p>
    <w:p w14:paraId="06EF79BB"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7A0AEC6">
          <v:rect id="Horizontal Line 44" o:spid="_x0000_s2080"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2C1DB2E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But this pressure has a purpose.</w:t>
      </w:r>
    </w:p>
    <w:p w14:paraId="0A653C0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is not meant to overwhelm—it is meant to refine.</w:t>
      </w:r>
    </w:p>
    <w:p w14:paraId="68BDD3C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When silver is refined, it is placed under heat so that impurities rise to the surface and can be removed. In the same way, the pressure a person feels in this process is bringing hidden resistance into the open. What was buried is now visible. What was concealed is now being addressed.</w:t>
      </w:r>
    </w:p>
    <w:p w14:paraId="557177D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why the process can feel more intense after gaining truth, not less.</w:t>
      </w:r>
    </w:p>
    <w:p w14:paraId="7D0E6B8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Because now the work has begun.</w:t>
      </w:r>
    </w:p>
    <w:p w14:paraId="2D413699"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3C4E04E">
          <v:rect id="Horizontal Line 45" o:spid="_x0000_s2079"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9D869C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Yet this is also where many people become discouraged.</w:t>
      </w:r>
    </w:p>
    <w:p w14:paraId="3E5E6A6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They expect growth to feel like ease, but instead it feels like resistance. They begin to question whether they are moving forward or backward. But in reality, what they are experiencing is progress. As it is written, “Count it all joy… when you meet trials… for you know that the testing of your faith produces endurance” (James 1:2–3). Testing is not a detour—it is part of development.</w:t>
      </w:r>
    </w:p>
    <w:p w14:paraId="4724E854"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C0B2B03">
          <v:rect id="Horizontal Line 46" o:spid="_x0000_s2078"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DF1C27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where perspective becomes critical.</w:t>
      </w:r>
    </w:p>
    <w:p w14:paraId="6EBE5B4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If a person sees pressure as punishment, they will resist it.</w:t>
      </w:r>
      <w:r w:rsidRPr="00E25ED5">
        <w:rPr>
          <w:rFonts w:ascii="Avenir Book" w:eastAsia="Times New Roman" w:hAnsi="Avenir Book" w:cs="Times New Roman"/>
          <w:color w:val="000000"/>
          <w:kern w:val="0"/>
          <w:sz w:val="26"/>
          <w:szCs w:val="26"/>
          <w14:ligatures w14:val="none"/>
        </w:rPr>
        <w:br/>
      </w:r>
      <w:r w:rsidRPr="00E25ED5">
        <w:rPr>
          <w:rFonts w:ascii="Avenir Book" w:eastAsia="Times New Roman" w:hAnsi="Avenir Book" w:cs="Times New Roman"/>
          <w:color w:val="000000"/>
          <w:kern w:val="0"/>
          <w:sz w:val="26"/>
          <w:szCs w:val="26"/>
          <w14:ligatures w14:val="none"/>
        </w:rPr>
        <w:lastRenderedPageBreak/>
        <w:t xml:space="preserve"> If they see it as refinement, they will endure it.</w:t>
      </w:r>
    </w:p>
    <w:p w14:paraId="17C052A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same experience can either discourage or strengthen, depending on how it is understood.</w:t>
      </w:r>
    </w:p>
    <w:p w14:paraId="482F18B2"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3FAFF294">
          <v:rect id="Horizontal Line 47" o:spid="_x0000_s2077"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51D34A9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also where the role of Messiah becomes essential in a deeper way.</w:t>
      </w:r>
    </w:p>
    <w:p w14:paraId="31E077B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Yeshua does not remove the process of refinement—He sustains a person within it. As it is written, “In the world you will have tribulation. But take heart; I have overcome the world” (John 16:33). The presence of pressure does not mean absence of God—it often means His work is active.</w:t>
      </w:r>
    </w:p>
    <w:p w14:paraId="0B5D758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Through Messiah:</w:t>
      </w:r>
    </w:p>
    <w:p w14:paraId="1B73ACC5" w14:textId="77777777" w:rsidR="00E25ED5" w:rsidRPr="00E25ED5" w:rsidRDefault="00E25ED5" w:rsidP="00437E4F">
      <w:pPr>
        <w:numPr>
          <w:ilvl w:val="0"/>
          <w:numId w:val="11"/>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strength is given where there was weakness</w:t>
      </w:r>
    </w:p>
    <w:p w14:paraId="3FB7AF6C" w14:textId="77777777" w:rsidR="00E25ED5" w:rsidRPr="00E25ED5" w:rsidRDefault="00E25ED5" w:rsidP="00437E4F">
      <w:pPr>
        <w:numPr>
          <w:ilvl w:val="0"/>
          <w:numId w:val="11"/>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clarity is maintained where there was confusion</w:t>
      </w:r>
    </w:p>
    <w:p w14:paraId="04D1A25F" w14:textId="77777777" w:rsidR="00E25ED5" w:rsidRPr="00E25ED5" w:rsidRDefault="00E25ED5" w:rsidP="00437E4F">
      <w:pPr>
        <w:numPr>
          <w:ilvl w:val="0"/>
          <w:numId w:val="11"/>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endurance is built where there was resistance</w:t>
      </w:r>
    </w:p>
    <w:p w14:paraId="794ECBB5"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43EFB4B">
          <v:rect id="Horizontal Line 48" o:spid="_x0000_s2076"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5EE9DD9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Over time, something begins to change.</w:t>
      </w:r>
    </w:p>
    <w:p w14:paraId="4CE7711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same areas that once produced strong resistance begin to soften.</w:t>
      </w:r>
      <w:r w:rsidRPr="00E25ED5">
        <w:rPr>
          <w:rFonts w:ascii="Avenir Book" w:eastAsia="Times New Roman" w:hAnsi="Avenir Book" w:cs="Times New Roman"/>
          <w:color w:val="000000"/>
          <w:kern w:val="0"/>
          <w:sz w:val="26"/>
          <w:szCs w:val="26"/>
          <w14:ligatures w14:val="none"/>
        </w:rPr>
        <w:br/>
        <w:t xml:space="preserve"> What once triggered reaction begins to produce awareness.</w:t>
      </w:r>
      <w:r w:rsidRPr="00E25ED5">
        <w:rPr>
          <w:rFonts w:ascii="Avenir Book" w:eastAsia="Times New Roman" w:hAnsi="Avenir Book" w:cs="Times New Roman"/>
          <w:color w:val="000000"/>
          <w:kern w:val="0"/>
          <w:sz w:val="26"/>
          <w:szCs w:val="26"/>
          <w14:ligatures w14:val="none"/>
        </w:rPr>
        <w:br/>
        <w:t xml:space="preserve"> What once felt overwhelming becomes manageable.</w:t>
      </w:r>
    </w:p>
    <w:p w14:paraId="65E9EA1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refinement taking effect.</w:t>
      </w:r>
    </w:p>
    <w:p w14:paraId="59C5C4A0"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0A80458">
          <v:rect id="Horizontal Line 49" o:spid="_x0000_s2075"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315134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there is a deeper outcome.</w:t>
      </w:r>
    </w:p>
    <w:p w14:paraId="2A916CE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the process continues, a person becomes more stable—not because life becomes easier, but because </w:t>
      </w:r>
      <w:r w:rsidRPr="00E25ED5">
        <w:rPr>
          <w:rFonts w:ascii="Avenir Book" w:eastAsia="Times New Roman" w:hAnsi="Avenir Book" w:cs="Times New Roman"/>
          <w:color w:val="000000"/>
          <w:kern w:val="0"/>
          <w:sz w:val="26"/>
          <w:szCs w:val="26"/>
          <w14:ligatures w14:val="none"/>
        </w:rPr>
        <w:lastRenderedPageBreak/>
        <w:t>they have been strengthened within it. As it is written, “We rejoice in our sufferings, knowing that suffering produces endurance, and endurance produces character, and character produces hope” (Romans 5:3–4). This is the progression of refinement.</w:t>
      </w:r>
    </w:p>
    <w:p w14:paraId="280A9E4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Pressure </w:t>
      </w:r>
      <w:r w:rsidRPr="00E25ED5">
        <w:rPr>
          <w:rFonts w:ascii="Times New Roman" w:eastAsia="Times New Roman" w:hAnsi="Times New Roman" w:cs="Times New Roman"/>
          <w:color w:val="000000"/>
          <w:kern w:val="0"/>
          <w:sz w:val="26"/>
          <w:szCs w:val="26"/>
          <w14:ligatures w14:val="none"/>
        </w:rPr>
        <w:t>→</w:t>
      </w:r>
      <w:r w:rsidRPr="00E25ED5">
        <w:rPr>
          <w:rFonts w:ascii="Avenir Book" w:eastAsia="Times New Roman" w:hAnsi="Avenir Book" w:cs="Times New Roman"/>
          <w:color w:val="000000"/>
          <w:kern w:val="0"/>
          <w:sz w:val="26"/>
          <w:szCs w:val="26"/>
          <w14:ligatures w14:val="none"/>
        </w:rPr>
        <w:t xml:space="preserve"> endurance </w:t>
      </w:r>
      <w:r w:rsidRPr="00E25ED5">
        <w:rPr>
          <w:rFonts w:ascii="Times New Roman" w:eastAsia="Times New Roman" w:hAnsi="Times New Roman" w:cs="Times New Roman"/>
          <w:color w:val="000000"/>
          <w:kern w:val="0"/>
          <w:sz w:val="26"/>
          <w:szCs w:val="26"/>
          <w14:ligatures w14:val="none"/>
        </w:rPr>
        <w:t>→</w:t>
      </w:r>
      <w:r w:rsidRPr="00E25ED5">
        <w:rPr>
          <w:rFonts w:ascii="Avenir Book" w:eastAsia="Times New Roman" w:hAnsi="Avenir Book" w:cs="Times New Roman"/>
          <w:color w:val="000000"/>
          <w:kern w:val="0"/>
          <w:sz w:val="26"/>
          <w:szCs w:val="26"/>
          <w14:ligatures w14:val="none"/>
        </w:rPr>
        <w:t xml:space="preserve"> character </w:t>
      </w:r>
      <w:r w:rsidRPr="00E25ED5">
        <w:rPr>
          <w:rFonts w:ascii="Times New Roman" w:eastAsia="Times New Roman" w:hAnsi="Times New Roman" w:cs="Times New Roman"/>
          <w:color w:val="000000"/>
          <w:kern w:val="0"/>
          <w:sz w:val="26"/>
          <w:szCs w:val="26"/>
          <w14:ligatures w14:val="none"/>
        </w:rPr>
        <w:t>→</w:t>
      </w:r>
      <w:r w:rsidRPr="00E25ED5">
        <w:rPr>
          <w:rFonts w:ascii="Avenir Book" w:eastAsia="Times New Roman" w:hAnsi="Avenir Book" w:cs="Times New Roman"/>
          <w:color w:val="000000"/>
          <w:kern w:val="0"/>
          <w:sz w:val="26"/>
          <w:szCs w:val="26"/>
          <w14:ligatures w14:val="none"/>
        </w:rPr>
        <w:t xml:space="preserve"> stability.</w:t>
      </w:r>
    </w:p>
    <w:p w14:paraId="3A67AA0B"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7788F551">
          <v:rect id="Horizontal Line 50" o:spid="_x0000_s2074"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5F3391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At this stage, the person begins to understand something important:</w:t>
      </w:r>
    </w:p>
    <w:p w14:paraId="4EE12F8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goal was never to avoid pressure.</w:t>
      </w:r>
    </w:p>
    <w:p w14:paraId="2FE9D6B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was to be transformed through it.</w:t>
      </w:r>
    </w:p>
    <w:p w14:paraId="38DE0D0F"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0803BD8">
          <v:rect id="Horizontal Line 51" o:spid="_x0000_s2073"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9A7BA3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changes how a person responds moving forward.</w:t>
      </w:r>
    </w:p>
    <w:p w14:paraId="72A07C1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Instead of asking, “Why is this happening to me?”</w:t>
      </w:r>
      <w:r w:rsidRPr="00E25ED5">
        <w:rPr>
          <w:rFonts w:ascii="Avenir Book" w:eastAsia="Times New Roman" w:hAnsi="Avenir Book" w:cs="Times New Roman"/>
          <w:color w:val="000000"/>
          <w:kern w:val="0"/>
          <w:sz w:val="26"/>
          <w:szCs w:val="26"/>
          <w14:ligatures w14:val="none"/>
        </w:rPr>
        <w:br/>
        <w:t xml:space="preserve"> They begin to ask, “What is being refined within me?”</w:t>
      </w:r>
    </w:p>
    <w:p w14:paraId="11C4841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Instead of resisting the process, they begin to engage it.</w:t>
      </w:r>
    </w:p>
    <w:p w14:paraId="3B0B95F5"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530BCCF1">
          <v:rect id="Horizontal Line 52" o:spid="_x0000_s2072"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4684B5A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in that shift, growth accelerates.</w:t>
      </w:r>
    </w:p>
    <w:p w14:paraId="6C3A168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Because resistance no longer blocks the process—it becomes part of it.</w:t>
      </w:r>
    </w:p>
    <w:p w14:paraId="0B7FBFE5"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90BFC9E">
          <v:rect id="Horizontal Line 53" o:spid="_x0000_s2071"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EF16F2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Ultimately, refinement produces clarity.</w:t>
      </w:r>
    </w:p>
    <w:p w14:paraId="4F424FDC"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It removes what does not belong.</w:t>
      </w:r>
      <w:r w:rsidRPr="00E25ED5">
        <w:rPr>
          <w:rFonts w:ascii="Avenir Book" w:eastAsia="Times New Roman" w:hAnsi="Avenir Book" w:cs="Times New Roman"/>
          <w:color w:val="000000"/>
          <w:kern w:val="0"/>
          <w:sz w:val="26"/>
          <w:szCs w:val="26"/>
          <w14:ligatures w14:val="none"/>
        </w:rPr>
        <w:br/>
        <w:t xml:space="preserve"> It strengthens what does.</w:t>
      </w:r>
      <w:r w:rsidRPr="00E25ED5">
        <w:rPr>
          <w:rFonts w:ascii="Avenir Book" w:eastAsia="Times New Roman" w:hAnsi="Avenir Book" w:cs="Times New Roman"/>
          <w:color w:val="000000"/>
          <w:kern w:val="0"/>
          <w:sz w:val="26"/>
          <w:szCs w:val="26"/>
          <w14:ligatures w14:val="none"/>
        </w:rPr>
        <w:br/>
        <w:t xml:space="preserve"> It aligns the person more fully with truth.</w:t>
      </w:r>
    </w:p>
    <w:p w14:paraId="3DFE8E34"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CC58EE9">
          <v:rect id="Horizontal Line 54" o:spid="_x0000_s2070"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9A22E3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And when the process is embraced, something powerful happens.</w:t>
      </w:r>
    </w:p>
    <w:p w14:paraId="0DD3DF3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same pressure that once felt like a burden becomes a tool.</w:t>
      </w:r>
    </w:p>
    <w:p w14:paraId="1426A4F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same struggle that once felt like weakness becomes strength.</w:t>
      </w:r>
    </w:p>
    <w:p w14:paraId="29932764"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same resistance that once felt like an obstacle becomes evidence that transformation is taking place.</w:t>
      </w:r>
    </w:p>
    <w:p w14:paraId="0D5AFFBF"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158593E">
          <v:rect id="Horizontal Line 55" o:spid="_x0000_s2069" style="width:99.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R6XAIAAL0EAAAOAAAAZHJzL2Uyb0RvYy54bWysVF1vGjEQfK/U/2D5vTkgkI8TR4QIqSql&#13;&#10;bdRQ9dn4fHdWfV53bTjIr+/aB4S0b1U5yfLa6/HMjpfp3a41bKvQa7AFH14MOFNWQqltXfDvq4cP&#13;&#10;N5z5IGwpDFhV8L3y/G72/t20c7kaQQOmVMgIxPq8cwVvQnB5lnnZqFb4C3DK0mYF2IpAIdZZiaIj&#13;&#10;9NZko8HgKusAS4cglfe0et9v8lnCryolw9eq8iowU3DiFtKIaVzHMZtNRV6jcI2WBxriH1i0Qlu6&#13;&#10;9AR1L4JgG9R/QbVaIniowoWENoOq0lIlDaRmOPhDzXMjnEpaqDjencrk/x+s/LJ9dk8YqXv3CPKn&#13;&#10;Zxa+AdVpyGm2aISt1dw7KuRhaVnq8ATaBmJxnoMIXaNE+XY5SVjtHVmfkldqFyJCDKn2Wed8fuIQ&#13;&#10;A09s2Lr7DCUdEZsAqay7CtvIkQrGdsm9/ck9QmSSFkfX48n1mEyWtHd1OUn4Ij8edejDRwUti5OC&#13;&#10;IylK0GL76EOkIvJjSrzJwoM2Jj0PY1lX8NvJaJIO0Gsp4x5DCD90aJLEyCb57wmtnzAHVIt+2WO9&#13;&#10;XhhkW0HvcD6I34Fe7c+zh4P4S0hvjiwv43d2hNjWx6uMtoxsKvhk3B/v1Rx5RvxWB2ozo9uC35xy&#13;&#10;RB79WtoyqQxCm35O2MYevIl2xGby+RrKPVlDoqOo2PM0aQBfOOuofwruf20EKs7MJ0u6b4fj6EVI&#13;&#10;ARkzogDPd9bnO8JKgip44KQkThehb9KNQ1036blEHRbm9CQqnQx7ZXUgSz2SfDz0c2zC8zhlvf7r&#13;&#10;zH4DAAD//wMAUEsDBBQABgAIAAAAIQAdguZQ2wAAAAcBAAAPAAAAZHJzL2Rvd25yZXYueG1sTI/N&#13;&#10;TsMwEITvSLyDtUjcqFMkKprGqcJPr5VokYCbG2/tqPE6it0mvD0bLnAZaTW7s98U69G34oJ9bAIp&#13;&#10;mM8yEEh1MA1ZBe/7zd0jiJg0Gd0GQgXfGGFdXl8VOjdhoDe87JIVHEIx1wpcSl0uZawdeh1noUNi&#13;&#10;7xh6rxOPvZWm1wOH+1beZ9lCet0Qf3C6w2eH9Wl39gpeu69t9WCjrD6S+zyFp2Hjtlap25vxZcVS&#13;&#10;rUAkHNPfBUwdmB9KBjuEM5koWgXcJv3q5C2XCxCHaUmWhfzPX/4AAAD//wMAUEsBAi0AFAAGAAgA&#13;&#10;AAAhALaDOJL+AAAA4QEAABMAAAAAAAAAAAAAAAAAAAAAAFtDb250ZW50X1R5cGVzXS54bWxQSwEC&#13;&#10;LQAUAAYACAAAACEAOP0h/9YAAACUAQAACwAAAAAAAAAAAAAAAAAvAQAAX3JlbHMvLnJlbHNQSwEC&#13;&#10;LQAUAAYACAAAACEAKKx0elwCAAC9BAAADgAAAAAAAAAAAAAAAAAuAgAAZHJzL2Uyb0RvYy54bWxQ&#13;&#10;SwECLQAUAAYACAAAACEAHYLmUNsAAAAHAQAADwAAAAAAAAAAAAAAAAC2BAAAZHJzL2Rvd25yZXYu&#13;&#10;eG1sUEsFBgAAAAAEAAQA8wAAAL4FAAAAAA==&#13;&#10;" filled="f">
            <o:lock v:ext="edit" rotation="t" aspectratio="t" verticies="t" text="t" shapetype="t"/>
            <w10:anchorlock/>
          </v:rect>
        </w:pict>
      </w:r>
    </w:p>
    <w:p w14:paraId="771202B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refinement.</w:t>
      </w:r>
    </w:p>
    <w:p w14:paraId="09005AB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And this is how a person is shaped into alignment—not just through knowledge, but through process.</w:t>
      </w:r>
    </w:p>
    <w:p w14:paraId="6DA4E596"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43900877">
          <v:rect id="Horizontal Line 56" o:spid="_x0000_s2068"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6A0893CA"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 Footnotes — Chapter 6</w:t>
      </w:r>
    </w:p>
    <w:p w14:paraId="661AA697" w14:textId="77777777" w:rsidR="00E25ED5" w:rsidRPr="00E25ED5" w:rsidRDefault="00E25ED5" w:rsidP="00437E4F">
      <w:pPr>
        <w:numPr>
          <w:ilvl w:val="0"/>
          <w:numId w:val="12"/>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66:10 — Refinement like silver</w:t>
      </w:r>
    </w:p>
    <w:p w14:paraId="2775D283" w14:textId="77777777" w:rsidR="00E25ED5" w:rsidRPr="00E25ED5" w:rsidRDefault="00E25ED5" w:rsidP="00437E4F">
      <w:pPr>
        <w:numPr>
          <w:ilvl w:val="0"/>
          <w:numId w:val="1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Genesis 8:21 — Inclination of the human heart</w:t>
      </w:r>
    </w:p>
    <w:p w14:paraId="6E19B564" w14:textId="77777777" w:rsidR="00E25ED5" w:rsidRPr="00E25ED5" w:rsidRDefault="00E25ED5" w:rsidP="00437E4F">
      <w:pPr>
        <w:numPr>
          <w:ilvl w:val="0"/>
          <w:numId w:val="1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Galatians 5:17 — Conflict between flesh and spirit</w:t>
      </w:r>
    </w:p>
    <w:p w14:paraId="6B50BA4E" w14:textId="77777777" w:rsidR="00E25ED5" w:rsidRPr="00E25ED5" w:rsidRDefault="00E25ED5" w:rsidP="00437E4F">
      <w:pPr>
        <w:numPr>
          <w:ilvl w:val="0"/>
          <w:numId w:val="1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James 1:2–3 — Testing produces endurance</w:t>
      </w:r>
    </w:p>
    <w:p w14:paraId="130841A4" w14:textId="77777777" w:rsidR="00E25ED5" w:rsidRPr="00E25ED5" w:rsidRDefault="00E25ED5" w:rsidP="00437E4F">
      <w:pPr>
        <w:numPr>
          <w:ilvl w:val="0"/>
          <w:numId w:val="12"/>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John 16:33 — Endurance through Messiah</w:t>
      </w:r>
    </w:p>
    <w:p w14:paraId="3ECAFB6F" w14:textId="77777777" w:rsidR="00E25ED5" w:rsidRPr="00E25ED5" w:rsidRDefault="00E25ED5" w:rsidP="00437E4F">
      <w:pPr>
        <w:numPr>
          <w:ilvl w:val="0"/>
          <w:numId w:val="12"/>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Romans 5:3–4 — Suffering producing character and hope</w:t>
      </w:r>
    </w:p>
    <w:p w14:paraId="0C1C9669"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3FC2FFC1" w14:textId="3B3800B7"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16</w:t>
      </w:r>
      <w:r w:rsidRPr="00E25ED5">
        <w:rPr>
          <w:rFonts w:ascii="Avenir Book" w:eastAsia="Times New Roman" w:hAnsi="Avenir Book" w:cs="Times New Roman"/>
          <w:b/>
          <w:bCs/>
          <w:color w:val="000000"/>
          <w:kern w:val="36"/>
          <w:sz w:val="50"/>
          <w:szCs w:val="50"/>
          <w14:ligatures w14:val="none"/>
        </w:rPr>
        <w:t>: Living in Alignment — Becoming a Vessel of Torah and Light</w:t>
      </w:r>
    </w:p>
    <w:p w14:paraId="36DA5F2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a person continues through the process of awareness, transformation, and refinement, something begins to settle within them. What once felt like constant effort and internal tension begins to give way to a growing sense of alignment. This alignment is not the result of perfection, but of consistency. It is the outcome of a life that has been shaped over time—through exposure to truth, through the work of transformation, and through the willingness to endure refinement.</w:t>
      </w:r>
    </w:p>
    <w:p w14:paraId="72809B4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Living in alignment means that the inner and outer life of a person begin to move together. What they understand, what they desire, and what they do are no longer in constant conflict. There may still be moments of struggle, but those moments no longer define the direction of their life. Instead, there is a steady orientation toward truth. As it is written, “You shall walk after the Lord your God and fear Him, and keep His commandments and obey His voice” (Deuteronomy 13:4). This walking is not a single act, but a continual movement—one that reflects a life increasingly shaped by the presence and will of God.</w:t>
      </w:r>
    </w:p>
    <w:p w14:paraId="4AD0E8C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In this stage, the Torah is no longer experienced as something external that must be constantly referred to in order to determine what is right. Rather, it begins to function </w:t>
      </w:r>
      <w:r w:rsidRPr="00E25ED5">
        <w:rPr>
          <w:rFonts w:ascii="Avenir Book" w:eastAsia="Times New Roman" w:hAnsi="Avenir Book" w:cs="Times New Roman"/>
          <w:color w:val="000000"/>
          <w:kern w:val="0"/>
          <w:sz w:val="26"/>
          <w:szCs w:val="26"/>
          <w14:ligatures w14:val="none"/>
        </w:rPr>
        <w:lastRenderedPageBreak/>
        <w:t>internally, guiding thought, shaping response, and directing action from within. This does not mean that study is no longer necessary, but that what has been studied has begun to take root. The person is no longer simply learning the Torah—they are becoming a vessel through which it is expressed. This reflects the deeper meaning of what was spoken by the prophet: “I will put My Torah within them, and on their hearts I will write it” (Jeremiah 31:33). What was once outside has now become part of the inner structure of the person.</w:t>
      </w:r>
    </w:p>
    <w:p w14:paraId="4B7EDDC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internalization produces a noticeable change in how a person moves through daily life. Situations that once created confusion now bring clarity. Decisions that once felt uncertain now feel grounded. Reactions that once came quickly </w:t>
      </w:r>
      <w:r w:rsidRPr="00E25ED5">
        <w:rPr>
          <w:rFonts w:ascii="Avenir Book" w:eastAsia="Times New Roman" w:hAnsi="Avenir Book" w:cs="Times New Roman"/>
          <w:color w:val="000000"/>
          <w:kern w:val="0"/>
          <w:sz w:val="26"/>
          <w:szCs w:val="26"/>
          <w14:ligatures w14:val="none"/>
        </w:rPr>
        <w:lastRenderedPageBreak/>
        <w:t>and without thought are now tempered by awareness. This is not because the person has removed all difficulty, but because their foundation has changed. They are no longer responding from impulse alone, but from alignment. As it is written, “The law of his God is in his heart; his steps do not slip” (Psalm 37:31). Stability begins to emerge—not as rigidity, but as steadiness.</w:t>
      </w:r>
    </w:p>
    <w:p w14:paraId="5D0FF49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steadiness also affects how a person relates to others. When the inner life is aligned, outward interactions begin to reflect that alignment. There is greater patience, greater clarity in communication, and a deeper sense of responsibility in how one’s actions affect others. The Torah, when lived from within, does not remain personal—it becomes relational. It shapes not only how a person stands before God, but how </w:t>
      </w:r>
      <w:r w:rsidRPr="00E25ED5">
        <w:rPr>
          <w:rFonts w:ascii="Avenir Book" w:eastAsia="Times New Roman" w:hAnsi="Avenir Book" w:cs="Times New Roman"/>
          <w:color w:val="000000"/>
          <w:kern w:val="0"/>
          <w:sz w:val="26"/>
          <w:szCs w:val="26"/>
          <w14:ligatures w14:val="none"/>
        </w:rPr>
        <w:lastRenderedPageBreak/>
        <w:t>they walk among people. In this way, alignment is not isolated; it extends outward into every area of life.</w:t>
      </w:r>
    </w:p>
    <w:p w14:paraId="4826122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At the same time, this stage introduces a deeper awareness of purpose. A person begins to recognize that transformation was not only for their own growth, but also for their role in the world. As it is written, “You are My witnesses… and My servant whom I have chosen” (Isaiah 43:10). To live in alignment is to become a witness—not primarily through words, but through the consistency of one’s life. The way a person responds, the way they carry themselves, and the way they navigate difficulty all begin to reflect something beyond themselves.</w:t>
      </w:r>
    </w:p>
    <w:p w14:paraId="779333D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is where the idea of becoming a vessel takes on real meaning. A </w:t>
      </w:r>
      <w:r w:rsidRPr="00E25ED5">
        <w:rPr>
          <w:rFonts w:ascii="Avenir Book" w:eastAsia="Times New Roman" w:hAnsi="Avenir Book" w:cs="Times New Roman"/>
          <w:color w:val="000000"/>
          <w:kern w:val="0"/>
          <w:sz w:val="26"/>
          <w:szCs w:val="26"/>
          <w14:ligatures w14:val="none"/>
        </w:rPr>
        <w:lastRenderedPageBreak/>
        <w:t>vessel does not create what it carries; it holds and expresses what has been placed within it. In the same way, a person aligned with Torah becomes a vessel through which truth is expressed in the world. This does not require perfection, but it does require integrity. What is within must increasingly match what is seen.</w:t>
      </w:r>
    </w:p>
    <w:p w14:paraId="6538987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process is sustained through continued connection to Messiah. Yeshua remains central, not only at the beginning of transformation, but throughout the life of alignment. As it is written, “Whoever says he abides in Him ought to walk in the same way in which He walked” (1 John 2:6). This walking reflects a life that is both grounded in Torah and animated by the presence of Messiah within. It is not imitation </w:t>
      </w:r>
      <w:r w:rsidRPr="00E25ED5">
        <w:rPr>
          <w:rFonts w:ascii="Avenir Book" w:eastAsia="Times New Roman" w:hAnsi="Avenir Book" w:cs="Times New Roman"/>
          <w:color w:val="000000"/>
          <w:kern w:val="0"/>
          <w:sz w:val="26"/>
          <w:szCs w:val="26"/>
          <w14:ligatures w14:val="none"/>
        </w:rPr>
        <w:lastRenderedPageBreak/>
        <w:t>alone, but participation in a transformed way of living.</w:t>
      </w:r>
    </w:p>
    <w:p w14:paraId="473F0E7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alignment deepens, there is also a growing sense of responsibility. Greater awareness brings greater accountability. A person begins to recognize that what they have been given—understanding, transformation, and clarity—is not to be held lightly. As it is written, “From everyone who has been given much, much will be required” (Luke 12:48). This is not meant to create pressure, but to bring perspective. Growth carries purpose, and alignment carries responsibility.</w:t>
      </w:r>
    </w:p>
    <w:p w14:paraId="5919B16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Over time, this way of living becomes more natural. What once required effort becomes instinctive. What once felt like discipline becomes desire. The person is no longer striving to align—they are </w:t>
      </w:r>
      <w:r w:rsidRPr="00E25ED5">
        <w:rPr>
          <w:rFonts w:ascii="Avenir Book" w:eastAsia="Times New Roman" w:hAnsi="Avenir Book" w:cs="Times New Roman"/>
          <w:color w:val="000000"/>
          <w:kern w:val="0"/>
          <w:sz w:val="26"/>
          <w:szCs w:val="26"/>
          <w14:ligatures w14:val="none"/>
        </w:rPr>
        <w:lastRenderedPageBreak/>
        <w:t>living from alignment. This does not mean the journey is complete, but it does mean that the foundation has been established. There is a consistency that begins to carry through all areas of life.</w:t>
      </w:r>
    </w:p>
    <w:p w14:paraId="49B7D10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In this place, the Torah is no longer experienced as something separate from the person. It is reflected in their decisions, expressed in their actions, and evident in their character. The light that once revealed them is now also being reflected through them. As it is written, “Arise, shine, for your light has come, and the glory of the Lord has risen upon you” (Isaiah 60:1). The person who once stood in the light for the sake of being revealed now begins to carry that light into the world around them.</w:t>
      </w:r>
    </w:p>
    <w:p w14:paraId="2BD9CE4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This is what it means to live in alignment. It is not a state of arrival, but a way of walking. It is the result of truth that has been revealed, internalized, and lived out over time. It is a life where the inner and outer self are increasingly unified, where the Torah is not only known but embodied, and where transformation continues to unfold in a steady and purposeful way.</w:t>
      </w:r>
    </w:p>
    <w:p w14:paraId="5DCA8AF9"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338ECBEE">
          <v:rect id="Horizontal Line 57" o:spid="_x0000_s2067"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E4259DC"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Footnotes — Chapter 7</w:t>
      </w:r>
    </w:p>
    <w:p w14:paraId="127E19E0" w14:textId="77777777" w:rsidR="00E25ED5" w:rsidRPr="00E25ED5" w:rsidRDefault="00E25ED5" w:rsidP="00437E4F">
      <w:pPr>
        <w:numPr>
          <w:ilvl w:val="0"/>
          <w:numId w:val="13"/>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Deuteronomy 13:4 — Walking after God in obedience</w:t>
      </w:r>
    </w:p>
    <w:p w14:paraId="0AB36EC2" w14:textId="77777777" w:rsidR="00E25ED5" w:rsidRPr="00E25ED5" w:rsidRDefault="00E25ED5" w:rsidP="00437E4F">
      <w:pPr>
        <w:numPr>
          <w:ilvl w:val="0"/>
          <w:numId w:val="1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Jeremiah 31:33 — Torah written on the heart</w:t>
      </w:r>
    </w:p>
    <w:p w14:paraId="20ACCDCA" w14:textId="77777777" w:rsidR="00E25ED5" w:rsidRPr="00E25ED5" w:rsidRDefault="00E25ED5" w:rsidP="00437E4F">
      <w:pPr>
        <w:numPr>
          <w:ilvl w:val="0"/>
          <w:numId w:val="1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37:31 — Stability from internalized Torah</w:t>
      </w:r>
    </w:p>
    <w:p w14:paraId="205F7289" w14:textId="77777777" w:rsidR="00E25ED5" w:rsidRPr="00E25ED5" w:rsidRDefault="00E25ED5" w:rsidP="00437E4F">
      <w:pPr>
        <w:numPr>
          <w:ilvl w:val="0"/>
          <w:numId w:val="1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Isaiah 43:10 — Becoming a witness</w:t>
      </w:r>
    </w:p>
    <w:p w14:paraId="08B9B56F" w14:textId="77777777" w:rsidR="00E25ED5" w:rsidRPr="00E25ED5" w:rsidRDefault="00E25ED5" w:rsidP="00437E4F">
      <w:pPr>
        <w:numPr>
          <w:ilvl w:val="0"/>
          <w:numId w:val="1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lastRenderedPageBreak/>
        <w:t>1 John 2:6 — Walking as Messiah walked</w:t>
      </w:r>
    </w:p>
    <w:p w14:paraId="577217A0" w14:textId="77777777" w:rsidR="00E25ED5" w:rsidRPr="00E25ED5" w:rsidRDefault="00E25ED5" w:rsidP="00437E4F">
      <w:pPr>
        <w:numPr>
          <w:ilvl w:val="0"/>
          <w:numId w:val="13"/>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Luke 12:48 — Responsibility with increased understanding</w:t>
      </w:r>
    </w:p>
    <w:p w14:paraId="4F0126B9" w14:textId="77777777" w:rsidR="00E25ED5" w:rsidRPr="00E25ED5" w:rsidRDefault="00E25ED5" w:rsidP="00437E4F">
      <w:pPr>
        <w:numPr>
          <w:ilvl w:val="0"/>
          <w:numId w:val="13"/>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Isaiah 60:1 — Living as a reflection of light</w:t>
      </w:r>
    </w:p>
    <w:p w14:paraId="7A3759A0"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387647D6" w14:textId="1759866E"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17</w:t>
      </w:r>
      <w:r w:rsidRPr="00E25ED5">
        <w:rPr>
          <w:rFonts w:ascii="Avenir Book" w:eastAsia="Times New Roman" w:hAnsi="Avenir Book" w:cs="Times New Roman"/>
          <w:b/>
          <w:bCs/>
          <w:color w:val="000000"/>
          <w:kern w:val="36"/>
          <w:sz w:val="50"/>
          <w:szCs w:val="50"/>
          <w14:ligatures w14:val="none"/>
        </w:rPr>
        <w:t>: Awareness of God — Living with Constant Inner Connection</w:t>
      </w:r>
    </w:p>
    <w:p w14:paraId="2CAEA83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a person grows in alignment through Torah and transformation, another layer begins to develop—an increasing awareness of God that extends beyond moments of study or prayer and begins to permeate daily life. What was once experienced in specific settings gradually becomes continuous. The person no longer relates to God only in designated times, but begins to carry an inner awareness of His presence throughout the day.</w:t>
      </w:r>
    </w:p>
    <w:p w14:paraId="43775CA2"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This awareness is not based on feeling alone, nor is it dependent on external circumstances. It is rooted in recognition. As it is written, “I have set the Lord always before me; because He is at my right hand, I shall not be shaken” (Psalm 16:8). This reflects a deliberate orientation of the inner life. To “set” the Lord before oneself is to maintain an ongoing awareness that He is present, attentive, and involved. This awareness stabilizes the person, not by removing difficulty, but by anchoring them within it.</w:t>
      </w:r>
    </w:p>
    <w:p w14:paraId="55297DD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At first, this kind of awareness requires intentional effort. A person must remind themselves, pause, and redirect their attention. The natural tendency of the mind is to become absorbed in circumstances, tasks, and reactions. Without intention, awareness fades into distraction. This </w:t>
      </w:r>
      <w:r w:rsidRPr="00E25ED5">
        <w:rPr>
          <w:rFonts w:ascii="Avenir Book" w:eastAsia="Times New Roman" w:hAnsi="Avenir Book" w:cs="Times New Roman"/>
          <w:color w:val="000000"/>
          <w:kern w:val="0"/>
          <w:sz w:val="26"/>
          <w:szCs w:val="26"/>
          <w14:ligatures w14:val="none"/>
        </w:rPr>
        <w:lastRenderedPageBreak/>
        <w:t>is why Scripture repeatedly calls a person to remember. “Take care lest you forget the Lord your God” (Deuteronomy 8:11). Forgetting is not simply a loss of memory—it is a loss of awareness. It is living as though God is distant, even when He is present.</w:t>
      </w:r>
    </w:p>
    <w:p w14:paraId="33CE0D9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this awareness is cultivated, it begins to reshape how a person experiences daily life. Situations are no longer interpreted only through personal perspective, but through the recognition that God is present within them. Decisions are no longer made in isolation, but in awareness of His guidance. Even ordinary moments begin to carry a sense of significance, because they are no longer separate from the presence of God. As it is written, “In all your ways acknowledge Him, and He will make your paths straight” (Proverbs </w:t>
      </w:r>
      <w:r w:rsidRPr="00E25ED5">
        <w:rPr>
          <w:rFonts w:ascii="Avenir Book" w:eastAsia="Times New Roman" w:hAnsi="Avenir Book" w:cs="Times New Roman"/>
          <w:color w:val="000000"/>
          <w:kern w:val="0"/>
          <w:sz w:val="26"/>
          <w:szCs w:val="26"/>
          <w14:ligatures w14:val="none"/>
        </w:rPr>
        <w:lastRenderedPageBreak/>
        <w:t>3:6). This acknowledgment is not occasional—it is meant to be woven into every part of life.</w:t>
      </w:r>
    </w:p>
    <w:p w14:paraId="02EBCA80"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kind of awareness also brings a deeper level of accountability. When a person becomes conscious of God’s presence, their actions, words, and thoughts take on greater weight. It is no longer simply a matter of right or wrong in an abstract sense, but a matter of living before God. As it is written, “Know before whom you stand.” This awareness does not produce fear in the sense of anxiety, but in the sense of reverence—a recognition that one’s life is lived in the presence of the Holy One.</w:t>
      </w:r>
    </w:p>
    <w:p w14:paraId="2AC43AE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At the same time, this awareness brings comfort and stability. A person no longer feels alone in their struggles, decisions, or responsibilities. There is a growing </w:t>
      </w:r>
      <w:r w:rsidRPr="00E25ED5">
        <w:rPr>
          <w:rFonts w:ascii="Avenir Book" w:eastAsia="Times New Roman" w:hAnsi="Avenir Book" w:cs="Times New Roman"/>
          <w:color w:val="000000"/>
          <w:kern w:val="0"/>
          <w:sz w:val="26"/>
          <w:szCs w:val="26"/>
          <w14:ligatures w14:val="none"/>
        </w:rPr>
        <w:lastRenderedPageBreak/>
        <w:t>sense that God is near, not distant. As it is written, “The Lord is near to all who call on Him, to all who call on Him in truth” (Psalm 145:18). This nearness is not something that must be created—it is something that must be recognized. The more a person becomes aware of it, the more it shapes their inner life.</w:t>
      </w:r>
    </w:p>
    <w:p w14:paraId="4514CF2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awareness also begins to influence the emotional layer of the soul. 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which governs emotion and inner response, becomes steadier when anchored in the awareness of God’s presence. Fear begins to lessen, because the person is no longer facing situations alone. Anxiety begins to give way to trust, because there is a growing recognition that God is involved. As it is written, “You keep him in perfect peace whose mind is stayed on You” (Isaiah 26:3). Peace is not produced </w:t>
      </w:r>
      <w:r w:rsidRPr="00E25ED5">
        <w:rPr>
          <w:rFonts w:ascii="Avenir Book" w:eastAsia="Times New Roman" w:hAnsi="Avenir Book" w:cs="Times New Roman"/>
          <w:color w:val="000000"/>
          <w:kern w:val="0"/>
          <w:sz w:val="26"/>
          <w:szCs w:val="26"/>
          <w14:ligatures w14:val="none"/>
        </w:rPr>
        <w:lastRenderedPageBreak/>
        <w:t>by controlling circumstances, but by maintaining focus.</w:t>
      </w:r>
    </w:p>
    <w:p w14:paraId="4A5B8865"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expressed through action, is also shaped by this awareness. A person who is conscious of God’s presence begins to act with greater intention. Decisions are no longer made impulsively, but with consideration. Reactions become more measured. The awareness of God introduces a pause—a space in which alignment can be chosen. Over time, this changes the pattern of behavior.</w:t>
      </w:r>
    </w:p>
    <w:p w14:paraId="348C6F3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xml:space="preserve">, the level of understanding and perception, deepens as well. Awareness of God sharpens spiritual perception. A person begins to see connections, recognize guidance, and discern more clearly what is taking place within and around them. As it is </w:t>
      </w:r>
      <w:r w:rsidRPr="00E25ED5">
        <w:rPr>
          <w:rFonts w:ascii="Avenir Book" w:eastAsia="Times New Roman" w:hAnsi="Avenir Book" w:cs="Times New Roman"/>
          <w:color w:val="000000"/>
          <w:kern w:val="0"/>
          <w:sz w:val="26"/>
          <w:szCs w:val="26"/>
          <w14:ligatures w14:val="none"/>
        </w:rPr>
        <w:lastRenderedPageBreak/>
        <w:t>written, “Your word is a lamp to my feet and a light to my path” (Psalm 119:105). The light does not remove the path—it illuminates it. Awareness allows a person to walk with clarity.</w:t>
      </w:r>
    </w:p>
    <w:p w14:paraId="0A94949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ongoing awareness is sustained through connection to Messiah. Yeshua is not only the one through whom transformation begins, but also the one through whom this awareness is maintained. As it is written, “Abide in Me, and I in you” (John 15:4). This abiding reflects a continuous connection, not a momentary experience. It is through this connection that awareness becomes steady rather than occasional.</w:t>
      </w:r>
    </w:p>
    <w:p w14:paraId="01150A0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Over time, this way of living becomes more natural. What once required intentional reminders begins to settle into the background </w:t>
      </w:r>
      <w:r w:rsidRPr="00E25ED5">
        <w:rPr>
          <w:rFonts w:ascii="Avenir Book" w:eastAsia="Times New Roman" w:hAnsi="Avenir Book" w:cs="Times New Roman"/>
          <w:color w:val="000000"/>
          <w:kern w:val="0"/>
          <w:sz w:val="26"/>
          <w:szCs w:val="26"/>
          <w14:ligatures w14:val="none"/>
        </w:rPr>
        <w:lastRenderedPageBreak/>
        <w:t>of the mind as a constant awareness. A person no longer needs to force themselves to remember—they begin to live with an ongoing sense of God’s presence. This does not mean there are no distractions or moments of forgetfulness, but the overall direction of the inner life has changed.</w:t>
      </w:r>
    </w:p>
    <w:p w14:paraId="1F2E3F41"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In this state, life itself becomes a form of engagement with God. Work, conversation, decision-making, and even rest are all experienced within the context of His presence. The distinction between “spiritual” and “ordinary” begins to fade, because all of life is recognized as taking place before Him. As it is written, “Whatever you do, do all to the glory of God” (1 Corinthians 10:31). This is not an added layer—it is a shift in awareness.</w:t>
      </w:r>
    </w:p>
    <w:p w14:paraId="4C3D677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This awareness ultimately deepens alignment. When a person consistently lives with the recognition that God is present, their life naturally begins to reflect that reality. Actions become more intentional, words more measured, and thoughts more aligned. The person is not only living according to truth—they are living in awareness of the One who is truth.</w:t>
      </w:r>
    </w:p>
    <w:p w14:paraId="6AB85208"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what it means to live with constant inner connection. It is not a heightened emotional state, but a steady awareness. It is not dependent on circumstances, but rooted in recognition. It is the continuation of everything that has been developed—awareness, transformation, alignment—now lived in ongoing relationship with God.</w:t>
      </w:r>
    </w:p>
    <w:p w14:paraId="3C2FEBCD"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0C3AED07">
          <v:rect id="Horizontal Line 58" o:spid="_x0000_s2066"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1575EAB9"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lastRenderedPageBreak/>
        <w:t> Footnotes — Chapter 8</w:t>
      </w:r>
    </w:p>
    <w:p w14:paraId="67BA671D" w14:textId="77777777" w:rsidR="00E25ED5" w:rsidRPr="00E25ED5" w:rsidRDefault="00E25ED5" w:rsidP="00437E4F">
      <w:pPr>
        <w:numPr>
          <w:ilvl w:val="0"/>
          <w:numId w:val="14"/>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16:8 — Setting the Lord always before oneself</w:t>
      </w:r>
    </w:p>
    <w:p w14:paraId="7512AE4E" w14:textId="77777777" w:rsidR="00E25ED5" w:rsidRPr="00E25ED5" w:rsidRDefault="00E25ED5" w:rsidP="00437E4F">
      <w:pPr>
        <w:numPr>
          <w:ilvl w:val="0"/>
          <w:numId w:val="14"/>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Deuteronomy 8:11 — Guarding against forgetting God</w:t>
      </w:r>
    </w:p>
    <w:p w14:paraId="68B5E051" w14:textId="77777777" w:rsidR="00E25ED5" w:rsidRPr="00E25ED5" w:rsidRDefault="00E25ED5" w:rsidP="00437E4F">
      <w:pPr>
        <w:numPr>
          <w:ilvl w:val="0"/>
          <w:numId w:val="14"/>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Proverbs 3:6 — Acknowledging God in all ways</w:t>
      </w:r>
    </w:p>
    <w:p w14:paraId="246B788A" w14:textId="77777777" w:rsidR="00E25ED5" w:rsidRPr="00E25ED5" w:rsidRDefault="00E25ED5" w:rsidP="00437E4F">
      <w:pPr>
        <w:numPr>
          <w:ilvl w:val="0"/>
          <w:numId w:val="14"/>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145:18 — God’s nearness to those who call on Him</w:t>
      </w:r>
    </w:p>
    <w:p w14:paraId="49FC1C4D" w14:textId="77777777" w:rsidR="00E25ED5" w:rsidRPr="00E25ED5" w:rsidRDefault="00E25ED5" w:rsidP="00437E4F">
      <w:pPr>
        <w:numPr>
          <w:ilvl w:val="0"/>
          <w:numId w:val="14"/>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Isaiah 26:3 — Peace through focused awareness</w:t>
      </w:r>
    </w:p>
    <w:p w14:paraId="67D68B77" w14:textId="77777777" w:rsidR="00E25ED5" w:rsidRPr="00E25ED5" w:rsidRDefault="00E25ED5" w:rsidP="00437E4F">
      <w:pPr>
        <w:numPr>
          <w:ilvl w:val="0"/>
          <w:numId w:val="14"/>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Psalm 119:105 — Torah as light and guidance</w:t>
      </w:r>
    </w:p>
    <w:p w14:paraId="2CB137BD" w14:textId="77777777" w:rsidR="00E25ED5" w:rsidRPr="00E25ED5" w:rsidRDefault="00E25ED5" w:rsidP="00437E4F">
      <w:pPr>
        <w:numPr>
          <w:ilvl w:val="0"/>
          <w:numId w:val="14"/>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John 15:4 — Abiding in Messiah</w:t>
      </w:r>
    </w:p>
    <w:p w14:paraId="25B40988" w14:textId="77777777" w:rsidR="00E25ED5" w:rsidRPr="00E25ED5" w:rsidRDefault="00E25ED5" w:rsidP="00437E4F">
      <w:pPr>
        <w:numPr>
          <w:ilvl w:val="0"/>
          <w:numId w:val="14"/>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1 Corinthians 10:31 — Living all life for God’s glory</w:t>
      </w:r>
    </w:p>
    <w:p w14:paraId="06DE5EE8" w14:textId="77777777" w:rsidR="00E25ED5" w:rsidRPr="00E25ED5" w:rsidRDefault="00E25ED5" w:rsidP="00437E4F">
      <w:pPr>
        <w:spacing w:before="480" w:after="120" w:line="240" w:lineRule="auto"/>
        <w:outlineLvl w:val="0"/>
        <w:rPr>
          <w:rFonts w:ascii="Avenir Book" w:eastAsia="Times New Roman" w:hAnsi="Avenir Book" w:cs="Times New Roman"/>
          <w:b/>
          <w:bCs/>
          <w:color w:val="000000"/>
          <w:kern w:val="36"/>
          <w:sz w:val="50"/>
          <w:szCs w:val="50"/>
          <w14:ligatures w14:val="none"/>
        </w:rPr>
      </w:pPr>
      <w:r w:rsidRPr="00E25ED5">
        <w:rPr>
          <w:rFonts w:ascii="Avenir Book" w:eastAsia="Times New Roman" w:hAnsi="Avenir Book" w:cs="Times New Roman"/>
          <w:b/>
          <w:bCs/>
          <w:color w:val="000000"/>
          <w:kern w:val="36"/>
          <w:sz w:val="50"/>
          <w:szCs w:val="50"/>
          <w14:ligatures w14:val="none"/>
        </w:rPr>
        <w:br w:type="page"/>
      </w:r>
    </w:p>
    <w:p w14:paraId="1BEB9C1C" w14:textId="368FB228" w:rsidR="00E25ED5" w:rsidRPr="00E25ED5" w:rsidRDefault="00E25ED5" w:rsidP="00437E4F">
      <w:pPr>
        <w:spacing w:before="480" w:after="120" w:line="240" w:lineRule="auto"/>
        <w:outlineLvl w:val="0"/>
        <w:rPr>
          <w:rFonts w:ascii="Avenir Book" w:eastAsia="Times New Roman" w:hAnsi="Avenir Book" w:cs="Times New Roman"/>
          <w:b/>
          <w:bCs/>
          <w:kern w:val="36"/>
          <w:sz w:val="48"/>
          <w:szCs w:val="48"/>
          <w14:ligatures w14:val="none"/>
        </w:rPr>
      </w:pPr>
      <w:r w:rsidRPr="00E25ED5">
        <w:rPr>
          <w:rFonts w:ascii="Avenir Book" w:eastAsia="Times New Roman" w:hAnsi="Avenir Book" w:cs="Times New Roman"/>
          <w:b/>
          <w:bCs/>
          <w:color w:val="000000"/>
          <w:kern w:val="36"/>
          <w:sz w:val="50"/>
          <w:szCs w:val="50"/>
          <w14:ligatures w14:val="none"/>
        </w:rPr>
        <w:lastRenderedPageBreak/>
        <w:t xml:space="preserve">Chapter </w:t>
      </w:r>
      <w:r w:rsidRPr="00E25ED5">
        <w:rPr>
          <w:rFonts w:ascii="Avenir Book" w:eastAsia="Times New Roman" w:hAnsi="Avenir Book" w:cs="Times New Roman"/>
          <w:b/>
          <w:bCs/>
          <w:color w:val="000000"/>
          <w:kern w:val="36"/>
          <w:sz w:val="50"/>
          <w:szCs w:val="50"/>
          <w14:ligatures w14:val="none"/>
        </w:rPr>
        <w:t>18</w:t>
      </w:r>
      <w:r w:rsidRPr="00E25ED5">
        <w:rPr>
          <w:rFonts w:ascii="Avenir Book" w:eastAsia="Times New Roman" w:hAnsi="Avenir Book" w:cs="Times New Roman"/>
          <w:b/>
          <w:bCs/>
          <w:color w:val="000000"/>
          <w:kern w:val="36"/>
          <w:sz w:val="50"/>
          <w:szCs w:val="50"/>
          <w14:ligatures w14:val="none"/>
        </w:rPr>
        <w:t>: Becoming Whole — Integration of the Soul and Life in God</w:t>
      </w:r>
    </w:p>
    <w:p w14:paraId="38D0AFF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the journey unfolds through awareness, transformation, refinement, alignment, and ongoing connection, a person begins to experience something that was not present at the beginning: a growing sense of wholeness. This wholeness is not the absence of struggle, nor is it a state of perfection. It is the integration of the inner life. It is when the different parts of a person—action, emotion, and understanding—are no longer moving in separate directions, but </w:t>
      </w:r>
      <w:r w:rsidRPr="00E25ED5">
        <w:rPr>
          <w:rFonts w:ascii="Avenir Book" w:eastAsia="Times New Roman" w:hAnsi="Avenir Book" w:cs="Times New Roman"/>
          <w:color w:val="000000"/>
          <w:kern w:val="0"/>
          <w:sz w:val="26"/>
          <w:szCs w:val="26"/>
          <w14:ligatures w14:val="none"/>
        </w:rPr>
        <w:lastRenderedPageBreak/>
        <w:t>are brought into alignment under the presence of God.</w:t>
      </w:r>
    </w:p>
    <w:p w14:paraId="38FC8A9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At the beginning of the journey, a person often feels divided within themselves. They may understand truth at one level, feel something different at another, and act in yet another way. This fragmentation creates tension. It produces inconsistency, frustration, and a sense that something within is not fully aligned. The Torah reveals this fragmentation, bringing awareness to the gaps between what is known, what is felt, and what is done.</w:t>
      </w:r>
    </w:p>
    <w:p w14:paraId="4B5DFBEE"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Over time, through the process of internalization and transformation, these gaps begin to close. The </w:t>
      </w:r>
      <w:r w:rsidRPr="00E25ED5">
        <w:rPr>
          <w:rFonts w:ascii="Avenir Book" w:eastAsia="Times New Roman" w:hAnsi="Avenir Book" w:cs="Times New Roman"/>
          <w:i/>
          <w:iCs/>
          <w:color w:val="000000"/>
          <w:kern w:val="0"/>
          <w:sz w:val="26"/>
          <w:szCs w:val="26"/>
          <w14:ligatures w14:val="none"/>
        </w:rPr>
        <w:t>Nefesh</w:t>
      </w:r>
      <w:r w:rsidRPr="00E25ED5">
        <w:rPr>
          <w:rFonts w:ascii="Avenir Book" w:eastAsia="Times New Roman" w:hAnsi="Avenir Book" w:cs="Times New Roman"/>
          <w:color w:val="000000"/>
          <w:kern w:val="0"/>
          <w:sz w:val="26"/>
          <w:szCs w:val="26"/>
          <w14:ligatures w14:val="none"/>
        </w:rPr>
        <w:t xml:space="preserve">, expressed through action, becomes more consistent. The </w:t>
      </w:r>
      <w:r w:rsidRPr="00E25ED5">
        <w:rPr>
          <w:rFonts w:ascii="Avenir Book" w:eastAsia="Times New Roman" w:hAnsi="Avenir Book" w:cs="Times New Roman"/>
          <w:i/>
          <w:iCs/>
          <w:color w:val="000000"/>
          <w:kern w:val="0"/>
          <w:sz w:val="26"/>
          <w:szCs w:val="26"/>
          <w14:ligatures w14:val="none"/>
        </w:rPr>
        <w:t>Ruach</w:t>
      </w:r>
      <w:r w:rsidRPr="00E25ED5">
        <w:rPr>
          <w:rFonts w:ascii="Avenir Book" w:eastAsia="Times New Roman" w:hAnsi="Avenir Book" w:cs="Times New Roman"/>
          <w:color w:val="000000"/>
          <w:kern w:val="0"/>
          <w:sz w:val="26"/>
          <w:szCs w:val="26"/>
          <w14:ligatures w14:val="none"/>
        </w:rPr>
        <w:t xml:space="preserve">, expressed through emotion and inner response, becomes more </w:t>
      </w:r>
      <w:r w:rsidRPr="00E25ED5">
        <w:rPr>
          <w:rFonts w:ascii="Avenir Book" w:eastAsia="Times New Roman" w:hAnsi="Avenir Book" w:cs="Times New Roman"/>
          <w:color w:val="000000"/>
          <w:kern w:val="0"/>
          <w:sz w:val="26"/>
          <w:szCs w:val="26"/>
          <w14:ligatures w14:val="none"/>
        </w:rPr>
        <w:lastRenderedPageBreak/>
        <w:t xml:space="preserve">stable. The </w:t>
      </w:r>
      <w:r w:rsidRPr="00E25ED5">
        <w:rPr>
          <w:rFonts w:ascii="Avenir Book" w:eastAsia="Times New Roman" w:hAnsi="Avenir Book" w:cs="Times New Roman"/>
          <w:i/>
          <w:iCs/>
          <w:color w:val="000000"/>
          <w:kern w:val="0"/>
          <w:sz w:val="26"/>
          <w:szCs w:val="26"/>
          <w14:ligatures w14:val="none"/>
        </w:rPr>
        <w:t>Neshamah</w:t>
      </w:r>
      <w:r w:rsidRPr="00E25ED5">
        <w:rPr>
          <w:rFonts w:ascii="Avenir Book" w:eastAsia="Times New Roman" w:hAnsi="Avenir Book" w:cs="Times New Roman"/>
          <w:color w:val="000000"/>
          <w:kern w:val="0"/>
          <w:sz w:val="26"/>
          <w:szCs w:val="26"/>
          <w14:ligatures w14:val="none"/>
        </w:rPr>
        <w:t>, expressed through understanding and awareness, becomes clearer and more grounded. What was once divided begins to move together. This is the beginning of wholeness.</w:t>
      </w:r>
    </w:p>
    <w:p w14:paraId="6F96A5F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it is written, “You shall love the Lord your God with all your heart, with all your soul, and with all your might” (Deuteronomy 6:5). This command is not only about devotion—it is about integration. It calls for a person to engage every part of their being in alignment with God. Wholeness is found when the whole person is directed toward a single purpose.</w:t>
      </w:r>
    </w:p>
    <w:p w14:paraId="0169B9A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integration does not happen by human effort alone. It is the result of the ongoing work of God within a person, brought about through connection to Messiah. Yeshua </w:t>
      </w:r>
      <w:r w:rsidRPr="00E25ED5">
        <w:rPr>
          <w:rFonts w:ascii="Avenir Book" w:eastAsia="Times New Roman" w:hAnsi="Avenir Book" w:cs="Times New Roman"/>
          <w:color w:val="000000"/>
          <w:kern w:val="0"/>
          <w:sz w:val="26"/>
          <w:szCs w:val="26"/>
          <w14:ligatures w14:val="none"/>
        </w:rPr>
        <w:lastRenderedPageBreak/>
        <w:t>remains central in this process, not only as the source of transformation, but as the one who brings unity to what was once divided. As it is written, “He Himself is our peace” (Ephesians 2:14). This peace is not merely external—it is internal. It is the settling of the inner life into alignment.</w:t>
      </w:r>
    </w:p>
    <w:p w14:paraId="50048CC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As the inner life becomes integrated, a new kind of stability begins to emerge. A person is no longer easily moved by shifting circumstances or internal conflict. There is a steadiness that develops—not because life has become simple, but because the foundation has become secure. As it is written, “The one who hears these words of Mine and does them will be like a wise man who built his house on the rock” (Matthew 7:24). Stability is the result of alignment lived out over time.</w:t>
      </w:r>
    </w:p>
    <w:p w14:paraId="599A2003"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lastRenderedPageBreak/>
        <w:t>This wholeness also changes how a person experiences themselves. There is less internal contradiction and more clarity. Decisions are no longer made from competing voices within, but from a unified sense of direction. Emotions, while still present, no longer dominate or distort reality. Actions become more consistent with understanding. The person begins to experience integrity—not as an external standard, but as an internal reality.</w:t>
      </w:r>
    </w:p>
    <w:p w14:paraId="08CAF759"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At the same time, this integration deepens a person’s relationship with God. When the inner life is no longer divided, connection becomes clearer. There is less distraction, less internal resistance, and a greater capacity to remain aware of His presence. As it is written, “Draw near to God, and He will draw near to you” (James 4:8). Nearness is not </w:t>
      </w:r>
      <w:r w:rsidRPr="00E25ED5">
        <w:rPr>
          <w:rFonts w:ascii="Avenir Book" w:eastAsia="Times New Roman" w:hAnsi="Avenir Book" w:cs="Times New Roman"/>
          <w:color w:val="000000"/>
          <w:kern w:val="0"/>
          <w:sz w:val="26"/>
          <w:szCs w:val="26"/>
          <w14:ligatures w14:val="none"/>
        </w:rPr>
        <w:lastRenderedPageBreak/>
        <w:t>only a matter of distance—it is a matter of alignment. The more integrated a person becomes, the more naturally they live in that nearness.</w:t>
      </w:r>
    </w:p>
    <w:p w14:paraId="6D7FC62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wholeness also carries outward implications. A person who is internally aligned becomes externally consistent. Their words, actions, and character begin to reflect the same foundation. This does not mean they are without fault, but that there is a growing consistency in who they are across different situations. As it is written, “A double-minded man is unstable in all his ways” (James 1:8). The opposite of this instability is wholeness—a life that is no longer divided.</w:t>
      </w:r>
    </w:p>
    <w:p w14:paraId="59E1C88B"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In this place, a person begins to live with purpose and clarity. They understand not only what they are </w:t>
      </w:r>
      <w:r w:rsidRPr="00E25ED5">
        <w:rPr>
          <w:rFonts w:ascii="Avenir Book" w:eastAsia="Times New Roman" w:hAnsi="Avenir Book" w:cs="Times New Roman"/>
          <w:color w:val="000000"/>
          <w:kern w:val="0"/>
          <w:sz w:val="26"/>
          <w:szCs w:val="26"/>
          <w14:ligatures w14:val="none"/>
        </w:rPr>
        <w:lastRenderedPageBreak/>
        <w:t>called to do, but who they are called to be. Their life becomes less about reacting and more about responding with intention. The Torah is no longer something they consult—it is something they embody. The presence of God is no longer something they seek occasionally—it is something they live within.</w:t>
      </w:r>
    </w:p>
    <w:p w14:paraId="45D7586F"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does not mean the journey has ended. Growth continues, refinement continues, and deeper levels of awareness continue to unfold. But the foundation has been established. The person is no longer trying to become aligned—they are living from alignment. They are no longer fragmented—they are becoming whole.</w:t>
      </w:r>
    </w:p>
    <w:p w14:paraId="71686F4A"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As this wholeness matures, a person begins to recognize that their life is not only for themselves. It becomes </w:t>
      </w:r>
      <w:r w:rsidRPr="00E25ED5">
        <w:rPr>
          <w:rFonts w:ascii="Avenir Book" w:eastAsia="Times New Roman" w:hAnsi="Avenir Book" w:cs="Times New Roman"/>
          <w:color w:val="000000"/>
          <w:kern w:val="0"/>
          <w:sz w:val="26"/>
          <w:szCs w:val="26"/>
          <w14:ligatures w14:val="none"/>
        </w:rPr>
        <w:lastRenderedPageBreak/>
        <w:t>a reflection of God’s work. It becomes a testimony of what transformation looks like when it is allowed to unfold fully. As it is written, “Let your light shine before others, so that they may see your good works and give glory to your Father” (Matthew 5:16). Wholeness is not hidden—it is visible in the way a person lives.</w:t>
      </w:r>
    </w:p>
    <w:p w14:paraId="4E82695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brings the journey full circle.</w:t>
      </w:r>
    </w:p>
    <w:p w14:paraId="7C0FE107"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The Torah first revealed the self.</w:t>
      </w:r>
      <w:r w:rsidRPr="00E25ED5">
        <w:rPr>
          <w:rFonts w:ascii="Avenir Book" w:eastAsia="Times New Roman" w:hAnsi="Avenir Book" w:cs="Times New Roman"/>
          <w:color w:val="000000"/>
          <w:kern w:val="0"/>
          <w:sz w:val="26"/>
          <w:szCs w:val="26"/>
          <w14:ligatures w14:val="none"/>
        </w:rPr>
        <w:br/>
        <w:t xml:space="preserve"> Messiah transformed the self.</w:t>
      </w:r>
      <w:r w:rsidRPr="00E25ED5">
        <w:rPr>
          <w:rFonts w:ascii="Avenir Book" w:eastAsia="Times New Roman" w:hAnsi="Avenir Book" w:cs="Times New Roman"/>
          <w:color w:val="000000"/>
          <w:kern w:val="0"/>
          <w:sz w:val="26"/>
          <w:szCs w:val="26"/>
          <w14:ligatures w14:val="none"/>
        </w:rPr>
        <w:br/>
        <w:t xml:space="preserve"> The process refined the self.</w:t>
      </w:r>
      <w:r w:rsidRPr="00E25ED5">
        <w:rPr>
          <w:rFonts w:ascii="Avenir Book" w:eastAsia="Times New Roman" w:hAnsi="Avenir Book" w:cs="Times New Roman"/>
          <w:color w:val="000000"/>
          <w:kern w:val="0"/>
          <w:sz w:val="26"/>
          <w:szCs w:val="26"/>
          <w14:ligatures w14:val="none"/>
        </w:rPr>
        <w:br/>
        <w:t xml:space="preserve"> Alignment established the direction.</w:t>
      </w:r>
      <w:r w:rsidRPr="00E25ED5">
        <w:rPr>
          <w:rFonts w:ascii="Avenir Book" w:eastAsia="Times New Roman" w:hAnsi="Avenir Book" w:cs="Times New Roman"/>
          <w:color w:val="000000"/>
          <w:kern w:val="0"/>
          <w:sz w:val="26"/>
          <w:szCs w:val="26"/>
          <w14:ligatures w14:val="none"/>
        </w:rPr>
        <w:br/>
        <w:t xml:space="preserve"> Awareness sustained the connection.</w:t>
      </w:r>
      <w:r w:rsidRPr="00E25ED5">
        <w:rPr>
          <w:rFonts w:ascii="Avenir Book" w:eastAsia="Times New Roman" w:hAnsi="Avenir Book" w:cs="Times New Roman"/>
          <w:color w:val="000000"/>
          <w:kern w:val="0"/>
          <w:sz w:val="26"/>
          <w:szCs w:val="26"/>
          <w14:ligatures w14:val="none"/>
        </w:rPr>
        <w:br/>
        <w:t xml:space="preserve"> And now, wholeness integrates it all.</w:t>
      </w:r>
    </w:p>
    <w:p w14:paraId="0838D31D"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 xml:space="preserve">This is the goal—not perfection, but integration. Not separation between parts of the self, but unity under </w:t>
      </w:r>
      <w:r w:rsidRPr="00E25ED5">
        <w:rPr>
          <w:rFonts w:ascii="Avenir Book" w:eastAsia="Times New Roman" w:hAnsi="Avenir Book" w:cs="Times New Roman"/>
          <w:color w:val="000000"/>
          <w:kern w:val="0"/>
          <w:sz w:val="26"/>
          <w:szCs w:val="26"/>
          <w14:ligatures w14:val="none"/>
        </w:rPr>
        <w:lastRenderedPageBreak/>
        <w:t>God. Not occasional alignment, but a life lived from it.</w:t>
      </w:r>
    </w:p>
    <w:p w14:paraId="0707C5E6" w14:textId="77777777" w:rsidR="00E25ED5" w:rsidRPr="00E25ED5" w:rsidRDefault="00E25ED5" w:rsidP="00437E4F">
      <w:pPr>
        <w:spacing w:before="240" w:after="240" w:line="240" w:lineRule="auto"/>
        <w:rPr>
          <w:rFonts w:ascii="Avenir Book" w:eastAsia="Times New Roman" w:hAnsi="Avenir Book" w:cs="Times New Roman"/>
          <w:kern w:val="0"/>
          <w14:ligatures w14:val="none"/>
        </w:rPr>
      </w:pPr>
      <w:r w:rsidRPr="00E25ED5">
        <w:rPr>
          <w:rFonts w:ascii="Avenir Book" w:eastAsia="Times New Roman" w:hAnsi="Avenir Book" w:cs="Times New Roman"/>
          <w:color w:val="000000"/>
          <w:kern w:val="0"/>
          <w:sz w:val="26"/>
          <w:szCs w:val="26"/>
          <w14:ligatures w14:val="none"/>
        </w:rPr>
        <w:t>This is what it means to become whole.</w:t>
      </w:r>
    </w:p>
    <w:p w14:paraId="503FAB2C" w14:textId="77777777" w:rsidR="00E25ED5" w:rsidRPr="00E25ED5" w:rsidRDefault="005E6E2B" w:rsidP="00437E4F">
      <w:pPr>
        <w:spacing w:after="0" w:line="240" w:lineRule="auto"/>
        <w:rPr>
          <w:rFonts w:ascii="Avenir Book" w:eastAsia="Times New Roman" w:hAnsi="Avenir Book" w:cs="Times New Roman"/>
          <w:kern w:val="0"/>
          <w14:ligatures w14:val="none"/>
        </w:rPr>
      </w:pPr>
      <w:r>
        <w:rPr>
          <w:noProof/>
        </w:rPr>
      </w:r>
      <w:r>
        <w:pict w14:anchorId="6392BC2E">
          <v:rect id="Horizontal Line 59" o:spid="_x0000_s2065" style="width:3in;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59KuWQIAALkEAAAOAAAAZHJzL2Uyb0RvYy54bWysVFFv0zAQfkfiP1h+p0lLC2u0dJq2DiEN&#13;&#10;mNgQz67jJBaOz9hu0/LruXPaLoM3RCNZZ/v8+fvu8/Xyat8ZtlM+aLAln05yzpSVUGnblPzb092b&#13;&#10;C85CFLYSBqwq+UEFfrV6/eqyd4WaQQumUp4hiA1F70rexuiKLAuyVZ0IE3DK4mYNvhMRp77JKi96&#13;&#10;RO9MNsvzd1kPvnIepAoBV2+HTb5K+HWtZPxS10FFZkqO3GIafRo3NGarS1E0XrhWyyMN8Q8sOqEt&#13;&#10;XnqGuhVRsK3Xf0F1WnoIUMeJhC6DutZSJQ2oZpr/oeaxFU4lLVic4M5lCv8PVn7ePboHT9SDuwf5&#13;&#10;IzALXwHrNOUY3bTCNuo6OCzkcWld6fgA2kZkMc7xHvpWierlcpLwdHBofUp+UvtICDTF2me9C8WZ&#13;&#10;A00CsmGb/hNUeERsI6Sy7mvfEUcsGNsn9w5n9xCRyWFR4up0mS+Sr5koTsecD/GDgo5RUHKPahKs&#13;&#10;2N2HSDREcUqhWyzcaWPS0zCW9SVfLmaLdABfSkV7zEP8rmOb5BGT5H1AtCFgDrAOw3LwzebGeLYT&#13;&#10;+Aavc/qSdHwsYZw9zemXkF4cWb+lb3QE2Tanq4y2DC0q+WI+HB/UnHgSfqcjtpjRXckvzjmiIK/W&#13;&#10;tkoqo9BmiBHb2KMvZAU1Uig2UB3QFhRNoqjfMWjB/+Ksx94pefi5FV5xZj5a1L2czufUbGkyX7yf&#13;&#10;4cSPdzbjHWElQpU8clRC4U0cGnTrvG7a9FRIh4VrfA61ToY9szqSxf5IPh57mRpwPE9Zz/84q98A&#13;&#10;AAD//wMAUEsDBBQABgAIAAAAIQA9vHHU3AAAAAgBAAAPAAAAZHJzL2Rvd25yZXYueG1sTI/NTsMw&#13;&#10;EITvSH0Haytxow7hRyiNU6WFXitRkICbGy921HgdxW4T3p6FC1xGGo12dr5yNflOnHGIbSAF14sM&#13;&#10;BFITTEtWwevL9uoBREyajO4CoYIvjLCqZhelLkwY6RnP+2QFl1AstAKXUl9IGRuHXsdF6JE4+wyD&#13;&#10;14ntYKUZ9MjlvpN5lt1Lr1viD073uHHYHPcnr+Cp/9jVdzbK+i2592NYj1u3s0pdzqfHJUu9BJFw&#13;&#10;Sn8X8MPA+6HiYYdwIhNFp4Bp0q9ydnuTsz0oyHOQVSn/A1TfAAAA//8DAFBLAQItABQABgAIAAAA&#13;&#10;IQC2gziS/gAAAOEBAAATAAAAAAAAAAAAAAAAAAAAAABbQ29udGVudF9UeXBlc10ueG1sUEsBAi0A&#13;&#10;FAAGAAgAAAAhADj9If/WAAAAlAEAAAsAAAAAAAAAAAAAAAAALwEAAF9yZWxzLy5yZWxzUEsBAi0A&#13;&#10;FAAGAAgAAAAhALrn0q5ZAgAAuQQAAA4AAAAAAAAAAAAAAAAALgIAAGRycy9lMm9Eb2MueG1sUEsB&#13;&#10;Ai0AFAAGAAgAAAAhAD28cdTcAAAACAEAAA8AAAAAAAAAAAAAAAAAswQAAGRycy9kb3ducmV2Lnht&#13;&#10;bFBLBQYAAAAABAAEAPMAAAC8BQAAAAA=&#13;&#10;" filled="f">
            <o:lock v:ext="edit" rotation="t" aspectratio="t" verticies="t" text="t" shapetype="t"/>
            <w10:anchorlock/>
          </v:rect>
        </w:pict>
      </w:r>
    </w:p>
    <w:p w14:paraId="35968DAD" w14:textId="77777777" w:rsidR="00E25ED5" w:rsidRPr="00E25ED5" w:rsidRDefault="00E25ED5" w:rsidP="00437E4F">
      <w:pPr>
        <w:spacing w:before="360" w:after="80" w:line="240" w:lineRule="auto"/>
        <w:outlineLvl w:val="1"/>
        <w:rPr>
          <w:rFonts w:ascii="Avenir Book" w:eastAsia="Times New Roman" w:hAnsi="Avenir Book" w:cs="Times New Roman"/>
          <w:b/>
          <w:bCs/>
          <w:kern w:val="0"/>
          <w:sz w:val="36"/>
          <w:szCs w:val="36"/>
          <w14:ligatures w14:val="none"/>
        </w:rPr>
      </w:pPr>
      <w:r w:rsidRPr="00E25ED5">
        <w:rPr>
          <w:rFonts w:ascii="Avenir Book" w:eastAsia="Times New Roman" w:hAnsi="Avenir Book" w:cs="Times New Roman"/>
          <w:b/>
          <w:bCs/>
          <w:color w:val="000000"/>
          <w:kern w:val="0"/>
          <w:sz w:val="38"/>
          <w:szCs w:val="38"/>
          <w14:ligatures w14:val="none"/>
        </w:rPr>
        <w:t> Footnotes — Chapter 9</w:t>
      </w:r>
    </w:p>
    <w:p w14:paraId="6BC605C1" w14:textId="77777777" w:rsidR="00E25ED5" w:rsidRPr="00E25ED5" w:rsidRDefault="00E25ED5" w:rsidP="00437E4F">
      <w:pPr>
        <w:numPr>
          <w:ilvl w:val="0"/>
          <w:numId w:val="15"/>
        </w:numPr>
        <w:spacing w:before="240"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Deuteronomy 6:5 — Loving God with the whole being</w:t>
      </w:r>
    </w:p>
    <w:p w14:paraId="26D7AA23" w14:textId="77777777" w:rsidR="00E25ED5" w:rsidRPr="00E25ED5" w:rsidRDefault="00E25ED5" w:rsidP="00437E4F">
      <w:pPr>
        <w:numPr>
          <w:ilvl w:val="0"/>
          <w:numId w:val="1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Ephesians 2:14 — Messiah as peace and unity</w:t>
      </w:r>
    </w:p>
    <w:p w14:paraId="3AA6BF48" w14:textId="77777777" w:rsidR="00E25ED5" w:rsidRPr="00E25ED5" w:rsidRDefault="00E25ED5" w:rsidP="00437E4F">
      <w:pPr>
        <w:numPr>
          <w:ilvl w:val="0"/>
          <w:numId w:val="1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Matthew 7:24 — Stability through lived truth</w:t>
      </w:r>
    </w:p>
    <w:p w14:paraId="2A04FA56" w14:textId="77777777" w:rsidR="00E25ED5" w:rsidRPr="00E25ED5" w:rsidRDefault="00E25ED5" w:rsidP="00437E4F">
      <w:pPr>
        <w:numPr>
          <w:ilvl w:val="0"/>
          <w:numId w:val="1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James 4:8 — Drawing near to God</w:t>
      </w:r>
    </w:p>
    <w:p w14:paraId="1C046C2B" w14:textId="77777777" w:rsidR="00E25ED5" w:rsidRPr="00E25ED5" w:rsidRDefault="00E25ED5" w:rsidP="00437E4F">
      <w:pPr>
        <w:numPr>
          <w:ilvl w:val="0"/>
          <w:numId w:val="15"/>
        </w:numPr>
        <w:spacing w:after="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James 1:8 — Instability of a divided mind</w:t>
      </w:r>
    </w:p>
    <w:p w14:paraId="70B66690" w14:textId="77777777" w:rsidR="00E25ED5" w:rsidRPr="00E25ED5" w:rsidRDefault="00E25ED5" w:rsidP="00437E4F">
      <w:pPr>
        <w:numPr>
          <w:ilvl w:val="0"/>
          <w:numId w:val="15"/>
        </w:numPr>
        <w:spacing w:after="240" w:line="240" w:lineRule="auto"/>
        <w:textAlignment w:val="baseline"/>
        <w:rPr>
          <w:rFonts w:ascii="Avenir Book" w:eastAsia="Times New Roman" w:hAnsi="Avenir Book" w:cs="Times New Roman"/>
          <w:color w:val="000000"/>
          <w:kern w:val="0"/>
          <w:sz w:val="26"/>
          <w:szCs w:val="26"/>
          <w14:ligatures w14:val="none"/>
        </w:rPr>
      </w:pPr>
      <w:r w:rsidRPr="00E25ED5">
        <w:rPr>
          <w:rFonts w:ascii="Avenir Book" w:eastAsia="Times New Roman" w:hAnsi="Avenir Book" w:cs="Times New Roman"/>
          <w:color w:val="000000"/>
          <w:kern w:val="0"/>
          <w:sz w:val="26"/>
          <w:szCs w:val="26"/>
          <w14:ligatures w14:val="none"/>
        </w:rPr>
        <w:t>Matthew 5:16 — Living as a visible expression of light</w:t>
      </w:r>
    </w:p>
    <w:p w14:paraId="377DCAA7" w14:textId="41B26C0B" w:rsidR="00E25ED5" w:rsidRPr="00E25ED5" w:rsidRDefault="00E25ED5">
      <w:pPr>
        <w:rPr>
          <w:rFonts w:ascii="Avenir Book" w:hAnsi="Avenir Book"/>
        </w:rPr>
      </w:pPr>
      <w:r w:rsidRPr="00E25ED5">
        <w:rPr>
          <w:rFonts w:ascii="Avenir Book" w:hAnsi="Avenir Book"/>
        </w:rPr>
        <w:br w:type="page"/>
      </w:r>
    </w:p>
    <w:p w14:paraId="6C4977ED" w14:textId="77777777" w:rsidR="00E25ED5" w:rsidRPr="00E25ED5" w:rsidRDefault="00E25ED5" w:rsidP="00437E4F">
      <w:pPr>
        <w:pStyle w:val="Heading1"/>
        <w:rPr>
          <w:rFonts w:ascii="Avenir Book" w:hAnsi="Avenir Book"/>
        </w:rPr>
      </w:pPr>
      <w:r w:rsidRPr="00E25ED5">
        <w:rPr>
          <w:rFonts w:ascii="Avenir Book" w:hAnsi="Avenir Book"/>
        </w:rPr>
        <w:lastRenderedPageBreak/>
        <w:t>Introduction</w:t>
      </w:r>
    </w:p>
    <w:p w14:paraId="598AA4ED" w14:textId="77777777" w:rsidR="00E25ED5" w:rsidRPr="00E25ED5" w:rsidRDefault="00E25ED5" w:rsidP="00437E4F">
      <w:pPr>
        <w:pStyle w:val="Heading1"/>
        <w:rPr>
          <w:rFonts w:ascii="Avenir Book" w:hAnsi="Avenir Book"/>
        </w:rPr>
      </w:pPr>
      <w:bookmarkStart w:id="0" w:name="Xbfeb1f2588d9701ceb698cf65157eae24c46738"/>
      <w:r w:rsidRPr="00E25ED5">
        <w:rPr>
          <w:rFonts w:ascii="Avenir Book" w:hAnsi="Avenir Book"/>
        </w:rPr>
        <w:t>Reading Scripture Through PaRDeS: The Four Levels of Interpretation</w:t>
      </w:r>
    </w:p>
    <w:p w14:paraId="36E5EC3E" w14:textId="77777777" w:rsidR="00E25ED5" w:rsidRPr="00E25ED5" w:rsidRDefault="00E25ED5" w:rsidP="00437E4F">
      <w:pPr>
        <w:pStyle w:val="Heading2"/>
        <w:rPr>
          <w:rFonts w:ascii="Avenir Book" w:hAnsi="Avenir Book"/>
        </w:rPr>
      </w:pPr>
      <w:bookmarkStart w:id="1" w:name="the-limits-of-surface-reading"/>
      <w:r w:rsidRPr="00E25ED5">
        <w:rPr>
          <w:rFonts w:ascii="Avenir Book" w:hAnsi="Avenir Book"/>
        </w:rPr>
        <w:t>The Limits of Surface Reading</w:t>
      </w:r>
    </w:p>
    <w:p w14:paraId="2DA4DFB1"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There is a way of reading Scripture that treats it as a collection of stories, moral lessons, and historical accounts—a way that seeks to extract meaning from the surface of the text and then move on. This approach, while not without value, often leaves the reader with the sense that something essential remains hidden, that the text gestures toward depths it does not fully reveal. We read of healings and parables, of encounters </w:t>
      </w:r>
      <w:r w:rsidRPr="00E25ED5">
        <w:rPr>
          <w:rFonts w:ascii="Avenir Book" w:hAnsi="Avenir Book" w:cstheme="majorBidi"/>
        </w:rPr>
        <w:lastRenderedPageBreak/>
        <w:t>and teachings, and we understand them as records of events or as illustrations of spiritual principles. Yet we sense, however dimly, that the text contains more than what first meets the eye.</w:t>
      </w:r>
    </w:p>
    <w:p w14:paraId="2926429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intuition is not misplaced. The Jewish tradition has long recognized that Scripture operates on multiple levels simultaneously, that the written word is a vessel containing layers of meaning that unfold progressively as one learns to read with greater depth and sensitivity. The Talmud teaches that "the Torah speaks in the language of human beings,"¹ acknowledging that divine revelation must clothe itself in narrative and imagery accessible to finite minds. Yet this same tradition insists that beneath the garment of the literal text lies a body of deeper meaning, and within that body, a soul—and within that </w:t>
      </w:r>
      <w:r w:rsidRPr="00E25ED5">
        <w:rPr>
          <w:rFonts w:ascii="Avenir Book" w:hAnsi="Avenir Book" w:cstheme="majorBidi"/>
        </w:rPr>
        <w:lastRenderedPageBreak/>
        <w:t>soul, a spark of the infinite divine light that is the source of all revelation.²</w:t>
      </w:r>
    </w:p>
    <w:p w14:paraId="3BD6A5E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problem with reading Scripture only at its surface level is not that such reading is false, but that it is incomplete. It is like standing before a great tapestry and seeing only the threads on the surface, unaware of the intricate patterns woven throughout, the hidden images that emerge only when one steps back and allows the eye to perceive the whole. Or it is like hearing a symphony and attending only to the melody, missing the harmonies, the counterpoint, the subtle variations that give the music its depth and power. The literal meaning of Scripture is true, but it is not the whole truth. It is the beginning of understanding, not its culmination.</w:t>
      </w:r>
    </w:p>
    <w:p w14:paraId="34A6739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is particularly evident when we approach the Gospel narratives. Read only at the surface, they present us with </w:t>
      </w:r>
      <w:r w:rsidRPr="00E25ED5">
        <w:rPr>
          <w:rFonts w:ascii="Avenir Book" w:hAnsi="Avenir Book" w:cstheme="majorBidi"/>
        </w:rPr>
        <w:lastRenderedPageBreak/>
        <w:t>accounts of individual healings, personal transformations, and moral teachings. Yet when we bring to these texts the hermeneutical tools developed within Jewish tradition—particularly the method known as PaRDeS—they begin to reveal themselves as something far more profound: as portraits of cosmic restoration, as maps of the soul's journey from exile to redemption, as revelations of the divine pattern that underlies all of reality. What appears at first to be a story about one person's healing becomes, at deeper levels, a vision of Israel's restoration, a description of the soul's transformation, and ultimately a glimpse into the mystery of the Shechinah's return from exile.</w:t>
      </w:r>
    </w:p>
    <w:p w14:paraId="70AD534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purpose of this book is to guide the reader into this deeper way of reading, to demonstrate how the method of PaRDeS unlocks dimensions of meaning </w:t>
      </w:r>
      <w:r w:rsidRPr="00E25ED5">
        <w:rPr>
          <w:rFonts w:ascii="Avenir Book" w:hAnsi="Avenir Book" w:cstheme="majorBidi"/>
        </w:rPr>
        <w:lastRenderedPageBreak/>
        <w:t>that remain hidden to surface reading alone. Each chapter will take a Gospel narrative and read it through all four levels of interpretation, showing how the text unfolds progressively from literal account to mystical vision. The theme that unites all these readings is restoration—the fundamental pattern of divine action in the world, the movement from brokenness to wholeness, from exile to homecoming, from death to life. By learning to read Scripture through PaRDeS, we learn to recognize this pattern not only in the text but in our own lives, in the history of Israel, and in the very structure of spiritual reality itself.</w:t>
      </w:r>
    </w:p>
    <w:p w14:paraId="44619CF2" w14:textId="77777777" w:rsidR="00E25ED5" w:rsidRPr="00E25ED5" w:rsidRDefault="00E25ED5" w:rsidP="00437E4F">
      <w:pPr>
        <w:pStyle w:val="Heading2"/>
        <w:jc w:val="both"/>
        <w:rPr>
          <w:rFonts w:ascii="Avenir Book" w:hAnsi="Avenir Book"/>
        </w:rPr>
      </w:pPr>
      <w:bookmarkStart w:id="2" w:name="pardes-the-orchard-of-interpretation"/>
      <w:bookmarkEnd w:id="1"/>
      <w:r w:rsidRPr="00E25ED5">
        <w:rPr>
          <w:rFonts w:ascii="Avenir Book" w:hAnsi="Avenir Book"/>
        </w:rPr>
        <w:t>PaRDeS: The Orchard of Interpretation</w:t>
      </w:r>
    </w:p>
    <w:p w14:paraId="6FCEC003"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 term PaRDeS </w:t>
      </w:r>
      <w:r w:rsidRPr="00E25ED5">
        <w:rPr>
          <w:rFonts w:ascii="Times New Roman" w:hAnsi="Times New Roman" w:cs="Times New Roman"/>
        </w:rPr>
        <w:t>פרדס</w:t>
      </w:r>
      <w:r w:rsidRPr="00E25ED5">
        <w:rPr>
          <w:rFonts w:ascii="Avenir Book" w:hAnsi="Avenir Book" w:cstheme="majorBidi"/>
        </w:rPr>
        <w:t xml:space="preserve"> is an acronym formed from the initial letters of four Hebrew words, each designating a level </w:t>
      </w:r>
      <w:r w:rsidRPr="00E25ED5">
        <w:rPr>
          <w:rFonts w:ascii="Avenir Book" w:hAnsi="Avenir Book" w:cstheme="majorBidi"/>
        </w:rPr>
        <w:lastRenderedPageBreak/>
        <w:t xml:space="preserve">of scriptural interpretation: Peshat </w:t>
      </w:r>
      <w:r w:rsidRPr="00E25ED5">
        <w:rPr>
          <w:rFonts w:ascii="Times New Roman" w:hAnsi="Times New Roman" w:cs="Times New Roman"/>
        </w:rPr>
        <w:t>פשט</w:t>
      </w:r>
      <w:r w:rsidRPr="00E25ED5">
        <w:rPr>
          <w:rFonts w:ascii="Avenir Book" w:hAnsi="Avenir Book" w:cstheme="majorBidi"/>
        </w:rPr>
        <w:t xml:space="preserve"> (the plain or literal sense), Remez </w:t>
      </w:r>
      <w:r w:rsidRPr="00E25ED5">
        <w:rPr>
          <w:rFonts w:ascii="Times New Roman" w:hAnsi="Times New Roman" w:cs="Times New Roman"/>
        </w:rPr>
        <w:t>רמז</w:t>
      </w:r>
      <w:r w:rsidRPr="00E25ED5">
        <w:rPr>
          <w:rFonts w:ascii="Avenir Book" w:hAnsi="Avenir Book" w:cstheme="majorBidi"/>
        </w:rPr>
        <w:t xml:space="preserve"> (the hinted or allegorical sense), Drash </w:t>
      </w:r>
      <w:r w:rsidRPr="00E25ED5">
        <w:rPr>
          <w:rFonts w:ascii="Times New Roman" w:hAnsi="Times New Roman" w:cs="Times New Roman"/>
        </w:rPr>
        <w:t>דרש</w:t>
      </w:r>
      <w:r w:rsidRPr="00E25ED5">
        <w:rPr>
          <w:rFonts w:ascii="Avenir Book" w:hAnsi="Avenir Book" w:cstheme="majorBidi"/>
        </w:rPr>
        <w:t xml:space="preserve"> (the homiletical or interpretive sense), and Sod </w:t>
      </w:r>
      <w:r w:rsidRPr="00E25ED5">
        <w:rPr>
          <w:rFonts w:ascii="Times New Roman" w:hAnsi="Times New Roman" w:cs="Times New Roman"/>
        </w:rPr>
        <w:t>סוד</w:t>
      </w:r>
      <w:r w:rsidRPr="00E25ED5">
        <w:rPr>
          <w:rFonts w:ascii="Avenir Book" w:hAnsi="Avenir Book" w:cstheme="majorBidi"/>
        </w:rPr>
        <w:t xml:space="preserve"> (the secret or mystical sense).³ The word itself means "orchard" or "garden," evoking the image of Paradise, and this is no accident. The Talmud recounts that four sages entered the Pardes—a mystical experience of encountering the deepest levels of Torah—and only one, Rabbi Akiva, emerged unharmed.</w:t>
      </w:r>
      <w:r w:rsidRPr="00E25ED5">
        <w:rPr>
          <w:rFonts w:ascii="Cambria Math" w:hAnsi="Cambria Math" w:cs="Cambria Math"/>
        </w:rPr>
        <w:t>⁴</w:t>
      </w:r>
      <w:r w:rsidRPr="00E25ED5">
        <w:rPr>
          <w:rFonts w:ascii="Avenir Book" w:hAnsi="Avenir Book" w:cstheme="majorBidi"/>
        </w:rPr>
        <w:t xml:space="preserve"> The implication is clear: to enter into the depths of Scripture is to enter sacred space, a realm where divine truth is encountered directly, and such an encounter requires preparation, humility, and reverence.</w:t>
      </w:r>
    </w:p>
    <w:p w14:paraId="69A9139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four levels of PaRDeS are not arbitrary divisions imposed upon the text from without, but rather reflect the inherent structure of revelation itself. </w:t>
      </w:r>
      <w:r w:rsidRPr="00E25ED5">
        <w:rPr>
          <w:rFonts w:ascii="Avenir Book" w:hAnsi="Avenir Book" w:cstheme="majorBidi"/>
        </w:rPr>
        <w:lastRenderedPageBreak/>
        <w:t>Just as the human being is composed of body, soul, and spirit (and within the spirit, a divine spark), so too is Scripture composed of multiple dimensions that correspond to these levels of reality.</w:t>
      </w:r>
      <w:r w:rsidRPr="00E25ED5">
        <w:rPr>
          <w:rFonts w:ascii="Cambria Math" w:hAnsi="Cambria Math" w:cs="Cambria Math"/>
        </w:rPr>
        <w:t>⁵</w:t>
      </w:r>
      <w:r w:rsidRPr="00E25ED5">
        <w:rPr>
          <w:rFonts w:ascii="Avenir Book" w:hAnsi="Avenir Book" w:cstheme="majorBidi"/>
        </w:rPr>
        <w:t xml:space="preserve"> The literal text is the body of Scripture, the visible form through which deeper realities are communicated. The allegorical and homiletical levels are the soul, the animating principles that give the text its vitality and relevance. And the mystical level is the spirit, the innermost essence where the divine light shines most directly.</w:t>
      </w:r>
    </w:p>
    <w:p w14:paraId="1661ACA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To read Scripture through PaRDeS is therefore not to impose a foreign method upon the text, but to read it according to its own nature, to allow it to unfold in the way it was designed to unfold. It is to recognize that divine revelation is not one-dimensional but multifaceted, that the same text can </w:t>
      </w:r>
      <w:r w:rsidRPr="00E25ED5">
        <w:rPr>
          <w:rFonts w:ascii="Avenir Book" w:hAnsi="Avenir Book" w:cstheme="majorBidi"/>
        </w:rPr>
        <w:lastRenderedPageBreak/>
        <w:t>speak simultaneously to different levels of understanding, and that the fullness of its meaning emerges only when all four levels are held together in a unified vision.</w:t>
      </w:r>
    </w:p>
    <w:p w14:paraId="3C283A03" w14:textId="77777777" w:rsidR="00E25ED5" w:rsidRPr="00E25ED5" w:rsidRDefault="00E25ED5" w:rsidP="00437E4F">
      <w:pPr>
        <w:pStyle w:val="Heading3"/>
        <w:jc w:val="both"/>
        <w:rPr>
          <w:rFonts w:ascii="Avenir Book" w:hAnsi="Avenir Book"/>
        </w:rPr>
      </w:pPr>
      <w:bookmarkStart w:id="3" w:name="peshat-the-foundation-of-literal-meaning"/>
      <w:r w:rsidRPr="00E25ED5">
        <w:rPr>
          <w:rFonts w:ascii="Avenir Book" w:hAnsi="Avenir Book"/>
        </w:rPr>
        <w:t>Peshat: The Foundation of Literal Meaning</w:t>
      </w:r>
    </w:p>
    <w:p w14:paraId="6E464E4B"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Peshat </w:t>
      </w:r>
      <w:r w:rsidRPr="00E25ED5">
        <w:rPr>
          <w:rFonts w:ascii="Times New Roman" w:hAnsi="Times New Roman" w:cs="Times New Roman"/>
        </w:rPr>
        <w:t>פשט</w:t>
      </w:r>
      <w:r w:rsidRPr="00E25ED5">
        <w:rPr>
          <w:rFonts w:ascii="Avenir Book" w:hAnsi="Avenir Book" w:cstheme="majorBidi"/>
        </w:rPr>
        <w:t>, often translated as "the plain sense" or "the literal meaning," is the foundation upon which all other levels of interpretation rest. It refers to the straightforward, contextual reading of the text—the narrative as it presents itself, the events as they unfold, the words in their most direct and obvious meaning.</w:t>
      </w:r>
      <w:r w:rsidRPr="00E25ED5">
        <w:rPr>
          <w:rFonts w:ascii="Cambria Math" w:hAnsi="Cambria Math" w:cs="Cambria Math"/>
        </w:rPr>
        <w:t>⁶</w:t>
      </w:r>
      <w:r w:rsidRPr="00E25ED5">
        <w:rPr>
          <w:rFonts w:ascii="Avenir Book" w:hAnsi="Avenir Book" w:cstheme="majorBidi"/>
        </w:rPr>
        <w:t xml:space="preserve"> In the case of the Gospel narratives we will explore, Peshat is the level at which we encounter the stories as accounts of actual events: a woman suffering from hemorrhage, a paralyzed man lowered through a roof, a blind </w:t>
      </w:r>
      <w:r w:rsidRPr="00E25ED5">
        <w:rPr>
          <w:rFonts w:ascii="Avenir Book" w:hAnsi="Avenir Book" w:cstheme="majorBidi"/>
        </w:rPr>
        <w:lastRenderedPageBreak/>
        <w:t>beggar crying out for mercy, a son returning from a far country.</w:t>
      </w:r>
    </w:p>
    <w:p w14:paraId="1A367ED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importance of Peshat cannot be overstated. As the medieval commentator Rashi famously declared, "A text cannot be deprived of its plain meaning."</w:t>
      </w:r>
      <w:r w:rsidRPr="00E25ED5">
        <w:rPr>
          <w:rFonts w:ascii="Cambria Math" w:hAnsi="Cambria Math" w:cs="Cambria Math"/>
        </w:rPr>
        <w:t>⁷</w:t>
      </w:r>
      <w:r w:rsidRPr="00E25ED5">
        <w:rPr>
          <w:rFonts w:ascii="Avenir Book" w:hAnsi="Avenir Book" w:cstheme="majorBidi"/>
        </w:rPr>
        <w:t xml:space="preserve"> No matter how profound the allegorical or mystical interpretations may be, they must remain grounded in the literal sense of the text. To abandon Peshat is to cut the roots of interpretation, to allow meaning to float free from the anchor of the actual words and events. The literal level is not a mere stepping stone to be discarded once we reach higher levels; it is the foundation that supports the entire structure of interpretation.</w:t>
      </w:r>
    </w:p>
    <w:p w14:paraId="37ACF80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Yet Peshat is not as simple as it first appears. Even at the literal level, the text requires careful attention to context, to the nuances of language, to the cultural </w:t>
      </w:r>
      <w:r w:rsidRPr="00E25ED5">
        <w:rPr>
          <w:rFonts w:ascii="Avenir Book" w:hAnsi="Avenir Book" w:cstheme="majorBidi"/>
        </w:rPr>
        <w:lastRenderedPageBreak/>
        <w:t>and historical setting in which the events occurred. The "plain sense" is not always immediately obvious; it must be discerned through attentive reading, through comparison with other texts, through sensitivity to the patterns and structures that shape the narrative. As we will see in the chapters that follow, even at the level of Peshat, the Gospel narratives reveal careful literary craftsmanship, deliberate patterns of repetition and contrast, and subtle details that invite deeper reflection.</w:t>
      </w:r>
    </w:p>
    <w:p w14:paraId="01B3793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Moreover, Peshat establishes the concrete particularity that prevents interpretation from dissolving into abstraction. The woman with the hemorrhage is not merely a symbol; she is a real person who suffered for twelve years, who spent all she had on physicians, who reached out in desperate faith to touch the garment of </w:t>
      </w:r>
      <w:r w:rsidRPr="00E25ED5">
        <w:rPr>
          <w:rFonts w:ascii="Avenir Book" w:hAnsi="Avenir Book" w:cstheme="majorBidi"/>
        </w:rPr>
        <w:lastRenderedPageBreak/>
        <w:t>Yeshua. The literal reality of her suffering and her healing grounds all the deeper meanings that will emerge at other levels. Without Peshat, we would have only ideas; with it, we have the incarnation of those ideas in actual human experience.</w:t>
      </w:r>
    </w:p>
    <w:p w14:paraId="5D3ECD16" w14:textId="77777777" w:rsidR="00E25ED5" w:rsidRPr="00E25ED5" w:rsidRDefault="00E25ED5" w:rsidP="00437E4F">
      <w:pPr>
        <w:pStyle w:val="Heading3"/>
        <w:jc w:val="both"/>
        <w:rPr>
          <w:rFonts w:ascii="Avenir Book" w:hAnsi="Avenir Book"/>
        </w:rPr>
      </w:pPr>
      <w:bookmarkStart w:id="4" w:name="remez-the-level-of-hints-and-allusions"/>
      <w:bookmarkEnd w:id="3"/>
      <w:r w:rsidRPr="00E25ED5">
        <w:rPr>
          <w:rFonts w:ascii="Avenir Book" w:hAnsi="Avenir Book"/>
        </w:rPr>
        <w:t>Remez: The Level of Hints and Allusions</w:t>
      </w:r>
    </w:p>
    <w:p w14:paraId="4D4E9A1D"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Remez </w:t>
      </w:r>
      <w:r w:rsidRPr="00E25ED5">
        <w:rPr>
          <w:rFonts w:ascii="Times New Roman" w:hAnsi="Times New Roman" w:cs="Times New Roman"/>
        </w:rPr>
        <w:t>רמז</w:t>
      </w:r>
      <w:r w:rsidRPr="00E25ED5">
        <w:rPr>
          <w:rFonts w:ascii="Avenir Book" w:hAnsi="Avenir Book" w:cstheme="majorBidi"/>
        </w:rPr>
        <w:t>, meaning "hint" or "allusion," is the level at which the text begins to gesture beyond its literal meaning toward deeper symbolic significance. At this level, we attend to patterns, repetitions, numerical symbolism, and intertextual connections that suggest the text is pointing toward something more than the surface narrative alone.</w:t>
      </w:r>
      <w:r w:rsidRPr="00E25ED5">
        <w:rPr>
          <w:rFonts w:ascii="Cambria Math" w:hAnsi="Cambria Math" w:cs="Cambria Math"/>
        </w:rPr>
        <w:t>⁸</w:t>
      </w:r>
      <w:r w:rsidRPr="00E25ED5">
        <w:rPr>
          <w:rFonts w:ascii="Avenir Book" w:hAnsi="Avenir Book" w:cstheme="majorBidi"/>
        </w:rPr>
        <w:t xml:space="preserve"> Remez operates through what might be called the "grammar of symbolism"—the recognition that certain numbers, </w:t>
      </w:r>
      <w:r w:rsidRPr="00E25ED5">
        <w:rPr>
          <w:rFonts w:ascii="Avenir Book" w:hAnsi="Avenir Book" w:cstheme="majorBidi"/>
        </w:rPr>
        <w:lastRenderedPageBreak/>
        <w:t>names, images, and narrative structures carry consistent meanings throughout Scripture and thus invite the reader to see connections and correspondences.</w:t>
      </w:r>
    </w:p>
    <w:p w14:paraId="5B7B223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In Jewish hermeneutics, Remez is closely associated with the principle of gematria (the numerical value of Hebrew letters) and with the recognition of verbal and thematic parallels between different biblical texts.</w:t>
      </w:r>
      <w:r w:rsidRPr="00E25ED5">
        <w:rPr>
          <w:rFonts w:ascii="Cambria Math" w:hAnsi="Cambria Math" w:cs="Cambria Math"/>
        </w:rPr>
        <w:t>⁹</w:t>
      </w:r>
      <w:r w:rsidRPr="00E25ED5">
        <w:rPr>
          <w:rFonts w:ascii="Avenir Book" w:hAnsi="Avenir Book" w:cstheme="majorBidi"/>
        </w:rPr>
        <w:t xml:space="preserve"> When a word or phrase appears in one context and then reappears in another, the tradition invites us to read the two passages in light of each other, to allow them to illuminate one another. This is not arbitrary association but a disciplined attention to the way Scripture interprets itself, the way later texts echo and expand upon earlier ones.</w:t>
      </w:r>
    </w:p>
    <w:p w14:paraId="1DDBEC4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the Gospel narratives, Remez reveals itself in details that might otherwise seem incidental but that, upon closer </w:t>
      </w:r>
      <w:r w:rsidRPr="00E25ED5">
        <w:rPr>
          <w:rFonts w:ascii="Avenir Book" w:hAnsi="Avenir Book" w:cstheme="majorBidi"/>
        </w:rPr>
        <w:lastRenderedPageBreak/>
        <w:t>examination, prove to be laden with significance. The repetition of the number twelve in the story of Yair's daughter and the hemorrhaging woman is a clear example: one woman has suffered for twelve years, the other has lived for twelve years. At the level of Peshat, this might be mere coincidence. At the level of Remez, it becomes a hint that these two figures are connected, that they together represent something larger than themselves—namely, the twelve tribes of Israel, the fullness of the covenant people.¹</w:t>
      </w:r>
      <w:r w:rsidRPr="00E25ED5">
        <w:rPr>
          <w:rFonts w:ascii="Cambria Math" w:hAnsi="Cambria Math" w:cs="Cambria Math"/>
        </w:rPr>
        <w:t>⁰</w:t>
      </w:r>
    </w:p>
    <w:p w14:paraId="1904FD6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Similarly, the use of the term "daughter" in both accounts is not merely descriptive but evocative. In the Prophets, Israel is repeatedly addressed as "daughter"—Daughter Zion, Daughter Judah, Daughter of my people. When the healed woman is called "daughter" and when Yair's child </w:t>
      </w:r>
      <w:r w:rsidRPr="00E25ED5">
        <w:rPr>
          <w:rFonts w:ascii="Avenir Book" w:hAnsi="Avenir Book" w:cstheme="majorBidi"/>
        </w:rPr>
        <w:lastRenderedPageBreak/>
        <w:t>is identified as his "daughter," the text hints at a deeper identity: these are not only individual women but representations of Israel herself, beloved daughter of the covenant.¹¹ Remez teaches us to notice such details, to recognize them as invitations to deeper reading.</w:t>
      </w:r>
    </w:p>
    <w:p w14:paraId="6F7ADB9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level of Remez thus functions as a bridge between the literal and the interpretive. It does not abandon the concrete particularity of Peshat, but it begins to discern within that particularity a symbolic dimension, a pattern that points beyond the individual case toward universal truths. It is at this level that we begin to see how the personal and the cosmic intersect, how the healing of one person can signify the restoration of a people, how a single narrative can contain within itself the pattern of all redemption.</w:t>
      </w:r>
    </w:p>
    <w:p w14:paraId="57473B5F" w14:textId="77777777" w:rsidR="00E25ED5" w:rsidRPr="00E25ED5" w:rsidRDefault="00E25ED5" w:rsidP="00437E4F">
      <w:pPr>
        <w:pStyle w:val="Heading3"/>
        <w:jc w:val="both"/>
        <w:rPr>
          <w:rFonts w:ascii="Avenir Book" w:hAnsi="Avenir Book"/>
        </w:rPr>
      </w:pPr>
      <w:bookmarkStart w:id="5" w:name="Xe313e69358150e8d8e7cae4c50d1be69b523ed5"/>
      <w:bookmarkEnd w:id="4"/>
      <w:r w:rsidRPr="00E25ED5">
        <w:rPr>
          <w:rFonts w:ascii="Avenir Book" w:hAnsi="Avenir Book"/>
        </w:rPr>
        <w:lastRenderedPageBreak/>
        <w:t>Drash: The Homiletical and Interpretive Level</w:t>
      </w:r>
    </w:p>
    <w:p w14:paraId="62BD8D97"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Drash </w:t>
      </w:r>
      <w:r w:rsidRPr="00E25ED5">
        <w:rPr>
          <w:rFonts w:ascii="Times New Roman" w:hAnsi="Times New Roman" w:cs="Times New Roman"/>
        </w:rPr>
        <w:t>דרש</w:t>
      </w:r>
      <w:r w:rsidRPr="00E25ED5">
        <w:rPr>
          <w:rFonts w:ascii="Avenir Book" w:hAnsi="Avenir Book" w:cstheme="majorBidi"/>
        </w:rPr>
        <w:t>, from the root meaning "to seek" or "to inquire," is the level of homiletical interpretation, where the text is read in light of the broader biblical tradition and where its moral, theological, and spiritual implications are drawn out.¹² This is the level most familiar to those acquainted with rabbinic midrash or with traditional Christian preaching—the level at which the text is brought into dialogue with other Scriptures, with theological concepts, and with the lived experience of the community of faith.</w:t>
      </w:r>
    </w:p>
    <w:p w14:paraId="1CEDD12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At the level of Drash, we ask: What does this text teach us? How does it connect to the larger narrative of Scripture? What theological truths does it embody? How does it speak to the condition of Israel, </w:t>
      </w:r>
      <w:r w:rsidRPr="00E25ED5">
        <w:rPr>
          <w:rFonts w:ascii="Avenir Book" w:hAnsi="Avenir Book" w:cstheme="majorBidi"/>
        </w:rPr>
        <w:lastRenderedPageBreak/>
        <w:t>to the nature of God, to the path of righteousness? Drash is interpretive in the fullest sense: it seeks to unfold the meaning of the text by placing it within the context of the entire biblical revelation and by drawing out its implications for belief and practice.</w:t>
      </w:r>
    </w:p>
    <w:p w14:paraId="6A7D328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the Jewish tradition, Drash is the realm of midrash—the vast body of rabbinic interpretation that explores the moral and theological dimensions of Torah through creative exegesis, narrative expansion, and the juxtaposition of seemingly unrelated texts.¹³ Midrash operates on the principle that Scripture is a unified whole, that every part illuminates every other part, and that the full meaning of any passage emerges only when it is read in light of the entire canon. Thus, a story in the Gospels can be interpreted through the lens of the Prophets, the Psalms, the Torah, and the </w:t>
      </w:r>
      <w:r w:rsidRPr="00E25ED5">
        <w:rPr>
          <w:rFonts w:ascii="Avenir Book" w:hAnsi="Avenir Book" w:cstheme="majorBidi"/>
        </w:rPr>
        <w:lastRenderedPageBreak/>
        <w:t>Writings, allowing the language and imagery of the entire Tanakh to inform our understanding.</w:t>
      </w:r>
    </w:p>
    <w:p w14:paraId="60079CA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In the chapters that follow, the level of Drash will be where we explore how the Gospel narratives echo and fulfill the prophetic vision of Israel's restoration. The hemorrhaging woman, for instance, is not only an individual sufferer but a figure who evokes the prophetic imagery of Israel in a state of niddah (ritual impurity), cut off from the source of life, awaiting cleansing and restoration.¹</w:t>
      </w:r>
      <w:r w:rsidRPr="00E25ED5">
        <w:rPr>
          <w:rFonts w:ascii="Cambria Math" w:hAnsi="Cambria Math" w:cs="Cambria Math"/>
        </w:rPr>
        <w:t>⁴</w:t>
      </w:r>
      <w:r w:rsidRPr="00E25ED5">
        <w:rPr>
          <w:rFonts w:ascii="Avenir Book" w:hAnsi="Avenir Book" w:cstheme="majorBidi"/>
        </w:rPr>
        <w:t xml:space="preserve"> The language of blood, impurity, and healing in her story resonates with texts like Ezekiel 36:17 and Zechariah 13:1, which speak of Israel's defilement and the promise of a fountain opened for cleansing. At the level of Drash, we read the woman's healing as a prophetic sign, a demonstration in the particular of what God promises to do for Israel as a whole.</w:t>
      </w:r>
    </w:p>
    <w:p w14:paraId="1F11EDC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Similarly, the raising of Yair's daughter echoes the prophetic vision of resurrection in Ezekiel 37, where the dry bones of Israel are brought back to life, and in Hosea 6:2, where the people are promised revival "after two days" and raising up "on the third day."¹</w:t>
      </w:r>
      <w:r w:rsidRPr="00E25ED5">
        <w:rPr>
          <w:rFonts w:ascii="Cambria Math" w:hAnsi="Cambria Math" w:cs="Cambria Math"/>
        </w:rPr>
        <w:t>⁵</w:t>
      </w:r>
      <w:r w:rsidRPr="00E25ED5">
        <w:rPr>
          <w:rFonts w:ascii="Avenir Book" w:hAnsi="Avenir Book" w:cstheme="majorBidi"/>
        </w:rPr>
        <w:t xml:space="preserve"> At the level of Drash, the girl's restoration to life becomes a prophetic enactment, a sign that the God who raises the dead is the same God who will restore Israel from exile, who will bring life to what appeared lifeless, who will call forth the people from the grave of their dispersion.</w:t>
      </w:r>
    </w:p>
    <w:p w14:paraId="0DDB410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Drash thus moves from the individual to the collective, from the personal healing to the national restoration, from the particular event to the universal pattern. It reads the text not only as a record of what happened but as a revelation of what God is doing and will do, as a </w:t>
      </w:r>
      <w:r w:rsidRPr="00E25ED5">
        <w:rPr>
          <w:rFonts w:ascii="Avenir Book" w:hAnsi="Avenir Book" w:cstheme="majorBidi"/>
        </w:rPr>
        <w:lastRenderedPageBreak/>
        <w:t>window into the divine purpose that unfolds through history. At this level, every healing becomes a sign of the great healing, every restoration a foretaste of the ultimate restoration, every act of redemption a glimpse of the final redemption.</w:t>
      </w:r>
    </w:p>
    <w:p w14:paraId="2F5ABF07" w14:textId="77777777" w:rsidR="00E25ED5" w:rsidRPr="00E25ED5" w:rsidRDefault="00E25ED5" w:rsidP="00437E4F">
      <w:pPr>
        <w:pStyle w:val="Heading3"/>
        <w:jc w:val="both"/>
        <w:rPr>
          <w:rFonts w:ascii="Avenir Book" w:hAnsi="Avenir Book"/>
        </w:rPr>
      </w:pPr>
      <w:bookmarkStart w:id="6" w:name="sod-the-mystical-and-hidden-dimension"/>
      <w:bookmarkEnd w:id="5"/>
      <w:r w:rsidRPr="00E25ED5">
        <w:rPr>
          <w:rFonts w:ascii="Avenir Book" w:hAnsi="Avenir Book"/>
        </w:rPr>
        <w:t>Sod: The Mystical and Hidden Dimension</w:t>
      </w:r>
    </w:p>
    <w:p w14:paraId="475F3154"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Sod </w:t>
      </w:r>
      <w:r w:rsidRPr="00E25ED5">
        <w:rPr>
          <w:rFonts w:ascii="Times New Roman" w:hAnsi="Times New Roman" w:cs="Times New Roman"/>
        </w:rPr>
        <w:t>סוד</w:t>
      </w:r>
      <w:r w:rsidRPr="00E25ED5">
        <w:rPr>
          <w:rFonts w:ascii="Avenir Book" w:hAnsi="Avenir Book" w:cstheme="majorBidi"/>
        </w:rPr>
        <w:t>, meaning "secret" or "mystery," is the deepest level of interpretation, the realm of mystical insight where the text reveals its innermost spiritual truths.¹</w:t>
      </w:r>
      <w:r w:rsidRPr="00E25ED5">
        <w:rPr>
          <w:rFonts w:ascii="Cambria Math" w:hAnsi="Cambria Math" w:cs="Cambria Math"/>
        </w:rPr>
        <w:t>⁶</w:t>
      </w:r>
      <w:r w:rsidRPr="00E25ED5">
        <w:rPr>
          <w:rFonts w:ascii="Avenir Book" w:hAnsi="Avenir Book" w:cstheme="majorBidi"/>
        </w:rPr>
        <w:t xml:space="preserve"> This is the level associated with Kabbalah and with the teachings of Chassidic masters, the level at which Scripture is understood not merely as a record of events or a source of moral instruction but as a map of spiritual reality, a description of the inner workings of the </w:t>
      </w:r>
      <w:r w:rsidRPr="00E25ED5">
        <w:rPr>
          <w:rFonts w:ascii="Avenir Book" w:hAnsi="Avenir Book" w:cstheme="majorBidi"/>
        </w:rPr>
        <w:lastRenderedPageBreak/>
        <w:t>divine and the soul's relationship to the divine.</w:t>
      </w:r>
    </w:p>
    <w:p w14:paraId="29F44FC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At the level of Sod, the narratives of Scripture are read as revelations of the sefirot (the divine attributes or emanations), of the dynamics between din (judgment) and chesed (lovingkindness), of the exile and restoration of the Shechinah (the divine presence), and of the soul's journey through the stages of spiritual development.¹</w:t>
      </w:r>
      <w:r w:rsidRPr="00E25ED5">
        <w:rPr>
          <w:rFonts w:ascii="Cambria Math" w:hAnsi="Cambria Math" w:cs="Cambria Math"/>
        </w:rPr>
        <w:t>⁷</w:t>
      </w:r>
      <w:r w:rsidRPr="00E25ED5">
        <w:rPr>
          <w:rFonts w:ascii="Avenir Book" w:hAnsi="Avenir Book" w:cstheme="majorBidi"/>
        </w:rPr>
        <w:t xml:space="preserve"> This is not allegory in the sense of arbitrary symbolic substitution, but rather a recognition that the visible, material world is a reflection of invisible, spiritual realities, and that the events recorded in Scripture participate in and reveal these deeper realities.</w:t>
      </w:r>
    </w:p>
    <w:p w14:paraId="1CA5BDE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Zohar, the foundational text of Kabbalah, teaches that the Torah has a body, a soul, and a soul of the soul.¹</w:t>
      </w:r>
      <w:r w:rsidRPr="00E25ED5">
        <w:rPr>
          <w:rFonts w:ascii="Cambria Math" w:hAnsi="Cambria Math" w:cs="Cambria Math"/>
        </w:rPr>
        <w:t>⁸</w:t>
      </w:r>
      <w:r w:rsidRPr="00E25ED5">
        <w:rPr>
          <w:rFonts w:ascii="Avenir Book" w:hAnsi="Avenir Book" w:cstheme="majorBidi"/>
        </w:rPr>
        <w:t xml:space="preserve"> The body is the literal commandments and </w:t>
      </w:r>
      <w:r w:rsidRPr="00E25ED5">
        <w:rPr>
          <w:rFonts w:ascii="Avenir Book" w:hAnsi="Avenir Book" w:cstheme="majorBidi"/>
        </w:rPr>
        <w:lastRenderedPageBreak/>
        <w:t>narratives; the soul is the deeper meanings accessible through interpretation; and the soul of the soul is the mystical dimension, the secrets that reveal the inner life of God and the structure of creation. To read at the level of Sod is to penetrate to this innermost dimension, to see how the events of Scripture mirror the movements of the divine, how the struggles and triumphs of human beings reflect the cosmic drama of exile and redemption.</w:t>
      </w:r>
    </w:p>
    <w:p w14:paraId="1D73A96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In Chassidic thought, particularly as articulated in the Tanya by Rabbi Schneur Zalman of Liadi, the level of Sod is essential for understanding the nature of the soul and the process of spiritual transformation.¹</w:t>
      </w:r>
      <w:r w:rsidRPr="00E25ED5">
        <w:rPr>
          <w:rFonts w:ascii="Cambria Math" w:hAnsi="Cambria Math" w:cs="Cambria Math"/>
        </w:rPr>
        <w:t>⁹</w:t>
      </w:r>
      <w:r w:rsidRPr="00E25ED5">
        <w:rPr>
          <w:rFonts w:ascii="Avenir Book" w:hAnsi="Avenir Book" w:cstheme="majorBidi"/>
        </w:rPr>
        <w:t xml:space="preserve"> The Tanya teaches that every soul contains a divine spark, a portion of God's own essence, but that this spark is concealed by layers of materiality and ego. The work of the </w:t>
      </w:r>
      <w:r w:rsidRPr="00E25ED5">
        <w:rPr>
          <w:rFonts w:ascii="Avenir Book" w:hAnsi="Avenir Book" w:cstheme="majorBidi"/>
        </w:rPr>
        <w:lastRenderedPageBreak/>
        <w:t>spiritual life is to remove these concealments, to allow the divine spark to shine forth, to restore the soul to its source. This process of restoration—from concealment to revelation, from exile to homecoming—is the fundamental pattern of spiritual reality, and it is this pattern that we will see reflected in every Gospel narrative we explore.</w:t>
      </w:r>
    </w:p>
    <w:p w14:paraId="7937984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At the level of Sod, the hemorrhaging woman represents not only an individual or even Israel as a collective, but the Shechinah itself in a state of exile. In Kabbalistic teaching, the Shechinah is the divine presence that dwells with Israel, the feminine aspect of God that descends into the world and shares in the suffering of the people.²</w:t>
      </w:r>
      <w:r w:rsidRPr="00E25ED5">
        <w:rPr>
          <w:rFonts w:ascii="Cambria Math" w:hAnsi="Cambria Math" w:cs="Cambria Math"/>
        </w:rPr>
        <w:t>⁰</w:t>
      </w:r>
      <w:r w:rsidRPr="00E25ED5">
        <w:rPr>
          <w:rFonts w:ascii="Avenir Book" w:hAnsi="Avenir Book" w:cstheme="majorBidi"/>
        </w:rPr>
        <w:t xml:space="preserve"> When Israel is in exile, the Shechinah is in exile; when Israel suffers, the Shechinah suffers. The woman's condition—a continuous flow of blood, a draining </w:t>
      </w:r>
      <w:r w:rsidRPr="00E25ED5">
        <w:rPr>
          <w:rFonts w:ascii="Avenir Book" w:hAnsi="Avenir Book" w:cstheme="majorBidi"/>
        </w:rPr>
        <w:lastRenderedPageBreak/>
        <w:t>away of life-force—symbolizes the Shechinah in a state of unmitigated din (judgment), where the divine light cannot be properly contained but continually dissipates.²¹</w:t>
      </w:r>
    </w:p>
    <w:p w14:paraId="64D8F7C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Her healing, then, represents the sweetening of judgments (hamtakat hadinim), the process by which harsh decrees are mitigated through the infusion of chesed (lovingkindness).²² When she touches the garment of Yeshua and is healed, the flow stops not because it is suppressed but because it is restored to its proper channel. The divine life-force, which had been draining away, is now contained and directed. This is the pattern of restoration at the deepest level: not the elimination of din but its transformation through chesed, not the suppression of divine energy but its proper ordering.</w:t>
      </w:r>
    </w:p>
    <w:p w14:paraId="72A5E14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Similarly, the raising of Yair's daughter represents the Shechinah in a state of complete concealment, where the divine presence has withdrawn to the point of apparent absence. Death, in the mystical tradition, is not annihilation but the ultimate concealment of life.²³ The Tanya teaches that even in the deepest darkness, the divine spark remains, hidden but not extinguished, awaiting the moment of awakening. When the girl is raised, it is not that life is created anew but that the hidden life is called forth, that the concealed presence is revealed. The command "Arise" (</w:t>
      </w:r>
      <w:r w:rsidRPr="00E25ED5">
        <w:rPr>
          <w:rFonts w:ascii="Times New Roman" w:hAnsi="Times New Roman" w:cs="Times New Roman"/>
        </w:rPr>
        <w:t>קומי</w:t>
      </w:r>
      <w:r w:rsidRPr="00E25ED5">
        <w:rPr>
          <w:rFonts w:ascii="Avenir Book" w:hAnsi="Avenir Book" w:cstheme="majorBidi"/>
        </w:rPr>
        <w:t>) is the voice of redemption itself, calling the Shechinah to rise from the dust, to emerge from concealment, to return from exile.²</w:t>
      </w:r>
      <w:r w:rsidRPr="00E25ED5">
        <w:rPr>
          <w:rFonts w:ascii="Cambria Math" w:hAnsi="Cambria Math" w:cs="Cambria Math"/>
        </w:rPr>
        <w:t>⁴</w:t>
      </w:r>
    </w:p>
    <w:p w14:paraId="60C17BF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At this level, every healing in the Gospels becomes a revelation of the cosmic process of restoration. The blind receive </w:t>
      </w:r>
      <w:r w:rsidRPr="00E25ED5">
        <w:rPr>
          <w:rFonts w:ascii="Avenir Book" w:hAnsi="Avenir Book" w:cstheme="majorBidi"/>
        </w:rPr>
        <w:lastRenderedPageBreak/>
        <w:t>sight because the divine light, which was concealed, is revealed. The lame walk because the soul's capacity for movement along the path of righteousness is restored. The deaf hear because the channels of divine communication, which were blocked, are opened. The dead are raised because life, which had withdrawn into concealment, is called back into manifestation. Each healing is a microcosm of the great healing, each restoration a reflection of the ultimate restoration when the Shechinah will return from exile and the divine presence will dwell fully in the world.</w:t>
      </w:r>
    </w:p>
    <w:p w14:paraId="79BEDFD7" w14:textId="77777777" w:rsidR="00E25ED5" w:rsidRPr="00E25ED5" w:rsidRDefault="00E25ED5" w:rsidP="00437E4F">
      <w:pPr>
        <w:pStyle w:val="Heading2"/>
        <w:jc w:val="both"/>
        <w:rPr>
          <w:rFonts w:ascii="Avenir Book" w:hAnsi="Avenir Book"/>
        </w:rPr>
      </w:pPr>
      <w:bookmarkStart w:id="7" w:name="the-unity-of-the-four-levels"/>
      <w:bookmarkEnd w:id="2"/>
      <w:bookmarkEnd w:id="6"/>
      <w:r w:rsidRPr="00E25ED5">
        <w:rPr>
          <w:rFonts w:ascii="Avenir Book" w:hAnsi="Avenir Book"/>
        </w:rPr>
        <w:t>The Unity of the Four Levels</w:t>
      </w:r>
    </w:p>
    <w:p w14:paraId="2A9E4520"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It is crucial to understand that these four levels—Peshat, Remez, Drash, and Sod—are not separate or competing interpretations, but rather dimensions of </w:t>
      </w:r>
      <w:r w:rsidRPr="00E25ED5">
        <w:rPr>
          <w:rFonts w:ascii="Avenir Book" w:hAnsi="Avenir Book" w:cstheme="majorBidi"/>
        </w:rPr>
        <w:lastRenderedPageBreak/>
        <w:t>a single, unified meaning. They are like the four faces of the cherubim in Ezekiel's vision, each looking in a different direction yet all part of one living creature.²</w:t>
      </w:r>
      <w:r w:rsidRPr="00E25ED5">
        <w:rPr>
          <w:rFonts w:ascii="Cambria Math" w:hAnsi="Cambria Math" w:cs="Cambria Math"/>
        </w:rPr>
        <w:t>⁵</w:t>
      </w:r>
      <w:r w:rsidRPr="00E25ED5">
        <w:rPr>
          <w:rFonts w:ascii="Avenir Book" w:hAnsi="Avenir Book" w:cstheme="majorBidi"/>
        </w:rPr>
        <w:t xml:space="preserve"> Or they are like the four rivers that flow from Eden, each taking a different course yet all originating from the same source.²</w:t>
      </w:r>
      <w:r w:rsidRPr="00E25ED5">
        <w:rPr>
          <w:rFonts w:ascii="Cambria Math" w:hAnsi="Cambria Math" w:cs="Cambria Math"/>
        </w:rPr>
        <w:t>⁶</w:t>
      </w:r>
      <w:r w:rsidRPr="00E25ED5">
        <w:rPr>
          <w:rFonts w:ascii="Avenir Book" w:hAnsi="Avenir Book" w:cstheme="majorBidi"/>
        </w:rPr>
        <w:t xml:space="preserve"> The levels of PaRDeS do not contradict one another; they complement and complete one another, each revealing an aspect of the truth that the others do not fully capture.</w:t>
      </w:r>
    </w:p>
    <w:p w14:paraId="14CEA66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literal meaning grounds the interpretation in concrete reality; the allegorical meaning reveals the patterns and connections; the homiletical meaning draws out the theological and moral implications; and the mystical meaning penetrates to the innermost spiritual truth. Together, they form a complete hermeneutic, a way of reading that honors both the particularity of the </w:t>
      </w:r>
      <w:r w:rsidRPr="00E25ED5">
        <w:rPr>
          <w:rFonts w:ascii="Avenir Book" w:hAnsi="Avenir Book" w:cstheme="majorBidi"/>
        </w:rPr>
        <w:lastRenderedPageBreak/>
        <w:t>text and its universal significance, both its historical rootedness and its eternal relevance, both its surface clarity and its hidden depths.</w:t>
      </w:r>
    </w:p>
    <w:p w14:paraId="56D3A09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This unity is essential because the reality that Scripture describes is itself unified. The physical and the spiritual are not separate realms but different dimensions of a single creation. The individual and the collective are not isolated categories but interpenetrating realities—what happens to one person reflects and affects the whole, and what happens to the whole is embodied in each individual. The historical and the eternal are not opposed but interwoven—events in time participate in and reveal timeless truths, and eternal patterns manifest themselves in temporal occurrences.</w:t>
      </w:r>
    </w:p>
    <w:p w14:paraId="0FC426B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To read Scripture through PaRDeS is therefore to read it according to the </w:t>
      </w:r>
      <w:r w:rsidRPr="00E25ED5">
        <w:rPr>
          <w:rFonts w:ascii="Avenir Book" w:hAnsi="Avenir Book" w:cstheme="majorBidi"/>
        </w:rPr>
        <w:lastRenderedPageBreak/>
        <w:t>nature of reality itself, to recognize that meaning operates on multiple levels simultaneously, and that the fullness of truth emerges only when all these levels are held together. It is to resist the reductionism that would flatten Scripture into mere history or mere allegory, mere moral instruction or mere mystical speculation. It is to embrace the richness and complexity of divine revelation, to allow the text to speak in all its dimensions, and to train ourselves to hear what it is saying at every level.</w:t>
      </w:r>
    </w:p>
    <w:p w14:paraId="730DB888" w14:textId="77777777" w:rsidR="00E25ED5" w:rsidRPr="00E25ED5" w:rsidRDefault="00E25ED5" w:rsidP="00437E4F">
      <w:pPr>
        <w:pStyle w:val="Heading2"/>
        <w:jc w:val="both"/>
        <w:rPr>
          <w:rFonts w:ascii="Avenir Book" w:hAnsi="Avenir Book"/>
        </w:rPr>
      </w:pPr>
      <w:bookmarkStart w:id="8" w:name="restoration-the-fundamental-pattern"/>
      <w:bookmarkEnd w:id="7"/>
      <w:r w:rsidRPr="00E25ED5">
        <w:rPr>
          <w:rFonts w:ascii="Avenir Book" w:hAnsi="Avenir Book"/>
        </w:rPr>
        <w:t>Restoration: The Fundamental Pattern</w:t>
      </w:r>
    </w:p>
    <w:p w14:paraId="706D1DE2"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If PaRDeS is the method by which we read Scripture, restoration is the theme that unifies what we read. Across all four levels of interpretation, the Gospel narratives reveal themselves as accounts of restoration—the movement from </w:t>
      </w:r>
      <w:r w:rsidRPr="00E25ED5">
        <w:rPr>
          <w:rFonts w:ascii="Avenir Book" w:hAnsi="Avenir Book" w:cstheme="majorBidi"/>
        </w:rPr>
        <w:lastRenderedPageBreak/>
        <w:t>brokenness to wholeness, from exile to homecoming, from death to life. This is not one theme among many, but the fundamental pattern of divine action in the world, the arc that runs through all of Scripture and through all of spiritual reality.</w:t>
      </w:r>
    </w:p>
    <w:p w14:paraId="2520574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At the level of Peshat, restoration appears as the healing of individual bodies and lives: the blind see, the lame walk, the sick are made whole, the dead are raised. These are concrete, physical transformations, real changes in the material condition of real people. Yet even at this literal level, the pattern is consistent: what was broken is made whole, what was lost is found, what was dead is brought back to life.</w:t>
      </w:r>
    </w:p>
    <w:p w14:paraId="64C0C8C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At the level of Remez, restoration reveals itself as the pattern that connects individual healings to the larger story of Israel. The symbolic details—the </w:t>
      </w:r>
      <w:r w:rsidRPr="00E25ED5">
        <w:rPr>
          <w:rFonts w:ascii="Avenir Book" w:hAnsi="Avenir Book" w:cstheme="majorBidi"/>
        </w:rPr>
        <w:lastRenderedPageBreak/>
        <w:t>numbers, the names, the narrative structures—hint that these personal transformations participate in and point toward the restoration of the covenant people as a whole. The healing of one person becomes a sign of the healing of the nation, the restoration of one life a promise of the restoration of all Israel.</w:t>
      </w:r>
    </w:p>
    <w:p w14:paraId="52E29A6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At the level of Drash, restoration is explicitly identified with the prophetic vision of Israel's return from exile. The language of the Prophets—the promises of cleansing, of revival, of resurrection, of return—provides the interpretive framework through which the Gospel healings are understood. What Yeshua does for individuals is what God has promised to do for Israel: to gather the scattered, to heal the broken, to raise the fallen, to restore the years that the locust has eaten.²</w:t>
      </w:r>
      <w:r w:rsidRPr="00E25ED5">
        <w:rPr>
          <w:rFonts w:ascii="Cambria Math" w:hAnsi="Cambria Math" w:cs="Cambria Math"/>
        </w:rPr>
        <w:t>⁷</w:t>
      </w:r>
    </w:p>
    <w:p w14:paraId="5A498E9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And at the level of Sod, restoration is revealed as the cosmic process by which the Shechinah returns from exile, by which the divine presence that has been concealed is revealed, by which the separation between heaven and earth is healed. The ultimate restoration is not merely the healing of bodies or even the return of Israel to the land, but the reunification of the divine and the human, the restoration of the world to its original purpose as a dwelling place for God.²</w:t>
      </w:r>
      <w:r w:rsidRPr="00E25ED5">
        <w:rPr>
          <w:rFonts w:ascii="Cambria Math" w:hAnsi="Cambria Math" w:cs="Cambria Math"/>
        </w:rPr>
        <w:t>⁸</w:t>
      </w:r>
    </w:p>
    <w:p w14:paraId="52F14E9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Tanya teaches that the entire purpose of creation is to make "a dwelling place for God in the lower worlds," a realm where the divine presence can be fully manifest.²</w:t>
      </w:r>
      <w:r w:rsidRPr="00E25ED5">
        <w:rPr>
          <w:rFonts w:ascii="Cambria Math" w:hAnsi="Cambria Math" w:cs="Cambria Math"/>
        </w:rPr>
        <w:t>⁹</w:t>
      </w:r>
      <w:r w:rsidRPr="00E25ED5">
        <w:rPr>
          <w:rFonts w:ascii="Avenir Book" w:hAnsi="Avenir Book" w:cstheme="majorBidi"/>
        </w:rPr>
        <w:t xml:space="preserve"> Sin and exile represent the disruption of this purpose, the concealment of the divine light, the separation of the Shechinah from its source. Restoration, then, is the </w:t>
      </w:r>
      <w:r w:rsidRPr="00E25ED5">
        <w:rPr>
          <w:rFonts w:ascii="Avenir Book" w:hAnsi="Avenir Book" w:cstheme="majorBidi"/>
        </w:rPr>
        <w:lastRenderedPageBreak/>
        <w:t>reversal of this disruption, the progressive revelation of the hidden light, the return of the Shechinah to its proper place. Every act of healing, every moment of transformation, every movement from brokenness to wholeness participates in this cosmic restoration and hastens its completion.</w:t>
      </w:r>
    </w:p>
    <w:p w14:paraId="0E61C99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is why restoration is not merely a theme we will explore in this book, but the lens through which we will read every narrative. We will see how each Gospel account, when read through PaRDeS, reveals a different dimension of the restoration pattern: the restoration of sight, of movement, of hearing, of life itself; the restoration of relationship, of community, of identity, of purpose; the restoration of Israel, of the soul, of the Shechinah, of the world. And we will see how all these restorations are ultimately one restoration, different facets of the </w:t>
      </w:r>
      <w:r w:rsidRPr="00E25ED5">
        <w:rPr>
          <w:rFonts w:ascii="Avenir Book" w:hAnsi="Avenir Book" w:cstheme="majorBidi"/>
        </w:rPr>
        <w:lastRenderedPageBreak/>
        <w:t>single divine work of bringing all things back to their source, of healing all that is broken, of making all things new.</w:t>
      </w:r>
    </w:p>
    <w:p w14:paraId="588020B7" w14:textId="77777777" w:rsidR="00E25ED5" w:rsidRPr="00E25ED5" w:rsidRDefault="00E25ED5" w:rsidP="00437E4F">
      <w:pPr>
        <w:pStyle w:val="Heading2"/>
        <w:jc w:val="both"/>
        <w:rPr>
          <w:rFonts w:ascii="Avenir Book" w:hAnsi="Avenir Book"/>
        </w:rPr>
      </w:pPr>
      <w:bookmarkStart w:id="9" w:name="Xb7f179bbb7a1a25ae0d56b910ffb92eda4a0efb"/>
      <w:bookmarkEnd w:id="8"/>
      <w:r w:rsidRPr="00E25ED5">
        <w:rPr>
          <w:rFonts w:ascii="Avenir Book" w:hAnsi="Avenir Book"/>
        </w:rPr>
        <w:t>The Journey Ahead: Reading the Gospels Through PaRDeS</w:t>
      </w:r>
    </w:p>
    <w:p w14:paraId="4673EB6A"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This book is structured as a journey through ten Gospel narratives, each of which will be read through all four levels of PaRDeS to reveal its layers of meaning. The narratives have been chosen because each one embodies the pattern of restoration in a distinct way, illuminating different aspects of the movement from brokenness to wholeness. Together, they form a comprehensive portrait of what restoration means—personally, communally, and cosmically.</w:t>
      </w:r>
    </w:p>
    <w:p w14:paraId="681B20A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We have already encountered the first narrative: the intertwined accounts of Yair's daughter and the hemorrhaging </w:t>
      </w:r>
      <w:r w:rsidRPr="00E25ED5">
        <w:rPr>
          <w:rFonts w:ascii="Avenir Book" w:hAnsi="Avenir Book" w:cstheme="majorBidi"/>
        </w:rPr>
        <w:lastRenderedPageBreak/>
        <w:t>woman. This story establishes the pattern we will follow throughout the book, showing how a single narrative can be read at multiple levels to reveal progressively deeper meanings. At the level of Peshat, we see two desperate situations met with compassionate power. At the level of Remez, we notice the symbolic details that hint at a larger significance. At the level of Drash, we hear the prophetic echoes that identify these figures with Israel in exile. And at the level of Sod, we perceive the mystical reality of the Shechinah in judgment and concealment, and the divine action that sweetens judgment and calls forth life.</w:t>
      </w:r>
    </w:p>
    <w:p w14:paraId="73C10DD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the chapters that follow, we will explore the Prodigal Son's journey from alienation to homecoming, the paralytic's restoration from immobility to movement, Blind Bartimaeus's progression from darkness to light, the </w:t>
      </w:r>
      <w:r w:rsidRPr="00E25ED5">
        <w:rPr>
          <w:rFonts w:ascii="Avenir Book" w:hAnsi="Avenir Book" w:cstheme="majorBidi"/>
        </w:rPr>
        <w:lastRenderedPageBreak/>
        <w:t>Woman at the Well's transformation from spiritual thirst to living water, the Man Born Blind's journey through progressive illumination, the Demoniac's restoration from fragmentation to wholeness, the Woman with the Alabaster Jar's movement from shame to acceptance, the Widow at Nain's experience of life restored from death, and Zacchaeus's internal transformation from greed to generosity.</w:t>
      </w:r>
    </w:p>
    <w:p w14:paraId="503C18F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Each narrative will follow the same structure: beginning with Peshat to establish the literal account, moving through Remez to notice the symbolic patterns, exploring Drash to connect the story to the broader biblical tradition, and culminating in Sod to reveal the mystical dimension. In each case, we will draw upon Chassidic sources—particularly the Tanya and the Zohar—to illuminate the deeper spiritual realities </w:t>
      </w:r>
      <w:r w:rsidRPr="00E25ED5">
        <w:rPr>
          <w:rFonts w:ascii="Avenir Book" w:hAnsi="Avenir Book" w:cstheme="majorBidi"/>
        </w:rPr>
        <w:lastRenderedPageBreak/>
        <w:t>that the narratives embody. And in each case, we will see how the personal healing points toward the collective restoration, how the individual transformation participates in the cosmic redemption, how the particular event reveals the universal pattern.</w:t>
      </w:r>
    </w:p>
    <w:p w14:paraId="2C978AB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goal is not merely to understand these narratives intellectually, but to learn to see Scripture in a new way—to develop the eyes to perceive the multiple dimensions of meaning that are always present in the text, to train the mind to move fluidly between the literal and the mystical, to cultivate the sensitivity to hear what the text is saying at every level. This is a skill that develops through practice, through repeated engagement with Scripture using the tools of PaRDeS, through the patient work of learning to notice details, to recognize patterns, to make </w:t>
      </w:r>
      <w:r w:rsidRPr="00E25ED5">
        <w:rPr>
          <w:rFonts w:ascii="Avenir Book" w:hAnsi="Avenir Book" w:cstheme="majorBidi"/>
        </w:rPr>
        <w:lastRenderedPageBreak/>
        <w:t>connections, to penetrate beneath the surface.</w:t>
      </w:r>
    </w:p>
    <w:p w14:paraId="4CB22C8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In this sense, reading this book is itself a spiritual practice. It is not enough to read about PaRDeS; one must learn to read through PaRDeS. It is not enough to understand the concept of restoration; one must learn to recognize the pattern of restoration in Scripture, in history, in one's own life. The chapters that follow are therefore not merely academic exercises but invitations to a deeper way of seeing, a more profound way of engaging with the Word of God.</w:t>
      </w:r>
    </w:p>
    <w:p w14:paraId="6A6430C1" w14:textId="77777777" w:rsidR="00E25ED5" w:rsidRPr="00E25ED5" w:rsidRDefault="00E25ED5" w:rsidP="00437E4F">
      <w:pPr>
        <w:pStyle w:val="Heading2"/>
        <w:jc w:val="both"/>
        <w:rPr>
          <w:rFonts w:ascii="Avenir Book" w:hAnsi="Avenir Book"/>
        </w:rPr>
      </w:pPr>
      <w:bookmarkStart w:id="10" w:name="the-readers-own-restoration"/>
      <w:bookmarkEnd w:id="9"/>
      <w:r w:rsidRPr="00E25ED5">
        <w:rPr>
          <w:rFonts w:ascii="Avenir Book" w:hAnsi="Avenir Book"/>
        </w:rPr>
        <w:t>The Reader's Own Restoration</w:t>
      </w:r>
    </w:p>
    <w:p w14:paraId="20AF4EE8"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There is one more dimension to this journey that must be mentioned: the reader's own participation in the pattern of restoration. The Chassidic tradition teaches that when we study Torah, we are not merely learning about divine </w:t>
      </w:r>
      <w:r w:rsidRPr="00E25ED5">
        <w:rPr>
          <w:rFonts w:ascii="Avenir Book" w:hAnsi="Avenir Book" w:cstheme="majorBidi"/>
        </w:rPr>
        <w:lastRenderedPageBreak/>
        <w:t>truth but encountering it directly, allowing it to transform us.³</w:t>
      </w:r>
      <w:r w:rsidRPr="00E25ED5">
        <w:rPr>
          <w:rFonts w:ascii="Cambria Math" w:hAnsi="Cambria Math" w:cs="Cambria Math"/>
        </w:rPr>
        <w:t>⁰</w:t>
      </w:r>
      <w:r w:rsidRPr="00E25ED5">
        <w:rPr>
          <w:rFonts w:ascii="Avenir Book" w:hAnsi="Avenir Book" w:cstheme="majorBidi"/>
        </w:rPr>
        <w:t xml:space="preserve"> The text is not an object to be analyzed from a distance but a living reality that speaks to the soul, that reveals our own brokenness and calls us toward wholeness.</w:t>
      </w:r>
    </w:p>
    <w:p w14:paraId="0072D84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As you read through the chapters of this book, you will encounter narratives of people who were blind, paralyzed, bleeding, possessed, dead. These are not merely ancient stories about other people; they are mirrors in which we see our own condition. We too are blind to spiritual realities, paralyzed by fear or sin, bleeding away our life-force through misdirected desires, fragmented by conflicting impulses, dead to the divine presence that surrounds us. The brokenness described in these narratives is our brokenness, and the restoration they depict is the restoration we need.</w:t>
      </w:r>
    </w:p>
    <w:p w14:paraId="50DECB0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Tanya teaches that every soul contains both a divine soul (nefesh ha'elokit) and an animal soul (nefesh ha'bahamit), and that the spiritual life consists in the progressive revelation of the divine soul and the refinement of the animal soul.³¹ This is the pattern of restoration at the personal level: the movement from a state where the divine spark is concealed by materiality and ego to a state where it shines forth clearly, where the soul recognizes its true nature and its source. Every narrative of healing in the Gospels can be read as a description of this inner transformation, this movement from concealment to revelation, from exile to homecoming.</w:t>
      </w:r>
    </w:p>
    <w:p w14:paraId="0E203CE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When the blind receive sight, it is not only physical eyes that are opened but the eyes of the soul, the capacity to perceive spiritual reality. When the paralyzed walk, it is not only physical </w:t>
      </w:r>
      <w:r w:rsidRPr="00E25ED5">
        <w:rPr>
          <w:rFonts w:ascii="Avenir Book" w:hAnsi="Avenir Book" w:cstheme="majorBidi"/>
        </w:rPr>
        <w:lastRenderedPageBreak/>
        <w:t>limbs that are restored but the soul's ability to move along the path of righteousness. When the dead are raised, it is not only physical life that returns but the awakening of the soul from its slumber, its emergence from the concealment of materiality into the light of divine consciousness.</w:t>
      </w:r>
    </w:p>
    <w:p w14:paraId="05CCB83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As you engage with these narratives through the lens of PaRDeS, allow them to speak to your own condition. Notice where you recognize yourself in the brokenness described, where you feel the need for the restoration depicted. Let the text become a mirror that reveals your own spiritual state, and let it also become a window that shows you the possibility of transformation. The same divine power that healed the hemorrhaging woman, that raised Yair's daughter, that opened blind eyes and unstoppered deaf ears, is at work in your </w:t>
      </w:r>
      <w:r w:rsidRPr="00E25ED5">
        <w:rPr>
          <w:rFonts w:ascii="Avenir Book" w:hAnsi="Avenir Book" w:cstheme="majorBidi"/>
        </w:rPr>
        <w:lastRenderedPageBreak/>
        <w:t>own life, calling you from brokenness to wholeness, from exile to homecoming, from death to life.</w:t>
      </w:r>
    </w:p>
    <w:p w14:paraId="19C4EBF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is the ultimate purpose of reading Scripture through PaRDeS: not merely to understand the text more fully, but to be transformed by it more deeply. The four levels of interpretation are not just intellectual tools but spiritual practices, ways of opening ourselves to the multiple dimensions of divine truth, ways of allowing that truth to penetrate more deeply into our consciousness and our lives. As we learn to read at the level of Peshat, we ground ourselves in the concrete reality of God's action in history. As we learn to read at the level of Remez, we begin to see the patterns and connections that reveal divine purpose. As we learn to read at the level of Drash, we place ourselves within the larger story of God's people and God's </w:t>
      </w:r>
      <w:r w:rsidRPr="00E25ED5">
        <w:rPr>
          <w:rFonts w:ascii="Avenir Book" w:hAnsi="Avenir Book" w:cstheme="majorBidi"/>
        </w:rPr>
        <w:lastRenderedPageBreak/>
        <w:t>promises. And as we learn to read at the level of Sod, we open ourselves to the mystical reality of the divine presence, to the inner transformation that is the goal of all spiritual practice.</w:t>
      </w:r>
    </w:p>
    <w:p w14:paraId="329CC9C8" w14:textId="77777777" w:rsidR="00E25ED5" w:rsidRPr="00E25ED5" w:rsidRDefault="00E25ED5" w:rsidP="00437E4F">
      <w:pPr>
        <w:pStyle w:val="Heading2"/>
        <w:jc w:val="both"/>
        <w:rPr>
          <w:rFonts w:ascii="Avenir Book" w:hAnsi="Avenir Book"/>
        </w:rPr>
      </w:pPr>
      <w:bookmarkStart w:id="11" w:name="conclusion-entering-the-orchard"/>
      <w:bookmarkEnd w:id="10"/>
      <w:r w:rsidRPr="00E25ED5">
        <w:rPr>
          <w:rFonts w:ascii="Avenir Book" w:hAnsi="Avenir Book"/>
        </w:rPr>
        <w:t>Conclusion: Entering the Orchard</w:t>
      </w:r>
    </w:p>
    <w:p w14:paraId="43F5C4D7"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The image of PaRDeS as an orchard or garden is more than a clever acronym; it is an invitation. To enter the PaRDeS is to enter sacred space, to walk among the trees of knowledge and life, to taste the fruit of divine wisdom. It is to undertake a journey that requires both courage and humility—courage to venture beyond the familiar surface of the text into its hidden depths, and humility to recognize that these depths are inexhaustible, that there is always more to discover, always deeper levels of meaning to explore.</w:t>
      </w:r>
    </w:p>
    <w:p w14:paraId="468D350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Talmudic story of the four sages who entered the Pardes serves as both warning and encouragement.³² One looked and died, one looked and went mad, one looked and became a heretic, and only Rabbi Akiva entered in peace and departed in peace. The tradition interprets this as a teaching about the dangers of mystical speculation without proper preparation, without grounding in the literal and moral dimensions of Torah, without the humility that recognizes the limits of human understanding. Yet it is also a teaching about the possibility of such exploration when undertaken with the right preparation and the right spirit.</w:t>
      </w:r>
    </w:p>
    <w:p w14:paraId="323783D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book is designed to provide that preparation, to guide you into the orchard in a way that is both safe and transformative. By beginning always with Peshat, we ensure that our interpretation </w:t>
      </w:r>
      <w:r w:rsidRPr="00E25ED5">
        <w:rPr>
          <w:rFonts w:ascii="Avenir Book" w:hAnsi="Avenir Book" w:cstheme="majorBidi"/>
        </w:rPr>
        <w:lastRenderedPageBreak/>
        <w:t>remains grounded in the actual text. By moving through Remez and Drash, we build the connections and context that prevent mystical insight from becoming untethered speculation. And by approaching Sod with reverence and with the guidance of the Chassidic masters, we open ourselves to the deepest truths while remaining anchored in the tradition that has preserved and transmitted these truths for generations.</w:t>
      </w:r>
    </w:p>
    <w:p w14:paraId="16C8A69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journey through this book is therefore a journey into the PaRDeS, a progressive deepening of our engagement with Scripture, a movement from surface to depth, from the visible to the hidden, from the known to the mysterious. It is a journey that mirrors the pattern of restoration itself: from the brokenness of superficial reading to the wholeness of multidimensional understanding, from the exile of seeing </w:t>
      </w:r>
      <w:r w:rsidRPr="00E25ED5">
        <w:rPr>
          <w:rFonts w:ascii="Avenir Book" w:hAnsi="Avenir Book" w:cstheme="majorBidi"/>
        </w:rPr>
        <w:lastRenderedPageBreak/>
        <w:t>only the surface to the homecoming of perceiving the depths, from the death of flat, one-dimensional interpretation to the life of rich, layered meaning.</w:t>
      </w:r>
    </w:p>
    <w:p w14:paraId="2AABDB8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As we begin this journey together, let us do so with the awareness that we are entering sacred space, that we are approaching the Word of God not as a text to be mastered but as a reality to be encountered, not as an object to be analyzed but as a presence to be experienced. Let us bring to this reading the attentiveness of Peshat, the perceptiveness of Remez, the wisdom of Drash, and the openness of Sod. And let us trust that as we learn to read Scripture through PaRDeS, we will not only understand it more fully but be transformed by it more deeply, drawn into the pattern of restoration that is the fundamental movement of all spiritual life.</w:t>
      </w:r>
    </w:p>
    <w:p w14:paraId="1E10A5E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orchard awaits. Let us enter.</w:t>
      </w:r>
    </w:p>
    <w:p w14:paraId="7FB85D2F" w14:textId="77777777" w:rsidR="00E25ED5" w:rsidRPr="00E25ED5" w:rsidRDefault="005E6E2B" w:rsidP="00437E4F">
      <w:pPr>
        <w:jc w:val="both"/>
        <w:rPr>
          <w:rFonts w:ascii="Avenir Book" w:hAnsi="Avenir Book" w:cstheme="majorBidi"/>
        </w:rPr>
      </w:pPr>
      <w:r>
        <w:rPr>
          <w:noProof/>
        </w:rPr>
      </w:r>
      <w:r>
        <w:pict w14:anchorId="133C2CB0">
          <v:rect id="_x0000_s2064"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3If/RQIAAH8EAAAOAAAAZHJzL2Uyb0RvYy54bWysVNuO2yAQfa/Uf0C8N7azyV6sOKsou1tV&#13;&#10;2l6kbdVngrGNihk6kDjbr98BJ9m0fasaS2hg4HDOHCaL231v2E6h12ArXkxyzpSVUGvbVvzb14d3&#13;&#10;15z5IGwtDFhV8Wfl+e3y7ZvF4Eo1hQ5MrZARiPXl4CreheDKLPOyU73wE3DKUrIB7EWgKbZZjWIg&#13;&#10;9N5k0zy/zAbA2iFI5T2t3o1Jvkz4TaNk+Nw0XgVmKk7cQhoxjZs4ZsuFKFsUrtPyQEP8A4teaEuX&#13;&#10;nqDuRBBsi/ovqF5LBA9NmEjoM2gaLVXSQGqK/A81T51wKmmh4nh3KpP/f7Dy0+7JfcFI3btHkD88&#13;&#10;s7DuhG3VyjsqH5nKX5cQYeiUqIlBEWuXDc6XJ4w48YTGNsNHqMltsQ2QyrJvsI93kGC2T9V/PlVf&#13;&#10;7QOTtDidF7PLnEySlCsubq6SO5koj4cd+vBeQc9iUHEkdglc7B59iGREedwS77LwoI1JBhvLhorf&#13;&#10;zKfzdID8rmOOIYTvOnSpzpFPctAT2hgwByR0XPbYbtYG2U7QS1rl8UsFIMv9+e4ij7+E9NuR+4v4&#13;&#10;nR0htu3xKqMto5JXfD4bj49qjjwjfq8DNYrRfcWvT3tEGc24t3VSGYQ2Y0zYxh7ciYbEdvDlBupn&#13;&#10;ModER1GxaynoAH9xNlAHVNz/3ApUnJkPlnTfFLNZbJk0mc2vpjTB88zmPCOsJKiKB05KYrgOY5tt&#13;&#10;Heq2S+8o6rCwokfR6GTYK6sDWXrlycdDR8Y2Op+nXa//G8sXAAAA//8DAFBLAwQUAAYACAAAACEA&#13;&#10;F8ySSdwAAAAIAQAADwAAAGRycy9kb3ducmV2LnhtbEyPzU7DMBCE70i8g7VI3KhDEBVN41Thp9dK&#13;&#10;FCTKzY0XO2q8jmK3CW/PwqVcRhqNdna+cjX5TpxwiG0gBbezDARSE0xLVsH72/rmAURMmozuAqGC&#13;&#10;b4ywqi4vSl2YMNIrnrbJCi6hWGgFLqW+kDI2Dr2Os9AjcfYVBq8T28FKM+iRy30n8yybS69b4g9O&#13;&#10;9/jksDlsj17BS/+5qe9tlPVHcrtDeBzXbmOVur6anpcs9RJEwimdL+CXgfdDxcP24Ugmik4B06Q/&#13;&#10;5exuMWe7V5DnIKtS/geofgAAAP//AwBQSwECLQAUAAYACAAAACEAtoM4kv4AAADhAQAAEwAAAAAA&#13;&#10;AAAAAAAAAAAAAAAAW0NvbnRlbnRfVHlwZXNdLnhtbFBLAQItABQABgAIAAAAIQA4/SH/1gAAAJQB&#13;&#10;AAALAAAAAAAAAAAAAAAAAC8BAABfcmVscy8ucmVsc1BLAQItABQABgAIAAAAIQAV3If/RQIAAH8E&#13;&#10;AAAOAAAAAAAAAAAAAAAAAC4CAABkcnMvZTJvRG9jLnhtbFBLAQItABQABgAIAAAAIQAXzJJJ3AAA&#13;&#10;AAgBAAAPAAAAAAAAAAAAAAAAAJ8EAABkcnMvZG93bnJldi54bWxQSwUGAAAAAAQABADzAAAAqAUA&#13;&#10;AAAA&#13;&#10;" filled="f">
            <o:lock v:ext="edit" aspectratio="t"/>
            <w10:anchorlock/>
          </v:rect>
        </w:pict>
      </w:r>
    </w:p>
    <w:p w14:paraId="5EDBD9F8" w14:textId="77777777" w:rsidR="00E25ED5" w:rsidRPr="00E25ED5" w:rsidRDefault="00E25ED5" w:rsidP="00437E4F">
      <w:pPr>
        <w:pStyle w:val="Heading3Char"/>
        <w:numPr>
          <w:ilvl w:val="0"/>
          <w:numId w:val="3"/>
        </w:numPr>
        <w:jc w:val="both"/>
        <w:rPr>
          <w:rFonts w:ascii="Avenir Book" w:hAnsi="Avenir Book" w:cstheme="majorBidi"/>
          <w:sz w:val="16"/>
          <w:szCs w:val="16"/>
        </w:rPr>
      </w:pPr>
      <w:bookmarkStart w:id="12" w:name="footnotes-1"/>
      <w:bookmarkEnd w:id="11"/>
      <w:r w:rsidRPr="00E25ED5">
        <w:rPr>
          <w:rFonts w:ascii="Avenir Book" w:hAnsi="Avenir Book" w:cstheme="majorBidi"/>
          <w:sz w:val="16"/>
          <w:szCs w:val="16"/>
        </w:rPr>
        <w:t>Babylonian Talmud, Berakhot 31b; cf. Yevamot 71a.</w:t>
      </w:r>
    </w:p>
    <w:p w14:paraId="3345EFB6"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Zohar I:134a; cf. Moshe Idel, </w:t>
      </w:r>
      <w:r w:rsidRPr="00E25ED5">
        <w:rPr>
          <w:rFonts w:ascii="Avenir Book" w:hAnsi="Avenir Book" w:cstheme="majorBidi"/>
          <w:i/>
          <w:iCs/>
          <w:sz w:val="16"/>
          <w:szCs w:val="16"/>
        </w:rPr>
        <w:t>Absorbing Perfections: Kabbalah and Interpretation</w:t>
      </w:r>
      <w:r w:rsidRPr="00E25ED5">
        <w:rPr>
          <w:rFonts w:ascii="Avenir Book" w:hAnsi="Avenir Book" w:cstheme="majorBidi"/>
          <w:sz w:val="16"/>
          <w:szCs w:val="16"/>
        </w:rPr>
        <w:t xml:space="preserve"> (New Haven: Yale University Press, 2002), 429-431.</w:t>
      </w:r>
    </w:p>
    <w:p w14:paraId="1D09F32F"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The acronym PaRDeS appears explicitly in medieval Jewish sources, though the four-level interpretive method has earlier roots. See Frank Talmage, "Apples of Gold: The Inner Meaning of Sacred Texts in Medieval Judaism," in </w:t>
      </w:r>
      <w:r w:rsidRPr="00E25ED5">
        <w:rPr>
          <w:rFonts w:ascii="Avenir Book" w:hAnsi="Avenir Book" w:cstheme="majorBidi"/>
          <w:i/>
          <w:iCs/>
          <w:sz w:val="16"/>
          <w:szCs w:val="16"/>
        </w:rPr>
        <w:t>Jewish Spirituality: From the Bible Through the Middle Ages</w:t>
      </w:r>
      <w:r w:rsidRPr="00E25ED5">
        <w:rPr>
          <w:rFonts w:ascii="Avenir Book" w:hAnsi="Avenir Book" w:cstheme="majorBidi"/>
          <w:sz w:val="16"/>
          <w:szCs w:val="16"/>
        </w:rPr>
        <w:t>, ed. Arthur Green (New York: Crossroad, 1986), 313-355.</w:t>
      </w:r>
    </w:p>
    <w:p w14:paraId="21C3124A"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Babylonian Talmud, Hagigah 14b.</w:t>
      </w:r>
    </w:p>
    <w:p w14:paraId="53A16DE9"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Zohar III:152a; cf. Daniel C. Matt, </w:t>
      </w:r>
      <w:r w:rsidRPr="00E25ED5">
        <w:rPr>
          <w:rFonts w:ascii="Avenir Book" w:hAnsi="Avenir Book" w:cstheme="majorBidi"/>
          <w:i/>
          <w:iCs/>
          <w:sz w:val="16"/>
          <w:szCs w:val="16"/>
        </w:rPr>
        <w:t>The Essential Kabbalah: The Heart of Jewish Mysticism</w:t>
      </w:r>
      <w:r w:rsidRPr="00E25ED5">
        <w:rPr>
          <w:rFonts w:ascii="Avenir Book" w:hAnsi="Avenir Book" w:cstheme="majorBidi"/>
          <w:sz w:val="16"/>
          <w:szCs w:val="16"/>
        </w:rPr>
        <w:t xml:space="preserve"> (San Francisco: HarperSanFrancisco, 1995), 23-25.</w:t>
      </w:r>
    </w:p>
    <w:p w14:paraId="730252FE"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Peshat in medieval Jewish exegesis, see Sarah Kamin, "Rashi's Exegetical Categorization in Respect to the Distinction Between Peshat and Derash," </w:t>
      </w:r>
      <w:r w:rsidRPr="00E25ED5">
        <w:rPr>
          <w:rFonts w:ascii="Avenir Book" w:hAnsi="Avenir Book" w:cstheme="majorBidi"/>
          <w:i/>
          <w:iCs/>
          <w:sz w:val="16"/>
          <w:szCs w:val="16"/>
        </w:rPr>
        <w:t>Immanuel</w:t>
      </w:r>
      <w:r w:rsidRPr="00E25ED5">
        <w:rPr>
          <w:rFonts w:ascii="Avenir Book" w:hAnsi="Avenir Book" w:cstheme="majorBidi"/>
          <w:sz w:val="16"/>
          <w:szCs w:val="16"/>
        </w:rPr>
        <w:t xml:space="preserve"> 11 (1980): 16-32.</w:t>
      </w:r>
    </w:p>
    <w:p w14:paraId="3B36C1D3"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Rashi on Genesis 3:8; the principle is articulated throughout his commentary.</w:t>
      </w:r>
    </w:p>
    <w:p w14:paraId="3EB6968A"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Remez and its relationship to allegory, see Marc Saperstein, </w:t>
      </w:r>
      <w:r w:rsidRPr="00E25ED5">
        <w:rPr>
          <w:rFonts w:ascii="Avenir Book" w:hAnsi="Avenir Book" w:cstheme="majorBidi"/>
          <w:i/>
          <w:iCs/>
          <w:sz w:val="16"/>
          <w:szCs w:val="16"/>
        </w:rPr>
        <w:t>Decoding the Rabbis: A Thirteenth-Century Commentary on the Aggadah</w:t>
      </w:r>
      <w:r w:rsidRPr="00E25ED5">
        <w:rPr>
          <w:rFonts w:ascii="Avenir Book" w:hAnsi="Avenir Book" w:cstheme="majorBidi"/>
          <w:sz w:val="16"/>
          <w:szCs w:val="16"/>
        </w:rPr>
        <w:t xml:space="preserve"> (Cambridge: Harvard University Press, 1980), 15-18.</w:t>
      </w:r>
    </w:p>
    <w:p w14:paraId="7DBA12A2"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Gematria and other forms of Remez are discussed in Adin Steinsaltz, </w:t>
      </w:r>
      <w:r w:rsidRPr="00E25ED5">
        <w:rPr>
          <w:rFonts w:ascii="Avenir Book" w:hAnsi="Avenir Book" w:cstheme="majorBidi"/>
          <w:i/>
          <w:iCs/>
          <w:sz w:val="16"/>
          <w:szCs w:val="16"/>
        </w:rPr>
        <w:t>The Essential Talmud</w:t>
      </w:r>
      <w:r w:rsidRPr="00E25ED5">
        <w:rPr>
          <w:rFonts w:ascii="Avenir Book" w:hAnsi="Avenir Book" w:cstheme="majorBidi"/>
          <w:sz w:val="16"/>
          <w:szCs w:val="16"/>
        </w:rPr>
        <w:t>, trans. Chaya Galai (New York: Basic Books, 2006), 234-237.</w:t>
      </w:r>
    </w:p>
    <w:p w14:paraId="6669BD45"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the symbolic significance of twelve in biblical and rabbinic literature, see John J. Collins, "The Symbolism of Transcendence in Jewish Apocalyptic," </w:t>
      </w:r>
      <w:r w:rsidRPr="00E25ED5">
        <w:rPr>
          <w:rFonts w:ascii="Avenir Book" w:hAnsi="Avenir Book" w:cstheme="majorBidi"/>
          <w:i/>
          <w:iCs/>
          <w:sz w:val="16"/>
          <w:szCs w:val="16"/>
        </w:rPr>
        <w:t>Biblical Research</w:t>
      </w:r>
      <w:r w:rsidRPr="00E25ED5">
        <w:rPr>
          <w:rFonts w:ascii="Avenir Book" w:hAnsi="Avenir Book" w:cstheme="majorBidi"/>
          <w:sz w:val="16"/>
          <w:szCs w:val="16"/>
        </w:rPr>
        <w:t xml:space="preserve"> 19 (1974): 5-22.</w:t>
      </w:r>
    </w:p>
    <w:p w14:paraId="018EF9FB"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"daughter" as a designation for Israel in prophetic literature, see Christl Maier, </w:t>
      </w:r>
      <w:r w:rsidRPr="00E25ED5">
        <w:rPr>
          <w:rFonts w:ascii="Avenir Book" w:hAnsi="Avenir Book" w:cstheme="majorBidi"/>
          <w:i/>
          <w:iCs/>
          <w:sz w:val="16"/>
          <w:szCs w:val="16"/>
        </w:rPr>
        <w:t>Daughter Zion, Mother Zion: Gender, Space, and the Sacred in Ancient Israel</w:t>
      </w:r>
      <w:r w:rsidRPr="00E25ED5">
        <w:rPr>
          <w:rFonts w:ascii="Avenir Book" w:hAnsi="Avenir Book" w:cstheme="majorBidi"/>
          <w:sz w:val="16"/>
          <w:szCs w:val="16"/>
        </w:rPr>
        <w:t xml:space="preserve"> (Minneapolis: Fortress, 2008).</w:t>
      </w:r>
    </w:p>
    <w:p w14:paraId="6518B39A"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Drash and midrashic method, see Gary G. Porton, </w:t>
      </w:r>
      <w:r w:rsidRPr="00E25ED5">
        <w:rPr>
          <w:rFonts w:ascii="Avenir Book" w:hAnsi="Avenir Book" w:cstheme="majorBidi"/>
          <w:i/>
          <w:iCs/>
          <w:sz w:val="16"/>
          <w:szCs w:val="16"/>
        </w:rPr>
        <w:t>Understanding Rabbinic Midrash: Texts and Commentary</w:t>
      </w:r>
      <w:r w:rsidRPr="00E25ED5">
        <w:rPr>
          <w:rFonts w:ascii="Avenir Book" w:hAnsi="Avenir Book" w:cstheme="majorBidi"/>
          <w:sz w:val="16"/>
          <w:szCs w:val="16"/>
        </w:rPr>
        <w:t xml:space="preserve"> (Hoboken: Ktav, 1985), 1-24.</w:t>
      </w:r>
    </w:p>
    <w:p w14:paraId="7FAEF53B"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The classic study remains James L. Kugel and Rowan A. Greer, </w:t>
      </w:r>
      <w:r w:rsidRPr="00E25ED5">
        <w:rPr>
          <w:rFonts w:ascii="Avenir Book" w:hAnsi="Avenir Book" w:cstheme="majorBidi"/>
          <w:i/>
          <w:iCs/>
          <w:sz w:val="16"/>
          <w:szCs w:val="16"/>
        </w:rPr>
        <w:t>Early Biblical Interpretation</w:t>
      </w:r>
      <w:r w:rsidRPr="00E25ED5">
        <w:rPr>
          <w:rFonts w:ascii="Avenir Book" w:hAnsi="Avenir Book" w:cstheme="majorBidi"/>
          <w:sz w:val="16"/>
          <w:szCs w:val="16"/>
        </w:rPr>
        <w:t xml:space="preserve"> (Philadelphia: Westminster, 1986), 73-106.</w:t>
      </w:r>
    </w:p>
    <w:p w14:paraId="7602DF60"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niddah as metaphor in prophetic literature, see Tikva Frymer-Kensky, "Law and Philosophy: The Case of Sex in the Bible," </w:t>
      </w:r>
      <w:r w:rsidRPr="00E25ED5">
        <w:rPr>
          <w:rFonts w:ascii="Avenir Book" w:hAnsi="Avenir Book" w:cstheme="majorBidi"/>
          <w:i/>
          <w:iCs/>
          <w:sz w:val="16"/>
          <w:szCs w:val="16"/>
        </w:rPr>
        <w:t>Semeia</w:t>
      </w:r>
      <w:r w:rsidRPr="00E25ED5">
        <w:rPr>
          <w:rFonts w:ascii="Avenir Book" w:hAnsi="Avenir Book" w:cstheme="majorBidi"/>
          <w:sz w:val="16"/>
          <w:szCs w:val="16"/>
        </w:rPr>
        <w:t xml:space="preserve"> 45 (1989): 89-102.</w:t>
      </w:r>
    </w:p>
    <w:p w14:paraId="67406B52"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resurrection imagery in the Prophets, see Jon D. Levenson, </w:t>
      </w:r>
      <w:r w:rsidRPr="00E25ED5">
        <w:rPr>
          <w:rFonts w:ascii="Avenir Book" w:hAnsi="Avenir Book" w:cstheme="majorBidi"/>
          <w:i/>
          <w:iCs/>
          <w:sz w:val="16"/>
          <w:szCs w:val="16"/>
        </w:rPr>
        <w:t>Resurrection and the Restoration of Israel: The Ultimate Victory of the God of Life</w:t>
      </w:r>
      <w:r w:rsidRPr="00E25ED5">
        <w:rPr>
          <w:rFonts w:ascii="Avenir Book" w:hAnsi="Avenir Book" w:cstheme="majorBidi"/>
          <w:sz w:val="16"/>
          <w:szCs w:val="16"/>
        </w:rPr>
        <w:t xml:space="preserve"> (New Haven: Yale University Press, 2006).</w:t>
      </w:r>
    </w:p>
    <w:p w14:paraId="2D6215F6"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Sod and Kabbalistic interpretation, see Gershom Scholem, </w:t>
      </w:r>
      <w:r w:rsidRPr="00E25ED5">
        <w:rPr>
          <w:rFonts w:ascii="Avenir Book" w:hAnsi="Avenir Book" w:cstheme="majorBidi"/>
          <w:i/>
          <w:iCs/>
          <w:sz w:val="16"/>
          <w:szCs w:val="16"/>
        </w:rPr>
        <w:t>On the Kabbalah and Its Symbolism</w:t>
      </w:r>
      <w:r w:rsidRPr="00E25ED5">
        <w:rPr>
          <w:rFonts w:ascii="Avenir Book" w:hAnsi="Avenir Book" w:cstheme="majorBidi"/>
          <w:sz w:val="16"/>
          <w:szCs w:val="16"/>
        </w:rPr>
        <w:t>, trans. Ralph Manheim (New York: Schocken, 1965), 32-86.</w:t>
      </w:r>
    </w:p>
    <w:p w14:paraId="26F14ACC"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the sefirot and their role in Kabbalistic exegesis, see Isaiah Tishby, </w:t>
      </w:r>
      <w:r w:rsidRPr="00E25ED5">
        <w:rPr>
          <w:rFonts w:ascii="Avenir Book" w:hAnsi="Avenir Book" w:cstheme="majorBidi"/>
          <w:i/>
          <w:iCs/>
          <w:sz w:val="16"/>
          <w:szCs w:val="16"/>
        </w:rPr>
        <w:t>The Wisdom of the Zohar: An Anthology of Texts</w:t>
      </w:r>
      <w:r w:rsidRPr="00E25ED5">
        <w:rPr>
          <w:rFonts w:ascii="Avenir Book" w:hAnsi="Avenir Book" w:cstheme="majorBidi"/>
          <w:sz w:val="16"/>
          <w:szCs w:val="16"/>
        </w:rPr>
        <w:t xml:space="preserve">, </w:t>
      </w:r>
      <w:r w:rsidRPr="00E25ED5">
        <w:rPr>
          <w:rFonts w:ascii="Avenir Book" w:hAnsi="Avenir Book" w:cstheme="majorBidi"/>
          <w:sz w:val="16"/>
          <w:szCs w:val="16"/>
        </w:rPr>
        <w:lastRenderedPageBreak/>
        <w:t>trans. David Goldstein, 3 vols. (Oxford: Oxford University Press, 1989), 1:269-363.</w:t>
      </w:r>
    </w:p>
    <w:p w14:paraId="11CF3214"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Zohar III:152a; cf. Daniel C. Matt, trans., </w:t>
      </w:r>
      <w:r w:rsidRPr="00E25ED5">
        <w:rPr>
          <w:rFonts w:ascii="Avenir Book" w:hAnsi="Avenir Book" w:cstheme="majorBidi"/>
          <w:i/>
          <w:iCs/>
          <w:sz w:val="16"/>
          <w:szCs w:val="16"/>
        </w:rPr>
        <w:t>The Zohar: Pritzker Edition</w:t>
      </w:r>
      <w:r w:rsidRPr="00E25ED5">
        <w:rPr>
          <w:rFonts w:ascii="Avenir Book" w:hAnsi="Avenir Book" w:cstheme="majorBidi"/>
          <w:sz w:val="16"/>
          <w:szCs w:val="16"/>
        </w:rPr>
        <w:t>, vol. 1 (Stanford: Stanford University Press, 2004), 11-13.</w:t>
      </w:r>
    </w:p>
    <w:p w14:paraId="54C0E50F"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chs. 1-3 (on the structure of the soul and the divine spark within).</w:t>
      </w:r>
    </w:p>
    <w:p w14:paraId="07204858"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the Shechinah in Kabbalistic thought, see Elliot R. Wolfson, </w:t>
      </w:r>
      <w:r w:rsidRPr="00E25ED5">
        <w:rPr>
          <w:rFonts w:ascii="Avenir Book" w:hAnsi="Avenir Book" w:cstheme="majorBidi"/>
          <w:i/>
          <w:iCs/>
          <w:sz w:val="16"/>
          <w:szCs w:val="16"/>
        </w:rPr>
        <w:t>Through a Speculum That Shines: Vision and Imagination in Medieval Jewish Mysticism</w:t>
      </w:r>
      <w:r w:rsidRPr="00E25ED5">
        <w:rPr>
          <w:rFonts w:ascii="Avenir Book" w:hAnsi="Avenir Book" w:cstheme="majorBidi"/>
          <w:sz w:val="16"/>
          <w:szCs w:val="16"/>
        </w:rPr>
        <w:t xml:space="preserve"> (Princeton: Princeton University Press, 1994), 326-368.</w:t>
      </w:r>
    </w:p>
    <w:p w14:paraId="7C840DEA"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din and chesed in Kabbalistic theology, see Rachel Elior, </w:t>
      </w:r>
      <w:r w:rsidRPr="00E25ED5">
        <w:rPr>
          <w:rFonts w:ascii="Avenir Book" w:hAnsi="Avenir Book" w:cstheme="majorBidi"/>
          <w:i/>
          <w:iCs/>
          <w:sz w:val="16"/>
          <w:szCs w:val="16"/>
        </w:rPr>
        <w:t>The Paradoxical Ascent to God: The Kabbalistic Theosophy of Habad Hasidism</w:t>
      </w:r>
      <w:r w:rsidRPr="00E25ED5">
        <w:rPr>
          <w:rFonts w:ascii="Avenir Book" w:hAnsi="Avenir Book" w:cstheme="majorBidi"/>
          <w:sz w:val="16"/>
          <w:szCs w:val="16"/>
        </w:rPr>
        <w:t>, trans. Jeffrey M. Green (Albany: SUNY Press, 1993), 87-112.</w:t>
      </w:r>
    </w:p>
    <w:p w14:paraId="7116C1D1"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the sweetening of judgments (hamtakat hadinim), see Moshe Hallamish, </w:t>
      </w:r>
      <w:r w:rsidRPr="00E25ED5">
        <w:rPr>
          <w:rFonts w:ascii="Avenir Book" w:hAnsi="Avenir Book" w:cstheme="majorBidi"/>
          <w:i/>
          <w:iCs/>
          <w:sz w:val="16"/>
          <w:szCs w:val="16"/>
        </w:rPr>
        <w:t>An Introduction to the Kabbalah</w:t>
      </w:r>
      <w:r w:rsidRPr="00E25ED5">
        <w:rPr>
          <w:rFonts w:ascii="Avenir Book" w:hAnsi="Avenir Book" w:cstheme="majorBidi"/>
          <w:sz w:val="16"/>
          <w:szCs w:val="16"/>
        </w:rPr>
        <w:t>, trans. Ruth Bar-Ilan and Ora Wiskind-Elper (Albany: SUNY Press, 1999), 178-181.</w:t>
      </w:r>
    </w:p>
    <w:p w14:paraId="111659DA"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death as concealment in Chassidic thought, see 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Iggeret HaKodesh, ch. 27.</w:t>
      </w:r>
    </w:p>
    <w:p w14:paraId="2181BB77"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the command to "arise" as redemptive language, see Michael Fishbane, </w:t>
      </w:r>
      <w:r w:rsidRPr="00E25ED5">
        <w:rPr>
          <w:rFonts w:ascii="Avenir Book" w:hAnsi="Avenir Book" w:cstheme="majorBidi"/>
          <w:i/>
          <w:iCs/>
          <w:sz w:val="16"/>
          <w:szCs w:val="16"/>
        </w:rPr>
        <w:t>Biblical Interpretation in Ancient Israel</w:t>
      </w:r>
      <w:r w:rsidRPr="00E25ED5">
        <w:rPr>
          <w:rFonts w:ascii="Avenir Book" w:hAnsi="Avenir Book" w:cstheme="majorBidi"/>
          <w:sz w:val="16"/>
          <w:szCs w:val="16"/>
        </w:rPr>
        <w:t xml:space="preserve"> (Oxford: Clarendon, 1985), 471-473.</w:t>
      </w:r>
    </w:p>
    <w:p w14:paraId="090191B6"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Ezekiel 1:10; on the four faces as representing different levels of interpretation, see Zohar I:18b.</w:t>
      </w:r>
    </w:p>
    <w:p w14:paraId="1C3F9F8D"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Genesis 2:10-14; on the four rivers as symbolic of interpretive levels, see Bahya ben Asher, commentary on Genesis 2:10.</w:t>
      </w:r>
    </w:p>
    <w:p w14:paraId="4FD8B30C"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Joel 2:25; on restoration as the reversal of exile and loss, see Walter Brueggemann, </w:t>
      </w:r>
      <w:r w:rsidRPr="00E25ED5">
        <w:rPr>
          <w:rFonts w:ascii="Avenir Book" w:hAnsi="Avenir Book" w:cstheme="majorBidi"/>
          <w:i/>
          <w:iCs/>
          <w:sz w:val="16"/>
          <w:szCs w:val="16"/>
        </w:rPr>
        <w:t>Hopeful Imagination: Prophetic Voices in Exile</w:t>
      </w:r>
      <w:r w:rsidRPr="00E25ED5">
        <w:rPr>
          <w:rFonts w:ascii="Avenir Book" w:hAnsi="Avenir Book" w:cstheme="majorBidi"/>
          <w:sz w:val="16"/>
          <w:szCs w:val="16"/>
        </w:rPr>
        <w:t xml:space="preserve"> (Philadelphia: Fortress, 1986), 89-105.</w:t>
      </w:r>
    </w:p>
    <w:p w14:paraId="4759B07F"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the restoration of the world as God's dwelling place, see Jon D. Levenson, </w:t>
      </w:r>
      <w:r w:rsidRPr="00E25ED5">
        <w:rPr>
          <w:rFonts w:ascii="Avenir Book" w:hAnsi="Avenir Book" w:cstheme="majorBidi"/>
          <w:i/>
          <w:iCs/>
          <w:sz w:val="16"/>
          <w:szCs w:val="16"/>
        </w:rPr>
        <w:t>Sinai and Zion: An Entry into the Jewish Bible</w:t>
      </w:r>
      <w:r w:rsidRPr="00E25ED5">
        <w:rPr>
          <w:rFonts w:ascii="Avenir Book" w:hAnsi="Avenir Book" w:cstheme="majorBidi"/>
          <w:sz w:val="16"/>
          <w:szCs w:val="16"/>
        </w:rPr>
        <w:t xml:space="preserve"> (San Francisco: Harper &amp; Row, 1985), 138-145.</w:t>
      </w:r>
    </w:p>
    <w:p w14:paraId="56D4C982"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36.</w:t>
      </w:r>
    </w:p>
    <w:p w14:paraId="3C43641B"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On Torah study as transformative encounter, see Norman Lamm, </w:t>
      </w:r>
      <w:r w:rsidRPr="00E25ED5">
        <w:rPr>
          <w:rFonts w:ascii="Avenir Book" w:hAnsi="Avenir Book" w:cstheme="majorBidi"/>
          <w:i/>
          <w:iCs/>
          <w:sz w:val="16"/>
          <w:szCs w:val="16"/>
        </w:rPr>
        <w:t>Torah Lishmah: Torah for Torah's Sake in the Works of Rabbi Hayyim of Volozhin and His Contemporaries</w:t>
      </w:r>
      <w:r w:rsidRPr="00E25ED5">
        <w:rPr>
          <w:rFonts w:ascii="Avenir Book" w:hAnsi="Avenir Book" w:cstheme="majorBidi"/>
          <w:sz w:val="16"/>
          <w:szCs w:val="16"/>
        </w:rPr>
        <w:t xml:space="preserve"> (Hoboken: Ktav, 1989), 133-156.</w:t>
      </w:r>
    </w:p>
    <w:p w14:paraId="00643E86"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chs. 1-2.</w:t>
      </w:r>
    </w:p>
    <w:p w14:paraId="20BF3E93" w14:textId="77777777" w:rsidR="00E25ED5" w:rsidRPr="00E25ED5" w:rsidRDefault="00E25ED5" w:rsidP="00437E4F">
      <w:pPr>
        <w:pStyle w:val="Heading3Char"/>
        <w:numPr>
          <w:ilvl w:val="0"/>
          <w:numId w:val="3"/>
        </w:numPr>
        <w:jc w:val="both"/>
        <w:rPr>
          <w:rFonts w:ascii="Avenir Book" w:hAnsi="Avenir Book" w:cstheme="majorBidi"/>
          <w:sz w:val="16"/>
          <w:szCs w:val="16"/>
        </w:rPr>
      </w:pPr>
      <w:r w:rsidRPr="00E25ED5">
        <w:rPr>
          <w:rFonts w:ascii="Avenir Book" w:hAnsi="Avenir Book" w:cstheme="majorBidi"/>
          <w:sz w:val="16"/>
          <w:szCs w:val="16"/>
        </w:rPr>
        <w:t xml:space="preserve">Babylonian Talmud, Hagigah 14b; on the interpretation of this passage, see Moshe Idel, </w:t>
      </w:r>
      <w:r w:rsidRPr="00E25ED5">
        <w:rPr>
          <w:rFonts w:ascii="Avenir Book" w:hAnsi="Avenir Book" w:cstheme="majorBidi"/>
          <w:i/>
          <w:iCs/>
          <w:sz w:val="16"/>
          <w:szCs w:val="16"/>
        </w:rPr>
        <w:t>Kabbalah: New Perspectives</w:t>
      </w:r>
      <w:r w:rsidRPr="00E25ED5">
        <w:rPr>
          <w:rFonts w:ascii="Avenir Book" w:hAnsi="Avenir Book" w:cstheme="majorBidi"/>
          <w:sz w:val="16"/>
          <w:szCs w:val="16"/>
        </w:rPr>
        <w:t xml:space="preserve"> (New Haven: Yale University Press, 1988), 72-76.</w:t>
      </w:r>
    </w:p>
    <w:p w14:paraId="63D0411A" w14:textId="77777777" w:rsidR="00E25ED5" w:rsidRPr="00E25ED5" w:rsidRDefault="005E6E2B" w:rsidP="00437E4F">
      <w:pPr>
        <w:jc w:val="both"/>
        <w:rPr>
          <w:rFonts w:ascii="Avenir Book" w:hAnsi="Avenir Book" w:cstheme="majorBidi"/>
        </w:rPr>
      </w:pPr>
      <w:r>
        <w:rPr>
          <w:noProof/>
        </w:rPr>
      </w:r>
      <w:r>
        <w:pict w14:anchorId="22DF6897">
          <v:rect id="_x0000_s2063"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475E7769" w14:textId="77777777" w:rsidR="00E25ED5" w:rsidRPr="00E25ED5" w:rsidRDefault="00E25ED5" w:rsidP="00437E4F">
      <w:pPr>
        <w:pStyle w:val="Heading1"/>
        <w:rPr>
          <w:rFonts w:ascii="Avenir Book" w:hAnsi="Avenir Book"/>
        </w:rPr>
      </w:pPr>
      <w:bookmarkStart w:id="13" w:name="chapter-two"/>
      <w:bookmarkEnd w:id="0"/>
      <w:bookmarkEnd w:id="12"/>
      <w:r w:rsidRPr="00E25ED5">
        <w:rPr>
          <w:rFonts w:ascii="Avenir Book" w:hAnsi="Avenir Book"/>
        </w:rPr>
        <w:lastRenderedPageBreak/>
        <w:t>Chapter One</w:t>
      </w:r>
    </w:p>
    <w:p w14:paraId="0E17BF61" w14:textId="77777777" w:rsidR="00E25ED5" w:rsidRPr="00E25ED5" w:rsidRDefault="00E25ED5" w:rsidP="00437E4F">
      <w:pPr>
        <w:pStyle w:val="Heading1"/>
        <w:rPr>
          <w:rFonts w:ascii="Avenir Book" w:hAnsi="Avenir Book"/>
        </w:rPr>
      </w:pPr>
      <w:r w:rsidRPr="00E25ED5">
        <w:rPr>
          <w:rFonts w:ascii="Avenir Book" w:hAnsi="Avenir Book"/>
        </w:rPr>
        <w:t>Reading Through the Lenses of Torah: Yair's Daughter and the Hemorrhaging Woman</w:t>
      </w:r>
    </w:p>
    <w:p w14:paraId="4015A39C" w14:textId="77777777" w:rsidR="00E25ED5" w:rsidRPr="00E25ED5" w:rsidRDefault="00E25ED5" w:rsidP="00437E4F">
      <w:pPr>
        <w:pStyle w:val="Heading2"/>
        <w:rPr>
          <w:rFonts w:ascii="Avenir Book" w:hAnsi="Avenir Book"/>
        </w:rPr>
      </w:pPr>
      <w:r w:rsidRPr="00E25ED5">
        <w:rPr>
          <w:rFonts w:ascii="Avenir Book" w:hAnsi="Avenir Book"/>
        </w:rPr>
        <w:t>Introduction: The Pattern of Restoration</w:t>
      </w:r>
    </w:p>
    <w:p w14:paraId="19327A6E"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There are moments when a text, long read in familiar ways, begins to open differently when approached through the patterns of Torah. What first appears as two separate healings within the narrative of Yair, his daughter, and the woman with the issue of blood gradually reveals itself as a carefully structured unity—and more than that, as a portrait of restoration itself. The interwoven form </w:t>
      </w:r>
      <w:r w:rsidRPr="00E25ED5">
        <w:rPr>
          <w:rFonts w:ascii="Avenir Book" w:hAnsi="Avenir Book" w:cstheme="majorBidi"/>
        </w:rPr>
        <w:lastRenderedPageBreak/>
        <w:t>of the story—where one account interrupts another and then resumes—is not incidental, but intentional. As has been noted in literary analysis of this passage, such "sandwiching" functions as a method of interpretation, guiding the reader to see the two events as mutually illuminating rather than independent.¹</w:t>
      </w:r>
    </w:p>
    <w:p w14:paraId="408F90D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narrative stands as the first of many we will explore in this book, each revealing the movement from brokenness to wholeness through the hermeneutical framework of Pardes. Within the framework of Jewish hermeneutics, this invites a methodical reading through Pardes—Peshat, Remez, Drash, and Sod. When approached in this way, the narrative begins to unfold not only as a record of individual healing, but as a layered revelation that resonates deeply with the </w:t>
      </w:r>
      <w:r w:rsidRPr="00E25ED5">
        <w:rPr>
          <w:rFonts w:ascii="Avenir Book" w:hAnsi="Avenir Book" w:cstheme="majorBidi"/>
        </w:rPr>
        <w:lastRenderedPageBreak/>
        <w:t>language of the Prophets and the inner teachings of Torah. What emerges is a portrait not merely of two women, but of Israel herself—and, at its deepest level, of the Shechinah in exile and restoration.</w:t>
      </w:r>
    </w:p>
    <w:p w14:paraId="5EB59CB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pattern we will trace here—from suffering and concealment through awakening to renewed life—is the pattern of all redemption. It is the arc that runs through Scripture, through the history of Israel, and through the soul's own journey toward wholeness. In this first chapter, we will see how two seemingly separate encounters reveal themselves as a single vision of restoration, and in doing so, establish the interpretive method that will guide us through the chapters to come.</w:t>
      </w:r>
    </w:p>
    <w:p w14:paraId="784A1349" w14:textId="77777777" w:rsidR="00E25ED5" w:rsidRPr="00E25ED5" w:rsidRDefault="00E25ED5" w:rsidP="00437E4F">
      <w:pPr>
        <w:pStyle w:val="Heading2"/>
        <w:jc w:val="both"/>
        <w:rPr>
          <w:rFonts w:ascii="Avenir Book" w:hAnsi="Avenir Book"/>
        </w:rPr>
      </w:pPr>
      <w:r w:rsidRPr="00E25ED5">
        <w:rPr>
          <w:rFonts w:ascii="Avenir Book" w:hAnsi="Avenir Book"/>
        </w:rPr>
        <w:lastRenderedPageBreak/>
        <w:t>Peshat – The Narrative in Its Plain Sense</w:t>
      </w:r>
    </w:p>
    <w:p w14:paraId="4CD2CC8F"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Peshat, the account presents two urgent human situations, each marked by desperation and the failure of human remedies. Yair </w:t>
      </w:r>
      <w:r w:rsidRPr="00E25ED5">
        <w:rPr>
          <w:rFonts w:ascii="Times New Roman" w:hAnsi="Times New Roman" w:cs="Times New Roman"/>
        </w:rPr>
        <w:t>יאיר</w:t>
      </w:r>
      <w:r w:rsidRPr="00E25ED5">
        <w:rPr>
          <w:rFonts w:ascii="Avenir Book" w:hAnsi="Avenir Book" w:cstheme="majorBidi"/>
        </w:rPr>
        <w:t>, identified as a leader of the synagogue, approaches with humility and desperation, pleading for the life of his daughter who lies near death. His role as an archisynagogos (leader of a synagogue) suggests responsibility for the ordering of worship, the care of Torah scrolls, and the spiritual life of the community.² His appeal therefore reflects not only personal anguish but a moment in which established leadership encounters its own limitations. Here is a man who has overseen the reading of Torah, who has maintained the structures of worship, yet who now finds himself powerless before the approach of death.</w:t>
      </w:r>
    </w:p>
    <w:p w14:paraId="4DFE592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As Yeshua goes with him, the journey is interrupted by a woman who has suffered from a flow of blood for twelve years. The narrative emphasizes both the duration of her condition and the failure of all attempts at healing. She has spent all she has on physicians, yet her situation has only worsened. This detail echoes the biblical critique of ineffective healers (Job 13:4) and resonates with the prophetic lament: "Is there no balm in Gilead? … Why then has the health of the daughter of my people not been restored?" (Jer 8:22).³ The woman's condition represents not merely physical suffering but a progressive depletion—a draining away of life itself, resources exhausted, hope diminished, the body weakening year after year.</w:t>
      </w:r>
    </w:p>
    <w:p w14:paraId="31AEE06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At this level, the text can be read as two accounts of healing, each complete in itself. Yet even here, at the surface of the </w:t>
      </w:r>
      <w:r w:rsidRPr="00E25ED5">
        <w:rPr>
          <w:rFonts w:ascii="Avenir Book" w:hAnsi="Avenir Book" w:cstheme="majorBidi"/>
        </w:rPr>
        <w:lastRenderedPageBreak/>
        <w:t>narrative, certain elements draw attention to themselves: the repetition of the number twelve, the designation "daughter," and the deliberate interweaving of the narratives. While some interpreters have argued that such features are coincidental,</w:t>
      </w:r>
      <w:r w:rsidRPr="00E25ED5">
        <w:rPr>
          <w:rFonts w:ascii="Cambria Math" w:hAnsi="Cambria Math" w:cs="Cambria Math"/>
        </w:rPr>
        <w:t>⁴</w:t>
      </w:r>
      <w:r w:rsidRPr="00E25ED5">
        <w:rPr>
          <w:rFonts w:ascii="Avenir Book" w:hAnsi="Avenir Book" w:cstheme="majorBidi"/>
        </w:rPr>
        <w:t xml:space="preserve"> the Hebraic sensitivity to pattern suggests that repetition invites deeper reflection. The plain sense of the text does not exclude symbolic meaning; rather, it opens toward it.</w:t>
      </w:r>
    </w:p>
    <w:p w14:paraId="1CE44C0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two situations, though distinct, share a common thread: both represent conditions beyond human remedy, both involve a reaching out in faith, and both culminate in restoration. The woman reaches out to touch the garment; Yair reaches out in his plea. In both cases, human effort has failed, and what remains is trust in divine power. This shared posture of faith becomes the </w:t>
      </w:r>
      <w:r w:rsidRPr="00E25ED5">
        <w:rPr>
          <w:rFonts w:ascii="Avenir Book" w:hAnsi="Avenir Book" w:cstheme="majorBidi"/>
        </w:rPr>
        <w:lastRenderedPageBreak/>
        <w:t>hinge upon which restoration turns, even at the level of the plain narrative.</w:t>
      </w:r>
    </w:p>
    <w:p w14:paraId="7D4481C0" w14:textId="77777777" w:rsidR="00E25ED5" w:rsidRPr="00E25ED5" w:rsidRDefault="00E25ED5" w:rsidP="00437E4F">
      <w:pPr>
        <w:pStyle w:val="Heading2"/>
        <w:jc w:val="both"/>
        <w:rPr>
          <w:rFonts w:ascii="Avenir Book" w:hAnsi="Avenir Book"/>
        </w:rPr>
      </w:pPr>
      <w:r w:rsidRPr="00E25ED5">
        <w:rPr>
          <w:rFonts w:ascii="Avenir Book" w:hAnsi="Avenir Book"/>
        </w:rPr>
        <w:t>Remez – The Hints Within the Text</w:t>
      </w:r>
    </w:p>
    <w:p w14:paraId="48329637"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As we move from Peshat to Remez, the text begins to gesture beyond its surface meaning, inviting us to notice the patterns that hint at deeper significance. The repetition of the number twelve is particularly striking. Within the Tanakh, twelve is closely associated with the tribes of Israel and thus functions as a symbol of the people as a whole (cf. Ezra 6:17).</w:t>
      </w:r>
      <w:r w:rsidRPr="00E25ED5">
        <w:rPr>
          <w:rFonts w:ascii="Cambria Math" w:hAnsi="Cambria Math" w:cs="Cambria Math"/>
        </w:rPr>
        <w:t>⁵</w:t>
      </w:r>
      <w:r w:rsidRPr="00E25ED5">
        <w:rPr>
          <w:rFonts w:ascii="Avenir Book" w:hAnsi="Avenir Book" w:cstheme="majorBidi"/>
        </w:rPr>
        <w:t xml:space="preserve"> As Adam Kubiś observes, this symbolic association would have been immediately recognizable within a Jewish interpretive context.</w:t>
      </w:r>
      <w:r w:rsidRPr="00E25ED5">
        <w:rPr>
          <w:rFonts w:ascii="Cambria Math" w:hAnsi="Cambria Math" w:cs="Cambria Math"/>
        </w:rPr>
        <w:t>⁶</w:t>
      </w:r>
      <w:r w:rsidRPr="00E25ED5">
        <w:rPr>
          <w:rFonts w:ascii="Avenir Book" w:hAnsi="Avenir Book" w:cstheme="majorBidi"/>
        </w:rPr>
        <w:t xml:space="preserve"> The number is never arbitrary in Scripture; it carries the weight of covenant identity.</w:t>
      </w:r>
    </w:p>
    <w:p w14:paraId="57B9925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Midrashic thought, the number twelve is never incidental. It consistently </w:t>
      </w:r>
      <w:r w:rsidRPr="00E25ED5">
        <w:rPr>
          <w:rFonts w:ascii="Avenir Book" w:hAnsi="Avenir Book" w:cstheme="majorBidi"/>
        </w:rPr>
        <w:lastRenderedPageBreak/>
        <w:t>represents the full structure of Israel—ordered, complete, and covenantally whole. Its repetition in Scripture signals not merely identity, but restoration. Thus, when the number twelve appears in connection with healing or life, it naturally evokes the hope of the redemption of all Israel. The woman has suffered for twelve years; the girl has lived for twelve years. One figure embodies prolonged affliction spanning the entirety of Israel's symbolic completeness; the other embodies the fullness of youth brought to the edge of death. Together, they span the spectrum of Israel's experience.</w:t>
      </w:r>
    </w:p>
    <w:p w14:paraId="053130E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correspondence between the woman's twelve years of suffering and the girl's twelve years of life creates a subtle but persistent connection between them. Scholars such as Richard Horsley have noted that this narrative </w:t>
      </w:r>
      <w:r w:rsidRPr="00E25ED5">
        <w:rPr>
          <w:rFonts w:ascii="Avenir Book" w:hAnsi="Avenir Book" w:cstheme="majorBidi"/>
        </w:rPr>
        <w:lastRenderedPageBreak/>
        <w:t>arrangement encourages the reader to interpret the two figures together, suggesting that they carry a significance beyond their individual stories.</w:t>
      </w:r>
      <w:r w:rsidRPr="00E25ED5">
        <w:rPr>
          <w:rFonts w:ascii="Cambria Math" w:hAnsi="Cambria Math" w:cs="Cambria Math"/>
        </w:rPr>
        <w:t>⁷</w:t>
      </w:r>
      <w:r w:rsidRPr="00E25ED5">
        <w:rPr>
          <w:rFonts w:ascii="Avenir Book" w:hAnsi="Avenir Book" w:cstheme="majorBidi"/>
        </w:rPr>
        <w:t xml:space="preserve"> Raquel Lettsome similarly proposes that the shared numerical motif may point toward a symbolic representation of Israel.</w:t>
      </w:r>
      <w:r w:rsidRPr="00E25ED5">
        <w:rPr>
          <w:rFonts w:ascii="Cambria Math" w:hAnsi="Cambria Math" w:cs="Cambria Math"/>
        </w:rPr>
        <w:t>⁸</w:t>
      </w:r>
      <w:r w:rsidRPr="00E25ED5">
        <w:rPr>
          <w:rFonts w:ascii="Avenir Book" w:hAnsi="Avenir Book" w:cstheme="majorBidi"/>
        </w:rPr>
        <w:t xml:space="preserve"> The hint is clear: these are not merely two healings, but two dimensions of a single reality.</w:t>
      </w:r>
    </w:p>
    <w:p w14:paraId="4B2E31C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addition, the use of the term "daughter" carries covenantal resonance. In the Prophets, Israel is frequently addressed as "Daughter Zion," "Daughter Judah," and "Daughter of my people." This language reflects both intimacy and collective identity. Thus, when the healed woman is addressed as "daughter," the term invites the reader to hear echoes of Israel's identity within the narrative. She is not merely an individual woman; she is </w:t>
      </w:r>
      <w:r w:rsidRPr="00E25ED5">
        <w:rPr>
          <w:rFonts w:ascii="Avenir Book" w:hAnsi="Avenir Book" w:cstheme="majorBidi"/>
        </w:rPr>
        <w:lastRenderedPageBreak/>
        <w:t>daughter in the fullest sense—beloved, claimed, restored to her place within the covenant community.</w:t>
      </w:r>
    </w:p>
    <w:p w14:paraId="4638CF6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Remez level thus reveals what the plain text hints at: these two daughters are mirrors of one another, and together they reflect something larger than themselves. The narrative structure itself—one story interrupting and then resuming the other—suggests that they must be read as a unified whole. The interruption is not a distraction but an invitation to see the connection, to recognize that the restoration of one illuminates the restoration of the other.</w:t>
      </w:r>
    </w:p>
    <w:p w14:paraId="0C786A2C" w14:textId="77777777" w:rsidR="00E25ED5" w:rsidRPr="00E25ED5" w:rsidRDefault="00E25ED5" w:rsidP="00437E4F">
      <w:pPr>
        <w:pStyle w:val="Heading2"/>
        <w:jc w:val="both"/>
        <w:rPr>
          <w:rFonts w:ascii="Avenir Book" w:hAnsi="Avenir Book"/>
        </w:rPr>
      </w:pPr>
      <w:r w:rsidRPr="00E25ED5">
        <w:rPr>
          <w:rFonts w:ascii="Avenir Book" w:hAnsi="Avenir Book"/>
        </w:rPr>
        <w:t>Drash – Israel in the Language of the Prophets</w:t>
      </w:r>
    </w:p>
    <w:p w14:paraId="028DDABA"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Drash, the imagery of the narrative is interpreted through the language of Tanakh, and here the symbolic portrait becomes explicit. The </w:t>
      </w:r>
      <w:r w:rsidRPr="00E25ED5">
        <w:rPr>
          <w:rFonts w:ascii="Avenir Book" w:hAnsi="Avenir Book" w:cstheme="majorBidi"/>
        </w:rPr>
        <w:lastRenderedPageBreak/>
        <w:t xml:space="preserve">hemorrhaging woman evokes the concept of </w:t>
      </w:r>
      <w:r w:rsidRPr="00E25ED5">
        <w:rPr>
          <w:rFonts w:ascii="Times New Roman" w:hAnsi="Times New Roman" w:cs="Times New Roman"/>
        </w:rPr>
        <w:t>נִדָּה</w:t>
      </w:r>
      <w:r w:rsidRPr="00E25ED5">
        <w:rPr>
          <w:rFonts w:ascii="Avenir Book" w:hAnsi="Avenir Book" w:cstheme="majorBidi"/>
        </w:rPr>
        <w:t xml:space="preserve"> (Nidda), a state of impurity associated with blood in Torah (Lev 15). Yet in the Prophets, this concept expands into a metaphor for Israel's moral and covenantal condition. Ezekiel 36:17 compares Israel's defilement to the impurity of Nidda, while Zechariah 13:1 envisions a future cleansing from both sin and impurity.</w:t>
      </w:r>
      <w:r w:rsidRPr="00E25ED5">
        <w:rPr>
          <w:rFonts w:ascii="Cambria Math" w:hAnsi="Cambria Math" w:cs="Cambria Math"/>
        </w:rPr>
        <w:t>⁹</w:t>
      </w:r>
      <w:r w:rsidRPr="00E25ED5">
        <w:rPr>
          <w:rFonts w:ascii="Avenir Book" w:hAnsi="Avenir Book" w:cstheme="majorBidi"/>
        </w:rPr>
        <w:t xml:space="preserve"> What begins as a category of ritual law becomes, in prophetic discourse, a language for describing the soul's alienation from God.</w:t>
      </w:r>
    </w:p>
    <w:p w14:paraId="170CC2A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Kubiś demonstrates that the Hebrew vocabulary associated with menstrual impurity becomes a symbolic language for sin, idolatry, and exile.¹</w:t>
      </w:r>
      <w:r w:rsidRPr="00E25ED5">
        <w:rPr>
          <w:rFonts w:ascii="Cambria Math" w:hAnsi="Cambria Math" w:cs="Cambria Math"/>
        </w:rPr>
        <w:t>⁰</w:t>
      </w:r>
      <w:r w:rsidRPr="00E25ED5">
        <w:rPr>
          <w:rFonts w:ascii="Avenir Book" w:hAnsi="Avenir Book" w:cstheme="majorBidi"/>
        </w:rPr>
        <w:t xml:space="preserve"> In Lamentations, Jerusalem is portrayed as abandoned, widowed, and defiled, her suffering described in terms that echo continuous impurity (Lam 1:17). This </w:t>
      </w:r>
      <w:r w:rsidRPr="00E25ED5">
        <w:rPr>
          <w:rFonts w:ascii="Avenir Book" w:hAnsi="Avenir Book" w:cstheme="majorBidi"/>
        </w:rPr>
        <w:lastRenderedPageBreak/>
        <w:t>aligns with the condition of the woman, whose prolonged bleeding represents not only physical suffering but the draining away of life itself.¹¹ She is cut off from community, unable to enter the Temple, unable to touch or be touched without transmitting impurity. Her condition is one of isolation, depletion, and progressive loss—an image of Israel in exile, separated from the source of her life.</w:t>
      </w:r>
    </w:p>
    <w:p w14:paraId="5F94332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figure of Yair's </w:t>
      </w:r>
      <w:r w:rsidRPr="00E25ED5">
        <w:rPr>
          <w:rFonts w:ascii="Times New Roman" w:hAnsi="Times New Roman" w:cs="Times New Roman"/>
        </w:rPr>
        <w:t>יאיר</w:t>
      </w:r>
      <w:r w:rsidRPr="00E25ED5">
        <w:rPr>
          <w:rFonts w:ascii="Avenir Book" w:hAnsi="Avenir Book" w:cstheme="majorBidi"/>
        </w:rPr>
        <w:t xml:space="preserve"> daughter draws from a complementary set of images. Israel is frequently described as a "virgin daughter," particularly in contexts of vulnerability and judgment (Amos 5:2; Lam 2:13; Jer 14:17).¹² The girl's youth, her identity as a daughter, and her sudden descent into death together evoke this prophetic imagery. She represents Israel at the moment of greatest crisis, when life itself seems to </w:t>
      </w:r>
      <w:r w:rsidRPr="00E25ED5">
        <w:rPr>
          <w:rFonts w:ascii="Avenir Book" w:hAnsi="Avenir Book" w:cstheme="majorBidi"/>
        </w:rPr>
        <w:lastRenderedPageBreak/>
        <w:t>have departed, when the covenant people appear to have reached the point of no return.</w:t>
      </w:r>
    </w:p>
    <w:p w14:paraId="537BF9C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When read together through the lens of Drash, the two figures form a unified symbolic portrait. The hemorrhaging woman represents Israel in prolonged suffering and impurity—the slow decline, the gradual depletion, the years of exile and separation. The dying girl represents Israel at the brink of death—the culmination of that decline, the moment when hope seems extinguished. One reflects the process of deterioration; the other, its culmination. Together, they depict the full scope of Israel's condition in exile: both the ongoing suffering and the ultimate threat of annihilation.</w:t>
      </w:r>
    </w:p>
    <w:p w14:paraId="562AE6A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Yair </w:t>
      </w:r>
      <w:r w:rsidRPr="00E25ED5">
        <w:rPr>
          <w:rFonts w:ascii="Times New Roman" w:hAnsi="Times New Roman" w:cs="Times New Roman"/>
        </w:rPr>
        <w:t>יאיר</w:t>
      </w:r>
      <w:r w:rsidRPr="00E25ED5">
        <w:rPr>
          <w:rFonts w:ascii="Avenir Book" w:hAnsi="Avenir Book" w:cstheme="majorBidi"/>
        </w:rPr>
        <w:t xml:space="preserve"> himself, whose name may derive from a root meaning "to enlighten" or "to awaken," contributes to this symbolic framework. Rudolf Pesch </w:t>
      </w:r>
      <w:r w:rsidRPr="00E25ED5">
        <w:rPr>
          <w:rFonts w:ascii="Avenir Book" w:hAnsi="Avenir Book" w:cstheme="majorBidi"/>
        </w:rPr>
        <w:lastRenderedPageBreak/>
        <w:t>suggests that his name may carry interpretive significance.¹³ As a synagogue leader, he represents the communal structure of Israel, and his appeal for help can be understood as an awakening—a movement toward renewed trust in divine intervention. His faith, even in the face of death, becomes the human response that allows restoration to unfold. He is the one who calls out, who refuses to accept the finality of death, who believes that life can return even when all evidence suggests otherwise.</w:t>
      </w:r>
    </w:p>
    <w:p w14:paraId="46DF121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prophetic echoes deepen the narrative's meaning. The woman's touch and subsequent healing recall the promise of Zechariah 13:1: "On that day a fountain shall be opened for the house of David and the inhabitants of Jerusalem, to cleanse them from sin and impurity." The raising of the girl echoes </w:t>
      </w:r>
      <w:r w:rsidRPr="00E25ED5">
        <w:rPr>
          <w:rFonts w:ascii="Avenir Book" w:hAnsi="Avenir Book" w:cstheme="majorBidi"/>
        </w:rPr>
        <w:lastRenderedPageBreak/>
        <w:t>the vision of Ezekiel 37, where dry bones are brought back to life, and the promise of Hosea 6:2: "After two days he will revive us; on the third day he will raise us up, that we may live before him." These are not mere literary allusions; they are the language of Israel's hope, the vocabulary of restoration that runs through the Prophets and finds embodiment in this narrative.</w:t>
      </w:r>
    </w:p>
    <w:p w14:paraId="76C7025B" w14:textId="77777777" w:rsidR="00E25ED5" w:rsidRPr="00E25ED5" w:rsidRDefault="00E25ED5" w:rsidP="00437E4F">
      <w:pPr>
        <w:pStyle w:val="Heading2"/>
        <w:jc w:val="both"/>
        <w:rPr>
          <w:rFonts w:ascii="Avenir Book" w:hAnsi="Avenir Book"/>
        </w:rPr>
      </w:pPr>
      <w:r w:rsidRPr="00E25ED5">
        <w:rPr>
          <w:rFonts w:ascii="Avenir Book" w:hAnsi="Avenir Book"/>
        </w:rPr>
        <w:t xml:space="preserve">Sod – The Shechinah, </w:t>
      </w:r>
      <w:r w:rsidRPr="00E25ED5">
        <w:rPr>
          <w:rFonts w:ascii="Times New Roman" w:hAnsi="Times New Roman" w:cs="Times New Roman"/>
        </w:rPr>
        <w:t>דין</w:t>
      </w:r>
      <w:r w:rsidRPr="00E25ED5">
        <w:rPr>
          <w:rFonts w:ascii="Avenir Book" w:hAnsi="Avenir Book"/>
        </w:rPr>
        <w:t>, and the Restoration of Life</w:t>
      </w:r>
    </w:p>
    <w:p w14:paraId="4BB247C2"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Sod, the narrative opens into the language of deeper biblical concepts, revealing the mystical dimension of restoration. In the teachings of the Zohar, the community of Israel is understood as the earthly manifestation of the Shechinah, the indwelling presence of God, often identified with the attribute of Malchut </w:t>
      </w:r>
      <w:r w:rsidRPr="00E25ED5">
        <w:rPr>
          <w:rFonts w:ascii="Avenir Book" w:hAnsi="Avenir Book" w:cstheme="majorBidi"/>
        </w:rPr>
        <w:lastRenderedPageBreak/>
        <w:t>(Kingdom). In exile, the Shechinah is described as descending with Israel, appearing as a daughter cast down, a bride separated, or one dwelling in the dust.¹</w:t>
      </w:r>
      <w:r w:rsidRPr="00E25ED5">
        <w:rPr>
          <w:rFonts w:ascii="Cambria Math" w:hAnsi="Cambria Math" w:cs="Cambria Math"/>
        </w:rPr>
        <w:t>⁴</w:t>
      </w:r>
      <w:r w:rsidRPr="00E25ED5">
        <w:rPr>
          <w:rFonts w:ascii="Avenir Book" w:hAnsi="Avenir Book" w:cstheme="majorBidi"/>
        </w:rPr>
        <w:t xml:space="preserve"> This is not merely metaphor but a description of spiritual reality: when Israel suffers, the divine presence itself is in a state of concealment and diminishment.</w:t>
      </w:r>
    </w:p>
    <w:p w14:paraId="1177AA2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Within this framework, the hemorrhaging woman can be understood as a representation of the Shechinah in a state of </w:t>
      </w:r>
      <w:r w:rsidRPr="00E25ED5">
        <w:rPr>
          <w:rFonts w:ascii="Times New Roman" w:hAnsi="Times New Roman" w:cs="Times New Roman"/>
        </w:rPr>
        <w:t>דין</w:t>
      </w:r>
      <w:r w:rsidRPr="00E25ED5">
        <w:rPr>
          <w:rFonts w:ascii="Avenir Book" w:hAnsi="Avenir Book" w:cstheme="majorBidi"/>
        </w:rPr>
        <w:t xml:space="preserve"> (judgment). In deeper biblical symbolism, blood (</w:t>
      </w:r>
      <w:r w:rsidRPr="00E25ED5">
        <w:rPr>
          <w:rFonts w:ascii="Times New Roman" w:hAnsi="Times New Roman" w:cs="Times New Roman"/>
        </w:rPr>
        <w:t>דם</w:t>
      </w:r>
      <w:r w:rsidRPr="00E25ED5">
        <w:rPr>
          <w:rFonts w:ascii="Avenir Book" w:hAnsi="Avenir Book" w:cstheme="majorBidi"/>
        </w:rPr>
        <w:t xml:space="preserve">) is associated with life-force, but when it flows improperly, it signifies </w:t>
      </w:r>
      <w:r w:rsidRPr="00E25ED5">
        <w:rPr>
          <w:rFonts w:ascii="Times New Roman" w:hAnsi="Times New Roman" w:cs="Times New Roman"/>
        </w:rPr>
        <w:t>דין</w:t>
      </w:r>
      <w:r w:rsidRPr="00E25ED5">
        <w:rPr>
          <w:rFonts w:ascii="Avenir Book" w:hAnsi="Avenir Book" w:cstheme="majorBidi"/>
        </w:rPr>
        <w:t xml:space="preserve"> that has not been sweetened by the attribute of Chesed </w:t>
      </w:r>
      <w:r w:rsidRPr="00E25ED5">
        <w:rPr>
          <w:rFonts w:ascii="Times New Roman" w:hAnsi="Times New Roman" w:cs="Times New Roman"/>
        </w:rPr>
        <w:t>חסד</w:t>
      </w:r>
      <w:r w:rsidRPr="00E25ED5">
        <w:rPr>
          <w:rFonts w:ascii="Avenir Book" w:hAnsi="Avenir Book" w:cstheme="majorBidi"/>
        </w:rPr>
        <w:t xml:space="preserve"> (lovingkindness). The woman's condition—an uncontrolled flow over twelve years—reflects a </w:t>
      </w:r>
      <w:r w:rsidRPr="00E25ED5">
        <w:rPr>
          <w:rFonts w:ascii="Times New Roman" w:hAnsi="Times New Roman" w:cs="Times New Roman"/>
        </w:rPr>
        <w:t>מצב</w:t>
      </w:r>
      <w:r w:rsidRPr="00E25ED5">
        <w:rPr>
          <w:rFonts w:ascii="Avenir Book" w:hAnsi="Avenir Book" w:cstheme="majorBidi"/>
        </w:rPr>
        <w:t xml:space="preserve"> (situation) in which divine life is not properly contained but continually drains away. </w:t>
      </w:r>
      <w:r w:rsidRPr="00E25ED5">
        <w:rPr>
          <w:rFonts w:ascii="Avenir Book" w:hAnsi="Avenir Book" w:cstheme="majorBidi"/>
        </w:rPr>
        <w:lastRenderedPageBreak/>
        <w:t>This corresponds to the prophetic imagery of Jerusalem as bleeding, abandoned, and cut off from her source. The Shechinah in exile is like a vessel with a breach, unable to hold the divine light, continually losing vitality.</w:t>
      </w:r>
    </w:p>
    <w:p w14:paraId="36C686D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Tanya teaches that the state of exile is characterized by the concealment of divine light and the dominance of harsh judgments (dinim) that have not been mitigated by mercy.¹</w:t>
      </w:r>
      <w:r w:rsidRPr="00E25ED5">
        <w:rPr>
          <w:rFonts w:ascii="Cambria Math" w:hAnsi="Cambria Math" w:cs="Cambria Math"/>
        </w:rPr>
        <w:t>⁵</w:t>
      </w:r>
      <w:r w:rsidRPr="00E25ED5">
        <w:rPr>
          <w:rFonts w:ascii="Avenir Book" w:hAnsi="Avenir Book" w:cstheme="majorBidi"/>
        </w:rPr>
        <w:t xml:space="preserve"> The woman's twelve years of bleeding can be seen as the twelve tribes in a state of unmitigated din—the fullness of Israel experiencing judgment without the tempering presence of chesed. Her expenditure of all her resources on physicians who could not heal her reflects the futility of human efforts to restore what only divine intervention can repair. The soul in exile exhausts itself </w:t>
      </w:r>
      <w:r w:rsidRPr="00E25ED5">
        <w:rPr>
          <w:rFonts w:ascii="Avenir Book" w:hAnsi="Avenir Book" w:cstheme="majorBidi"/>
        </w:rPr>
        <w:lastRenderedPageBreak/>
        <w:t>seeking remedies that cannot address the root of its affliction.</w:t>
      </w:r>
    </w:p>
    <w:p w14:paraId="79307BB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turning point comes through the woman's act of touching the garment. In halachic terms, such contact should transmit impurity. Yet here, the direction is reversed. In the language of Sod, this moment represents </w:t>
      </w:r>
      <w:r w:rsidRPr="00E25ED5">
        <w:rPr>
          <w:rFonts w:ascii="Times New Roman" w:hAnsi="Times New Roman" w:cs="Times New Roman"/>
        </w:rPr>
        <w:t>המתקת</w:t>
      </w:r>
      <w:r w:rsidRPr="00E25ED5">
        <w:rPr>
          <w:rFonts w:ascii="Avenir Book" w:hAnsi="Avenir Book" w:cstheme="majorBidi"/>
        </w:rPr>
        <w:t xml:space="preserve"> </w:t>
      </w:r>
      <w:r w:rsidRPr="00E25ED5">
        <w:rPr>
          <w:rFonts w:ascii="Times New Roman" w:hAnsi="Times New Roman" w:cs="Times New Roman"/>
        </w:rPr>
        <w:t>הדינים</w:t>
      </w:r>
      <w:r w:rsidRPr="00E25ED5">
        <w:rPr>
          <w:rFonts w:ascii="Avenir Book" w:hAnsi="Avenir Book" w:cstheme="majorBidi"/>
        </w:rPr>
        <w:t xml:space="preserve"> (the sweetening of judgments)—the drawing down of </w:t>
      </w:r>
      <w:r w:rsidRPr="00E25ED5">
        <w:rPr>
          <w:rFonts w:ascii="Times New Roman" w:hAnsi="Times New Roman" w:cs="Times New Roman"/>
        </w:rPr>
        <w:t>חסד</w:t>
      </w:r>
      <w:r w:rsidRPr="00E25ED5">
        <w:rPr>
          <w:rFonts w:ascii="Avenir Book" w:hAnsi="Avenir Book" w:cstheme="majorBidi"/>
        </w:rPr>
        <w:t xml:space="preserve"> (kindness) into a place dominated by </w:t>
      </w:r>
      <w:r w:rsidRPr="00E25ED5">
        <w:rPr>
          <w:rFonts w:ascii="Times New Roman" w:hAnsi="Times New Roman" w:cs="Times New Roman"/>
        </w:rPr>
        <w:t>דין</w:t>
      </w:r>
      <w:r w:rsidRPr="00E25ED5">
        <w:rPr>
          <w:rFonts w:ascii="Avenir Book" w:hAnsi="Avenir Book" w:cstheme="majorBidi"/>
        </w:rPr>
        <w:t xml:space="preserve"> (judgment). Through an act of emunah (trusting faithfulness), the broken flow is restored, and life ceases to drain away. The woman's faith becomes the vessel through which divine mercy enters the realm of judgment, transforming it. The flow stops not because it is suppressed, but because it is healed—the breach is sealed, the vessel is made whole, and the divine life-force is once again properly contained.</w:t>
      </w:r>
    </w:p>
    <w:p w14:paraId="5406F47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This is the mystery of restoration at the level of Sod: it is not merely the cessation of suffering, but the transformation of the very structure of reality. What was draining away is now held; what was impure becomes a source of blessing; what transmitted defilement now radiates healing. The woman who could not touch without defiling is now touched by the divine and made whole. This is the pattern of redemption: the reversal of exile's logic, the sweetening of harsh decrees, the restoration of proper flow between the divine and the human.</w:t>
      </w:r>
    </w:p>
    <w:p w14:paraId="29DE7DE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raising of Yair's daughter reveals an even deeper level of this mystery. If the woman represents Shechinah in a state of </w:t>
      </w:r>
      <w:r w:rsidRPr="00E25ED5">
        <w:rPr>
          <w:rFonts w:ascii="Times New Roman" w:hAnsi="Times New Roman" w:cs="Times New Roman"/>
        </w:rPr>
        <w:t>דין</w:t>
      </w:r>
      <w:r w:rsidRPr="00E25ED5">
        <w:rPr>
          <w:rFonts w:ascii="Avenir Book" w:hAnsi="Avenir Book" w:cstheme="majorBidi"/>
        </w:rPr>
        <w:t xml:space="preserve">, the girl represents Shechinah in a state of complete concealment, where life is no longer visible. Death, in this sense, signifies not annihilation but the </w:t>
      </w:r>
      <w:r w:rsidRPr="00E25ED5">
        <w:rPr>
          <w:rFonts w:ascii="Avenir Book" w:hAnsi="Avenir Book" w:cstheme="majorBidi"/>
        </w:rPr>
        <w:lastRenderedPageBreak/>
        <w:t>withdrawal of revealed divine presence. The Tanya explains that even in the deepest concealment, the divine spark remains, awaiting the moment of awakening.¹</w:t>
      </w:r>
      <w:r w:rsidRPr="00E25ED5">
        <w:rPr>
          <w:rFonts w:ascii="Cambria Math" w:hAnsi="Cambria Math" w:cs="Cambria Math"/>
        </w:rPr>
        <w:t>⁶</w:t>
      </w:r>
      <w:r w:rsidRPr="00E25ED5">
        <w:rPr>
          <w:rFonts w:ascii="Avenir Book" w:hAnsi="Avenir Book" w:cstheme="majorBidi"/>
        </w:rPr>
        <w:t xml:space="preserve"> The girl is not destroyed; she is asleep, hidden, her life-force withdrawn into a place beyond perception.</w:t>
      </w:r>
    </w:p>
    <w:p w14:paraId="5790277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When the girl is raised, the act echoes the prophetic vision of resurrection: the dry bones of Ezekiel 37:1-15, the revival promised in Hosea 6:1–2, and the call of Isaiah 52:2 for the daughter of Zion to arise from the dust.¹</w:t>
      </w:r>
      <w:r w:rsidRPr="00E25ED5">
        <w:rPr>
          <w:rFonts w:ascii="Cambria Math" w:hAnsi="Cambria Math" w:cs="Cambria Math"/>
        </w:rPr>
        <w:t>⁵</w:t>
      </w:r>
      <w:r w:rsidRPr="00E25ED5">
        <w:rPr>
          <w:rFonts w:ascii="Avenir Book" w:hAnsi="Avenir Book" w:cstheme="majorBidi"/>
        </w:rPr>
        <w:t xml:space="preserve"> In the understanding of the Zohar, redemption is the moment when the Shechinah is lifted from the dust and restored to union. The command "Arise" thus resonates as more than a directive to an individual; it reflects the reawakening of divine presence within the world. It is the voice that calls forth life from the place </w:t>
      </w:r>
      <w:r w:rsidRPr="00E25ED5">
        <w:rPr>
          <w:rFonts w:ascii="Avenir Book" w:hAnsi="Avenir Book" w:cstheme="majorBidi"/>
        </w:rPr>
        <w:lastRenderedPageBreak/>
        <w:t>of deepest concealment, that summons the hidden spark back into manifestation.</w:t>
      </w:r>
    </w:p>
    <w:p w14:paraId="5046A3F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Kabbalistic tradition teaches that the ultimate restoration involves the reunification of the Shechinah with the Holy One, Blessed be He—the healing of the cosmic breach that occurred through exile and sin. The raising of the daughter is a microcosm of this greater restoration. She rises from death as Israel will rise from exile, as the Shechinah will be lifted from her lowly state, as the divine presence will once again dwell fully in the world. The personal healing points toward the cosmic redemption.</w:t>
      </w:r>
    </w:p>
    <w:p w14:paraId="410D539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Yair's role within this framework reflects the principle of </w:t>
      </w:r>
      <w:r w:rsidRPr="00E25ED5">
        <w:rPr>
          <w:rFonts w:ascii="Times New Roman" w:hAnsi="Times New Roman" w:cs="Times New Roman"/>
        </w:rPr>
        <w:t>אתערותא</w:t>
      </w:r>
      <w:r w:rsidRPr="00E25ED5">
        <w:rPr>
          <w:rFonts w:ascii="Avenir Book" w:hAnsi="Avenir Book" w:cstheme="majorBidi"/>
        </w:rPr>
        <w:t xml:space="preserve"> </w:t>
      </w:r>
      <w:r w:rsidRPr="00E25ED5">
        <w:rPr>
          <w:rFonts w:ascii="Times New Roman" w:hAnsi="Times New Roman" w:cs="Times New Roman"/>
        </w:rPr>
        <w:t>דלתתא</w:t>
      </w:r>
      <w:r w:rsidRPr="00E25ED5">
        <w:rPr>
          <w:rFonts w:ascii="Avenir Book" w:hAnsi="Avenir Book" w:cstheme="majorBidi"/>
        </w:rPr>
        <w:t xml:space="preserve"> (awakening from below). His faith, even in the face of death, becomes the human response that allows divine restoration to unfold. The Tanya teaches that the awakening </w:t>
      </w:r>
      <w:r w:rsidRPr="00E25ED5">
        <w:rPr>
          <w:rFonts w:ascii="Avenir Book" w:hAnsi="Avenir Book" w:cstheme="majorBidi"/>
        </w:rPr>
        <w:lastRenderedPageBreak/>
        <w:t>from below—the stirring of human desire and faith—is what draws down the awakening from above, the response of divine mercy and power.¹</w:t>
      </w:r>
      <w:r w:rsidRPr="00E25ED5">
        <w:rPr>
          <w:rFonts w:ascii="Cambria Math" w:hAnsi="Cambria Math" w:cs="Cambria Math"/>
        </w:rPr>
        <w:t>⁷</w:t>
      </w:r>
      <w:r w:rsidRPr="00E25ED5">
        <w:rPr>
          <w:rFonts w:ascii="Avenir Book" w:hAnsi="Avenir Book" w:cstheme="majorBidi"/>
        </w:rPr>
        <w:t xml:space="preserve"> Yair's refusal to accept death as final, his persistence in seeking Yeshua even when told "your daughter is dead," represents the soul's refusal to surrender to the appearance of ultimate concealment. It is this awakening from below that creates the opening for the awakening from above.</w:t>
      </w:r>
    </w:p>
    <w:p w14:paraId="374C69F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Together, the two accounts form a single movement in the language of Sod: first the sweetening of </w:t>
      </w:r>
      <w:r w:rsidRPr="00E25ED5">
        <w:rPr>
          <w:rFonts w:ascii="Times New Roman" w:hAnsi="Times New Roman" w:cs="Times New Roman"/>
        </w:rPr>
        <w:t>דין</w:t>
      </w:r>
      <w:r w:rsidRPr="00E25ED5">
        <w:rPr>
          <w:rFonts w:ascii="Avenir Book" w:hAnsi="Avenir Book" w:cstheme="majorBidi"/>
        </w:rPr>
        <w:t xml:space="preserve"> through the woman's healing, then the restoration of life through the girl's raising. The first represents the mitigation of harsh judgment; the second represents the return of divine presence from its deepest concealment. Both are necessary dimensions of complete restoration. The flow must be healed, </w:t>
      </w:r>
      <w:r w:rsidRPr="00E25ED5">
        <w:rPr>
          <w:rFonts w:ascii="Avenir Book" w:hAnsi="Avenir Book" w:cstheme="majorBidi"/>
        </w:rPr>
        <w:lastRenderedPageBreak/>
        <w:t>and then life must be called forth. Judgment must be sweetened, and then the hidden light must be revealed.</w:t>
      </w:r>
    </w:p>
    <w:p w14:paraId="09895B8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This is the pattern we will see repeated throughout the narratives explored in this book: brokenness in its various forms, the human awakening that reaches toward healing, and the divine response that restores what was lost. Each story will reveal different facets of this pattern, different dimensions of the journey from exile to redemption, from concealment to revelation, from death to life.</w:t>
      </w:r>
    </w:p>
    <w:p w14:paraId="758A2CFA" w14:textId="77777777" w:rsidR="00E25ED5" w:rsidRPr="00E25ED5" w:rsidRDefault="00E25ED5" w:rsidP="00437E4F">
      <w:pPr>
        <w:pStyle w:val="Heading2"/>
        <w:jc w:val="both"/>
        <w:rPr>
          <w:rFonts w:ascii="Avenir Book" w:hAnsi="Avenir Book"/>
        </w:rPr>
      </w:pPr>
      <w:r w:rsidRPr="00E25ED5">
        <w:rPr>
          <w:rFonts w:ascii="Avenir Book" w:hAnsi="Avenir Book"/>
        </w:rPr>
        <w:t>Conclusion – The Restoration of the Daughter</w:t>
      </w:r>
    </w:p>
    <w:p w14:paraId="50EC5D38"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When read through the full depth of PaRDeS, the narrative reveals itself as a unified vision of restoration in all its dimensions. At the level of Peshat, we see two desperate situations met with </w:t>
      </w:r>
      <w:r w:rsidRPr="00E25ED5">
        <w:rPr>
          <w:rFonts w:ascii="Avenir Book" w:hAnsi="Avenir Book" w:cstheme="majorBidi"/>
        </w:rPr>
        <w:lastRenderedPageBreak/>
        <w:t>compassionate power. At the level of Remez, we recognize the hints that point beyond the individual to the collective, the symbolic weight of twelve and the covenantal significance of "daughter." At the level of Drash, we hear the prophetic echoes that identify these figures with Israel in exile and at the brink of death. And at the level of Sod, we perceive the mystical reality: the Shechinah in a state of judgment and concealment, and the divine action that sweetens judgment and calls forth life from the place of deepest hiding.</w:t>
      </w:r>
    </w:p>
    <w:p w14:paraId="16C1047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bleeding woman and the dying girl together form a symbolic representation of Israel—and at its deepest level, of the Shechinah in exile. The cessation of blood signifies the sweetening of judgment, the healing of the breach through which life was draining away. The raising of the girl signifies the return </w:t>
      </w:r>
      <w:r w:rsidRPr="00E25ED5">
        <w:rPr>
          <w:rFonts w:ascii="Avenir Book" w:hAnsi="Avenir Book" w:cstheme="majorBidi"/>
        </w:rPr>
        <w:lastRenderedPageBreak/>
        <w:t>of life where it had withdrawn, the calling forth of divine presence from concealment into manifestation. Together, they trace the complete arc of restoration: from brokenness through healing to renewed life.</w:t>
      </w:r>
    </w:p>
    <w:p w14:paraId="05D5EC6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This is the pattern that will guide us through the chapters to come. In each narrative we explore, we will see this same movement: the condition of brokenness, the awakening of faith, and the divine response that restores. We will see it in the prodigal son's return from a far country, in the paralytic's rising to walk, in the blind man's opening eyes, in the demoniac's restoration to wholeness. Each story will reveal restoration from a different angle, illuminating different aspects of the journey from exile to homecoming, from death to life, from concealment to revelation.</w:t>
      </w:r>
    </w:p>
    <w:p w14:paraId="7ADAFFB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prophetic hope of Israel's restoration is thus echoed within this account, not merely as future expectation but as present reality. The same divine voice that once spoke "Live" over a people covered in blood (Ezek 16:6) continues to call forth life from places of loss and concealment. The same power that promised to open a fountain for cleansing (Zech 13:1) and to raise the dead (Ezek 37) is at work in these encounters, demonstrating in the particular what will be fulfilled in the universal.</w:t>
      </w:r>
    </w:p>
    <w:p w14:paraId="3E90D03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the language of the inner Torah, the daughter is never truly abandoned. Even in exile, the Shechinah remains, awaiting the moment of awakening with the return of Messiah Yeshua. And when that moment comes, the call is the same as it has always been, the call that echoes through all of Scripture and through </w:t>
      </w:r>
      <w:r w:rsidRPr="00E25ED5">
        <w:rPr>
          <w:rFonts w:ascii="Avenir Book" w:hAnsi="Avenir Book" w:cstheme="majorBidi"/>
        </w:rPr>
        <w:lastRenderedPageBreak/>
        <w:t>every story of restoration we will encounter:</w:t>
      </w:r>
    </w:p>
    <w:p w14:paraId="5490CBC9" w14:textId="77777777" w:rsidR="00E25ED5" w:rsidRPr="00E25ED5" w:rsidRDefault="00E25ED5" w:rsidP="00437E4F">
      <w:pPr>
        <w:pStyle w:val="Heading1Char"/>
        <w:jc w:val="both"/>
        <w:rPr>
          <w:rFonts w:ascii="Avenir Book" w:hAnsi="Avenir Book" w:cstheme="majorBidi"/>
        </w:rPr>
      </w:pPr>
      <w:r w:rsidRPr="00E25ED5">
        <w:rPr>
          <w:rFonts w:ascii="Times New Roman" w:hAnsi="Times New Roman" w:cs="Times New Roman"/>
        </w:rPr>
        <w:t>קומי</w:t>
      </w:r>
      <w:r w:rsidRPr="00E25ED5">
        <w:rPr>
          <w:rFonts w:ascii="Avenir Book" w:hAnsi="Avenir Book" w:cstheme="majorBidi"/>
        </w:rPr>
        <w:t xml:space="preserve"> — Arise.</w:t>
      </w:r>
    </w:p>
    <w:p w14:paraId="51E6B6E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This is the first word of restoration, and it will not be the last. As we journey through the narratives ahead, we will hear this call repeated in different forms, addressed to different figures, revealing different dimensions of the same fundamental truth: that the God of Israel is the God who restores, who heals the breach, who calls forth life from death, who lifts the fallen and brings the exiled home. The pattern established here—in the healing of the woman and the raising of the girl—is the pattern of all redemption, and it is this pattern we will trace through the pages of this book.</w:t>
      </w:r>
    </w:p>
    <w:p w14:paraId="1B02E647" w14:textId="77777777" w:rsidR="00E25ED5" w:rsidRPr="00E25ED5" w:rsidRDefault="005E6E2B" w:rsidP="00437E4F">
      <w:pPr>
        <w:jc w:val="both"/>
        <w:rPr>
          <w:rFonts w:ascii="Avenir Book" w:hAnsi="Avenir Book" w:cstheme="majorBidi"/>
        </w:rPr>
      </w:pPr>
      <w:r>
        <w:rPr>
          <w:noProof/>
        </w:rPr>
      </w:r>
      <w:r>
        <w:pict w14:anchorId="650A7DF9">
          <v:rect id="_x0000_s2062" style="width:83.7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sYlqXQIAAL0EAAAOAAAAZHJzL2Uyb0RvYy54bWysVE2P0zAQvSPxHyzfaZJ+sRs1XVXdLkJa&#13;&#10;YMUWcXYdJ7FwPMZ2m5Zfz9hJu124IRrJmvGMn9+b8XRxd2wVOQjrJOiCZqOUEqE5lFLXBf22fXh3&#13;&#10;Q4nzTJdMgRYFPQlH75Zv3yw6k4sxNKBKYQmCaJd3pqCN9yZPEscb0TI3AiM0BiuwLfPo2jopLesQ&#13;&#10;vVXJOE3nSQe2NBa4cA537/sgXUb8qhLcf6kqJzxRBUVuPq42rruwJssFy2vLTCP5QIP9A4uWSY2X&#13;&#10;XqDumWdkb+VfUK3kFhxUfsShTaCqJBdRA6rJ0j/UPDfMiKgFi+PMpUzu/8Hyz4dn82QDdWcegf9w&#13;&#10;RMNXwDplFK11w3QtVs5gIYetTSn9E0jtkcV1jrXQNYKVr7ejhO3JYOtj8lYcfUAILtY+6YzLLxyC&#13;&#10;45AN2XWfoMQjbO8hlvVY2TZwxIKRY+ze6dI9RCQcN7N0PpmPZ5RwjM0ns4jP8vNRY53/IKAlwSio&#13;&#10;RUURmh0enQ9UWH5OCTdpeJBKxeehNOkKejtD7KHFZYgRC/679E2UGNjEoEO03iAGsBb9trP1bq0s&#13;&#10;OTB8h6s0fAO92l1nZ2n4RaRXRzaT8F0dQbb1+SolNcE2FXQ27Y/3avBVR54Bv5Uex0zJtqA3lxyW&#13;&#10;h35tdBlVeiZVbyO20kNvQjvCMLl8B+UJW4Oig6gw82g0YH9R0uH8FNT93DMrKFEfNeq+zabTMHDR&#13;&#10;mc7ej9Gx15HddYRpjlAF9RSVBHPt+yHdGyvrJj6XoEPDCp9EJWPDXlgNZHFGYh+HeQ5DeO3HrJd/&#13;&#10;neVvAAAA//8DAFBLAwQUAAYACAAAACEAT1SrH9sAAAAHAQAADwAAAGRycy9kb3ducmV2LnhtbEyP&#13;&#10;zU7DMBCE70i8g7VI3KgDUgtK41Thp9dKtEjQmxtv7ajxOordJrw9Gy5wGWk1u7PfFKvRt+KCfWwC&#13;&#10;KbifZSCQ6mAasgo+duu7JxAxaTK6DYQKvjHCqry+KnRuwkDveNkmKziEYq4VuJS6XMpYO/Q6zkKH&#13;&#10;xN4x9F4nHnsrTa8HDvetfMiyhfS6If7gdIcvDuvT9uwVvHX7TTW3UVafyX2dwvOwdhur1O3N+Lpk&#13;&#10;qZYgEo7p7wKmDswPJYMdwplMFK0CbpN+dfIWj3MQh2lJloX8z1/+AAAA//8DAFBLAQItABQABgAI&#13;&#10;AAAAIQC2gziS/gAAAOEBAAATAAAAAAAAAAAAAAAAAAAAAABbQ29udGVudF9UeXBlc10ueG1sUEsB&#13;&#10;Ai0AFAAGAAgAAAAhADj9If/WAAAAlAEAAAsAAAAAAAAAAAAAAAAALwEAAF9yZWxzLy5yZWxzUEsB&#13;&#10;Ai0AFAAGAAgAAAAhAFexiWpdAgAAvQQAAA4AAAAAAAAAAAAAAAAALgIAAGRycy9lMm9Eb2MueG1s&#13;&#10;UEsBAi0AFAAGAAgAAAAhAE9Uqx/bAAAABwEAAA8AAAAAAAAAAAAAAAAAtwQAAGRycy9kb3ducmV2&#13;&#10;LnhtbFBLBQYAAAAABAAEAPMAAAC/BQAAAAA=&#13;&#10;" filled="f">
            <o:lock v:ext="edit" rotation="t" aspectratio="t" verticies="t" text="t" shapetype="t"/>
            <w10:anchorlock/>
          </v:rect>
        </w:pict>
      </w:r>
    </w:p>
    <w:p w14:paraId="5948F407"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Richard A. Horsley, </w:t>
      </w:r>
      <w:r w:rsidRPr="00E25ED5">
        <w:rPr>
          <w:rFonts w:ascii="Avenir Book" w:hAnsi="Avenir Book" w:cstheme="majorBidi"/>
          <w:i/>
          <w:iCs/>
          <w:sz w:val="16"/>
          <w:szCs w:val="16"/>
        </w:rPr>
        <w:t>Hearing the Whole Story: The Politics of Plot in Mark's Gospel</w:t>
      </w:r>
      <w:r w:rsidRPr="00E25ED5">
        <w:rPr>
          <w:rFonts w:ascii="Avenir Book" w:hAnsi="Avenir Book" w:cstheme="majorBidi"/>
          <w:sz w:val="16"/>
          <w:szCs w:val="16"/>
        </w:rPr>
        <w:t xml:space="preserve"> (Louisville: Westminster John Knox, 2001), 18–19.</w:t>
      </w:r>
    </w:p>
    <w:p w14:paraId="5EC6A042"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B. B. Barton, </w:t>
      </w:r>
      <w:r w:rsidRPr="00E25ED5">
        <w:rPr>
          <w:rFonts w:ascii="Avenir Book" w:hAnsi="Avenir Book" w:cstheme="majorBidi"/>
          <w:i/>
          <w:iCs/>
          <w:sz w:val="16"/>
          <w:szCs w:val="16"/>
        </w:rPr>
        <w:t>Mark</w:t>
      </w:r>
      <w:r w:rsidRPr="00E25ED5">
        <w:rPr>
          <w:rFonts w:ascii="Avenir Book" w:hAnsi="Avenir Book" w:cstheme="majorBidi"/>
          <w:sz w:val="16"/>
          <w:szCs w:val="16"/>
        </w:rPr>
        <w:t xml:space="preserve"> (Life Application Bible Commentary; Wheaton, IL: Tyndale House, 1994), 140.</w:t>
      </w:r>
    </w:p>
    <w:p w14:paraId="04FEFD84"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Job 13:4; Jeremiah 8:20–22.</w:t>
      </w:r>
    </w:p>
    <w:p w14:paraId="455055E5"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Adela Yarbro Collins, </w:t>
      </w:r>
      <w:r w:rsidRPr="00E25ED5">
        <w:rPr>
          <w:rFonts w:ascii="Avenir Book" w:hAnsi="Avenir Book" w:cstheme="majorBidi"/>
          <w:i/>
          <w:iCs/>
          <w:sz w:val="16"/>
          <w:szCs w:val="16"/>
        </w:rPr>
        <w:t>Mark: A Commentary</w:t>
      </w:r>
      <w:r w:rsidRPr="00E25ED5">
        <w:rPr>
          <w:rFonts w:ascii="Avenir Book" w:hAnsi="Avenir Book" w:cstheme="majorBidi"/>
          <w:sz w:val="16"/>
          <w:szCs w:val="16"/>
        </w:rPr>
        <w:t xml:space="preserve"> (Hermeneia; Minneapolis: Fortress, 2007), 280, 286; Robert H. Gundry, </w:t>
      </w:r>
      <w:r w:rsidRPr="00E25ED5">
        <w:rPr>
          <w:rFonts w:ascii="Avenir Book" w:hAnsi="Avenir Book" w:cstheme="majorBidi"/>
          <w:i/>
          <w:iCs/>
          <w:sz w:val="16"/>
          <w:szCs w:val="16"/>
        </w:rPr>
        <w:t>Mark: A Commentary on His Apology for the Cross</w:t>
      </w:r>
      <w:r w:rsidRPr="00E25ED5">
        <w:rPr>
          <w:rFonts w:ascii="Avenir Book" w:hAnsi="Avenir Book" w:cstheme="majorBidi"/>
          <w:sz w:val="16"/>
          <w:szCs w:val="16"/>
        </w:rPr>
        <w:t xml:space="preserve"> (Grand Rapids: Eerdmans, 1993), 284.</w:t>
      </w:r>
    </w:p>
    <w:p w14:paraId="35FBFAB9"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Ezra 6:17.</w:t>
      </w:r>
    </w:p>
    <w:p w14:paraId="1ECE5E74"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Adam Kubiś, "The Hemorrhaging Woman and Jairus' Daughter as Representatives of Israel."</w:t>
      </w:r>
    </w:p>
    <w:p w14:paraId="6E0A5A69"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Horsley, </w:t>
      </w:r>
      <w:r w:rsidRPr="00E25ED5">
        <w:rPr>
          <w:rFonts w:ascii="Avenir Book" w:hAnsi="Avenir Book" w:cstheme="majorBidi"/>
          <w:i/>
          <w:iCs/>
          <w:sz w:val="16"/>
          <w:szCs w:val="16"/>
        </w:rPr>
        <w:t>Hearing the Whole Story</w:t>
      </w:r>
      <w:r w:rsidRPr="00E25ED5">
        <w:rPr>
          <w:rFonts w:ascii="Avenir Book" w:hAnsi="Avenir Book" w:cstheme="majorBidi"/>
          <w:sz w:val="16"/>
          <w:szCs w:val="16"/>
        </w:rPr>
        <w:t>, 206.</w:t>
      </w:r>
    </w:p>
    <w:p w14:paraId="1E3B58EB"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Raquel S. Lettsome, "Mark," in </w:t>
      </w:r>
      <w:r w:rsidRPr="00E25ED5">
        <w:rPr>
          <w:rFonts w:ascii="Avenir Book" w:hAnsi="Avenir Book" w:cstheme="majorBidi"/>
          <w:i/>
          <w:iCs/>
          <w:sz w:val="16"/>
          <w:szCs w:val="16"/>
        </w:rPr>
        <w:t>Fortress Commentary on the Bible: The New Testament</w:t>
      </w:r>
      <w:r w:rsidRPr="00E25ED5">
        <w:rPr>
          <w:rFonts w:ascii="Avenir Book" w:hAnsi="Avenir Book" w:cstheme="majorBidi"/>
          <w:sz w:val="16"/>
          <w:szCs w:val="16"/>
        </w:rPr>
        <w:t>, eds. M. Aymer, C. B. Kittredge, D. A. Sánchez (Minneapolis: Fortress, 2014), 187.</w:t>
      </w:r>
    </w:p>
    <w:p w14:paraId="65CF0310"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Leviticus 15; Ezekiel 36:17; Zechariah 13:1.</w:t>
      </w:r>
    </w:p>
    <w:p w14:paraId="51B578E5"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Kubiś, "The Hemorrhaging Woman."</w:t>
      </w:r>
    </w:p>
    <w:p w14:paraId="39EBBB3D"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Lamentations 1:17; cf. LaVerdiere, </w:t>
      </w:r>
      <w:r w:rsidRPr="00E25ED5">
        <w:rPr>
          <w:rFonts w:ascii="Avenir Book" w:hAnsi="Avenir Book" w:cstheme="majorBidi"/>
          <w:i/>
          <w:iCs/>
          <w:sz w:val="16"/>
          <w:szCs w:val="16"/>
        </w:rPr>
        <w:t>The Beginning of the Gospel</w:t>
      </w:r>
      <w:r w:rsidRPr="00E25ED5">
        <w:rPr>
          <w:rFonts w:ascii="Avenir Book" w:hAnsi="Avenir Book" w:cstheme="majorBidi"/>
          <w:sz w:val="16"/>
          <w:szCs w:val="16"/>
        </w:rPr>
        <w:t>, 136.</w:t>
      </w:r>
    </w:p>
    <w:p w14:paraId="237AE908"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Amos 5:2; Lamentations 2:13; Jeremiah 14:17.</w:t>
      </w:r>
    </w:p>
    <w:p w14:paraId="3D4A9187"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Rudolf Pesch, </w:t>
      </w:r>
      <w:r w:rsidRPr="00E25ED5">
        <w:rPr>
          <w:rFonts w:ascii="Avenir Book" w:hAnsi="Avenir Book" w:cstheme="majorBidi"/>
          <w:i/>
          <w:iCs/>
          <w:sz w:val="16"/>
          <w:szCs w:val="16"/>
        </w:rPr>
        <w:t>Das Markusevangelium</w:t>
      </w:r>
      <w:r w:rsidRPr="00E25ED5">
        <w:rPr>
          <w:rFonts w:ascii="Avenir Book" w:hAnsi="Avenir Book" w:cstheme="majorBidi"/>
          <w:sz w:val="16"/>
          <w:szCs w:val="16"/>
        </w:rPr>
        <w:t>, commentary on Mark 5:22.</w:t>
      </w:r>
    </w:p>
    <w:p w14:paraId="70BDB5AB"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Zohar, passim (on Shechinah in exile; Malchut as "daughter" and "bride").</w:t>
      </w:r>
    </w:p>
    <w:p w14:paraId="38EF41DB"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Ezekiel 37; Hosea 6:1–2; Isaiah 52:2.</w:t>
      </w:r>
    </w:p>
    <w:p w14:paraId="4DBE3537"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36-37 (on the concealment of divine light in exile and the persistence of the divine spark).</w:t>
      </w:r>
    </w:p>
    <w:p w14:paraId="150C63D6" w14:textId="77777777" w:rsidR="00E25ED5" w:rsidRPr="00E25ED5" w:rsidRDefault="00E25ED5" w:rsidP="00437E4F">
      <w:pPr>
        <w:pStyle w:val="Heading3Char"/>
        <w:numPr>
          <w:ilvl w:val="0"/>
          <w:numId w:val="7"/>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Iggeret HaKodesh, ch. 11 (on awakening from below drawing down awakening from above).</w:t>
      </w:r>
    </w:p>
    <w:p w14:paraId="175ECEF4" w14:textId="77777777" w:rsidR="00E25ED5" w:rsidRPr="00E25ED5" w:rsidRDefault="00E25ED5" w:rsidP="00437E4F">
      <w:pPr>
        <w:pStyle w:val="Heading1"/>
        <w:jc w:val="both"/>
        <w:rPr>
          <w:rFonts w:ascii="Avenir Book" w:hAnsi="Avenir Book"/>
        </w:rPr>
      </w:pPr>
    </w:p>
    <w:p w14:paraId="2B3621B0" w14:textId="77777777" w:rsidR="00E25ED5" w:rsidRPr="00E25ED5" w:rsidRDefault="00E25ED5" w:rsidP="00437E4F">
      <w:pPr>
        <w:pStyle w:val="Heading1"/>
        <w:jc w:val="both"/>
        <w:rPr>
          <w:rFonts w:ascii="Avenir Book" w:hAnsi="Avenir Book"/>
        </w:rPr>
      </w:pPr>
      <w:r w:rsidRPr="00E25ED5">
        <w:rPr>
          <w:rFonts w:ascii="Avenir Book" w:hAnsi="Avenir Book"/>
        </w:rPr>
        <w:t>Chapter Two</w:t>
      </w:r>
    </w:p>
    <w:p w14:paraId="56B71582" w14:textId="77777777" w:rsidR="00E25ED5" w:rsidRPr="00E25ED5" w:rsidRDefault="00E25ED5" w:rsidP="00437E4F">
      <w:pPr>
        <w:pStyle w:val="Heading1"/>
        <w:jc w:val="both"/>
        <w:rPr>
          <w:rFonts w:ascii="Avenir Book" w:hAnsi="Avenir Book"/>
        </w:rPr>
      </w:pPr>
      <w:bookmarkStart w:id="14" w:name="X5330c31612e9c999a2ad1169f6c9f8eb0c99e21"/>
      <w:bookmarkEnd w:id="13"/>
      <w:r w:rsidRPr="00E25ED5">
        <w:rPr>
          <w:rFonts w:ascii="Avenir Book" w:hAnsi="Avenir Book"/>
        </w:rPr>
        <w:t>The Prodigal Son: The Journey from Exile to Homecoming</w:t>
      </w:r>
    </w:p>
    <w:p w14:paraId="48C0FB63" w14:textId="77777777" w:rsidR="00E25ED5" w:rsidRPr="00E25ED5" w:rsidRDefault="00E25ED5" w:rsidP="00437E4F">
      <w:pPr>
        <w:pStyle w:val="Heading2"/>
        <w:jc w:val="both"/>
        <w:rPr>
          <w:rFonts w:ascii="Avenir Book" w:hAnsi="Avenir Book"/>
        </w:rPr>
      </w:pPr>
      <w:bookmarkStart w:id="15" w:name="X591104147ac949c889d5c5c52cef1045561acc2"/>
      <w:r w:rsidRPr="00E25ED5">
        <w:rPr>
          <w:rFonts w:ascii="Avenir Book" w:hAnsi="Avenir Book"/>
        </w:rPr>
        <w:t>Introduction: The Pattern of Departure and Return</w:t>
      </w:r>
    </w:p>
    <w:p w14:paraId="2E78D2AB"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There are narratives that capture the entire arc of human spiritual experience in a single story, and the parable of the </w:t>
      </w:r>
      <w:r w:rsidRPr="00E25ED5">
        <w:rPr>
          <w:rFonts w:ascii="Avenir Book" w:hAnsi="Avenir Book" w:cstheme="majorBidi"/>
        </w:rPr>
        <w:lastRenderedPageBreak/>
        <w:t xml:space="preserve">Prodigal Son is among the most profound. What appears at first reading as a tale of youthful rebellion and paternal forgiveness reveals itself, when approached through the lenses of PaRDeS, as a comprehensive portrait of exile and restoration—not merely the exile of one wayward son, but the exile of Israel, the exile of the soul, and ultimately the exile of the Shechinah itself. This is a story that moves from home to a far country and back again, from abundance to destitution and back to abundance, from sonship rejected to sonship restored. It is, in its essence, the story of teshuvah </w:t>
      </w:r>
      <w:r w:rsidRPr="00E25ED5">
        <w:rPr>
          <w:rFonts w:ascii="Times New Roman" w:hAnsi="Times New Roman" w:cs="Times New Roman"/>
        </w:rPr>
        <w:t>תשובה</w:t>
      </w:r>
      <w:r w:rsidRPr="00E25ED5">
        <w:rPr>
          <w:rFonts w:ascii="Avenir Book" w:hAnsi="Avenir Book" w:cstheme="majorBidi"/>
        </w:rPr>
        <w:t>—the return that is also a restoration, the homecoming that heals the breach of separation.</w:t>
      </w:r>
    </w:p>
    <w:p w14:paraId="6C36AB7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structure of the parable mirrors the structure of spiritual reality itself. There is an original state of wholeness and belonging, a departure into alienation </w:t>
      </w:r>
      <w:r w:rsidRPr="00E25ED5">
        <w:rPr>
          <w:rFonts w:ascii="Avenir Book" w:hAnsi="Avenir Book" w:cstheme="majorBidi"/>
        </w:rPr>
        <w:lastRenderedPageBreak/>
        <w:t>and fragmentation, a moment of awakening in the midst of brokenness, and a return that restores what was lost—yet restores it at a deeper level than before. This is not merely a circular journey that ends where it began, but a spiral that ascends through descent, that achieves a higher unity through the experience of division. The son who returns is not the same son who left; he has been transformed by his journey through exile, and his restoration is therefore not a simple reversal but a redemption that incorporates the experience of brokenness into a new wholeness.</w:t>
      </w:r>
    </w:p>
    <w:p w14:paraId="085C905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As we read this parable through the four levels of PaRDeS, we will see how it operates simultaneously as a story about an individual, about the people of Israel, about every human soul, and about the cosmic drama of divine presence in exile </w:t>
      </w:r>
      <w:r w:rsidRPr="00E25ED5">
        <w:rPr>
          <w:rFonts w:ascii="Avenir Book" w:hAnsi="Avenir Book" w:cstheme="majorBidi"/>
        </w:rPr>
        <w:lastRenderedPageBreak/>
        <w:t>and return. At each level, the pattern of restoration reveals itself with greater depth and clarity, until we perceive that this simple story of a father and two sons contains within itself the entire mystery of redemption.</w:t>
      </w:r>
    </w:p>
    <w:p w14:paraId="6219C4D9" w14:textId="77777777" w:rsidR="00E25ED5" w:rsidRPr="00E25ED5" w:rsidRDefault="00E25ED5" w:rsidP="00437E4F">
      <w:pPr>
        <w:pStyle w:val="Heading2"/>
        <w:jc w:val="both"/>
        <w:rPr>
          <w:rFonts w:ascii="Avenir Book" w:hAnsi="Avenir Book"/>
        </w:rPr>
      </w:pPr>
      <w:bookmarkStart w:id="16" w:name="X87d11780c6960c325ac2024d49fff1660a5bf52"/>
      <w:bookmarkEnd w:id="15"/>
      <w:r w:rsidRPr="00E25ED5">
        <w:rPr>
          <w:rFonts w:ascii="Avenir Book" w:hAnsi="Avenir Book"/>
        </w:rPr>
        <w:t>Peshat – The Narrative in Its Plain Sense</w:t>
      </w:r>
    </w:p>
    <w:p w14:paraId="11A1ACF9"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Peshat, the parable presents a straightforward narrative of family conflict and reconciliation. A man has two sons, and the younger approaches his father with a request that would have shocked the original hearers: "Father, give me the share of property that is coming to me" (Luke 15:12). In the cultural context of first-century Judaism, such a request was tantamount to wishing the father dead, to treating him as though he had already passed and the inheritance could be divided.¹ It </w:t>
      </w:r>
      <w:r w:rsidRPr="00E25ED5">
        <w:rPr>
          <w:rFonts w:ascii="Avenir Book" w:hAnsi="Avenir Book" w:cstheme="majorBidi"/>
        </w:rPr>
        <w:lastRenderedPageBreak/>
        <w:t>represents not merely impatience but a fundamental rejection of the father-son relationship, a desire to possess the benefits of sonship without the responsibilities, to claim the inheritance without honoring the one from whom it comes.</w:t>
      </w:r>
    </w:p>
    <w:p w14:paraId="027594C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father's response is remarkable: he divides his property between the two sons. There is no argument, no attempt to dissuade, no expression of hurt or anger—only acquiescence to the son's desire. This detail is crucial even at the literal level, for it establishes that the father does not prevent the son's departure, does not force him to remain. The journey into exile is freely chosen, and the father respects that choice even as it wounds him. This is the mystery of divine love that allows human freedom even when that freedom is used to turn away from the source of life.</w:t>
      </w:r>
    </w:p>
    <w:p w14:paraId="73D8E18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younger son gathers all he has and travels to a far country, where he squanders his inheritance in reckless living. The text does not specify the nature of his indulgence, leaving it to the imagination, but the result is clear: he spends everything. The Greek word used here, diaskorpizō, means to scatter or disperse, suggesting not merely spending but a kind of fragmentation, a dissipation of substance and self.² When famine comes to that country, he finds himself in desperate need, reduced to feeding pigs—an occupation that would render a Jew ritually unclean and that represents the ultimate degradation for one who began as a son in his father's house.³</w:t>
      </w:r>
    </w:p>
    <w:p w14:paraId="6251702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It is in this place of utter destitution that the turning point occurs. The text says, "He came to himself" (Luke 15:17). This phrase is dense with meaning even at </w:t>
      </w:r>
      <w:r w:rsidRPr="00E25ED5">
        <w:rPr>
          <w:rFonts w:ascii="Avenir Book" w:hAnsi="Avenir Book" w:cstheme="majorBidi"/>
        </w:rPr>
        <w:lastRenderedPageBreak/>
        <w:t>the literal level. It suggests that in his exile, he had been alienated not only from his father but from his own true self, that the journey into the far country was also a journey away from his own identity. The awakening is therefore not merely a practical realization that his father's servants live better than he does, but a recovery of self-awareness, a remembering of who he truly is.</w:t>
      </w:r>
    </w:p>
    <w:p w14:paraId="6947A2A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son's decision to return is accompanied by a prepared speech: "Father, I have sinned against heaven and before you. I am no longer worthy to be called your son. Treat me as one of your hired servants" (Luke 15:18-19). This is the language of teshuvah, of repentance and return. He acknowledges his sin, accepts responsibility, and seeks not restoration to his former status but merely a place in his father's household, even if only as a </w:t>
      </w:r>
      <w:r w:rsidRPr="00E25ED5">
        <w:rPr>
          <w:rFonts w:ascii="Avenir Book" w:hAnsi="Avenir Book" w:cstheme="majorBidi"/>
        </w:rPr>
        <w:lastRenderedPageBreak/>
        <w:t>servant. He has learned through his suffering that sonship is not a right to be claimed but a gift to be received, not a possession to be grasped but a relationship to be honored.</w:t>
      </w:r>
    </w:p>
    <w:p w14:paraId="7C3742B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father's response is the emotional climax of the parable. While the son is still far off, the father sees him and is filled with compassion. He runs to meet him—an undignified action for a patriarch in that culture, yet one that reveals the depth of his longing.</w:t>
      </w:r>
      <w:r w:rsidRPr="00E25ED5">
        <w:rPr>
          <w:rFonts w:ascii="Cambria Math" w:hAnsi="Cambria Math" w:cs="Cambria Math"/>
        </w:rPr>
        <w:t>⁴</w:t>
      </w:r>
      <w:r w:rsidRPr="00E25ED5">
        <w:rPr>
          <w:rFonts w:ascii="Avenir Book" w:hAnsi="Avenir Book" w:cstheme="majorBidi"/>
        </w:rPr>
        <w:t xml:space="preserve"> Before the son can finish his prepared speech, the father interrupts with commands to his servants: bring the best robe, put a ring on his finger, shoes on his feet, kill the fattened calf, and celebrate. The son had prepared to ask for the status of a servant; the father restores him to the status of a son, and more—he clothes him with honor, marks him with authority </w:t>
      </w:r>
      <w:r w:rsidRPr="00E25ED5">
        <w:rPr>
          <w:rFonts w:ascii="Avenir Book" w:hAnsi="Avenir Book" w:cstheme="majorBidi"/>
        </w:rPr>
        <w:lastRenderedPageBreak/>
        <w:t>(the ring), and celebrates his return with a feast.</w:t>
      </w:r>
    </w:p>
    <w:p w14:paraId="6F068DB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parable concludes with the complaint of the elder son, who has remained faithful but who resents the celebration for his wayward brother. The father's response to him is equally significant: "Son, you are always with me, and all that is mine is yours. It was fitting to celebrate and be glad, for this your brother was dead, and is alive; he was lost, and is found" (Luke 15:31-32). The language of death and life, of being lost and found, elevates the return from a mere homecoming to a resurrection, a restoration of life where there had been death.</w:t>
      </w:r>
    </w:p>
    <w:p w14:paraId="69768FD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Even at the level of Peshat, the parable reveals the pattern of restoration: departure from wholeness, descent into brokenness, awakening in the midst of suffering, return through repentance, </w:t>
      </w:r>
      <w:r w:rsidRPr="00E25ED5">
        <w:rPr>
          <w:rFonts w:ascii="Avenir Book" w:hAnsi="Avenir Book" w:cstheme="majorBidi"/>
        </w:rPr>
        <w:lastRenderedPageBreak/>
        <w:t>and restoration that exceeds the original state. The son who returns is not merely forgiven but celebrated, not merely accepted but honored, not merely allowed back but embraced with joy. This is restoration in its fullest sense—not a grudging tolerance but an exuberant welcome, not a conditional acceptance but an unconditional love.</w:t>
      </w:r>
    </w:p>
    <w:p w14:paraId="04795BDE" w14:textId="77777777" w:rsidR="00E25ED5" w:rsidRPr="00E25ED5" w:rsidRDefault="00E25ED5" w:rsidP="00437E4F">
      <w:pPr>
        <w:pStyle w:val="Heading2"/>
        <w:jc w:val="both"/>
        <w:rPr>
          <w:rFonts w:ascii="Avenir Book" w:hAnsi="Avenir Book"/>
        </w:rPr>
      </w:pPr>
      <w:bookmarkStart w:id="17" w:name="remez-the-hints-within-the-text-1"/>
      <w:bookmarkEnd w:id="16"/>
      <w:r w:rsidRPr="00E25ED5">
        <w:rPr>
          <w:rFonts w:ascii="Avenir Book" w:hAnsi="Avenir Book"/>
        </w:rPr>
        <w:t>Remez – The Hints Within the Text</w:t>
      </w:r>
    </w:p>
    <w:p w14:paraId="3EC5F391"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As we move from Peshat to Remez, the symbolic patterns within the parable begin to reveal themselves, hinting at meanings that extend beyond the individual story to encompass larger realities. The structure of the narrative itself—departure, exile, return—is the fundamental pattern of Israel's history, repeated throughout the Tanakh. The journey to a far country echoes the exile </w:t>
      </w:r>
      <w:r w:rsidRPr="00E25ED5">
        <w:rPr>
          <w:rFonts w:ascii="Avenir Book" w:hAnsi="Avenir Book" w:cstheme="majorBidi"/>
        </w:rPr>
        <w:lastRenderedPageBreak/>
        <w:t>of the northern kingdom to Assyria and the southern kingdom to Babylon, the scattering of the people among the nations, the loss of land and temple and the structures of covenant life.</w:t>
      </w:r>
      <w:r w:rsidRPr="00E25ED5">
        <w:rPr>
          <w:rFonts w:ascii="Cambria Math" w:hAnsi="Cambria Math" w:cs="Cambria Math"/>
        </w:rPr>
        <w:t>⁵</w:t>
      </w:r>
    </w:p>
    <w:p w14:paraId="4B1DEA0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division of the inheritance carries symbolic weight. In Jewish thought, inheritance (nachalah </w:t>
      </w:r>
      <w:r w:rsidRPr="00E25ED5">
        <w:rPr>
          <w:rFonts w:ascii="Times New Roman" w:hAnsi="Times New Roman" w:cs="Times New Roman"/>
        </w:rPr>
        <w:t>נחלה</w:t>
      </w:r>
      <w:r w:rsidRPr="00E25ED5">
        <w:rPr>
          <w:rFonts w:ascii="Avenir Book" w:hAnsi="Avenir Book" w:cstheme="majorBidi"/>
        </w:rPr>
        <w:t>) is not merely property but identity, the tangible expression of one's place within the covenant community and the continuity of generations.</w:t>
      </w:r>
      <w:r w:rsidRPr="00E25ED5">
        <w:rPr>
          <w:rFonts w:ascii="Cambria Math" w:hAnsi="Cambria Math" w:cs="Cambria Math"/>
        </w:rPr>
        <w:t>⁶</w:t>
      </w:r>
      <w:r w:rsidRPr="00E25ED5">
        <w:rPr>
          <w:rFonts w:ascii="Avenir Book" w:hAnsi="Avenir Book" w:cstheme="majorBidi"/>
        </w:rPr>
        <w:t xml:space="preserve"> When the son demands his inheritance prematurely, he is in effect severing himself from that continuity, claiming his portion as an individual apart from the family, treating what should be received in its proper time as something to be grasped immediately. This mirrors the spiritual condition of one who seeks the blessings of covenant relationship while rejecting the </w:t>
      </w:r>
      <w:r w:rsidRPr="00E25ED5">
        <w:rPr>
          <w:rFonts w:ascii="Avenir Book" w:hAnsi="Avenir Book" w:cstheme="majorBidi"/>
        </w:rPr>
        <w:lastRenderedPageBreak/>
        <w:t>responsibilities, who wants the gifts of God without the Giver.</w:t>
      </w:r>
    </w:p>
    <w:p w14:paraId="55A8CF8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far country (chōra makra in Greek) is not merely a geographical location but a spiritual state. In rabbinic literature, the phrase "far from God" describes the condition of exile, both physical and spiritual.</w:t>
      </w:r>
      <w:r w:rsidRPr="00E25ED5">
        <w:rPr>
          <w:rFonts w:ascii="Cambria Math" w:hAnsi="Cambria Math" w:cs="Cambria Math"/>
        </w:rPr>
        <w:t>⁷</w:t>
      </w:r>
      <w:r w:rsidRPr="00E25ED5">
        <w:rPr>
          <w:rFonts w:ascii="Avenir Book" w:hAnsi="Avenir Book" w:cstheme="majorBidi"/>
        </w:rPr>
        <w:t xml:space="preserve"> The son's journey to this distant place represents the soul's movement away from its source, the progressive alienation that occurs when one pursues desires apart from divine will. The fact that he squanders his inheritance there suggests that what seemed like freedom—the ability to do as he pleased with his own resources—proves to be bondage, that autonomy apart from relationship leads not to fulfillment but to depletion.</w:t>
      </w:r>
    </w:p>
    <w:p w14:paraId="482E9A4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famine that arises in that country is particularly significant at the level of Remez. In biblical symbolism, famine </w:t>
      </w:r>
      <w:r w:rsidRPr="00E25ED5">
        <w:rPr>
          <w:rFonts w:ascii="Avenir Book" w:hAnsi="Avenir Book" w:cstheme="majorBidi"/>
        </w:rPr>
        <w:lastRenderedPageBreak/>
        <w:t>often represents divine judgment or the withdrawal of blessing (cf. Amos 8:11, where the prophet speaks of a famine "not of bread, nor a thirst for water, but of hearing the words of the LORD").</w:t>
      </w:r>
      <w:r w:rsidRPr="00E25ED5">
        <w:rPr>
          <w:rFonts w:ascii="Cambria Math" w:hAnsi="Cambria Math" w:cs="Cambria Math"/>
        </w:rPr>
        <w:t>⁸</w:t>
      </w:r>
      <w:r w:rsidRPr="00E25ED5">
        <w:rPr>
          <w:rFonts w:ascii="Avenir Book" w:hAnsi="Avenir Book" w:cstheme="majorBidi"/>
        </w:rPr>
        <w:t xml:space="preserve"> The son's hunger in the far country thus hints at a deeper spiritual hunger, a starvation of the soul that occurs when one is cut off from the source of true sustenance. No amount of material indulgence can satisfy this hunger; only return to the father's house, where there is "bread enough and to spare," can fill the emptiness.</w:t>
      </w:r>
    </w:p>
    <w:p w14:paraId="3EE26C8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pigs that the son tends carry multiple layers of symbolic meaning. In Torah, pigs are unclean animals, forbidden for consumption (Lev 11:7). For a Jewish son to be reduced to feeding pigs represents not merely economic degradation but ritual defilement, a descent into a state of </w:t>
      </w:r>
      <w:r w:rsidRPr="00E25ED5">
        <w:rPr>
          <w:rFonts w:ascii="Avenir Book" w:hAnsi="Avenir Book" w:cstheme="majorBidi"/>
        </w:rPr>
        <w:lastRenderedPageBreak/>
        <w:t>impurity that separates him from covenant identity.</w:t>
      </w:r>
      <w:r w:rsidRPr="00E25ED5">
        <w:rPr>
          <w:rFonts w:ascii="Cambria Math" w:hAnsi="Cambria Math" w:cs="Cambria Math"/>
        </w:rPr>
        <w:t>⁹</w:t>
      </w:r>
      <w:r w:rsidRPr="00E25ED5">
        <w:rPr>
          <w:rFonts w:ascii="Avenir Book" w:hAnsi="Avenir Book" w:cstheme="majorBidi"/>
        </w:rPr>
        <w:t xml:space="preserve"> Yet there is a deeper hint here as well: the Talmud uses pigs as a symbol for Rome and, by extension, for the nations among whom Israel is scattered in exile.¹</w:t>
      </w:r>
      <w:r w:rsidRPr="00E25ED5">
        <w:rPr>
          <w:rFonts w:ascii="Cambria Math" w:hAnsi="Cambria Math" w:cs="Cambria Math"/>
        </w:rPr>
        <w:t>⁰</w:t>
      </w:r>
      <w:r w:rsidRPr="00E25ED5">
        <w:rPr>
          <w:rFonts w:ascii="Avenir Book" w:hAnsi="Avenir Book" w:cstheme="majorBidi"/>
        </w:rPr>
        <w:t xml:space="preserve"> The son feeding pigs thus becomes an image of Israel serving foreign powers, sustaining the very forces that oppress them, reduced to a state where they cannot even partake of what they labor to produce.</w:t>
      </w:r>
    </w:p>
    <w:p w14:paraId="0F69D70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moment of "coming to himself" is rich with symbolic resonance. The Hebrew concept of teshuvah </w:t>
      </w:r>
      <w:r w:rsidRPr="00E25ED5">
        <w:rPr>
          <w:rFonts w:ascii="Times New Roman" w:hAnsi="Times New Roman" w:cs="Times New Roman"/>
        </w:rPr>
        <w:t>תשובה</w:t>
      </w:r>
      <w:r w:rsidRPr="00E25ED5">
        <w:rPr>
          <w:rFonts w:ascii="Avenir Book" w:hAnsi="Avenir Book" w:cstheme="majorBidi"/>
        </w:rPr>
        <w:t xml:space="preserve"> literally means "return," but it carries the connotation of turning back, of reorienting oneself toward the source from which one has strayed.¹¹ The son's awakening is therefore not merely a practical calculation but a spiritual reorientation, a recovery of his true identity as a son. This hints at the </w:t>
      </w:r>
      <w:r w:rsidRPr="00E25ED5">
        <w:rPr>
          <w:rFonts w:ascii="Avenir Book" w:hAnsi="Avenir Book" w:cstheme="majorBidi"/>
        </w:rPr>
        <w:lastRenderedPageBreak/>
        <w:t>teaching that the soul in exile forgets its divine origin, becomes identified with the material world and its pursuits, and must undergo an awakening to remember its true nature and its true home.</w:t>
      </w:r>
    </w:p>
    <w:p w14:paraId="6A6BD20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father's running to meet the son is a detail that invites deeper reflection. In the ancient Near Eastern context, a patriarch would not run; it would be beneath his dignity. Yet the father in this parable runs, and this undignified haste hints at the divine eagerness to receive the returning soul, the way God hastens to meet those who turn back, not waiting for them to complete the entire journey but running to embrace them while they are still far off.¹² This is the mystery of divine grace that meets human effort, that responds to even the first movement of return with overwhelming love.</w:t>
      </w:r>
    </w:p>
    <w:p w14:paraId="4566561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robe, ring, and sandals with which the father clothes the returning son are not merely signs of restored status but symbols laden with meaning. In the Tanakh, the bestowal of a robe often signifies the conferral of authority or identity (cf. Joseph's coat, Elijah's mantle).¹³ The ring represents authority and the power to act in the father's name (cf. Pharaoh giving his signet ring to Joseph, Gen 41:42). The sandals mark the son as a free man rather than a slave, who would go barefoot. Together, these items restore not merely the son's position but his full identity and authority as a member of the household. At the level of Remez, they hint at the restoration of Israel's covenant identity, the return of the authority and dignity that were lost in exile.</w:t>
      </w:r>
    </w:p>
    <w:p w14:paraId="0201F65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feast, and particularly the fattened calf, points toward the messianic </w:t>
      </w:r>
      <w:r w:rsidRPr="00E25ED5">
        <w:rPr>
          <w:rFonts w:ascii="Avenir Book" w:hAnsi="Avenir Book" w:cstheme="majorBidi"/>
        </w:rPr>
        <w:lastRenderedPageBreak/>
        <w:t>banquet, the celebration that will mark the final restoration of Israel.¹</w:t>
      </w:r>
      <w:r w:rsidRPr="00E25ED5">
        <w:rPr>
          <w:rFonts w:ascii="Cambria Math" w:hAnsi="Cambria Math" w:cs="Cambria Math"/>
        </w:rPr>
        <w:t>⁴</w:t>
      </w:r>
      <w:r w:rsidRPr="00E25ED5">
        <w:rPr>
          <w:rFonts w:ascii="Avenir Book" w:hAnsi="Avenir Book" w:cstheme="majorBidi"/>
        </w:rPr>
        <w:t xml:space="preserve"> The father's declaration that "this my son was dead, and is alive again; he was lost, and is found" uses the language of resurrection, hinting that the return from exile is not merely a geographical relocation but a restoration of life, a raising from death to life. This echoes the prophetic vision of Ezekiel 37, where the resurrection of dry bones symbolizes the restoration of Israel from exile.¹</w:t>
      </w:r>
      <w:r w:rsidRPr="00E25ED5">
        <w:rPr>
          <w:rFonts w:ascii="Cambria Math" w:hAnsi="Cambria Math" w:cs="Cambria Math"/>
        </w:rPr>
        <w:t>⁵</w:t>
      </w:r>
    </w:p>
    <w:p w14:paraId="20535739" w14:textId="77777777" w:rsidR="00E25ED5" w:rsidRPr="00E25ED5" w:rsidRDefault="00E25ED5" w:rsidP="00437E4F">
      <w:pPr>
        <w:pStyle w:val="Heading2"/>
        <w:jc w:val="both"/>
        <w:rPr>
          <w:rFonts w:ascii="Avenir Book" w:hAnsi="Avenir Book"/>
        </w:rPr>
      </w:pPr>
      <w:bookmarkStart w:id="18" w:name="X408bf5f8081270a8d2ef38919ac451248554cf3"/>
      <w:bookmarkEnd w:id="17"/>
      <w:r w:rsidRPr="00E25ED5">
        <w:rPr>
          <w:rFonts w:ascii="Avenir Book" w:hAnsi="Avenir Book"/>
        </w:rPr>
        <w:t>Drash – Israel in the Language of the Prophets</w:t>
      </w:r>
    </w:p>
    <w:p w14:paraId="3845D85D"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Drash, the parable is read through the lens of the entire biblical narrative, and here its connection to the story of Israel becomes explicit. The Prophets repeatedly describe Israel as God's son, called out of Egypt (Hos 11:1), beloved and chosen, yet prone to </w:t>
      </w:r>
      <w:r w:rsidRPr="00E25ED5">
        <w:rPr>
          <w:rFonts w:ascii="Avenir Book" w:hAnsi="Avenir Book" w:cstheme="majorBidi"/>
        </w:rPr>
        <w:lastRenderedPageBreak/>
        <w:t>rebellion and unfaithfulness. The pattern of the parable—sonship, rebellion, exile, suffering, return, and restoration—is the pattern of Israel's history as narrated throughout the Tanakh.</w:t>
      </w:r>
    </w:p>
    <w:p w14:paraId="6A8A2A2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son's demand for his inheritance and his departure to a far country mirror Israel's repeated turning away from God to pursue other gods and other ways. The prophets describe this in terms of adultery, of Israel playing the harlot with foreign nations and foreign deities (Ezek 16; Hos 1-3). Like the prodigal son, Israel squanders the inheritance—the land, the temple, the covenant blessings—through unfaithfulness. The result is exile, the scattering among the nations, the loss of everything that defined Israel's identity and purpose.</w:t>
      </w:r>
    </w:p>
    <w:p w14:paraId="5180B14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Jeremiah's prophecy captures this dynamic with particular clarity: "Your ways and your deeds have brought this </w:t>
      </w:r>
      <w:r w:rsidRPr="00E25ED5">
        <w:rPr>
          <w:rFonts w:ascii="Avenir Book" w:hAnsi="Avenir Book" w:cstheme="majorBidi"/>
        </w:rPr>
        <w:lastRenderedPageBreak/>
        <w:t>upon you. This is your doom, and it is bitter; it has reached your very heart" (Jer 4:18). The bitterness of exile, like the hunger of the prodigal in the far country, is the natural consequence of turning away from the source of life. Yet even in pronouncing judgment, the prophets hold out the promise of return. Jeremiah continues: "Return, O faithless children, declares the LORD; for I am your master; I will take you, one from a city and two from a family, and I will bring you to Zion" (Jer 3:14).¹</w:t>
      </w:r>
      <w:r w:rsidRPr="00E25ED5">
        <w:rPr>
          <w:rFonts w:ascii="Cambria Math" w:hAnsi="Cambria Math" w:cs="Cambria Math"/>
        </w:rPr>
        <w:t>⁶</w:t>
      </w:r>
    </w:p>
    <w:p w14:paraId="511DBBB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language of return (shuv </w:t>
      </w:r>
      <w:r w:rsidRPr="00E25ED5">
        <w:rPr>
          <w:rFonts w:ascii="Times New Roman" w:hAnsi="Times New Roman" w:cs="Times New Roman"/>
        </w:rPr>
        <w:t>שוב</w:t>
      </w:r>
      <w:r w:rsidRPr="00E25ED5">
        <w:rPr>
          <w:rFonts w:ascii="Avenir Book" w:hAnsi="Avenir Book" w:cstheme="majorBidi"/>
        </w:rPr>
        <w:t xml:space="preserve">) pervades the prophetic literature. It is the same root as teshuvah, and it carries both the sense of physical return from exile and spiritual return to covenant faithfulness. Hosea articulates this dual meaning: "Come, let us return to the LORD; for he has torn us, that he may heal us; he has struck us down, and he </w:t>
      </w:r>
      <w:r w:rsidRPr="00E25ED5">
        <w:rPr>
          <w:rFonts w:ascii="Avenir Book" w:hAnsi="Avenir Book" w:cstheme="majorBidi"/>
        </w:rPr>
        <w:lastRenderedPageBreak/>
        <w:t>will bind us up" (Hos 6:1). The return is not merely geographical but relational, not merely a change of location but a change of heart.¹</w:t>
      </w:r>
      <w:r w:rsidRPr="00E25ED5">
        <w:rPr>
          <w:rFonts w:ascii="Cambria Math" w:hAnsi="Cambria Math" w:cs="Cambria Math"/>
        </w:rPr>
        <w:t>⁷</w:t>
      </w:r>
    </w:p>
    <w:p w14:paraId="7CB7744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prodigal's awakening—"I will arise and go to my father"—echoes the prophetic call to Israel to arise from the dust of exile and return to God. Isaiah proclaims: "Shake yourself from the dust; arise, O captive Jerusalem; loose the bonds from your neck, O captive daughter of Zion" (Isa 52:2). The movement from sitting in degradation to arising and returning is the movement of teshuvah, the active response to the divine call that has never ceased to sound even in the midst of exile.</w:t>
      </w:r>
    </w:p>
    <w:p w14:paraId="24F3EFD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father's compassion and his running to meet the returning son reflect the prophetic portrayal of God's eagerness to receive Israel back. Despite the people's unfaithfulness, despite the </w:t>
      </w:r>
      <w:r w:rsidRPr="00E25ED5">
        <w:rPr>
          <w:rFonts w:ascii="Avenir Book" w:hAnsi="Avenir Book" w:cstheme="majorBidi"/>
        </w:rPr>
        <w:lastRenderedPageBreak/>
        <w:t>severity of the judgment that sent them into exile, God's love remains constant. Jeremiah records God's words: "I have loved you with an everlasting love; therefore I have continued my faithfulness to you" (Jer 31:3). The father in the parable embodies this everlasting love, this faithfulness that persists through the son's rebellion and waits eagerly for his return.</w:t>
      </w:r>
    </w:p>
    <w:p w14:paraId="3D44686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restoration that the father bestows—the robe, the ring, the sandals, the feast—corresponds to the prophetic promises of Israel's restoration. Zechariah envisions the high priest Joshua standing in filthy garments, representing Israel's sin and defilement, and then being clothed in clean garments by divine command (Zech 3:3-5). This is the same pattern as the prodigal's restoration: the removal of the garments of shame and the bestowal of </w:t>
      </w:r>
      <w:r w:rsidRPr="00E25ED5">
        <w:rPr>
          <w:rFonts w:ascii="Avenir Book" w:hAnsi="Avenir Book" w:cstheme="majorBidi"/>
        </w:rPr>
        <w:lastRenderedPageBreak/>
        <w:t>garments of honor.¹</w:t>
      </w:r>
      <w:r w:rsidRPr="00E25ED5">
        <w:rPr>
          <w:rFonts w:ascii="Cambria Math" w:hAnsi="Cambria Math" w:cs="Cambria Math"/>
        </w:rPr>
        <w:t>⁸</w:t>
      </w:r>
      <w:r w:rsidRPr="00E25ED5">
        <w:rPr>
          <w:rFonts w:ascii="Avenir Book" w:hAnsi="Avenir Book" w:cstheme="majorBidi"/>
        </w:rPr>
        <w:t xml:space="preserve"> The ring and the sandals similarly echo the restoration of Israel's authority and freedom, the return of covenant status and blessing.</w:t>
      </w:r>
    </w:p>
    <w:p w14:paraId="0466808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feast celebrates not merely the son's return but his resurrection from death to life. The father's words—"this my son was dead, and is alive again"—use the language that the prophets apply to Israel's restoration from exile. Ezekiel's vision of the valley of dry bones culminates in God's declaration: "Behold, I will open your graves and raise you from your graves, O my people. And I will bring you into the land of Israel" (Ezek 37:12). The return from exile is portrayed as a resurrection, a restoration of life to what had been dead.¹</w:t>
      </w:r>
      <w:r w:rsidRPr="00E25ED5">
        <w:rPr>
          <w:rFonts w:ascii="Cambria Math" w:hAnsi="Cambria Math" w:cs="Cambria Math"/>
        </w:rPr>
        <w:t>⁹</w:t>
      </w:r>
    </w:p>
    <w:p w14:paraId="6B5D829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elder son's complaint introduces a complicating element that also has prophetic resonance. He represents </w:t>
      </w:r>
      <w:r w:rsidRPr="00E25ED5">
        <w:rPr>
          <w:rFonts w:ascii="Avenir Book" w:hAnsi="Avenir Book" w:cstheme="majorBidi"/>
        </w:rPr>
        <w:lastRenderedPageBreak/>
        <w:t>those who have remained faithful, who have not gone into exile, yet who struggle with resentment when the wayward are restored. This mirrors the tension in the post-exilic community between those who had remained in the land and those who returned from Babylon, and more broadly, the tension between those who see themselves as righteous and those who are perceived as sinners. The father's response—"all that is mine is yours"—affirms the elder son's place while also insisting on the appropriateness of celebrating the restoration of the lost.</w:t>
      </w:r>
    </w:p>
    <w:p w14:paraId="7D68135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At the level of Drash, the parable thus becomes a prophetic vision of Israel's exile and return, a narrative that encapsulates the entire arc of covenant history from rebellion through judgment to restoration. It is not merely a story about one family but the story of God's </w:t>
      </w:r>
      <w:r w:rsidRPr="00E25ED5">
        <w:rPr>
          <w:rFonts w:ascii="Avenir Book" w:hAnsi="Avenir Book" w:cstheme="majorBidi"/>
        </w:rPr>
        <w:lastRenderedPageBreak/>
        <w:t>family, the people called to be sons and daughters yet prone to wander, the beloved who turn away yet are never abandoned, the lost who are sought and found and welcomed home with joy.</w:t>
      </w:r>
    </w:p>
    <w:p w14:paraId="1CBA5F00" w14:textId="77777777" w:rsidR="00E25ED5" w:rsidRPr="00E25ED5" w:rsidRDefault="00E25ED5" w:rsidP="00437E4F">
      <w:pPr>
        <w:pStyle w:val="Heading2"/>
        <w:jc w:val="both"/>
        <w:rPr>
          <w:rFonts w:ascii="Avenir Book" w:hAnsi="Avenir Book"/>
        </w:rPr>
      </w:pPr>
      <w:bookmarkStart w:id="19" w:name="Xa2df72895512d63ac3f6cd78a932353edb646f0"/>
      <w:bookmarkEnd w:id="18"/>
      <w:r w:rsidRPr="00E25ED5">
        <w:rPr>
          <w:rFonts w:ascii="Avenir Book" w:hAnsi="Avenir Book"/>
        </w:rPr>
        <w:t>Sod – The Soul's Exile and the Shechinah's Return</w:t>
      </w:r>
    </w:p>
    <w:p w14:paraId="34DB429D"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At the level of Sod, the parable opens into the deepest mysteries of spiritual reality, revealing the dynamics of the soul's relationship to its divine source and the cosmic drama of the Shechinah's exile and return. In Kabbalistic and Chassidic thought, the soul's descent into the material world is itself a kind of exile, a departure from its origin in the divine realm to dwell in a body and engage with physical reality.²</w:t>
      </w:r>
      <w:r w:rsidRPr="00E25ED5">
        <w:rPr>
          <w:rFonts w:ascii="Cambria Math" w:hAnsi="Cambria Math" w:cs="Cambria Math"/>
        </w:rPr>
        <w:t>⁰</w:t>
      </w:r>
      <w:r w:rsidRPr="00E25ED5">
        <w:rPr>
          <w:rFonts w:ascii="Avenir Book" w:hAnsi="Avenir Book" w:cstheme="majorBidi"/>
        </w:rPr>
        <w:t xml:space="preserve"> This descent is necessary for the soul's ultimate purpose—to elevate the material world and reveal the divine light </w:t>
      </w:r>
      <w:r w:rsidRPr="00E25ED5">
        <w:rPr>
          <w:rFonts w:ascii="Avenir Book" w:hAnsi="Avenir Book" w:cstheme="majorBidi"/>
        </w:rPr>
        <w:lastRenderedPageBreak/>
        <w:t>within it—yet it involves a profound concealment of the soul's true nature and a risk of becoming lost in materiality.</w:t>
      </w:r>
    </w:p>
    <w:p w14:paraId="5A97630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Tanya teaches that every Jewish soul is "an actual part of God above," a portion of the divine essence clothed in the garments of thought, speech, and action.²¹ In its origin, the soul dwells in perfect unity with its source, in the "father's house" of the divine realm. The descent into the body and the material world is like the prodigal's journey to a far country—a movement away from the place of origin, a taking on of a separate identity, a risk of forgetting one's true nature. The inheritance that the soul receives is the divine life-force that sustains it, the spiritual vitality that is its portion from above.</w:t>
      </w:r>
    </w:p>
    <w:p w14:paraId="7CBF66F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squandering of the inheritance in the far country represents the soul's misuse of its divine energy in pursuit of </w:t>
      </w:r>
      <w:r w:rsidRPr="00E25ED5">
        <w:rPr>
          <w:rFonts w:ascii="Avenir Book" w:hAnsi="Avenir Book" w:cstheme="majorBidi"/>
        </w:rPr>
        <w:lastRenderedPageBreak/>
        <w:t>material pleasures and ego gratification. The Tanya explains that the animal soul (nefesh ha'bahamit) seeks pleasure in physical things and in the assertion of the separate self, drawing the divine energy downward into kelipah (the realm of husks or shells that conceal holiness).²² This is the spiritual equivalent of the prodigal's reckless living—the dissipation of divine vitality in pursuits that do not nourish the soul but only deplete it. The result is a famine, a spiritual hunger that no amount of material indulgence can satisfy.</w:t>
      </w:r>
    </w:p>
    <w:p w14:paraId="55DD5CD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pigs that the prodigal feeds represent, at this mystical level, the kelipot—the forces of impurity and concealment that the soul serves when it turns away from its divine source. The Zohar teaches that when a person sins, they give strength to the forces of the "other side" (sitra achra), feeding the </w:t>
      </w:r>
      <w:r w:rsidRPr="00E25ED5">
        <w:rPr>
          <w:rFonts w:ascii="Avenir Book" w:hAnsi="Avenir Book" w:cstheme="majorBidi"/>
        </w:rPr>
        <w:lastRenderedPageBreak/>
        <w:t>very powers that oppose holiness.²³ The prodigal's degradation to the point of feeding pigs and longing to eat their food represents the soul's descent to the lowest level of materiality, where it not only serves the forces of concealment but begins to identify with them, to forget its divine origin entirely.</w:t>
      </w:r>
    </w:p>
    <w:p w14:paraId="283F281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turning point—"he came to himself"—is the moment of awakening that the Chassidic tradition calls hitpa'arut, the stirring of the soul to remember its true nature and its source.²</w:t>
      </w:r>
      <w:r w:rsidRPr="00E25ED5">
        <w:rPr>
          <w:rFonts w:ascii="Cambria Math" w:hAnsi="Cambria Math" w:cs="Cambria Math"/>
        </w:rPr>
        <w:t>⁴</w:t>
      </w:r>
      <w:r w:rsidRPr="00E25ED5">
        <w:rPr>
          <w:rFonts w:ascii="Avenir Book" w:hAnsi="Avenir Book" w:cstheme="majorBidi"/>
        </w:rPr>
        <w:t xml:space="preserve"> This awakening often comes through suffering, through the experience of the emptiness of material pursuits, through the recognition that the soul is starving in the midst of apparent plenty. The Tanya teaches that every soul has moments of awakening, times when the concealment lifts and it remembers its divine origin, and these </w:t>
      </w:r>
      <w:r w:rsidRPr="00E25ED5">
        <w:rPr>
          <w:rFonts w:ascii="Avenir Book" w:hAnsi="Avenir Book" w:cstheme="majorBidi"/>
        </w:rPr>
        <w:lastRenderedPageBreak/>
        <w:t>moments are opportunities for teshuvah, for return.²</w:t>
      </w:r>
      <w:r w:rsidRPr="00E25ED5">
        <w:rPr>
          <w:rFonts w:ascii="Cambria Math" w:hAnsi="Cambria Math" w:cs="Cambria Math"/>
        </w:rPr>
        <w:t>⁵</w:t>
      </w:r>
    </w:p>
    <w:p w14:paraId="19F152C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decision to return—"I will arise and go to my father"—represents the movement of teshuvah from below (teshuvah tata'ah), the human initiative that responds to the divine call. The Zohar distinguishes between lower teshuvah, which is motivated by fear of punishment or desire for reward, and higher teshuvah, which is motivated by love and the longing to reunite with the divine source.²</w:t>
      </w:r>
      <w:r w:rsidRPr="00E25ED5">
        <w:rPr>
          <w:rFonts w:ascii="Cambria Math" w:hAnsi="Cambria Math" w:cs="Cambria Math"/>
        </w:rPr>
        <w:t>⁶</w:t>
      </w:r>
      <w:r w:rsidRPr="00E25ED5">
        <w:rPr>
          <w:rFonts w:ascii="Avenir Book" w:hAnsi="Avenir Book" w:cstheme="majorBidi"/>
        </w:rPr>
        <w:t xml:space="preserve"> The prodigal's return seems to begin with the lower motivation—he is hungry and recognizes that even his father's servants are better off than he is—but it culminates in something higher, in the recognition of his identity as a son and the desire to return to that relationship even if only as a servant.</w:t>
      </w:r>
    </w:p>
    <w:p w14:paraId="5A02132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father's running to meet the son represents the response from above, the divine movement that meets the soul's effort at return. The Tanya teaches that when a person makes even a small movement toward teshuvah, God responds with an outpouring of divine light and compassion far beyond what the person's effort would seem to merit.²</w:t>
      </w:r>
      <w:r w:rsidRPr="00E25ED5">
        <w:rPr>
          <w:rFonts w:ascii="Cambria Math" w:hAnsi="Cambria Math" w:cs="Cambria Math"/>
        </w:rPr>
        <w:t>⁷</w:t>
      </w:r>
      <w:r w:rsidRPr="00E25ED5">
        <w:rPr>
          <w:rFonts w:ascii="Avenir Book" w:hAnsi="Avenir Book" w:cstheme="majorBidi"/>
        </w:rPr>
        <w:t xml:space="preserve"> This is the mystery of divine grace, the way the infinite responds to the finite, the way a small awakening from below draws down a great awakening from above. The father's running—his eagerness, his haste, his joy—embodies this divine response that does not wait for the soul to complete its journey but rushes to embrace it while it is still far off.</w:t>
      </w:r>
    </w:p>
    <w:p w14:paraId="1CA6B8F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restoration that the father bestows has profound mystical significance. The robe represents the garments of the </w:t>
      </w:r>
      <w:r w:rsidRPr="00E25ED5">
        <w:rPr>
          <w:rFonts w:ascii="Avenir Book" w:hAnsi="Avenir Book" w:cstheme="majorBidi"/>
        </w:rPr>
        <w:lastRenderedPageBreak/>
        <w:t>soul—the thoughts, words, and deeds through which the soul expresses itself in the world. When these garments have been defiled through sin, teshuvah brings a renewal, a clothing of the soul in new garments of holiness.²</w:t>
      </w:r>
      <w:r w:rsidRPr="00E25ED5">
        <w:rPr>
          <w:rFonts w:ascii="Cambria Math" w:hAnsi="Cambria Math" w:cs="Cambria Math"/>
        </w:rPr>
        <w:t>⁸</w:t>
      </w:r>
      <w:r w:rsidRPr="00E25ED5">
        <w:rPr>
          <w:rFonts w:ascii="Avenir Book" w:hAnsi="Avenir Book" w:cstheme="majorBidi"/>
        </w:rPr>
        <w:t xml:space="preserve"> The Zohar teaches that through teshuvah, a person can exchange the garments of kelipah for garments of holiness, can transform the very deeds that were sins into merits.²</w:t>
      </w:r>
      <w:r w:rsidRPr="00E25ED5">
        <w:rPr>
          <w:rFonts w:ascii="Cambria Math" w:hAnsi="Cambria Math" w:cs="Cambria Math"/>
        </w:rPr>
        <w:t>⁹</w:t>
      </w:r>
    </w:p>
    <w:p w14:paraId="4312626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ring represents the restoration of the soul's connection to its source, the renewal of the covenant bond that had been broken. In Kabbalistic symbolism, the ring is a circle, representing the infinite divine light that has no beginning or end, and the soul's placement within that circle represents its return to unity with the divine.³</w:t>
      </w:r>
      <w:r w:rsidRPr="00E25ED5">
        <w:rPr>
          <w:rFonts w:ascii="Cambria Math" w:hAnsi="Cambria Math" w:cs="Cambria Math"/>
        </w:rPr>
        <w:t>⁰</w:t>
      </w:r>
      <w:r w:rsidRPr="00E25ED5">
        <w:rPr>
          <w:rFonts w:ascii="Avenir Book" w:hAnsi="Avenir Book" w:cstheme="majorBidi"/>
        </w:rPr>
        <w:t xml:space="preserve"> The sandals represent the soul's renewed ability to walk in the path of holiness, to move forward in its </w:t>
      </w:r>
      <w:r w:rsidRPr="00E25ED5">
        <w:rPr>
          <w:rFonts w:ascii="Avenir Book" w:hAnsi="Avenir Book" w:cstheme="majorBidi"/>
        </w:rPr>
        <w:lastRenderedPageBreak/>
        <w:t>divine service, no longer paralyzed by sin or weighed down by shame.</w:t>
      </w:r>
    </w:p>
    <w:p w14:paraId="3355C34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feast and the fattened calf represent the joy in the divine realm when a soul returns through teshuvah. The Talmud teaches that "in the place where penitents stand, even the completely righteous cannot stand," suggesting that teshuvah achieves something that even constant righteousness cannot—it transforms darkness into light, it elevates the fallen, it demonstrates the power of divine mercy to overcome all obstacles.³¹ The celebration is not merely for the soul's return but for the revelation of divine attributes—mercy, compassion, forgiveness—that the return makes manifest.</w:t>
      </w:r>
    </w:p>
    <w:p w14:paraId="7C30C3D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At the deepest level of Sod, the parable can be read as a description of the Shechinah's exile and return. In Kabbalistic thought, the Shechinah is the </w:t>
      </w:r>
      <w:r w:rsidRPr="00E25ED5">
        <w:rPr>
          <w:rFonts w:ascii="Avenir Book" w:hAnsi="Avenir Book" w:cstheme="majorBidi"/>
        </w:rPr>
        <w:lastRenderedPageBreak/>
        <w:t>divine presence that descends into the world, the feminine aspect of God that dwells with Israel and shares in their suffering.³² When Israel sins and goes into exile, the Shechinah goes into exile with them, descending into the realm of kelipot, dwelling in a state of separation from the higher divine attributes. This is the ultimate "far country," the place of maximum concealment where the divine light is hidden within the darkness.</w:t>
      </w:r>
    </w:p>
    <w:p w14:paraId="75D7166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prodigal's suffering in the far country thus mirrors the Shechinah's suffering in exile. The hunger, the degradation, the service to foreign powers—all of these reflect the state of the Shechinah separated from her source, unable to receive the divine influx, dwelling among the forces of impurity. Yet even in this state of maximum concealment, the Shechinah never loses her essential identity, never ceases to be divine. The </w:t>
      </w:r>
      <w:r w:rsidRPr="00E25ED5">
        <w:rPr>
          <w:rFonts w:ascii="Avenir Book" w:hAnsi="Avenir Book" w:cstheme="majorBidi"/>
        </w:rPr>
        <w:lastRenderedPageBreak/>
        <w:t>moment of awakening—"he came to himself"—represents the Shechinah's remembering of her true nature, her stirring toward return.</w:t>
      </w:r>
    </w:p>
    <w:p w14:paraId="5782754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return journey represents the process of redemption, the gradual elevation of the Shechinah from the depths of exile back to her proper place in the divine realm. This is not accomplished by the Shechinah alone but through the teshuvah of Israel, through the human actions that draw down divine light and elevate the sparks of holiness trapped in the kelipot. Every act of teshuvah, every movement from sin to righteousness, every elevation of the material to the spiritual, contributes to the Shechinah's return.³³</w:t>
      </w:r>
    </w:p>
    <w:p w14:paraId="42DB2B1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father's embrace of the returning son represents the reunification of the Shechinah with the Holy One, Blessed be He, the healing of the cosmic breach that </w:t>
      </w:r>
      <w:r w:rsidRPr="00E25ED5">
        <w:rPr>
          <w:rFonts w:ascii="Avenir Book" w:hAnsi="Avenir Book" w:cstheme="majorBidi"/>
        </w:rPr>
        <w:lastRenderedPageBreak/>
        <w:t>occurred through sin and exile. The Zohar describes this reunion in terms of the marriage of masculine and feminine divine attributes, the restoration of the proper flow of divine energy from the upper realms to the lower, the reestablishment of harmony in the divine structure.³</w:t>
      </w:r>
      <w:r w:rsidRPr="00E25ED5">
        <w:rPr>
          <w:rFonts w:ascii="Cambria Math" w:hAnsi="Cambria Math" w:cs="Cambria Math"/>
        </w:rPr>
        <w:t>⁴</w:t>
      </w:r>
      <w:r w:rsidRPr="00E25ED5">
        <w:rPr>
          <w:rFonts w:ascii="Avenir Book" w:hAnsi="Avenir Book" w:cstheme="majorBidi"/>
        </w:rPr>
        <w:t xml:space="preserve"> This is the ultimate restoration, the goal toward which all of history moves, the final homecoming when the Shechinah will be lifted from the dust and restored to her place of honor.</w:t>
      </w:r>
    </w:p>
    <w:p w14:paraId="6D1117E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elder son's complaint, at this level, represents the attribute of din (judgment), which questions whether such mercy is appropriate, whether the wayward should be so readily forgiven and celebrated. The father's response represents the triumph of chesed (lovingkindness) over din, the sweetening of judgment through mercy, </w:t>
      </w:r>
      <w:r w:rsidRPr="00E25ED5">
        <w:rPr>
          <w:rFonts w:ascii="Avenir Book" w:hAnsi="Avenir Book" w:cstheme="majorBidi"/>
        </w:rPr>
        <w:lastRenderedPageBreak/>
        <w:t>the revelation that the divine nature is ultimately characterized by compassion and the desire for restoration rather than punishment.³</w:t>
      </w:r>
      <w:r w:rsidRPr="00E25ED5">
        <w:rPr>
          <w:rFonts w:ascii="Cambria Math" w:hAnsi="Cambria Math" w:cs="Cambria Math"/>
        </w:rPr>
        <w:t>⁵</w:t>
      </w:r>
      <w:r w:rsidRPr="00E25ED5">
        <w:rPr>
          <w:rFonts w:ascii="Avenir Book" w:hAnsi="Avenir Book" w:cstheme="majorBidi"/>
        </w:rPr>
        <w:t xml:space="preserve"> This is the mystery at the heart of teshuvah: that God desires the return of the sinner more than their punishment, that the divine will is always oriented toward restoration and reunion.</w:t>
      </w:r>
    </w:p>
    <w:p w14:paraId="43CFC1A1" w14:textId="77777777" w:rsidR="00E25ED5" w:rsidRPr="00E25ED5" w:rsidRDefault="00E25ED5" w:rsidP="00437E4F">
      <w:pPr>
        <w:pStyle w:val="Heading2"/>
        <w:jc w:val="both"/>
        <w:rPr>
          <w:rFonts w:ascii="Avenir Book" w:hAnsi="Avenir Book"/>
        </w:rPr>
      </w:pPr>
      <w:bookmarkStart w:id="20" w:name="X374c2dbdbdeee5049105fcb1d9a12d8842e3758"/>
      <w:bookmarkEnd w:id="19"/>
      <w:r w:rsidRPr="00E25ED5">
        <w:rPr>
          <w:rFonts w:ascii="Avenir Book" w:hAnsi="Avenir Book"/>
        </w:rPr>
        <w:t>Conclusion – The Return That Restores All Things</w:t>
      </w:r>
    </w:p>
    <w:p w14:paraId="144411EF"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When read through the full depth of PaRDeS, the parable of the Prodigal Son reveals itself as far more than a story about one family's reconciliation. It is a comprehensive vision of restoration in all its dimensions—personal, communal, and cosmic. At the level of Peshat, we see the concrete reality of human rebellion and divine forgiveness, the psychological and relational dynamics of departure and return. At the level of </w:t>
      </w:r>
      <w:r w:rsidRPr="00E25ED5">
        <w:rPr>
          <w:rFonts w:ascii="Avenir Book" w:hAnsi="Avenir Book" w:cstheme="majorBidi"/>
        </w:rPr>
        <w:lastRenderedPageBreak/>
        <w:t>Remez, we perceive the symbolic patterns that connect this individual story to larger realities, the hints that point beyond the particular to the universal. At the level of Drash, we hear the prophetic echoes that identify the prodigal with Israel in exile and the father with the God who calls the people home. And at the level of Sod, we penetrate to the mystical reality of the soul's journey and the Shechinah's exile and return.</w:t>
      </w:r>
    </w:p>
    <w:p w14:paraId="1270CC8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pattern that emerges is the pattern of teshuvah in its fullest sense—not merely repentance understood as regret for sin, but return understood as the restoration of relationship, the healing of separation, the reunion of what had been divided. This is restoration as the reversal of exile, as the movement from alienation to belonging, from fragmentation to wholeness, from death to life. The prodigal's journey traces the </w:t>
      </w:r>
      <w:r w:rsidRPr="00E25ED5">
        <w:rPr>
          <w:rFonts w:ascii="Avenir Book" w:hAnsi="Avenir Book" w:cstheme="majorBidi"/>
        </w:rPr>
        <w:lastRenderedPageBreak/>
        <w:t>arc that every soul must travel, the descent into materiality and the ascent back to the source, the forgetting and the remembering, the wandering and the homecoming.</w:t>
      </w:r>
    </w:p>
    <w:p w14:paraId="0C6219B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What makes this restoration so profound is that it is not a simple return to the starting point, as though the journey into exile had never happened. The son who returns is not the same son who left. He has been transformed by his experience of brokenness, has learned through suffering what he could not learn through comfort, has discovered through loss the true value of what he had taken for granted. The Chassidic tradition teaches that through teshuvah, sins can be transformed into merits, that the very experiences of falling and failing can become the foundation for a deeper relationship with God than would have been possible without them.³</w:t>
      </w:r>
      <w:r w:rsidRPr="00E25ED5">
        <w:rPr>
          <w:rFonts w:ascii="Cambria Math" w:hAnsi="Cambria Math" w:cs="Cambria Math"/>
        </w:rPr>
        <w:t>⁶</w:t>
      </w:r>
      <w:r w:rsidRPr="00E25ED5">
        <w:rPr>
          <w:rFonts w:ascii="Avenir Book" w:hAnsi="Avenir Book" w:cstheme="majorBidi"/>
        </w:rPr>
        <w:t xml:space="preserve"> This is the </w:t>
      </w:r>
      <w:r w:rsidRPr="00E25ED5">
        <w:rPr>
          <w:rFonts w:ascii="Avenir Book" w:hAnsi="Avenir Book" w:cstheme="majorBidi"/>
        </w:rPr>
        <w:lastRenderedPageBreak/>
        <w:t>mystery of descent for the sake of ascent, of exile for the sake of a greater homecoming, of brokenness for the sake of a more complete restoration.</w:t>
      </w:r>
    </w:p>
    <w:p w14:paraId="2A80C1A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father's response embodies the divine attribute of rachamim (compassion), which the Tanya identifies as the essential characteristic of God's relationship with Israel.³</w:t>
      </w:r>
      <w:r w:rsidRPr="00E25ED5">
        <w:rPr>
          <w:rFonts w:ascii="Cambria Math" w:hAnsi="Cambria Math" w:cs="Cambria Math"/>
        </w:rPr>
        <w:t>⁷</w:t>
      </w:r>
      <w:r w:rsidRPr="00E25ED5">
        <w:rPr>
          <w:rFonts w:ascii="Avenir Book" w:hAnsi="Avenir Book" w:cstheme="majorBidi"/>
        </w:rPr>
        <w:t xml:space="preserve"> This compassion is not merely tolerance or forgiveness but an active, eager love that runs to meet the returning soul, that does not wait for complete repentance but responds to the first movement of return, that restores not grudgingly but joyfully, not partially but completely. The robe, the ring, the sandals, the feast—all of these represent the abundance of divine grace, the way God gives not according to what we deserve but according to the infinite divine generosity.</w:t>
      </w:r>
    </w:p>
    <w:p w14:paraId="289193B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This parable thus establishes a pattern we will see repeated throughout the Gospel narratives: the pattern of restoration that exceeds expectation, that gives more than what was lost, that transforms brokenness into a foundation for greater wholeness. The prodigal expected to return as a servant; he is restored as a son. He expected to be tolerated; he is celebrated. He expected to be forgiven; he is honored. This is the nature of divine restoration—it does not merely repair what was broken but elevates it, does not merely return what was lost but multiplies it, does not merely forgive the past but opens a new future.</w:t>
      </w:r>
    </w:p>
    <w:p w14:paraId="73DC6C8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parable also reveals the essential role of human initiative in the process of restoration. The father does not go to the far country to drag the son home; he waits for the son to arise and return. This </w:t>
      </w:r>
      <w:r w:rsidRPr="00E25ED5">
        <w:rPr>
          <w:rFonts w:ascii="Avenir Book" w:hAnsi="Avenir Book" w:cstheme="majorBidi"/>
        </w:rPr>
        <w:lastRenderedPageBreak/>
        <w:t>is the principle of awakening from below (itaruta d'letata), the teaching that divine grace responds to human effort, that the infinite meets the finite when the finite reaches toward the infinite.³</w:t>
      </w:r>
      <w:r w:rsidRPr="00E25ED5">
        <w:rPr>
          <w:rFonts w:ascii="Cambria Math" w:hAnsi="Cambria Math" w:cs="Cambria Math"/>
        </w:rPr>
        <w:t>⁸</w:t>
      </w:r>
      <w:r w:rsidRPr="00E25ED5">
        <w:rPr>
          <w:rFonts w:ascii="Avenir Book" w:hAnsi="Avenir Book" w:cstheme="majorBidi"/>
        </w:rPr>
        <w:t xml:space="preserve"> Yet the parable also reveals that this human initiative is itself a response to a prior divine call, that the son's awakening is made possible by the memory of the father's house, by the knowledge that there is a home to which he can return. The divine call never ceases, even in the far country; it is always sounding, always inviting, always waiting for the moment when the soul will hear and respond.</w:t>
      </w:r>
    </w:p>
    <w:p w14:paraId="6A3B845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As we continue through the narratives in this book, we will see this pattern of restoration repeated in different forms and contexts. We will see physical paralysis healed and spiritual paralysis overcome, blindness transformed into sight and inner darkness into light, </w:t>
      </w:r>
      <w:r w:rsidRPr="00E25ED5">
        <w:rPr>
          <w:rFonts w:ascii="Avenir Book" w:hAnsi="Avenir Book" w:cstheme="majorBidi"/>
        </w:rPr>
        <w:lastRenderedPageBreak/>
        <w:t>possession by demons replaced by wholeness and fragmentation by integration. In each case, the pattern will be the same: brokenness met by divine power, human awakening met by divine response, exile transformed into homecoming, death into life. And in each case, we will see that restoration is not merely the reversal of a problem but the revelation of divine attributes, the manifestation of mercy and compassion and love that are the essential nature of God.</w:t>
      </w:r>
    </w:p>
    <w:p w14:paraId="085060E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prodigal's story is our story—the story of every soul that has wandered from its source, that has squandered its inheritance in the pursuit of false satisfactions, that has found itself hungry and alone in a far country. But it is also the story of the divine Father who waits and watches, who runs to meet us when we turn toward home, who restores us </w:t>
      </w:r>
      <w:r w:rsidRPr="00E25ED5">
        <w:rPr>
          <w:rFonts w:ascii="Avenir Book" w:hAnsi="Avenir Book" w:cstheme="majorBidi"/>
        </w:rPr>
        <w:lastRenderedPageBreak/>
        <w:t>beyond what we could ask or imagine. It is the story of teshuvah as the fundamental movement of spiritual life, the return that is always possible, the restoration that is always offered, the homecoming that awaits every wandering soul.</w:t>
      </w:r>
    </w:p>
    <w:p w14:paraId="0EA28EA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In the language of the Prophets, it is the story of Israel's exile and return, the scattering and the gathering, the judgment and the mercy, the death and the resurrection. In the language of the Zohar, it is the story of the Shechinah's descent and ascent, the exile of the divine presence and its return, the separation and the reunion, the concealment and the revelation. And in the language of the Tanya, it is the story of the soul's journey through the world, the descent into materiality and the ascent back to the source, the forgetting </w:t>
      </w:r>
      <w:r w:rsidRPr="00E25ED5">
        <w:rPr>
          <w:rFonts w:ascii="Avenir Book" w:hAnsi="Avenir Book" w:cstheme="majorBidi"/>
        </w:rPr>
        <w:lastRenderedPageBreak/>
        <w:t>and the remembering, the alienation and the restoration of unity.</w:t>
      </w:r>
    </w:p>
    <w:p w14:paraId="0D48805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This is the pattern of all redemption, and it begins with a single step: "I will arise and go to my father." The journey may be long, the way may be difficult, but the father is always watching, always waiting, always ready to run and embrace the returning child. And when that reunion occurs, when the exile ends and the homecoming is complete, there is joy in heaven and on earth, for what was dead has come to life, what was lost has been found, and the restoration that was promised from the beginning has been fulfilled.</w:t>
      </w:r>
    </w:p>
    <w:p w14:paraId="3170E00D" w14:textId="77777777" w:rsidR="00E25ED5" w:rsidRPr="00E25ED5" w:rsidRDefault="005E6E2B" w:rsidP="00437E4F">
      <w:pPr>
        <w:jc w:val="both"/>
        <w:rPr>
          <w:rFonts w:ascii="Avenir Book" w:hAnsi="Avenir Book" w:cstheme="majorBidi"/>
        </w:rPr>
      </w:pPr>
      <w:r>
        <w:rPr>
          <w:noProof/>
        </w:rPr>
      </w:r>
      <w:r>
        <w:pict w14:anchorId="70F579C4">
          <v:rect id="_x0000_s2061"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52502704" w14:textId="77777777" w:rsidR="00E25ED5" w:rsidRPr="00E25ED5" w:rsidRDefault="00E25ED5" w:rsidP="00437E4F">
      <w:pPr>
        <w:pStyle w:val="Heading3Char"/>
        <w:numPr>
          <w:ilvl w:val="0"/>
          <w:numId w:val="4"/>
        </w:numPr>
        <w:jc w:val="both"/>
        <w:rPr>
          <w:rFonts w:ascii="Avenir Book" w:hAnsi="Avenir Book" w:cstheme="majorBidi"/>
          <w:sz w:val="16"/>
          <w:szCs w:val="16"/>
        </w:rPr>
      </w:pPr>
      <w:bookmarkStart w:id="21" w:name="footnotes-2"/>
      <w:bookmarkEnd w:id="20"/>
      <w:r w:rsidRPr="00E25ED5">
        <w:rPr>
          <w:rFonts w:ascii="Avenir Book" w:hAnsi="Avenir Book" w:cstheme="majorBidi"/>
          <w:sz w:val="16"/>
          <w:szCs w:val="16"/>
        </w:rPr>
        <w:t xml:space="preserve">Kenneth E. Bailey, </w:t>
      </w:r>
      <w:r w:rsidRPr="00E25ED5">
        <w:rPr>
          <w:rFonts w:ascii="Avenir Book" w:hAnsi="Avenir Book" w:cstheme="majorBidi"/>
          <w:i/>
          <w:iCs/>
          <w:sz w:val="16"/>
          <w:szCs w:val="16"/>
        </w:rPr>
        <w:t>Poet and Peasant and Through Peasant Eyes: A Literary-Cultural Approach to the Parables in Luke</w:t>
      </w:r>
      <w:r w:rsidRPr="00E25ED5">
        <w:rPr>
          <w:rFonts w:ascii="Avenir Book" w:hAnsi="Avenir Book" w:cstheme="majorBidi"/>
          <w:sz w:val="16"/>
          <w:szCs w:val="16"/>
        </w:rPr>
        <w:t xml:space="preserve"> (Grand Rapids: Eerdmans, 1983), 161-162. Bailey notes that in Middle Eastern culture, such a request would be seen as wishing the father dead.</w:t>
      </w:r>
    </w:p>
    <w:p w14:paraId="67F5AB8D"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On diaskorpizō and its connotations of scattering and dissipation, see Joel B. Green, </w:t>
      </w:r>
      <w:r w:rsidRPr="00E25ED5">
        <w:rPr>
          <w:rFonts w:ascii="Avenir Book" w:hAnsi="Avenir Book" w:cstheme="majorBidi"/>
          <w:i/>
          <w:iCs/>
          <w:sz w:val="16"/>
          <w:szCs w:val="16"/>
        </w:rPr>
        <w:t>The Gospel of Luke</w:t>
      </w:r>
      <w:r w:rsidRPr="00E25ED5">
        <w:rPr>
          <w:rFonts w:ascii="Avenir Book" w:hAnsi="Avenir Book" w:cstheme="majorBidi"/>
          <w:sz w:val="16"/>
          <w:szCs w:val="16"/>
        </w:rPr>
        <w:t xml:space="preserve"> (New International Commentary on the New Testament; Grand Rapids: Eerdmans, 1997), 580-581.</w:t>
      </w:r>
    </w:p>
    <w:p w14:paraId="56C33E07"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significance of pig-feeding for Jewish identity and purity, see Jacob Neusner, </w:t>
      </w:r>
      <w:r w:rsidRPr="00E25ED5">
        <w:rPr>
          <w:rFonts w:ascii="Avenir Book" w:hAnsi="Avenir Book" w:cstheme="majorBidi"/>
          <w:i/>
          <w:iCs/>
          <w:sz w:val="16"/>
          <w:szCs w:val="16"/>
        </w:rPr>
        <w:t>The Idea of Purity in Ancient Judaism</w:t>
      </w:r>
      <w:r w:rsidRPr="00E25ED5">
        <w:rPr>
          <w:rFonts w:ascii="Avenir Book" w:hAnsi="Avenir Book" w:cstheme="majorBidi"/>
          <w:sz w:val="16"/>
          <w:szCs w:val="16"/>
        </w:rPr>
        <w:t xml:space="preserve"> (Leiden: Brill, 1973), 108-109.</w:t>
      </w:r>
    </w:p>
    <w:p w14:paraId="1B2F6B69"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Bailey, </w:t>
      </w:r>
      <w:r w:rsidRPr="00E25ED5">
        <w:rPr>
          <w:rFonts w:ascii="Avenir Book" w:hAnsi="Avenir Book" w:cstheme="majorBidi"/>
          <w:i/>
          <w:iCs/>
          <w:sz w:val="16"/>
          <w:szCs w:val="16"/>
        </w:rPr>
        <w:t>Poet and Peasant</w:t>
      </w:r>
      <w:r w:rsidRPr="00E25ED5">
        <w:rPr>
          <w:rFonts w:ascii="Avenir Book" w:hAnsi="Avenir Book" w:cstheme="majorBidi"/>
          <w:sz w:val="16"/>
          <w:szCs w:val="16"/>
        </w:rPr>
        <w:t>, 181-182, discusses the cultural significance of the father's running, which would have been considered undignified for a patriarch.</w:t>
      </w:r>
    </w:p>
    <w:p w14:paraId="05385EF5"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pattern of exile and return in Israel's history, see Daniel L. Smith-Christopher, </w:t>
      </w:r>
      <w:r w:rsidRPr="00E25ED5">
        <w:rPr>
          <w:rFonts w:ascii="Avenir Book" w:hAnsi="Avenir Book" w:cstheme="majorBidi"/>
          <w:i/>
          <w:iCs/>
          <w:sz w:val="16"/>
          <w:szCs w:val="16"/>
        </w:rPr>
        <w:t>A Biblical Theology of Exile</w:t>
      </w:r>
      <w:r w:rsidRPr="00E25ED5">
        <w:rPr>
          <w:rFonts w:ascii="Avenir Book" w:hAnsi="Avenir Book" w:cstheme="majorBidi"/>
          <w:sz w:val="16"/>
          <w:szCs w:val="16"/>
        </w:rPr>
        <w:t xml:space="preserve"> (Minneapolis: Fortress, 2002), 75-98.</w:t>
      </w:r>
    </w:p>
    <w:p w14:paraId="5E9F9F3D"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inheritance (nachalah) as identity and covenant continuity, see Christopher J. H. Wright, </w:t>
      </w:r>
      <w:r w:rsidRPr="00E25ED5">
        <w:rPr>
          <w:rFonts w:ascii="Avenir Book" w:hAnsi="Avenir Book" w:cstheme="majorBidi"/>
          <w:i/>
          <w:iCs/>
          <w:sz w:val="16"/>
          <w:szCs w:val="16"/>
        </w:rPr>
        <w:t>God's People in God's Land: Family, Land, and Property in the Old Testament</w:t>
      </w:r>
      <w:r w:rsidRPr="00E25ED5">
        <w:rPr>
          <w:rFonts w:ascii="Avenir Book" w:hAnsi="Avenir Book" w:cstheme="majorBidi"/>
          <w:sz w:val="16"/>
          <w:szCs w:val="16"/>
        </w:rPr>
        <w:t xml:space="preserve"> (Grand Rapids: Eerdmans, 1990), 89-107.</w:t>
      </w:r>
    </w:p>
    <w:p w14:paraId="2CACD6E1"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"far from God" as a description of exile in rabbinic literature, see Ephraim E. Urbach, </w:t>
      </w:r>
      <w:r w:rsidRPr="00E25ED5">
        <w:rPr>
          <w:rFonts w:ascii="Avenir Book" w:hAnsi="Avenir Book" w:cstheme="majorBidi"/>
          <w:i/>
          <w:iCs/>
          <w:sz w:val="16"/>
          <w:szCs w:val="16"/>
        </w:rPr>
        <w:t>The Sages: Their Concepts and Beliefs</w:t>
      </w:r>
      <w:r w:rsidRPr="00E25ED5">
        <w:rPr>
          <w:rFonts w:ascii="Avenir Book" w:hAnsi="Avenir Book" w:cstheme="majorBidi"/>
          <w:sz w:val="16"/>
          <w:szCs w:val="16"/>
        </w:rPr>
        <w:t>, trans. Israel Abrahams (Jerusalem: Magnes Press, 1975), 462-465.</w:t>
      </w:r>
    </w:p>
    <w:p w14:paraId="7DBC48E8"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Amos 8:11; on famine as divine judgment and spiritual deprivation, see Shalom M. Paul, </w:t>
      </w:r>
      <w:r w:rsidRPr="00E25ED5">
        <w:rPr>
          <w:rFonts w:ascii="Avenir Book" w:hAnsi="Avenir Book" w:cstheme="majorBidi"/>
          <w:i/>
          <w:iCs/>
          <w:sz w:val="16"/>
          <w:szCs w:val="16"/>
        </w:rPr>
        <w:t>Amos</w:t>
      </w:r>
      <w:r w:rsidRPr="00E25ED5">
        <w:rPr>
          <w:rFonts w:ascii="Avenir Book" w:hAnsi="Avenir Book" w:cstheme="majorBidi"/>
          <w:sz w:val="16"/>
          <w:szCs w:val="16"/>
        </w:rPr>
        <w:t xml:space="preserve"> (Hermeneia; Minneapolis: Fortress, 1991), 261-263.</w:t>
      </w:r>
    </w:p>
    <w:p w14:paraId="3B45DDF3"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Leviticus 11:7; on pigs as symbols of impurity and defilement, see Jacob Milgrom, </w:t>
      </w:r>
      <w:r w:rsidRPr="00E25ED5">
        <w:rPr>
          <w:rFonts w:ascii="Avenir Book" w:hAnsi="Avenir Book" w:cstheme="majorBidi"/>
          <w:i/>
          <w:iCs/>
          <w:sz w:val="16"/>
          <w:szCs w:val="16"/>
        </w:rPr>
        <w:t>Leviticus 1-16</w:t>
      </w:r>
      <w:r w:rsidRPr="00E25ED5">
        <w:rPr>
          <w:rFonts w:ascii="Avenir Book" w:hAnsi="Avenir Book" w:cstheme="majorBidi"/>
          <w:sz w:val="16"/>
          <w:szCs w:val="16"/>
        </w:rPr>
        <w:t xml:space="preserve"> (Anchor Bible; New York: Doubleday, 1991), 662-664.</w:t>
      </w:r>
    </w:p>
    <w:p w14:paraId="02607BE3"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pigs as symbols for Rome in rabbinic literature, see Babylonian Talmud, Avodah Zarah 2b; cf. Steven D. Fraade, </w:t>
      </w:r>
      <w:r w:rsidRPr="00E25ED5">
        <w:rPr>
          <w:rFonts w:ascii="Avenir Book" w:hAnsi="Avenir Book" w:cstheme="majorBidi"/>
          <w:sz w:val="16"/>
          <w:szCs w:val="16"/>
        </w:rPr>
        <w:lastRenderedPageBreak/>
        <w:t xml:space="preserve">"Navigating the Anomalous: Non-Jews at the Intersection of Early Rabbinic Law and Narrative," in </w:t>
      </w:r>
      <w:r w:rsidRPr="00E25ED5">
        <w:rPr>
          <w:rFonts w:ascii="Avenir Book" w:hAnsi="Avenir Book" w:cstheme="majorBidi"/>
          <w:i/>
          <w:iCs/>
          <w:sz w:val="16"/>
          <w:szCs w:val="16"/>
        </w:rPr>
        <w:t>The Other in Jewish Thought and History</w:t>
      </w:r>
      <w:r w:rsidRPr="00E25ED5">
        <w:rPr>
          <w:rFonts w:ascii="Avenir Book" w:hAnsi="Avenir Book" w:cstheme="majorBidi"/>
          <w:sz w:val="16"/>
          <w:szCs w:val="16"/>
        </w:rPr>
        <w:t>, ed. Laurence J. Silberstein and Robert L. Cohn (New York: New York University Press, 1994), 145-165.</w:t>
      </w:r>
    </w:p>
    <w:p w14:paraId="4A7D6751"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teshuvah as return and reorientation, see Louis E. Newman, </w:t>
      </w:r>
      <w:r w:rsidRPr="00E25ED5">
        <w:rPr>
          <w:rFonts w:ascii="Avenir Book" w:hAnsi="Avenir Book" w:cstheme="majorBidi"/>
          <w:i/>
          <w:iCs/>
          <w:sz w:val="16"/>
          <w:szCs w:val="16"/>
        </w:rPr>
        <w:t>Repentance: The Meaning and Practice of Teshuvah</w:t>
      </w:r>
      <w:r w:rsidRPr="00E25ED5">
        <w:rPr>
          <w:rFonts w:ascii="Avenir Book" w:hAnsi="Avenir Book" w:cstheme="majorBidi"/>
          <w:sz w:val="16"/>
          <w:szCs w:val="16"/>
        </w:rPr>
        <w:t xml:space="preserve"> (Woodstock, VT: Jewish Lights, 2010), 23-45.</w:t>
      </w:r>
    </w:p>
    <w:p w14:paraId="47F15C94"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father's running as representing divine eagerness, see Klyne R. Snodgrass, </w:t>
      </w:r>
      <w:r w:rsidRPr="00E25ED5">
        <w:rPr>
          <w:rFonts w:ascii="Avenir Book" w:hAnsi="Avenir Book" w:cstheme="majorBidi"/>
          <w:i/>
          <w:iCs/>
          <w:sz w:val="16"/>
          <w:szCs w:val="16"/>
        </w:rPr>
        <w:t>Stories with Intent: A Comprehensive Guide to the Parables of Jesus</w:t>
      </w:r>
      <w:r w:rsidRPr="00E25ED5">
        <w:rPr>
          <w:rFonts w:ascii="Avenir Book" w:hAnsi="Avenir Book" w:cstheme="majorBidi"/>
          <w:sz w:val="16"/>
          <w:szCs w:val="16"/>
        </w:rPr>
        <w:t xml:space="preserve"> (Grand Rapids: Eerdmans, 2008), 127-128.</w:t>
      </w:r>
    </w:p>
    <w:p w14:paraId="1179758E"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bestowal of robes as conferring authority and identity, see Victor H. Matthews, </w:t>
      </w:r>
      <w:r w:rsidRPr="00E25ED5">
        <w:rPr>
          <w:rFonts w:ascii="Avenir Book" w:hAnsi="Avenir Book" w:cstheme="majorBidi"/>
          <w:i/>
          <w:iCs/>
          <w:sz w:val="16"/>
          <w:szCs w:val="16"/>
        </w:rPr>
        <w:t>Manners and Customs in the Bible</w:t>
      </w:r>
      <w:r w:rsidRPr="00E25ED5">
        <w:rPr>
          <w:rFonts w:ascii="Avenir Book" w:hAnsi="Avenir Book" w:cstheme="majorBidi"/>
          <w:sz w:val="16"/>
          <w:szCs w:val="16"/>
        </w:rPr>
        <w:t xml:space="preserve"> (Peabody, MA: Hendrickson, 1988), 45-47.</w:t>
      </w:r>
    </w:p>
    <w:p w14:paraId="7B9F8F9D"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feast as anticipating the messianic banquet, see Dennis E. Smith, </w:t>
      </w:r>
      <w:r w:rsidRPr="00E25ED5">
        <w:rPr>
          <w:rFonts w:ascii="Avenir Book" w:hAnsi="Avenir Book" w:cstheme="majorBidi"/>
          <w:i/>
          <w:iCs/>
          <w:sz w:val="16"/>
          <w:szCs w:val="16"/>
        </w:rPr>
        <w:t>From Symposium to Eucharist: The Banquet in the Early Christian World</w:t>
      </w:r>
      <w:r w:rsidRPr="00E25ED5">
        <w:rPr>
          <w:rFonts w:ascii="Avenir Book" w:hAnsi="Avenir Book" w:cstheme="majorBidi"/>
          <w:sz w:val="16"/>
          <w:szCs w:val="16"/>
        </w:rPr>
        <w:t xml:space="preserve"> (Minneapolis: Fortress, 2003), 279-281.</w:t>
      </w:r>
    </w:p>
    <w:p w14:paraId="335581BB"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Ezekiel 37:1-14; on resurrection as a metaphor for restoration from exile, see Jon D. Levenson, </w:t>
      </w:r>
      <w:r w:rsidRPr="00E25ED5">
        <w:rPr>
          <w:rFonts w:ascii="Avenir Book" w:hAnsi="Avenir Book" w:cstheme="majorBidi"/>
          <w:i/>
          <w:iCs/>
          <w:sz w:val="16"/>
          <w:szCs w:val="16"/>
        </w:rPr>
        <w:t>Resurrection and the Restoration of Israel: The Ultimate Victory of the God of Life</w:t>
      </w:r>
      <w:r w:rsidRPr="00E25ED5">
        <w:rPr>
          <w:rFonts w:ascii="Avenir Book" w:hAnsi="Avenir Book" w:cstheme="majorBidi"/>
          <w:sz w:val="16"/>
          <w:szCs w:val="16"/>
        </w:rPr>
        <w:t xml:space="preserve"> (New Haven: Yale University Press, 2006), 157-171.</w:t>
      </w:r>
    </w:p>
    <w:p w14:paraId="725EBAF9"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Jeremiah 3:14; on the prophetic call to return, see William L. Holladay, </w:t>
      </w:r>
      <w:r w:rsidRPr="00E25ED5">
        <w:rPr>
          <w:rFonts w:ascii="Avenir Book" w:hAnsi="Avenir Book" w:cstheme="majorBidi"/>
          <w:i/>
          <w:iCs/>
          <w:sz w:val="16"/>
          <w:szCs w:val="16"/>
        </w:rPr>
        <w:t>Jeremiah 1</w:t>
      </w:r>
      <w:r w:rsidRPr="00E25ED5">
        <w:rPr>
          <w:rFonts w:ascii="Avenir Book" w:hAnsi="Avenir Book" w:cstheme="majorBidi"/>
          <w:sz w:val="16"/>
          <w:szCs w:val="16"/>
        </w:rPr>
        <w:t xml:space="preserve"> (Hermeneia; Minneapolis: Fortress, 1986), 119-121.</w:t>
      </w:r>
    </w:p>
    <w:p w14:paraId="3737CCB5"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Hosea 6:1; on return as both physical and spiritual, see Douglas Stuart, </w:t>
      </w:r>
      <w:r w:rsidRPr="00E25ED5">
        <w:rPr>
          <w:rFonts w:ascii="Avenir Book" w:hAnsi="Avenir Book" w:cstheme="majorBidi"/>
          <w:i/>
          <w:iCs/>
          <w:sz w:val="16"/>
          <w:szCs w:val="16"/>
        </w:rPr>
        <w:t>Hosea-Jonah</w:t>
      </w:r>
      <w:r w:rsidRPr="00E25ED5">
        <w:rPr>
          <w:rFonts w:ascii="Avenir Book" w:hAnsi="Avenir Book" w:cstheme="majorBidi"/>
          <w:sz w:val="16"/>
          <w:szCs w:val="16"/>
        </w:rPr>
        <w:t xml:space="preserve"> (Word Biblical Commentary; Waco: Word, 1987), 108-110.</w:t>
      </w:r>
    </w:p>
    <w:p w14:paraId="72B504F5"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Zechariah 3:3-5; on the exchange of garments as representing purification and restoration, see Carol L. Meyers and Eric M. Meyers, </w:t>
      </w:r>
      <w:r w:rsidRPr="00E25ED5">
        <w:rPr>
          <w:rFonts w:ascii="Avenir Book" w:hAnsi="Avenir Book" w:cstheme="majorBidi"/>
          <w:i/>
          <w:iCs/>
          <w:sz w:val="16"/>
          <w:szCs w:val="16"/>
        </w:rPr>
        <w:t>Haggai, Zechariah 1-8</w:t>
      </w:r>
      <w:r w:rsidRPr="00E25ED5">
        <w:rPr>
          <w:rFonts w:ascii="Avenir Book" w:hAnsi="Avenir Book" w:cstheme="majorBidi"/>
          <w:sz w:val="16"/>
          <w:szCs w:val="16"/>
        </w:rPr>
        <w:t xml:space="preserve"> (Anchor Bible; Garden City: Doubleday, 1987), 189-192.</w:t>
      </w:r>
    </w:p>
    <w:p w14:paraId="258C169A"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Ezekiel 37:12; on exile and return as death and resurrection, see Levenson, </w:t>
      </w:r>
      <w:r w:rsidRPr="00E25ED5">
        <w:rPr>
          <w:rFonts w:ascii="Avenir Book" w:hAnsi="Avenir Book" w:cstheme="majorBidi"/>
          <w:i/>
          <w:iCs/>
          <w:sz w:val="16"/>
          <w:szCs w:val="16"/>
        </w:rPr>
        <w:t>Resurrection and the Restoration of Israel</w:t>
      </w:r>
      <w:r w:rsidRPr="00E25ED5">
        <w:rPr>
          <w:rFonts w:ascii="Avenir Book" w:hAnsi="Avenir Book" w:cstheme="majorBidi"/>
          <w:sz w:val="16"/>
          <w:szCs w:val="16"/>
        </w:rPr>
        <w:t>, 157-171.</w:t>
      </w:r>
    </w:p>
    <w:p w14:paraId="0A4BE57E"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soul's descent as exile in Kabbalistic thought, see Rachel Elior, </w:t>
      </w:r>
      <w:r w:rsidRPr="00E25ED5">
        <w:rPr>
          <w:rFonts w:ascii="Avenir Book" w:hAnsi="Avenir Book" w:cstheme="majorBidi"/>
          <w:i/>
          <w:iCs/>
          <w:sz w:val="16"/>
          <w:szCs w:val="16"/>
        </w:rPr>
        <w:t>The Paradoxical Ascent to God: The Kabbalistic Theosophy of Habad Hasidism</w:t>
      </w:r>
      <w:r w:rsidRPr="00E25ED5">
        <w:rPr>
          <w:rFonts w:ascii="Avenir Book" w:hAnsi="Avenir Book" w:cstheme="majorBidi"/>
          <w:sz w:val="16"/>
          <w:szCs w:val="16"/>
        </w:rPr>
        <w:t>, trans. Jeffrey M. Green (Albany: SUNY Press, 1993), 134-156.</w:t>
      </w:r>
    </w:p>
    <w:p w14:paraId="1CAFDA8F"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2.</w:t>
      </w:r>
    </w:p>
    <w:p w14:paraId="216053E0"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7-8 (on the animal soul and its pursuit of material pleasure).</w:t>
      </w:r>
    </w:p>
    <w:p w14:paraId="077E8D7F"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Zohar I:23b; on giving strength to the sitra achra through sin, see Isaiah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trans. David Goldstein, 3 vols. (Oxford: Oxford University Press, 1989), 2:447-463.</w:t>
      </w:r>
    </w:p>
    <w:p w14:paraId="1D0701CD"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hitpa'arut as the soul's awakening, see Elior, </w:t>
      </w:r>
      <w:r w:rsidRPr="00E25ED5">
        <w:rPr>
          <w:rFonts w:ascii="Avenir Book" w:hAnsi="Avenir Book" w:cstheme="majorBidi"/>
          <w:i/>
          <w:iCs/>
          <w:sz w:val="16"/>
          <w:szCs w:val="16"/>
        </w:rPr>
        <w:t>The Paradoxical Ascent to God</w:t>
      </w:r>
      <w:r w:rsidRPr="00E25ED5">
        <w:rPr>
          <w:rFonts w:ascii="Avenir Book" w:hAnsi="Avenir Book" w:cstheme="majorBidi"/>
          <w:sz w:val="16"/>
          <w:szCs w:val="16"/>
        </w:rPr>
        <w:t>, 178-182.</w:t>
      </w:r>
    </w:p>
    <w:p w14:paraId="30DCE5F2"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29 (on moments of awakening and opportunities for teshuvah).</w:t>
      </w:r>
    </w:p>
    <w:p w14:paraId="256E51E7"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Zohar III:122a; on lower and higher teshuvah, see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2:677-692.</w:t>
      </w:r>
    </w:p>
    <w:p w14:paraId="1448CE5B"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Iggeret HaTeshuvah, ch. 4 (on the divine response to teshuvah).</w:t>
      </w:r>
    </w:p>
    <w:p w14:paraId="48213ED1"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On the garments of the soul and their renewal through teshuvah, see Elior, </w:t>
      </w:r>
      <w:r w:rsidRPr="00E25ED5">
        <w:rPr>
          <w:rFonts w:ascii="Avenir Book" w:hAnsi="Avenir Book" w:cstheme="majorBidi"/>
          <w:i/>
          <w:iCs/>
          <w:sz w:val="16"/>
          <w:szCs w:val="16"/>
        </w:rPr>
        <w:t>The Paradoxical Ascent to God</w:t>
      </w:r>
      <w:r w:rsidRPr="00E25ED5">
        <w:rPr>
          <w:rFonts w:ascii="Avenir Book" w:hAnsi="Avenir Book" w:cstheme="majorBidi"/>
          <w:sz w:val="16"/>
          <w:szCs w:val="16"/>
        </w:rPr>
        <w:t>, 201-215.</w:t>
      </w:r>
    </w:p>
    <w:p w14:paraId="3E73B5E3"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Zohar I:129b; on transforming sins into merits through teshuvah, see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2:693-701.</w:t>
      </w:r>
    </w:p>
    <w:p w14:paraId="781596C2"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ring as symbol of infinite divine light and covenant renewal, see Moshe Hallamish, </w:t>
      </w:r>
      <w:r w:rsidRPr="00E25ED5">
        <w:rPr>
          <w:rFonts w:ascii="Avenir Book" w:hAnsi="Avenir Book" w:cstheme="majorBidi"/>
          <w:i/>
          <w:iCs/>
          <w:sz w:val="16"/>
          <w:szCs w:val="16"/>
        </w:rPr>
        <w:t>An Introduction to the Kabbalah</w:t>
      </w:r>
      <w:r w:rsidRPr="00E25ED5">
        <w:rPr>
          <w:rFonts w:ascii="Avenir Book" w:hAnsi="Avenir Book" w:cstheme="majorBidi"/>
          <w:sz w:val="16"/>
          <w:szCs w:val="16"/>
        </w:rPr>
        <w:t>, trans. Ruth Bar-Ilan and Ora Wiskind-Elper (Albany: SUNY Press, 1999), 234-237.</w:t>
      </w:r>
    </w:p>
    <w:p w14:paraId="6F4593C0"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Babylonian Talmud, Berakhot 34b; on the superiority of penitents, see Adin Steinsaltz, </w:t>
      </w:r>
      <w:r w:rsidRPr="00E25ED5">
        <w:rPr>
          <w:rFonts w:ascii="Avenir Book" w:hAnsi="Avenir Book" w:cstheme="majorBidi"/>
          <w:i/>
          <w:iCs/>
          <w:sz w:val="16"/>
          <w:szCs w:val="16"/>
        </w:rPr>
        <w:t>The Essential Talmud</w:t>
      </w:r>
      <w:r w:rsidRPr="00E25ED5">
        <w:rPr>
          <w:rFonts w:ascii="Avenir Book" w:hAnsi="Avenir Book" w:cstheme="majorBidi"/>
          <w:sz w:val="16"/>
          <w:szCs w:val="16"/>
        </w:rPr>
        <w:t>, trans. Chaya Galai (New York: Basic Books, 2006), 156-158.</w:t>
      </w:r>
    </w:p>
    <w:p w14:paraId="5B420F94"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Shechinah in exile, see Elliot R. Wolfson, </w:t>
      </w:r>
      <w:r w:rsidRPr="00E25ED5">
        <w:rPr>
          <w:rFonts w:ascii="Avenir Book" w:hAnsi="Avenir Book" w:cstheme="majorBidi"/>
          <w:i/>
          <w:iCs/>
          <w:sz w:val="16"/>
          <w:szCs w:val="16"/>
        </w:rPr>
        <w:t>Through a Speculum That Shines: Vision and Imagination in Medieval Jewish Mysticism</w:t>
      </w:r>
      <w:r w:rsidRPr="00E25ED5">
        <w:rPr>
          <w:rFonts w:ascii="Avenir Book" w:hAnsi="Avenir Book" w:cstheme="majorBidi"/>
          <w:sz w:val="16"/>
          <w:szCs w:val="16"/>
        </w:rPr>
        <w:t xml:space="preserve"> (Princeton: Princeton University Press, 1994), 326-368.</w:t>
      </w:r>
    </w:p>
    <w:p w14:paraId="105C9116"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human actions elevating the Shechinah from exile, see Gershom Scholem, </w:t>
      </w:r>
      <w:r w:rsidRPr="00E25ED5">
        <w:rPr>
          <w:rFonts w:ascii="Avenir Book" w:hAnsi="Avenir Book" w:cstheme="majorBidi"/>
          <w:i/>
          <w:iCs/>
          <w:sz w:val="16"/>
          <w:szCs w:val="16"/>
        </w:rPr>
        <w:t>Major Trends in Jewish Mysticism</w:t>
      </w:r>
      <w:r w:rsidRPr="00E25ED5">
        <w:rPr>
          <w:rFonts w:ascii="Avenir Book" w:hAnsi="Avenir Book" w:cstheme="majorBidi"/>
          <w:sz w:val="16"/>
          <w:szCs w:val="16"/>
        </w:rPr>
        <w:t xml:space="preserve"> (New York: Schocken, 1995), 273-286.</w:t>
      </w:r>
    </w:p>
    <w:p w14:paraId="4A36B72F"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Zohar I:50a; on the reunion of masculine and feminine divine attributes, see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1:384-397.</w:t>
      </w:r>
    </w:p>
    <w:p w14:paraId="301E56C6"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the sweetening of din through chesed, see Elior, </w:t>
      </w:r>
      <w:r w:rsidRPr="00E25ED5">
        <w:rPr>
          <w:rFonts w:ascii="Avenir Book" w:hAnsi="Avenir Book" w:cstheme="majorBidi"/>
          <w:i/>
          <w:iCs/>
          <w:sz w:val="16"/>
          <w:szCs w:val="16"/>
        </w:rPr>
        <w:t>The Paradoxical Ascent to God</w:t>
      </w:r>
      <w:r w:rsidRPr="00E25ED5">
        <w:rPr>
          <w:rFonts w:ascii="Avenir Book" w:hAnsi="Avenir Book" w:cstheme="majorBidi"/>
          <w:sz w:val="16"/>
          <w:szCs w:val="16"/>
        </w:rPr>
        <w:t>, 87-112.</w:t>
      </w:r>
    </w:p>
    <w:p w14:paraId="16F3B576"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On sins transformed into merits through teshuvah, see 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Iggeret HaTeshuvah, ch. 7.</w:t>
      </w:r>
    </w:p>
    <w:p w14:paraId="1E8526F1"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46 (on rachamim as God's essential attribute).</w:t>
      </w:r>
    </w:p>
    <w:p w14:paraId="7533B26E" w14:textId="77777777" w:rsidR="00E25ED5" w:rsidRPr="00E25ED5" w:rsidRDefault="00E25ED5" w:rsidP="00437E4F">
      <w:pPr>
        <w:pStyle w:val="Heading3Char"/>
        <w:numPr>
          <w:ilvl w:val="0"/>
          <w:numId w:val="4"/>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On awakening from below (itaruta d'letata), see Zohar I:88a; cf.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2:589-594.</w:t>
      </w:r>
    </w:p>
    <w:p w14:paraId="5B511FB8" w14:textId="77777777" w:rsidR="00E25ED5" w:rsidRPr="00E25ED5" w:rsidRDefault="005E6E2B" w:rsidP="00437E4F">
      <w:pPr>
        <w:jc w:val="both"/>
        <w:rPr>
          <w:rFonts w:ascii="Avenir Book" w:hAnsi="Avenir Book" w:cstheme="majorBidi"/>
        </w:rPr>
      </w:pPr>
      <w:r>
        <w:rPr>
          <w:noProof/>
        </w:rPr>
      </w:r>
      <w:r>
        <w:pict w14:anchorId="0C7ADC56">
          <v:rect id="_x0000_s2060"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523AB620" w14:textId="77777777" w:rsidR="00E25ED5" w:rsidRPr="00E25ED5" w:rsidRDefault="00E25ED5" w:rsidP="00437E4F">
      <w:pPr>
        <w:pStyle w:val="Heading1"/>
        <w:jc w:val="both"/>
        <w:rPr>
          <w:rFonts w:ascii="Avenir Book" w:hAnsi="Avenir Book"/>
        </w:rPr>
      </w:pPr>
      <w:bookmarkStart w:id="22" w:name="chapter-three"/>
      <w:bookmarkEnd w:id="14"/>
      <w:bookmarkEnd w:id="21"/>
      <w:r w:rsidRPr="00E25ED5">
        <w:rPr>
          <w:rFonts w:ascii="Avenir Book" w:hAnsi="Avenir Book"/>
        </w:rPr>
        <w:t>Chapter Three</w:t>
      </w:r>
    </w:p>
    <w:p w14:paraId="3169D320" w14:textId="77777777" w:rsidR="00E25ED5" w:rsidRPr="00E25ED5" w:rsidRDefault="00E25ED5" w:rsidP="00437E4F">
      <w:pPr>
        <w:pStyle w:val="Heading1"/>
        <w:jc w:val="both"/>
        <w:rPr>
          <w:rFonts w:ascii="Avenir Book" w:hAnsi="Avenir Book"/>
        </w:rPr>
      </w:pPr>
      <w:bookmarkStart w:id="23" w:name="X6f342e3471259b38bf53848504fcbe5a864e70f"/>
      <w:bookmarkEnd w:id="22"/>
      <w:r w:rsidRPr="00E25ED5">
        <w:rPr>
          <w:rFonts w:ascii="Avenir Book" w:hAnsi="Avenir Book"/>
        </w:rPr>
        <w:t>The Lame Man Lowered Through the Roof: Faith, Paralysis, and the Restoration of Movement</w:t>
      </w:r>
    </w:p>
    <w:p w14:paraId="43D542E0" w14:textId="77777777" w:rsidR="00E25ED5" w:rsidRPr="00E25ED5" w:rsidRDefault="00E25ED5" w:rsidP="00437E4F">
      <w:pPr>
        <w:pStyle w:val="Heading2"/>
        <w:jc w:val="both"/>
        <w:rPr>
          <w:rFonts w:ascii="Avenir Book" w:hAnsi="Avenir Book"/>
        </w:rPr>
      </w:pPr>
      <w:bookmarkStart w:id="24" w:name="introduction-the-condition-of-immobility"/>
      <w:r w:rsidRPr="00E25ED5">
        <w:rPr>
          <w:rFonts w:ascii="Avenir Book" w:hAnsi="Avenir Book"/>
        </w:rPr>
        <w:t>Introduction: The Condition of Immobility</w:t>
      </w:r>
    </w:p>
    <w:p w14:paraId="67735374"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There are forms of brokenness that manifest as an inability to move, a paralysis that holds the body or the soul in place, preventing forward progress </w:t>
      </w:r>
      <w:r w:rsidRPr="00E25ED5">
        <w:rPr>
          <w:rFonts w:ascii="Avenir Book" w:hAnsi="Avenir Book" w:cstheme="majorBidi"/>
        </w:rPr>
        <w:lastRenderedPageBreak/>
        <w:t>along the path of life. The account of the paralyzed man lowered through the roof to reach Yeshua is a narrative about such immobility and its healing, but it is also, when read through the lenses of PaRDeS, a profound meditation on the nature of faith, the power of community, and the restoration of the soul's capacity to walk in the ways of righteousness. What appears at first as a story about physical healing reveals itself, at deeper levels, as a vision of spiritual restoration—the healing of the paralysis that prevents movement toward God, the breaking through of barriers that separate the broken from the source of healing, and the restoration of the ability to walk the path of covenant faithfulness.</w:t>
      </w:r>
    </w:p>
    <w:p w14:paraId="4E557F4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narrative is remarkable for its emphasis on the faith of the paralytic's friends, who refuse to accept the obstacles that stand between their </w:t>
      </w:r>
      <w:r w:rsidRPr="00E25ED5">
        <w:rPr>
          <w:rFonts w:ascii="Avenir Book" w:hAnsi="Avenir Book" w:cstheme="majorBidi"/>
        </w:rPr>
        <w:lastRenderedPageBreak/>
        <w:t>companion and the healer. When they cannot reach Yeshua through the door because of the crowd, they ascend to the roof, break through it, and lower the paralyzed man down into Yeshua's presence. This act of determined faith—the willingness to break through barriers, to go beyond conventional approaches, to persist in the face of obstacles—becomes central to the story's meaning at every level of interpretation. It reveals that restoration often requires not only the faith of the individual who needs healing but the faith of the community that surrounds them, the collective effort that creates the conditions for divine power to flow.</w:t>
      </w:r>
    </w:p>
    <w:p w14:paraId="410197F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healing itself unfolds in two stages: first, Yeshua pronounces the forgiveness of sins, and only then, in response to the skepticism of the scribes, does he command the man to rise and walk. This </w:t>
      </w:r>
      <w:r w:rsidRPr="00E25ED5">
        <w:rPr>
          <w:rFonts w:ascii="Avenir Book" w:hAnsi="Avenir Book" w:cstheme="majorBidi"/>
        </w:rPr>
        <w:lastRenderedPageBreak/>
        <w:t>sequence is crucial, for it establishes that the paralysis is not merely physical but spiritual, that the inability to walk is connected to the burden of sin, and that true restoration must address both dimensions. The man's rising and walking, carrying his mat through the crowd, becomes a sign not only of physical healing but of spiritual liberation, the restoration of the capacity to move forward in life, to walk in the path that leads toward God.</w:t>
      </w:r>
    </w:p>
    <w:p w14:paraId="752FED9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As we explore this narrative through the four levels of PaRDeS, we will see how it operates as a portrait of restoration in multiple dimensions: the restoration of physical mobility, the restoration of spiritual capacity, the restoration of community belonging, and ultimately, the restoration of the soul's ability to walk the path of return to its divine source. The pattern that emerges is one </w:t>
      </w:r>
      <w:r w:rsidRPr="00E25ED5">
        <w:rPr>
          <w:rFonts w:ascii="Avenir Book" w:hAnsi="Avenir Book" w:cstheme="majorBidi"/>
        </w:rPr>
        <w:lastRenderedPageBreak/>
        <w:t>of faith overcoming obstacles, of divine power responding to human initiative, of forgiveness enabling movement, and of restoration that transforms not only the individual but the entire community that witnesses it.</w:t>
      </w:r>
    </w:p>
    <w:p w14:paraId="4ABBAF26" w14:textId="77777777" w:rsidR="00E25ED5" w:rsidRPr="00E25ED5" w:rsidRDefault="00E25ED5" w:rsidP="00437E4F">
      <w:pPr>
        <w:pStyle w:val="Heading2"/>
        <w:jc w:val="both"/>
        <w:rPr>
          <w:rFonts w:ascii="Avenir Book" w:hAnsi="Avenir Book"/>
        </w:rPr>
      </w:pPr>
      <w:bookmarkStart w:id="25" w:name="Xfca9b5908efa285476f94dadecbce89eee60e7d"/>
      <w:bookmarkEnd w:id="24"/>
      <w:r w:rsidRPr="00E25ED5">
        <w:rPr>
          <w:rFonts w:ascii="Avenir Book" w:hAnsi="Avenir Book"/>
        </w:rPr>
        <w:t>Peshat – The Narrative in Its Plain Sense</w:t>
      </w:r>
    </w:p>
    <w:p w14:paraId="1D3B1C19"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Peshat, the account presents a vivid scene of determination and healing. Yeshua has returned to Capernaum, and word spreads that he is in a house. So many people gather that there is no room, not even at the door, and Yeshua is teaching them (Mark 2:1-2). Into this crowded scene come four men carrying a paralyzed man on a mat, seeking to bring him to Yeshua for healing. The text does not tell us the nature or cause of the paralysis, only that </w:t>
      </w:r>
      <w:r w:rsidRPr="00E25ED5">
        <w:rPr>
          <w:rFonts w:ascii="Avenir Book" w:hAnsi="Avenir Book" w:cstheme="majorBidi"/>
        </w:rPr>
        <w:lastRenderedPageBreak/>
        <w:t>the man cannot walk and must be carried by others.¹</w:t>
      </w:r>
    </w:p>
    <w:p w14:paraId="7FB1B60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When the four men find that they cannot get through the crowd to reach Yeshua, they do not give up and go home. Instead, they ascend to the roof of the house—likely an external stairway, as was common in first-century Palestinian architecture—and they begin to dig through it.² The Greek word used, exoryssō, means to dig out or excavate, suggesting significant effort. They are not merely lifting a few tiles but breaking through the roof structure itself, creating an opening large enough to lower a man on a mat. This is not a quiet, unobtrusive action but a dramatic, disruptive one that would have showered debris on those below and interrupted Yeshua's teaching.</w:t>
      </w:r>
    </w:p>
    <w:p w14:paraId="5FA05D2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text then makes a crucial statement: "When Yeshua saw their faith, he said to </w:t>
      </w:r>
      <w:r w:rsidRPr="00E25ED5">
        <w:rPr>
          <w:rFonts w:ascii="Avenir Book" w:hAnsi="Avenir Book" w:cstheme="majorBidi"/>
        </w:rPr>
        <w:lastRenderedPageBreak/>
        <w:t>the paralytic, 'Son, your sins are forgiven'" (Mark 2:5). The faith that Yeshua sees is not only the paralytic's but that of his friends—the collective faith that refused to accept the barriers, that persisted in seeking healing, that was willing to take extraordinary measures to bring the broken one into the presence of the healer. This faith becomes the catalyst for what follows, the human initiative that creates the opening for divine action.</w:t>
      </w:r>
    </w:p>
    <w:p w14:paraId="2622160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Yeshua's first words to the paralytic are not about his physical condition but about his spiritual state: "Your sins are forgiven." This pronouncement immediately provokes a response from the scribes who are present. They reason in their hearts, "Why does this man speak like that? He is blaspheming! Who can forgive sins but God alone?" (Mark 2:7). Their objection is theologically </w:t>
      </w:r>
      <w:r w:rsidRPr="00E25ED5">
        <w:rPr>
          <w:rFonts w:ascii="Avenir Book" w:hAnsi="Avenir Book" w:cstheme="majorBidi"/>
        </w:rPr>
        <w:lastRenderedPageBreak/>
        <w:t>sound from one perspective—forgiveness of sins is indeed a divine prerogative, something that only God can grant.³ Yet their reasoning reveals their inability to perceive who Yeshua is, their blindness to the divine authority that he embodies.</w:t>
      </w:r>
    </w:p>
    <w:p w14:paraId="04B2FBB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Yeshua, perceiving their thoughts, responds with a question: "Which is easier, to say to the paralytic, 'Your sins are forgiven,' or to say, 'Rise, take up your mat and walk'?" (Mark 2:9). The question is rhetorical, pointing to the fact that both statements require divine authority—one addresses the invisible spiritual realm, the other the visible physical realm. To demonstrate that he has authority to forgive sins (the invisible), he will perform a sign in the physical realm (the visible): "But that you may know that the Son of Man has authority on earth to forgive sins"—he </w:t>
      </w:r>
      <w:r w:rsidRPr="00E25ED5">
        <w:rPr>
          <w:rFonts w:ascii="Avenir Book" w:hAnsi="Avenir Book" w:cstheme="majorBidi"/>
        </w:rPr>
        <w:lastRenderedPageBreak/>
        <w:t>turns to the paralytic—"I say to you, rise, pick up your mat, and go home" (Mark 2:10-11).</w:t>
      </w:r>
    </w:p>
    <w:p w14:paraId="617006D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paralyzed man immediately rises, picks up his mat, and walks out before them all. The response of the crowd is amazement: "We never saw anything like this!" (Mark 2:12). The healing is complete and instantaneous—the man who could not move now walks, the one who had to be carried now carries his own mat, the one who was dependent on others for mobility now moves independently. The physical transformation is undeniable, visible to all, and it serves as confirmation of the spiritual reality that preceded it: the forgiveness of sins.</w:t>
      </w:r>
    </w:p>
    <w:p w14:paraId="21C2E15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Even at the literal level, several elements of the narrative invite deeper reflection. The connection between sin and paralysis, while not explained, is clearly </w:t>
      </w:r>
      <w:r w:rsidRPr="00E25ED5">
        <w:rPr>
          <w:rFonts w:ascii="Avenir Book" w:hAnsi="Avenir Book" w:cstheme="majorBidi"/>
        </w:rPr>
        <w:lastRenderedPageBreak/>
        <w:t>significant—Yeshua addresses the spiritual condition before the physical one, suggesting that the two are related. The role of the friends' faith is emphasized—it is their faith that Yeshua sees, their determination that creates the opportunity for healing. The breaking through the roof is a dramatic image of overcoming obstacles, of refusing to accept barriers as final, of creating a way where there seemed to be no way. And the man's walking out carrying his mat is a reversal of the opening scene—he who was carried now carries, he who was brought by others now goes on his own, he who was immobile now moves freely.</w:t>
      </w:r>
    </w:p>
    <w:p w14:paraId="4C4A7BED" w14:textId="77777777" w:rsidR="00E25ED5" w:rsidRPr="00E25ED5" w:rsidRDefault="00E25ED5" w:rsidP="00437E4F">
      <w:pPr>
        <w:pStyle w:val="Heading2"/>
        <w:jc w:val="both"/>
        <w:rPr>
          <w:rFonts w:ascii="Avenir Book" w:hAnsi="Avenir Book"/>
        </w:rPr>
      </w:pPr>
      <w:bookmarkStart w:id="26" w:name="remez-the-hints-within-the-text-2"/>
      <w:bookmarkEnd w:id="25"/>
      <w:r w:rsidRPr="00E25ED5">
        <w:rPr>
          <w:rFonts w:ascii="Avenir Book" w:hAnsi="Avenir Book"/>
        </w:rPr>
        <w:t>Remez – The Hints Within the Text</w:t>
      </w:r>
    </w:p>
    <w:p w14:paraId="6080FFF9"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As we move from Peshat to Remez, the symbolic patterns within the narrative begin to reveal themselves, hinting at </w:t>
      </w:r>
      <w:r w:rsidRPr="00E25ED5">
        <w:rPr>
          <w:rFonts w:ascii="Avenir Book" w:hAnsi="Avenir Book" w:cstheme="majorBidi"/>
        </w:rPr>
        <w:lastRenderedPageBreak/>
        <w:t>meanings that extend beyond the individual healing to encompass larger spiritual realities. The paralysis itself, at this level, becomes a symbol for spiritual immobility, the inability to move forward in the path of righteousness, the condition of being stuck in patterns of sin and unable to break free. The Psalms speak of those whose "feet had almost stumbled" and whose "steps had nearly slipped" (Ps 73:2), using the language of walking and stumbling as metaphors for faithfulness and sin.</w:t>
      </w:r>
      <w:r w:rsidRPr="00E25ED5">
        <w:rPr>
          <w:rFonts w:ascii="Cambria Math" w:hAnsi="Cambria Math" w:cs="Cambria Math"/>
        </w:rPr>
        <w:t>⁴</w:t>
      </w:r>
      <w:r w:rsidRPr="00E25ED5">
        <w:rPr>
          <w:rFonts w:ascii="Avenir Book" w:hAnsi="Avenir Book" w:cstheme="majorBidi"/>
        </w:rPr>
        <w:t xml:space="preserve"> The paralytic's inability to walk thus hints at a deeper spiritual condition, a paralysis of the soul that prevents movement toward God.</w:t>
      </w:r>
    </w:p>
    <w:p w14:paraId="4FE8DB3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four friends who carry the paralytic are significant in their number. Four is a number associated with the earth and with completeness in the material realm—the four directions, the four winds, the four corners of the earth.</w:t>
      </w:r>
      <w:r w:rsidRPr="00E25ED5">
        <w:rPr>
          <w:rFonts w:ascii="Cambria Math" w:hAnsi="Cambria Math" w:cs="Cambria Math"/>
        </w:rPr>
        <w:t>⁵</w:t>
      </w:r>
      <w:r w:rsidRPr="00E25ED5">
        <w:rPr>
          <w:rFonts w:ascii="Avenir Book" w:hAnsi="Avenir Book" w:cstheme="majorBidi"/>
        </w:rPr>
        <w:t xml:space="preserve"> The </w:t>
      </w:r>
      <w:r w:rsidRPr="00E25ED5">
        <w:rPr>
          <w:rFonts w:ascii="Avenir Book" w:hAnsi="Avenir Book" w:cstheme="majorBidi"/>
        </w:rPr>
        <w:lastRenderedPageBreak/>
        <w:t>four friends thus represent the fullness of human community, the complete support system that surrounds the broken individual. Their collective effort hints at the principle that restoration often requires communal participation, that healing is not only an individual matter but a corporate one, that the faith of the community can create the conditions for the healing of the individual.</w:t>
      </w:r>
    </w:p>
    <w:p w14:paraId="332F563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roof through which they break carries symbolic weight. In biblical imagery, the roof is a place of prayer and vision (Acts 10:9), a threshold between earth and heaven, a point of access to the divine realm.</w:t>
      </w:r>
      <w:r w:rsidRPr="00E25ED5">
        <w:rPr>
          <w:rFonts w:ascii="Cambria Math" w:hAnsi="Cambria Math" w:cs="Cambria Math"/>
        </w:rPr>
        <w:t>⁶</w:t>
      </w:r>
      <w:r w:rsidRPr="00E25ED5">
        <w:rPr>
          <w:rFonts w:ascii="Avenir Book" w:hAnsi="Avenir Book" w:cstheme="majorBidi"/>
        </w:rPr>
        <w:t xml:space="preserve"> The breaking through the roof thus becomes an image of breaking through the barriers that separate the earthly from the heavenly, the human from the divine. It suggests that access to healing sometimes </w:t>
      </w:r>
      <w:r w:rsidRPr="00E25ED5">
        <w:rPr>
          <w:rFonts w:ascii="Avenir Book" w:hAnsi="Avenir Book" w:cstheme="majorBidi"/>
        </w:rPr>
        <w:lastRenderedPageBreak/>
        <w:t>requires extraordinary effort, a willingness to go beyond conventional paths, to break through the structures that normally mediate between the human and the divine.</w:t>
      </w:r>
    </w:p>
    <w:p w14:paraId="3A0BC93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lowering of the paralytic through the opening is itself a rich image. The Greek word used, chalao, means to let down or lower, and it suggests a descent, a bringing down from above.</w:t>
      </w:r>
      <w:r w:rsidRPr="00E25ED5">
        <w:rPr>
          <w:rFonts w:ascii="Cambria Math" w:hAnsi="Cambria Math" w:cs="Cambria Math"/>
        </w:rPr>
        <w:t>⁷</w:t>
      </w:r>
      <w:r w:rsidRPr="00E25ED5">
        <w:rPr>
          <w:rFonts w:ascii="Avenir Book" w:hAnsi="Avenir Book" w:cstheme="majorBidi"/>
        </w:rPr>
        <w:t xml:space="preserve"> At the level of Remez, this hints at the principle that healing comes from above, that the paralytic must be brought into the presence of the divine power, that restoration requires a descent of grace to meet the human need. The friends' action of lowering him creates the physical manifestation of this spiritual reality—they bring him down into the presence of the one who can heal.</w:t>
      </w:r>
    </w:p>
    <w:p w14:paraId="7132E3C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pronouncement of forgiveness before the command to walk establishes </w:t>
      </w:r>
      <w:r w:rsidRPr="00E25ED5">
        <w:rPr>
          <w:rFonts w:ascii="Avenir Book" w:hAnsi="Avenir Book" w:cstheme="majorBidi"/>
        </w:rPr>
        <w:lastRenderedPageBreak/>
        <w:t>a sequence that is symbolically significant. In biblical thought, sin is often described as a burden that weighs down the soul, that prevents movement, that keeps one bound in place.</w:t>
      </w:r>
      <w:r w:rsidRPr="00E25ED5">
        <w:rPr>
          <w:rFonts w:ascii="Cambria Math" w:hAnsi="Cambria Math" w:cs="Cambria Math"/>
        </w:rPr>
        <w:t>⁸</w:t>
      </w:r>
      <w:r w:rsidRPr="00E25ED5">
        <w:rPr>
          <w:rFonts w:ascii="Avenir Book" w:hAnsi="Avenir Book" w:cstheme="majorBidi"/>
        </w:rPr>
        <w:t xml:space="preserve"> The forgiveness of sins is therefore a lifting of that burden, a removal of the weight that prevents forward progress. The paralytic cannot walk while burdened by unforgiven sin; once that burden is lifted, movement becomes possible. This hints at the spiritual principle that teshuvah (return/repentance) is the prerequisite for restoration, that the soul cannot move toward God while still carrying the weight of unaddressed sin.</w:t>
      </w:r>
    </w:p>
    <w:p w14:paraId="4859F86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scribes' objection—"Who can forgive sins but God alone?"—contains an ironic truth at the level of Remez. They are correct that only God can forgive sins, yet they fail to perceive that they are in the presence of one who embodies </w:t>
      </w:r>
      <w:r w:rsidRPr="00E25ED5">
        <w:rPr>
          <w:rFonts w:ascii="Avenir Book" w:hAnsi="Avenir Book" w:cstheme="majorBidi"/>
        </w:rPr>
        <w:lastRenderedPageBreak/>
        <w:t>divine authority. Their question thus becomes a hint to the reader: if Yeshua can forgive sins, what does this reveal about his identity? The narrative invites us to draw the conclusion that the scribes resist: that divine authority is present in human form, that the boundary between heaven and earth has been crossed, that God is acting directly in the world through this person.</w:t>
      </w:r>
    </w:p>
    <w:p w14:paraId="3E9A710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command to "rise, take up your mat, and walk" is laden with symbolic meaning. The word "rise" (egeirō in Greek) is the same word used for resurrection, for being raised from the dead.</w:t>
      </w:r>
      <w:r w:rsidRPr="00E25ED5">
        <w:rPr>
          <w:rFonts w:ascii="Cambria Math" w:hAnsi="Cambria Math" w:cs="Cambria Math"/>
        </w:rPr>
        <w:t>⁹</w:t>
      </w:r>
      <w:r w:rsidRPr="00E25ED5">
        <w:rPr>
          <w:rFonts w:ascii="Avenir Book" w:hAnsi="Avenir Book" w:cstheme="majorBidi"/>
        </w:rPr>
        <w:t xml:space="preserve"> The paralytic's rising thus hints at resurrection, at the restoration of life where there had been a kind of death, at the awakening from the sleep of spiritual immobility. The taking up of the mat—the very thing on which he had lain helpless—represents the transformation </w:t>
      </w:r>
      <w:r w:rsidRPr="00E25ED5">
        <w:rPr>
          <w:rFonts w:ascii="Avenir Book" w:hAnsi="Avenir Book" w:cstheme="majorBidi"/>
        </w:rPr>
        <w:lastRenderedPageBreak/>
        <w:t>of what had been a sign of weakness into a testimony of healing, the carrying of one's former condition as evidence of restoration.</w:t>
      </w:r>
    </w:p>
    <w:p w14:paraId="45EF514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walking out "before them all" emphasizes the public nature of the healing, the fact that restoration is not a private, hidden matter but a visible demonstration of divine power. At the level of Remez, this hints at the principle that restoration is meant to be witnessed, that healing serves not only the individual but the community, that the transformation of one person becomes a sign and a source of hope for all who see it. The crowd's amazement—"We never saw anything like this!"—suggests that they are witnessing something unprecedented, something that breaks through their categories of what is possible, something that reveals divine power at work in a new way.</w:t>
      </w:r>
    </w:p>
    <w:p w14:paraId="090D863B" w14:textId="77777777" w:rsidR="00E25ED5" w:rsidRPr="00E25ED5" w:rsidRDefault="00E25ED5" w:rsidP="00437E4F">
      <w:pPr>
        <w:pStyle w:val="Heading2"/>
        <w:jc w:val="both"/>
        <w:rPr>
          <w:rFonts w:ascii="Avenir Book" w:hAnsi="Avenir Book"/>
        </w:rPr>
      </w:pPr>
      <w:bookmarkStart w:id="27" w:name="Xfc18bb40c0e77ff7dffd0ce899ce7b92ae68076"/>
      <w:bookmarkEnd w:id="26"/>
      <w:r w:rsidRPr="00E25ED5">
        <w:rPr>
          <w:rFonts w:ascii="Avenir Book" w:hAnsi="Avenir Book"/>
        </w:rPr>
        <w:lastRenderedPageBreak/>
        <w:t>Drash – Israel in the Language of the Prophets</w:t>
      </w:r>
    </w:p>
    <w:p w14:paraId="66E347D1"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At the level of Drash, the narrative is read through the lens of the broader biblical tradition, and here its connection to the story of Israel becomes explicit. The condition of paralysis, the inability to walk, resonates with the prophetic descriptions of Israel's spiritual state in exile and sin. Isaiah speaks of a people who "have turned back" and whose "feet run to evil" (Isa 59:7), describing a condition where the capacity for righteous movement has been corrupted.¹</w:t>
      </w:r>
      <w:r w:rsidRPr="00E25ED5">
        <w:rPr>
          <w:rFonts w:ascii="Cambria Math" w:hAnsi="Cambria Math" w:cs="Cambria Math"/>
        </w:rPr>
        <w:t>⁰</w:t>
      </w:r>
      <w:r w:rsidRPr="00E25ED5">
        <w:rPr>
          <w:rFonts w:ascii="Avenir Book" w:hAnsi="Avenir Book" w:cstheme="majorBidi"/>
        </w:rPr>
        <w:t xml:space="preserve"> Jeremiah laments that "the way of man is not in himself; it is not in man who walks to direct his steps" (Jer 10:23), acknowledging the human inability to walk the right path without divine guidance.¹¹</w:t>
      </w:r>
    </w:p>
    <w:p w14:paraId="38471A9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paralytic's dependence on others to carry him mirrors Israel's condition of helplessness in exile, unable to return to the land or to restore the covenant relationship through their own efforts. The prophets repeatedly emphasize that Israel's restoration will not come through human power but through divine intervention. Ezekiel's vision of the valley of dry bones makes this explicit: the bones cannot reassemble themselves or take on flesh or receive breath through their own power; all of this must come from God (Ezek 37:1-14).¹² The paralytic, unable to move himself, represents this condition of absolute dependence on divine action.</w:t>
      </w:r>
    </w:p>
    <w:p w14:paraId="1AD3910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four friends who carry the paralytic can be understood, at the level of Drash, as representing the faithful remnant within Israel, those who have not lost hope, who continue to believe in the </w:t>
      </w:r>
      <w:r w:rsidRPr="00E25ED5">
        <w:rPr>
          <w:rFonts w:ascii="Avenir Book" w:hAnsi="Avenir Book" w:cstheme="majorBidi"/>
        </w:rPr>
        <w:lastRenderedPageBreak/>
        <w:t>possibility of restoration, who actively work to bring the broken community into the presence of God. The prophets speak of such a remnant—those who "sigh and groan over all the abominations" (Ezek 9:4), those who "tremble at his word" (Isa 66:5), those who maintain faith even in the midst of widespread unfaithfulness.¹³ Their faith, like that of the four friends, becomes instrumental in the restoration of the whole.</w:t>
      </w:r>
    </w:p>
    <w:p w14:paraId="4170B88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breaking through the roof resonates with the prophetic theme of breaking through barriers and obstacles. Isaiah proclaims, "Break forth into singing, you waste places of Jerusalem, for the LORD has comforted his people; he has redeemed Jerusalem" (Isa 52:9). The breaking forth is an image of restoration that cannot be contained, that bursts through the structures that had confined </w:t>
      </w:r>
      <w:r w:rsidRPr="00E25ED5">
        <w:rPr>
          <w:rFonts w:ascii="Avenir Book" w:hAnsi="Avenir Book" w:cstheme="majorBidi"/>
        </w:rPr>
        <w:lastRenderedPageBreak/>
        <w:t>it, that creates new openings where there had been only barriers.¹</w:t>
      </w:r>
      <w:r w:rsidRPr="00E25ED5">
        <w:rPr>
          <w:rFonts w:ascii="Cambria Math" w:hAnsi="Cambria Math" w:cs="Cambria Math"/>
        </w:rPr>
        <w:t>⁴</w:t>
      </w:r>
      <w:r w:rsidRPr="00E25ED5">
        <w:rPr>
          <w:rFonts w:ascii="Avenir Book" w:hAnsi="Avenir Book" w:cstheme="majorBidi"/>
        </w:rPr>
        <w:t xml:space="preserve"> The friends' action of breaking through the roof embodies this prophetic vision of restoration that overcomes all obstacles.</w:t>
      </w:r>
    </w:p>
    <w:p w14:paraId="1C62EE5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pronouncement of forgiveness connects directly to the prophetic promises of Israel's restoration. The prophets repeatedly link the return from exile with the forgiveness of sins. Isaiah declares, "I have blotted out your transgressions like a cloud and your sins like mist; return to me, for I have redeemed you" (Isa 44:22). Jeremiah prophesies a new covenant in which God will "forgive their iniquity, and I will remember their sin no more" (Jer 31:34).¹</w:t>
      </w:r>
      <w:r w:rsidRPr="00E25ED5">
        <w:rPr>
          <w:rFonts w:ascii="Cambria Math" w:hAnsi="Cambria Math" w:cs="Cambria Math"/>
        </w:rPr>
        <w:t>⁵</w:t>
      </w:r>
      <w:r w:rsidRPr="00E25ED5">
        <w:rPr>
          <w:rFonts w:ascii="Avenir Book" w:hAnsi="Avenir Book" w:cstheme="majorBidi"/>
        </w:rPr>
        <w:t xml:space="preserve"> The paralytic's experience of forgiveness thus becomes a sign of the larger forgiveness that God promises to Israel, the removal of the burden of sin that has kept the people in exile.</w:t>
      </w:r>
    </w:p>
    <w:p w14:paraId="1A5EC31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scribes' objection—"Who can forgive sins but God alone?"—echoes the theological understanding that forgiveness is a divine prerogative, that only God can remove the guilt of sin. Yet the prophets also speak of God acting through human agents, of divine authority being mediated through chosen individuals. Moses intercedes for Israel and obtains forgiveness (Exod 32:30-34); the suffering servant of Isaiah "bore the sin of many, and makes intercession for the transgressors" (Isa 53:12).¹</w:t>
      </w:r>
      <w:r w:rsidRPr="00E25ED5">
        <w:rPr>
          <w:rFonts w:ascii="Cambria Math" w:hAnsi="Cambria Math" w:cs="Cambria Math"/>
        </w:rPr>
        <w:t>⁶</w:t>
      </w:r>
      <w:r w:rsidRPr="00E25ED5">
        <w:rPr>
          <w:rFonts w:ascii="Avenir Book" w:hAnsi="Avenir Book" w:cstheme="majorBidi"/>
        </w:rPr>
        <w:t xml:space="preserve"> The scribes' question thus becomes an invitation to recognize that God is acting through Yeshua, that divine authority is being exercised in human form.</w:t>
      </w:r>
    </w:p>
    <w:p w14:paraId="406F45B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command to "rise and walk" resonates with the prophetic call to Israel to arise from the dust of exile and walk in the paths of righteousness. Isaiah </w:t>
      </w:r>
      <w:r w:rsidRPr="00E25ED5">
        <w:rPr>
          <w:rFonts w:ascii="Avenir Book" w:hAnsi="Avenir Book" w:cstheme="majorBidi"/>
        </w:rPr>
        <w:lastRenderedPageBreak/>
        <w:t>proclaims, "Arise, shine, for your light has come, and the glory of the LORD has risen upon you" (Isa 60:1). The rising is not merely physical but spiritual, a movement from the lowly state of exile to the restored state of covenant relationship.¹</w:t>
      </w:r>
      <w:r w:rsidRPr="00E25ED5">
        <w:rPr>
          <w:rFonts w:ascii="Cambria Math" w:hAnsi="Cambria Math" w:cs="Cambria Math"/>
        </w:rPr>
        <w:t>⁷</w:t>
      </w:r>
      <w:r w:rsidRPr="00E25ED5">
        <w:rPr>
          <w:rFonts w:ascii="Avenir Book" w:hAnsi="Avenir Book" w:cstheme="majorBidi"/>
        </w:rPr>
        <w:t xml:space="preserve"> The paralytic's rising thus becomes a prophetic sign of Israel's rising, the restoration of the people to their proper standing before God.</w:t>
      </w:r>
    </w:p>
    <w:p w14:paraId="07D32B3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walking, in prophetic literature, is consistently associated with covenant faithfulness, with living according to God's ways. The Torah commands Israel to "walk in all the way that the LORD your God has commanded you" (Deut 5:33). The Psalms celebrate the one who "walks not in the counsel of the wicked" but whose "delight is in the law of the LORD" (Ps 1:1-2).¹</w:t>
      </w:r>
      <w:r w:rsidRPr="00E25ED5">
        <w:rPr>
          <w:rFonts w:ascii="Cambria Math" w:hAnsi="Cambria Math" w:cs="Cambria Math"/>
        </w:rPr>
        <w:t>⁸</w:t>
      </w:r>
      <w:r w:rsidRPr="00E25ED5">
        <w:rPr>
          <w:rFonts w:ascii="Avenir Book" w:hAnsi="Avenir Book" w:cstheme="majorBidi"/>
        </w:rPr>
        <w:t xml:space="preserve"> The paralytic's restored ability to walk thus represents the restoration of Israel's capacity to walk </w:t>
      </w:r>
      <w:r w:rsidRPr="00E25ED5">
        <w:rPr>
          <w:rFonts w:ascii="Avenir Book" w:hAnsi="Avenir Book" w:cstheme="majorBidi"/>
        </w:rPr>
        <w:lastRenderedPageBreak/>
        <w:t>in covenant faithfulness, to move forward in the path of righteousness, to live according to divine instruction.</w:t>
      </w:r>
    </w:p>
    <w:p w14:paraId="4B2DC8B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carrying of the mat is particularly significant at this level. The mat represents the condition of helplessness, the state of being carried rather than walking. When the healed man carries his mat, he demonstrates mastery over what had mastered him, he bears witness to his transformation, he carries the evidence of his former condition as a testimony to divine power. This resonates with the prophetic vision of Israel's restoration, where the people will remember their former condition not with shame but as a testimony to God's redemptive power. Ezekiel prophesies that in the restored land, Israel will "remember your ways and all your deeds with which you have defiled yourselves, and you shall loathe yourselves for all the </w:t>
      </w:r>
      <w:r w:rsidRPr="00E25ED5">
        <w:rPr>
          <w:rFonts w:ascii="Avenir Book" w:hAnsi="Avenir Book" w:cstheme="majorBidi"/>
        </w:rPr>
        <w:lastRenderedPageBreak/>
        <w:t>evils that you have committed" (Ezek 36:31)—not to remain in self-loathing but to recognize the magnitude of the transformation that God has accomplished.¹</w:t>
      </w:r>
      <w:r w:rsidRPr="00E25ED5">
        <w:rPr>
          <w:rFonts w:ascii="Cambria Math" w:hAnsi="Cambria Math" w:cs="Cambria Math"/>
        </w:rPr>
        <w:t>⁹</w:t>
      </w:r>
    </w:p>
    <w:p w14:paraId="367A690E" w14:textId="77777777" w:rsidR="00E25ED5" w:rsidRPr="00E25ED5" w:rsidRDefault="00E25ED5" w:rsidP="00437E4F">
      <w:pPr>
        <w:pStyle w:val="Heading2"/>
        <w:jc w:val="both"/>
        <w:rPr>
          <w:rFonts w:ascii="Avenir Book" w:hAnsi="Avenir Book"/>
        </w:rPr>
      </w:pPr>
      <w:bookmarkStart w:id="28" w:name="X6ebeabf51f0054f5c448cecb98317855fd45ac9"/>
      <w:bookmarkEnd w:id="27"/>
      <w:r w:rsidRPr="00E25ED5">
        <w:rPr>
          <w:rFonts w:ascii="Avenir Book" w:hAnsi="Avenir Book"/>
        </w:rPr>
        <w:t>Sod – The Soul's Paralysis and the Restoration of Spiritual Movement</w:t>
      </w:r>
    </w:p>
    <w:p w14:paraId="111CFDA1"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At the level of Sod, the narrative opens into the deepest mysteries of spiritual reality, revealing the dynamics of the soul's paralysis and its healing, the nature of spiritual movement, and the cosmic significance of restoration. In Kabbalistic and Chassidic thought, the ability to walk represents the soul's capacity to progress in its divine service, to move forward in the path of teshuvah, to ascend through the spiritual worlds toward union with the divine source.²</w:t>
      </w:r>
      <w:r w:rsidRPr="00E25ED5">
        <w:rPr>
          <w:rFonts w:ascii="Cambria Math" w:hAnsi="Cambria Math" w:cs="Cambria Math"/>
        </w:rPr>
        <w:t>⁰</w:t>
      </w:r>
      <w:r w:rsidRPr="00E25ED5">
        <w:rPr>
          <w:rFonts w:ascii="Avenir Book" w:hAnsi="Avenir Book" w:cstheme="majorBidi"/>
        </w:rPr>
        <w:t xml:space="preserve"> Paralysis, conversely, represents the </w:t>
      </w:r>
      <w:r w:rsidRPr="00E25ED5">
        <w:rPr>
          <w:rFonts w:ascii="Avenir Book" w:hAnsi="Avenir Book" w:cstheme="majorBidi"/>
        </w:rPr>
        <w:lastRenderedPageBreak/>
        <w:t>condition where this capacity is blocked, where the soul is stuck in place, unable to move forward despite its desire to do so.</w:t>
      </w:r>
    </w:p>
    <w:p w14:paraId="203ABE2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Tanya teaches that there are two primary obstacles to spiritual movement: the burden of sin and the dominance of the animal soul over the divine soul.²¹ Sin creates a barrier between the soul and God, a weight that holds the soul down and prevents its ascent. The animal soul, with its attachment to material pleasures and its resistance to spiritual discipline, acts like a paralysis, preventing the divine soul from expressing itself fully, from moving in the direction it naturally desires to go. The paralytic in the narrative thus represents the soul in this condition—aware of its need for healing, desirous of reaching the divine presence, yet unable to move on its own.</w:t>
      </w:r>
    </w:p>
    <w:p w14:paraId="089E1F56"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four friends who carry the paralytic represent, at the level of Sod, the four spiritual supports that enable the soul's movement toward healing. In Kabbalistic thought, the number four is associated with the four letters of the divine name (YHVH) and with the four spiritual worlds through which divine energy descends.²² The friends' collective effort thus hints at the principle that spiritual restoration requires the alignment of multiple dimensions of reality, the cooperation of different aspects of the soul and different levels of divine providence. No single element is sufficient; all four must work together to bring the paralyzed soul into the presence of healing.</w:t>
      </w:r>
    </w:p>
    <w:p w14:paraId="3524E40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Chassidic tradition emphasizes the role of the community in supporting the individual's spiritual journey. The concept of ahavat Yisrael (love of fellow Jews) is not merely an ethical principle </w:t>
      </w:r>
      <w:r w:rsidRPr="00E25ED5">
        <w:rPr>
          <w:rFonts w:ascii="Avenir Book" w:hAnsi="Avenir Book" w:cstheme="majorBidi"/>
        </w:rPr>
        <w:lastRenderedPageBreak/>
        <w:t>but a spiritual necessity—the souls of Israel are interconnected, and the spiritual work of one affects all.²³ The four friends' determination to bring their companion to healing, their refusal to accept obstacles as final, their willingness to take extraordinary measures—all of this embodies the principle of ahavat Yisrael in action, the way the community's faith and effort can create the conditions for the individual's restoration.</w:t>
      </w:r>
    </w:p>
    <w:p w14:paraId="634DE7A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roof through which they break represents, at this mystical level, the barriers that separate the lower worlds from the higher, the material from the spiritual, the concealed from the revealed. The Zohar teaches that there are multiple levels of concealment (tzimtzum) that hide the divine light, creating the space for the material world to exist.²</w:t>
      </w:r>
      <w:r w:rsidRPr="00E25ED5">
        <w:rPr>
          <w:rFonts w:ascii="Cambria Math" w:hAnsi="Cambria Math" w:cs="Cambria Math"/>
        </w:rPr>
        <w:t>⁴</w:t>
      </w:r>
      <w:r w:rsidRPr="00E25ED5">
        <w:rPr>
          <w:rFonts w:ascii="Avenir Book" w:hAnsi="Avenir Book" w:cstheme="majorBidi"/>
        </w:rPr>
        <w:t xml:space="preserve"> These concealments are </w:t>
      </w:r>
      <w:r w:rsidRPr="00E25ED5">
        <w:rPr>
          <w:rFonts w:ascii="Avenir Book" w:hAnsi="Avenir Book" w:cstheme="majorBidi"/>
        </w:rPr>
        <w:lastRenderedPageBreak/>
        <w:t>necessary for creation, yet they also create barriers that must be broken through for the soul to access the higher realms. The friends' breaking through the roof thus represents the spiritual work of breaking through these barriers, of creating openings in the structure of concealment through which divine light can flow.</w:t>
      </w:r>
    </w:p>
    <w:p w14:paraId="3EBD6B4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lowering of the paralytic through the opening represents the descent of divine mercy (rachamim) to meet the soul in its place of need. The Tanya teaches that while the soul must make effort to ascend, there is also a corresponding descent of divine energy that meets the soul's effort, that comes down to where the soul is rather than requiring the soul to complete the entire ascent on its own.²</w:t>
      </w:r>
      <w:r w:rsidRPr="00E25ED5">
        <w:rPr>
          <w:rFonts w:ascii="Cambria Math" w:hAnsi="Cambria Math" w:cs="Cambria Math"/>
        </w:rPr>
        <w:t>⁵</w:t>
      </w:r>
      <w:r w:rsidRPr="00E25ED5">
        <w:rPr>
          <w:rFonts w:ascii="Avenir Book" w:hAnsi="Avenir Book" w:cstheme="majorBidi"/>
        </w:rPr>
        <w:t xml:space="preserve"> This is the mystery of divine grace—that God descends to meet the ascending soul, that the infinite reaches </w:t>
      </w:r>
      <w:r w:rsidRPr="00E25ED5">
        <w:rPr>
          <w:rFonts w:ascii="Avenir Book" w:hAnsi="Avenir Book" w:cstheme="majorBidi"/>
        </w:rPr>
        <w:lastRenderedPageBreak/>
        <w:t>toward the finite, that healing comes from above to meet the need below.</w:t>
      </w:r>
    </w:p>
    <w:p w14:paraId="03C8782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pronouncement of forgiveness before the command to walk reveals a profound spiritual truth: that teshuvah (return/repentance) is the prerequisite for spiritual movement. The Tanya explains that sin creates a barrier (mechitzah) between the soul and God, a separation that prevents the flow of divine energy to the soul.²</w:t>
      </w:r>
      <w:r w:rsidRPr="00E25ED5">
        <w:rPr>
          <w:rFonts w:ascii="Cambria Math" w:hAnsi="Cambria Math" w:cs="Cambria Math"/>
        </w:rPr>
        <w:t>⁶</w:t>
      </w:r>
      <w:r w:rsidRPr="00E25ED5">
        <w:rPr>
          <w:rFonts w:ascii="Avenir Book" w:hAnsi="Avenir Book" w:cstheme="majorBidi"/>
        </w:rPr>
        <w:t xml:space="preserve"> This barrier is like a paralysis—it holds the soul in place, prevents its ascent, blocks its capacity to move toward God. Forgiveness removes this barrier, dissolves the separation, restores the flow of divine energy. Only then can the soul move, can it walk in the path of righteousness, can it progress in its spiritual journey.</w:t>
      </w:r>
    </w:p>
    <w:p w14:paraId="3CB72ED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scribes' objection—"Who can forgive sins but God alone?"—points to </w:t>
      </w:r>
      <w:r w:rsidRPr="00E25ED5">
        <w:rPr>
          <w:rFonts w:ascii="Avenir Book" w:hAnsi="Avenir Book" w:cstheme="majorBidi"/>
        </w:rPr>
        <w:lastRenderedPageBreak/>
        <w:t>a deep truth at the level of Sod: forgiveness is indeed a divine act, something that only God can accomplish. Yet the Kabbalistic tradition teaches that there are souls that embody divine attributes in a unique way, souls that serve as channels for divine power, through whom God acts directly in the world.²</w:t>
      </w:r>
      <w:r w:rsidRPr="00E25ED5">
        <w:rPr>
          <w:rFonts w:ascii="Cambria Math" w:hAnsi="Cambria Math" w:cs="Cambria Math"/>
        </w:rPr>
        <w:t>⁷</w:t>
      </w:r>
      <w:r w:rsidRPr="00E25ED5">
        <w:rPr>
          <w:rFonts w:ascii="Avenir Book" w:hAnsi="Avenir Book" w:cstheme="majorBidi"/>
        </w:rPr>
        <w:t xml:space="preserve"> The scribes' inability to perceive this reflects a spiritual blindness, an attachment to categories and structures that prevents them from recognizing the direct manifestation of divine power before them.</w:t>
      </w:r>
    </w:p>
    <w:p w14:paraId="5A8CB57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command to "rise" (egeirō) carries the full weight of resurrection at this level. The Zohar teaches that spiritual death is the state of maximum concealment, where the divine spark within the soul is so hidden that it appears to be absent entirely.²</w:t>
      </w:r>
      <w:r w:rsidRPr="00E25ED5">
        <w:rPr>
          <w:rFonts w:ascii="Cambria Math" w:hAnsi="Cambria Math" w:cs="Cambria Math"/>
        </w:rPr>
        <w:t>⁸</w:t>
      </w:r>
      <w:r w:rsidRPr="00E25ED5">
        <w:rPr>
          <w:rFonts w:ascii="Avenir Book" w:hAnsi="Avenir Book" w:cstheme="majorBidi"/>
        </w:rPr>
        <w:t xml:space="preserve"> Rising from this state is a resurrection, a </w:t>
      </w:r>
      <w:r w:rsidRPr="00E25ED5">
        <w:rPr>
          <w:rFonts w:ascii="Avenir Book" w:hAnsi="Avenir Book" w:cstheme="majorBidi"/>
        </w:rPr>
        <w:lastRenderedPageBreak/>
        <w:t>revelation of the hidden life, a calling forth of the divine spark from its concealment. The paralytic's rising thus represents the soul's awakening from spiritual death, its emergence from the state of maximum concealment into the light of divine consciousness.</w:t>
      </w:r>
    </w:p>
    <w:p w14:paraId="6319608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taking up of the mat represents the transformation of the very instruments of one's former bondage into testimonies of redemption. The Chassidic tradition teaches that through teshuvah, sins can be transformed into merits, that the very experiences of falling can become the foundation for a higher ascent.²</w:t>
      </w:r>
      <w:r w:rsidRPr="00E25ED5">
        <w:rPr>
          <w:rFonts w:ascii="Cambria Math" w:hAnsi="Cambria Math" w:cs="Cambria Math"/>
        </w:rPr>
        <w:t>⁹</w:t>
      </w:r>
      <w:r w:rsidRPr="00E25ED5">
        <w:rPr>
          <w:rFonts w:ascii="Avenir Book" w:hAnsi="Avenir Book" w:cstheme="majorBidi"/>
        </w:rPr>
        <w:t xml:space="preserve"> The mat on which the paralytic had lain helpless becomes, when he carries it, a testimony to the power of divine healing, a witness to the transformation that has occurred. This is the mystery of descent for the sake of ascent—that the lowest point can become the launching point for the </w:t>
      </w:r>
      <w:r w:rsidRPr="00E25ED5">
        <w:rPr>
          <w:rFonts w:ascii="Avenir Book" w:hAnsi="Avenir Book" w:cstheme="majorBidi"/>
        </w:rPr>
        <w:lastRenderedPageBreak/>
        <w:t>highest achievement, that brokenness can be transformed into wholeness at a level deeper than if there had been no brokenness.</w:t>
      </w:r>
    </w:p>
    <w:p w14:paraId="5F9908E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walking represents the restoration of the soul's capacity for spiritual movement, its ability to progress through the levels of holiness, to ascend through the spiritual worlds, to move toward union with the divine source. The Tanya describes the spiritual path as a ladder with many rungs, and the soul's work is to climb from rung to rung, from level to level, always moving upward.³</w:t>
      </w:r>
      <w:r w:rsidRPr="00E25ED5">
        <w:rPr>
          <w:rFonts w:ascii="Cambria Math" w:hAnsi="Cambria Math" w:cs="Cambria Math"/>
        </w:rPr>
        <w:t>⁰</w:t>
      </w:r>
      <w:r w:rsidRPr="00E25ED5">
        <w:rPr>
          <w:rFonts w:ascii="Avenir Book" w:hAnsi="Avenir Book" w:cstheme="majorBidi"/>
        </w:rPr>
        <w:t xml:space="preserve"> The paralytic's restored ability to walk thus represents the restoration of this capacity for spiritual ascent, the removal of the obstacles that had held the soul in place, the renewal of the soul's natural movement toward God.</w:t>
      </w:r>
    </w:p>
    <w:p w14:paraId="0CF6D13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public nature of the healing—the walking out "before them all"—reflects </w:t>
      </w:r>
      <w:r w:rsidRPr="00E25ED5">
        <w:rPr>
          <w:rFonts w:ascii="Avenir Book" w:hAnsi="Avenir Book" w:cstheme="majorBidi"/>
        </w:rPr>
        <w:lastRenderedPageBreak/>
        <w:t>the principle that spiritual restoration has cosmic significance, that the healing of one soul affects the entire structure of reality. The Zohar teaches that when a soul returns through teshuvah, it causes joy in all the worlds, it elevates sparks of holiness that had been trapped in the kelipot, it contributes to the restoration of the Shechinah from exile.³¹ The paralytic's healing is therefore not only his own restoration but a contribution to the cosmic restoration, a sign and a catalyst for the healing of all souls, the return of all Israel, the ultimate redemption.</w:t>
      </w:r>
    </w:p>
    <w:p w14:paraId="73C61D20" w14:textId="77777777" w:rsidR="00E25ED5" w:rsidRPr="00E25ED5" w:rsidRDefault="00E25ED5" w:rsidP="00437E4F">
      <w:pPr>
        <w:pStyle w:val="Heading2"/>
        <w:jc w:val="both"/>
        <w:rPr>
          <w:rFonts w:ascii="Avenir Book" w:hAnsi="Avenir Book"/>
        </w:rPr>
      </w:pPr>
      <w:bookmarkStart w:id="29" w:name="X79d96924450583a1f8f377e3b1d2892b6e25b50"/>
      <w:bookmarkEnd w:id="28"/>
      <w:r w:rsidRPr="00E25ED5">
        <w:rPr>
          <w:rFonts w:ascii="Avenir Book" w:hAnsi="Avenir Book"/>
        </w:rPr>
        <w:t>Conclusion – The Restoration of the Capacity to Walk</w:t>
      </w:r>
    </w:p>
    <w:p w14:paraId="12583A28"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When read through the full depth of PaRDeS, the narrative of the paralyzed man lowered through the roof reveals itself as a comprehensive vision of </w:t>
      </w:r>
      <w:r w:rsidRPr="00E25ED5">
        <w:rPr>
          <w:rFonts w:ascii="Avenir Book" w:hAnsi="Avenir Book" w:cstheme="majorBidi"/>
        </w:rPr>
        <w:lastRenderedPageBreak/>
        <w:t>restoration in all its dimensions. At the level of Peshat, we see the concrete reality of physical healing, the transformation of a man who could not walk into one who walks freely. At the level of Remez, we perceive the symbolic patterns that connect this individual healing to larger spiritual realities—the paralysis of the soul, the faith of the community, the breaking through of barriers. At the level of Drash, we hear the prophetic echoes that identify the paralytic with Israel in exile, unable to walk in covenant faithfulness</w:t>
      </w:r>
    </w:p>
    <w:p w14:paraId="5DBBC8C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unable to move forward on the path of Torah, weighed down by the burden of sin and separation. And at the level of Sod, we perceive the mystical reality of the soul trapped in concealment, unable to ascend, awaiting the divine word that will restore its capacity for movement toward its source.</w:t>
      </w:r>
    </w:p>
    <w:p w14:paraId="08134A2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The paralytic's condition represents the fundamental problem of exile: the inability to move, to progress, to walk in the ways of God. Whether understood as physical disability, spiritual paralysis, or cosmic concealment, the condition is the same—a state in which the natural flow of life is blocked, where what should move freely is held immobile, where the soul's desire to ascend is frustrated by forces beyond its control. This is the condition of Israel in galut, separated from the land and the Temple, unable to fulfill the fullness of covenant life. This is the condition of the soul in exile from its divine source, trapped in materiality, unable to rise to its true level.</w:t>
      </w:r>
    </w:p>
    <w:p w14:paraId="670F6572"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restoration comes through the convergence of multiple elements: the faith of friends who refuse to accept the paralysis as final, the breaking through of barriers that seem insurmountable, the </w:t>
      </w:r>
      <w:r w:rsidRPr="00E25ED5">
        <w:rPr>
          <w:rFonts w:ascii="Avenir Book" w:hAnsi="Avenir Book" w:cstheme="majorBidi"/>
        </w:rPr>
        <w:lastRenderedPageBreak/>
        <w:t>pronouncement of forgiveness that addresses the root cause, and the command to rise and walk that calls forth the hidden capacity for movement. Each element is necessary; together they form the complete pattern of restoration. Faith creates the opening, divine power flows through the opening, forgiveness removes the obstacle, and the command activates the potential that had been dormant.</w:t>
      </w:r>
    </w:p>
    <w:p w14:paraId="54B3AC9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is the pattern we will see repeated in different forms throughout the remaining narratives: the convergence of human faith and divine power, the removal of obstacles both external and internal, the calling forth of capacities that had been concealed or suppressed. In each case, what appears impossible from the human perspective becomes possible through divine intervention. What seems permanently broken is </w:t>
      </w:r>
      <w:r w:rsidRPr="00E25ED5">
        <w:rPr>
          <w:rFonts w:ascii="Avenir Book" w:hAnsi="Avenir Book" w:cstheme="majorBidi"/>
        </w:rPr>
        <w:lastRenderedPageBreak/>
        <w:t>revealed to be capable of restoration. What looks like the end is shown to be a new beginning.</w:t>
      </w:r>
    </w:p>
    <w:p w14:paraId="0BF1F9F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paralytic who walks out carrying his mat becomes a living testimony to the power of restoration. He embodies the truth that no condition is beyond healing, that no paralysis is permanent, that the capacity for movement—physical, spiritual, cosmic—can be restored even when it seems irretrievably lost. His walking is a sign of Israel's future walking in covenant faithfulness, of the soul's future ascent to its source, of the Shechinah's future rising from the dust of exile. It is a sign that the God who commands "Rise, take up your mat, and walk" is the God who will one day command all Israel to rise, who will call all souls to ascend, who will lift the Shechinah from her lowly state and restore her to her rightful place.</w:t>
      </w:r>
    </w:p>
    <w:p w14:paraId="5D0E9CD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As we move forward through the narratives that follow, we carry with us this vision of restoration: the movement from immobility to walking, from paralysis to freedom, from being carried to carrying one's own burden, from dependence to agency, from concealment to revelation. The pattern established here—faith reaching upward, divine power descending, barriers broken, forgiveness pronounced, hidden capacity called forth—is the pattern of all redemption, and it will echo through every story we encounter.</w:t>
      </w:r>
    </w:p>
    <w:p w14:paraId="14A4D654" w14:textId="77777777" w:rsidR="00E25ED5" w:rsidRPr="00E25ED5" w:rsidRDefault="005E6E2B" w:rsidP="00437E4F">
      <w:pPr>
        <w:jc w:val="both"/>
        <w:rPr>
          <w:rFonts w:ascii="Avenir Book" w:hAnsi="Avenir Book" w:cstheme="majorBidi"/>
        </w:rPr>
      </w:pPr>
      <w:r>
        <w:rPr>
          <w:noProof/>
        </w:rPr>
      </w:r>
      <w:r>
        <w:pict w14:anchorId="37134E5A">
          <v:rect id="_x0000_s2059"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12BF1AA7" w14:textId="77777777" w:rsidR="00E25ED5" w:rsidRPr="00E25ED5" w:rsidRDefault="00E25ED5" w:rsidP="00437E4F">
      <w:pPr>
        <w:pStyle w:val="Heading3Char"/>
        <w:numPr>
          <w:ilvl w:val="0"/>
          <w:numId w:val="5"/>
        </w:numPr>
        <w:jc w:val="both"/>
        <w:rPr>
          <w:rFonts w:ascii="Avenir Book" w:hAnsi="Avenir Book" w:cstheme="majorBidi"/>
          <w:sz w:val="16"/>
          <w:szCs w:val="16"/>
        </w:rPr>
      </w:pPr>
      <w:bookmarkStart w:id="30" w:name="footnotes-3"/>
      <w:bookmarkEnd w:id="29"/>
      <w:r w:rsidRPr="00E25ED5">
        <w:rPr>
          <w:rFonts w:ascii="Avenir Book" w:hAnsi="Avenir Book" w:cstheme="majorBidi"/>
          <w:sz w:val="16"/>
          <w:szCs w:val="16"/>
        </w:rPr>
        <w:t>Mark 2:1-12; Matthew 9:1-8; Luke 5:17-26.</w:t>
      </w:r>
    </w:p>
    <w:p w14:paraId="486E2CBE"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significance of Capernaum as a center of Yeshua's ministry, see John J. Rousseau and Rami Arav, </w:t>
      </w:r>
      <w:r w:rsidRPr="00E25ED5">
        <w:rPr>
          <w:rFonts w:ascii="Avenir Book" w:hAnsi="Avenir Book" w:cstheme="majorBidi"/>
          <w:i/>
          <w:iCs/>
          <w:sz w:val="16"/>
          <w:szCs w:val="16"/>
        </w:rPr>
        <w:t>Jesus and His World: An Archaeological and Cultural Dictionary</w:t>
      </w:r>
      <w:r w:rsidRPr="00E25ED5">
        <w:rPr>
          <w:rFonts w:ascii="Avenir Book" w:hAnsi="Avenir Book" w:cstheme="majorBidi"/>
          <w:sz w:val="16"/>
          <w:szCs w:val="16"/>
        </w:rPr>
        <w:t xml:space="preserve"> (Minneapolis: Fortress, 1995), 46-48.</w:t>
      </w:r>
    </w:p>
    <w:p w14:paraId="45B75814"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role of faith in healing narratives, see John P. Meier, </w:t>
      </w:r>
      <w:r w:rsidRPr="00E25ED5">
        <w:rPr>
          <w:rFonts w:ascii="Avenir Book" w:hAnsi="Avenir Book" w:cstheme="majorBidi"/>
          <w:i/>
          <w:iCs/>
          <w:sz w:val="16"/>
          <w:szCs w:val="16"/>
        </w:rPr>
        <w:t>A Marginal Jew: Rethinking the Historical Jesus</w:t>
      </w:r>
      <w:r w:rsidRPr="00E25ED5">
        <w:rPr>
          <w:rFonts w:ascii="Avenir Book" w:hAnsi="Avenir Book" w:cstheme="majorBidi"/>
          <w:sz w:val="16"/>
          <w:szCs w:val="16"/>
        </w:rPr>
        <w:t xml:space="preserve">, vol. 2, </w:t>
      </w:r>
      <w:r w:rsidRPr="00E25ED5">
        <w:rPr>
          <w:rFonts w:ascii="Avenir Book" w:hAnsi="Avenir Book" w:cstheme="majorBidi"/>
          <w:i/>
          <w:iCs/>
          <w:sz w:val="16"/>
          <w:szCs w:val="16"/>
        </w:rPr>
        <w:t xml:space="preserve">Mentor, </w:t>
      </w:r>
      <w:r w:rsidRPr="00E25ED5">
        <w:rPr>
          <w:rFonts w:ascii="Avenir Book" w:hAnsi="Avenir Book" w:cstheme="majorBidi"/>
          <w:i/>
          <w:iCs/>
          <w:sz w:val="16"/>
          <w:szCs w:val="16"/>
        </w:rPr>
        <w:lastRenderedPageBreak/>
        <w:t>Message, and Miracles</w:t>
      </w:r>
      <w:r w:rsidRPr="00E25ED5">
        <w:rPr>
          <w:rFonts w:ascii="Avenir Book" w:hAnsi="Avenir Book" w:cstheme="majorBidi"/>
          <w:sz w:val="16"/>
          <w:szCs w:val="16"/>
        </w:rPr>
        <w:t xml:space="preserve"> (New York: Doubleday, 1994), 686-690.</w:t>
      </w:r>
    </w:p>
    <w:p w14:paraId="25BAD60D"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architectural features of first-century Palestinian houses, see K. C. Hanson and Douglas E. Oakman, </w:t>
      </w:r>
      <w:r w:rsidRPr="00E25ED5">
        <w:rPr>
          <w:rFonts w:ascii="Avenir Book" w:hAnsi="Avenir Book" w:cstheme="majorBidi"/>
          <w:i/>
          <w:iCs/>
          <w:sz w:val="16"/>
          <w:szCs w:val="16"/>
        </w:rPr>
        <w:t>Palestine in the Time of Jesus: Social Structures and Social Conflicts</w:t>
      </w:r>
      <w:r w:rsidRPr="00E25ED5">
        <w:rPr>
          <w:rFonts w:ascii="Avenir Book" w:hAnsi="Avenir Book" w:cstheme="majorBidi"/>
          <w:sz w:val="16"/>
          <w:szCs w:val="16"/>
        </w:rPr>
        <w:t xml:space="preserve"> (Minneapolis: Fortress, 1998), 104-106.</w:t>
      </w:r>
    </w:p>
    <w:p w14:paraId="0BB281F3"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authority to forgive sins in Second Temple Judaism, see E. P. Sanders, </w:t>
      </w:r>
      <w:r w:rsidRPr="00E25ED5">
        <w:rPr>
          <w:rFonts w:ascii="Avenir Book" w:hAnsi="Avenir Book" w:cstheme="majorBidi"/>
          <w:i/>
          <w:iCs/>
          <w:sz w:val="16"/>
          <w:szCs w:val="16"/>
        </w:rPr>
        <w:t>Judaism: Practice and Belief, 63 BCE-66 CE</w:t>
      </w:r>
      <w:r w:rsidRPr="00E25ED5">
        <w:rPr>
          <w:rFonts w:ascii="Avenir Book" w:hAnsi="Avenir Book" w:cstheme="majorBidi"/>
          <w:sz w:val="16"/>
          <w:szCs w:val="16"/>
        </w:rPr>
        <w:t xml:space="preserve"> (Philadelphia: Trinity Press International, 1992), 190-240.</w:t>
      </w:r>
    </w:p>
    <w:p w14:paraId="5A2FF6DB"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Mark 2:5; on the connection between sin and illness in ancient Jewish thought, see Saul M. Olyan, </w:t>
      </w:r>
      <w:r w:rsidRPr="00E25ED5">
        <w:rPr>
          <w:rFonts w:ascii="Avenir Book" w:hAnsi="Avenir Book" w:cstheme="majorBidi"/>
          <w:i/>
          <w:iCs/>
          <w:sz w:val="16"/>
          <w:szCs w:val="16"/>
        </w:rPr>
        <w:t>Disability in the Hebrew Bible: Interpreting Mental and Physical Differences</w:t>
      </w:r>
      <w:r w:rsidRPr="00E25ED5">
        <w:rPr>
          <w:rFonts w:ascii="Avenir Book" w:hAnsi="Avenir Book" w:cstheme="majorBidi"/>
          <w:sz w:val="16"/>
          <w:szCs w:val="16"/>
        </w:rPr>
        <w:t xml:space="preserve"> (Cambridge: Cambridge University Press, 2008), 103-121.</w:t>
      </w:r>
    </w:p>
    <w:p w14:paraId="7D1E1682"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"Son of Man" title and its significance, see Adela Yarbro Collins and John J. Collins, </w:t>
      </w:r>
      <w:r w:rsidRPr="00E25ED5">
        <w:rPr>
          <w:rFonts w:ascii="Avenir Book" w:hAnsi="Avenir Book" w:cstheme="majorBidi"/>
          <w:i/>
          <w:iCs/>
          <w:sz w:val="16"/>
          <w:szCs w:val="16"/>
        </w:rPr>
        <w:t>King and Messiah as Son of God: Divine, Human, and Angelic Messianic Figures in Biblical and Related Literature</w:t>
      </w:r>
      <w:r w:rsidRPr="00E25ED5">
        <w:rPr>
          <w:rFonts w:ascii="Avenir Book" w:hAnsi="Avenir Book" w:cstheme="majorBidi"/>
          <w:sz w:val="16"/>
          <w:szCs w:val="16"/>
        </w:rPr>
        <w:t xml:space="preserve"> (Grand Rapids: Eerdmans, 2008), 140-165.</w:t>
      </w:r>
    </w:p>
    <w:p w14:paraId="06526919"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paralysis as metaphor in biblical and rabbinic literature, see Hector Avalos, </w:t>
      </w:r>
      <w:r w:rsidRPr="00E25ED5">
        <w:rPr>
          <w:rFonts w:ascii="Avenir Book" w:hAnsi="Avenir Book" w:cstheme="majorBidi"/>
          <w:i/>
          <w:iCs/>
          <w:sz w:val="16"/>
          <w:szCs w:val="16"/>
        </w:rPr>
        <w:t>Illness and Health Care in the Ancient Near East: The Role of the Temple in Greece, Mesopotamia, and Israel</w:t>
      </w:r>
      <w:r w:rsidRPr="00E25ED5">
        <w:rPr>
          <w:rFonts w:ascii="Avenir Book" w:hAnsi="Avenir Book" w:cstheme="majorBidi"/>
          <w:sz w:val="16"/>
          <w:szCs w:val="16"/>
        </w:rPr>
        <w:t xml:space="preserve"> (Atlanta: Scholars Press, 1995), 271-289.</w:t>
      </w:r>
    </w:p>
    <w:p w14:paraId="22969EE7"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number four in biblical symbolism, see John H. Walton, </w:t>
      </w:r>
      <w:r w:rsidRPr="00E25ED5">
        <w:rPr>
          <w:rFonts w:ascii="Avenir Book" w:hAnsi="Avenir Book" w:cstheme="majorBidi"/>
          <w:i/>
          <w:iCs/>
          <w:sz w:val="16"/>
          <w:szCs w:val="16"/>
        </w:rPr>
        <w:t>Ancient Near Eastern Thought and the Old Testament: Introducing the Conceptual World of the Hebrew Bible</w:t>
      </w:r>
      <w:r w:rsidRPr="00E25ED5">
        <w:rPr>
          <w:rFonts w:ascii="Avenir Book" w:hAnsi="Avenir Book" w:cstheme="majorBidi"/>
          <w:sz w:val="16"/>
          <w:szCs w:val="16"/>
        </w:rPr>
        <w:t xml:space="preserve"> (Grand Rapids: Baker Academic, 2006), 165-167.</w:t>
      </w:r>
    </w:p>
    <w:p w14:paraId="075ACDF3"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roofs as liminal spaces in ancient architecture, see Carol Meyers, "The Family in Early Israel," in </w:t>
      </w:r>
      <w:r w:rsidRPr="00E25ED5">
        <w:rPr>
          <w:rFonts w:ascii="Avenir Book" w:hAnsi="Avenir Book" w:cstheme="majorBidi"/>
          <w:i/>
          <w:iCs/>
          <w:sz w:val="16"/>
          <w:szCs w:val="16"/>
        </w:rPr>
        <w:t>Families in Ancient Israel</w:t>
      </w:r>
      <w:r w:rsidRPr="00E25ED5">
        <w:rPr>
          <w:rFonts w:ascii="Avenir Book" w:hAnsi="Avenir Book" w:cstheme="majorBidi"/>
          <w:sz w:val="16"/>
          <w:szCs w:val="16"/>
        </w:rPr>
        <w:t xml:space="preserve"> (Louisville: Westminster John Knox, 1997), 13-41.</w:t>
      </w:r>
    </w:p>
    <w:p w14:paraId="419BA870"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Isaiah 35:6; on prophetic promises of healing and restoration, see Paul D. Hanson, </w:t>
      </w:r>
      <w:r w:rsidRPr="00E25ED5">
        <w:rPr>
          <w:rFonts w:ascii="Avenir Book" w:hAnsi="Avenir Book" w:cstheme="majorBidi"/>
          <w:i/>
          <w:iCs/>
          <w:sz w:val="16"/>
          <w:szCs w:val="16"/>
        </w:rPr>
        <w:t>The Dawn of Apocalyptic: The Historical and Sociological Roots of Jewish Apocalyptic Eschatology</w:t>
      </w:r>
      <w:r w:rsidRPr="00E25ED5">
        <w:rPr>
          <w:rFonts w:ascii="Avenir Book" w:hAnsi="Avenir Book" w:cstheme="majorBidi"/>
          <w:sz w:val="16"/>
          <w:szCs w:val="16"/>
        </w:rPr>
        <w:t xml:space="preserve"> (Philadelphia: Fortress, 1975), 323-334.</w:t>
      </w:r>
    </w:p>
    <w:p w14:paraId="0B999D45"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Ezekiel 37:1-14; on the vision of dry bones as national restoration, see Daniel I. Block, </w:t>
      </w:r>
      <w:r w:rsidRPr="00E25ED5">
        <w:rPr>
          <w:rFonts w:ascii="Avenir Book" w:hAnsi="Avenir Book" w:cstheme="majorBidi"/>
          <w:i/>
          <w:iCs/>
          <w:sz w:val="16"/>
          <w:szCs w:val="16"/>
        </w:rPr>
        <w:t>The Book of Ezekiel, Chapters 25-48</w:t>
      </w:r>
      <w:r w:rsidRPr="00E25ED5">
        <w:rPr>
          <w:rFonts w:ascii="Avenir Book" w:hAnsi="Avenir Book" w:cstheme="majorBidi"/>
          <w:sz w:val="16"/>
          <w:szCs w:val="16"/>
        </w:rPr>
        <w:t>, NICOT (Grand Rapids: Eerdmans, 1998), 373-398.</w:t>
      </w:r>
    </w:p>
    <w:p w14:paraId="1F33059C"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Jeremiah 31:33-34; on the new covenant and forgiveness, see Walter Brueggemann, </w:t>
      </w:r>
      <w:r w:rsidRPr="00E25ED5">
        <w:rPr>
          <w:rFonts w:ascii="Avenir Book" w:hAnsi="Avenir Book" w:cstheme="majorBidi"/>
          <w:i/>
          <w:iCs/>
          <w:sz w:val="16"/>
          <w:szCs w:val="16"/>
        </w:rPr>
        <w:t>A Commentary on Jeremiah: Exile and Homecoming</w:t>
      </w:r>
      <w:r w:rsidRPr="00E25ED5">
        <w:rPr>
          <w:rFonts w:ascii="Avenir Book" w:hAnsi="Avenir Book" w:cstheme="majorBidi"/>
          <w:sz w:val="16"/>
          <w:szCs w:val="16"/>
        </w:rPr>
        <w:t xml:space="preserve"> (Grand Rapids: Eerdmans, 1998), 287-292.</w:t>
      </w:r>
    </w:p>
    <w:p w14:paraId="036AE53A"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Isaiah 33:24; on the connection between forgiveness and healing in prophetic literature, see Brevard S. Childs, </w:t>
      </w:r>
      <w:r w:rsidRPr="00E25ED5">
        <w:rPr>
          <w:rFonts w:ascii="Avenir Book" w:hAnsi="Avenir Book" w:cstheme="majorBidi"/>
          <w:i/>
          <w:iCs/>
          <w:sz w:val="16"/>
          <w:szCs w:val="16"/>
        </w:rPr>
        <w:t>Isaiah</w:t>
      </w:r>
      <w:r w:rsidRPr="00E25ED5">
        <w:rPr>
          <w:rFonts w:ascii="Avenir Book" w:hAnsi="Avenir Book" w:cstheme="majorBidi"/>
          <w:sz w:val="16"/>
          <w:szCs w:val="16"/>
        </w:rPr>
        <w:t>, OTL (Louisville: Westminster John Knox, 2001), 245-247.</w:t>
      </w:r>
    </w:p>
    <w:p w14:paraId="36E89459"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Lamentations 1:13; 3:7-9; on imagery of immobility in Lamentations, see F. W. Dobbs-Allsopp, </w:t>
      </w:r>
      <w:r w:rsidRPr="00E25ED5">
        <w:rPr>
          <w:rFonts w:ascii="Avenir Book" w:hAnsi="Avenir Book" w:cstheme="majorBidi"/>
          <w:i/>
          <w:iCs/>
          <w:sz w:val="16"/>
          <w:szCs w:val="16"/>
        </w:rPr>
        <w:t>Lamentations</w:t>
      </w:r>
      <w:r w:rsidRPr="00E25ED5">
        <w:rPr>
          <w:rFonts w:ascii="Avenir Book" w:hAnsi="Avenir Book" w:cstheme="majorBidi"/>
          <w:sz w:val="16"/>
          <w:szCs w:val="16"/>
        </w:rPr>
        <w:t>, Interpretation (Louisville: John Knox, 2002), 45-52.</w:t>
      </w:r>
    </w:p>
    <w:p w14:paraId="138FEF9A"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Hosea 11:1-4; on God's compassion for Israel despite rebellion, see Hans Walter Wolff, </w:t>
      </w:r>
      <w:r w:rsidRPr="00E25ED5">
        <w:rPr>
          <w:rFonts w:ascii="Avenir Book" w:hAnsi="Avenir Book" w:cstheme="majorBidi"/>
          <w:i/>
          <w:iCs/>
          <w:sz w:val="16"/>
          <w:szCs w:val="16"/>
        </w:rPr>
        <w:t>Hosea</w:t>
      </w:r>
      <w:r w:rsidRPr="00E25ED5">
        <w:rPr>
          <w:rFonts w:ascii="Avenir Book" w:hAnsi="Avenir Book" w:cstheme="majorBidi"/>
          <w:sz w:val="16"/>
          <w:szCs w:val="16"/>
        </w:rPr>
        <w:t>, trans. Gary Stansell, Hermeneia (Philadelphia: Fortress, 1974), 190-201.</w:t>
      </w:r>
    </w:p>
    <w:p w14:paraId="13E7B58C"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Micah 7:18-19; on divine forgiveness and the casting away of sins, see Bruce K. Waltke, </w:t>
      </w:r>
      <w:r w:rsidRPr="00E25ED5">
        <w:rPr>
          <w:rFonts w:ascii="Avenir Book" w:hAnsi="Avenir Book" w:cstheme="majorBidi"/>
          <w:i/>
          <w:iCs/>
          <w:sz w:val="16"/>
          <w:szCs w:val="16"/>
        </w:rPr>
        <w:t>A Commentary on Micah</w:t>
      </w:r>
      <w:r w:rsidRPr="00E25ED5">
        <w:rPr>
          <w:rFonts w:ascii="Avenir Book" w:hAnsi="Avenir Book" w:cstheme="majorBidi"/>
          <w:sz w:val="16"/>
          <w:szCs w:val="16"/>
        </w:rPr>
        <w:t xml:space="preserve"> (Grand Rapids: Eerdmans, 2007), 451-459.</w:t>
      </w:r>
    </w:p>
    <w:p w14:paraId="3B2C8417"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Zechariah 3:1-5; on the removal of filthy garments as symbol of forgiveness, see Carol L. Meyers and Eric M. Meyers, </w:t>
      </w:r>
      <w:r w:rsidRPr="00E25ED5">
        <w:rPr>
          <w:rFonts w:ascii="Avenir Book" w:hAnsi="Avenir Book" w:cstheme="majorBidi"/>
          <w:i/>
          <w:iCs/>
          <w:sz w:val="16"/>
          <w:szCs w:val="16"/>
        </w:rPr>
        <w:t>Haggai, Zechariah 1-8</w:t>
      </w:r>
      <w:r w:rsidRPr="00E25ED5">
        <w:rPr>
          <w:rFonts w:ascii="Avenir Book" w:hAnsi="Avenir Book" w:cstheme="majorBidi"/>
          <w:sz w:val="16"/>
          <w:szCs w:val="16"/>
        </w:rPr>
        <w:t>, AB (Garden City: Doubleday, 1987), 183-195.</w:t>
      </w:r>
    </w:p>
    <w:p w14:paraId="35D44417"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Isaiah 40:31; on renewed strength and the ability to walk, see John N. Oswalt, </w:t>
      </w:r>
      <w:r w:rsidRPr="00E25ED5">
        <w:rPr>
          <w:rFonts w:ascii="Avenir Book" w:hAnsi="Avenir Book" w:cstheme="majorBidi"/>
          <w:i/>
          <w:iCs/>
          <w:sz w:val="16"/>
          <w:szCs w:val="16"/>
        </w:rPr>
        <w:t>The Book of Isaiah, Chapters 40-66</w:t>
      </w:r>
      <w:r w:rsidRPr="00E25ED5">
        <w:rPr>
          <w:rFonts w:ascii="Avenir Book" w:hAnsi="Avenir Book" w:cstheme="majorBidi"/>
          <w:sz w:val="16"/>
          <w:szCs w:val="16"/>
        </w:rPr>
        <w:t>, NICOT (Grand Rapids: Eerdmans, 1998), 67-72.</w:t>
      </w:r>
    </w:p>
    <w:p w14:paraId="2B45091D"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1 (on the two souls within every Jew).</w:t>
      </w:r>
    </w:p>
    <w:p w14:paraId="127B6073"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12 (on the garments of the soul: thought, speech, and action).</w:t>
      </w:r>
    </w:p>
    <w:p w14:paraId="222FD71F"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Zohar I:83a; on the sefirot and the flow of divine energy, see Isaiah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trans. David Goldstein, 3 vols. (Oxford: Oxford University Press, 1989), 1:269-363.</w:t>
      </w:r>
    </w:p>
    <w:p w14:paraId="205C94B5"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concept of tzimtzum (divine contraction), see Rachel Elior, </w:t>
      </w:r>
      <w:r w:rsidRPr="00E25ED5">
        <w:rPr>
          <w:rFonts w:ascii="Avenir Book" w:hAnsi="Avenir Book" w:cstheme="majorBidi"/>
          <w:i/>
          <w:iCs/>
          <w:sz w:val="16"/>
          <w:szCs w:val="16"/>
        </w:rPr>
        <w:t>The Paradoxical Ascent to God: The Kabbalistic Theosophy of Habad Hasidism</w:t>
      </w:r>
      <w:r w:rsidRPr="00E25ED5">
        <w:rPr>
          <w:rFonts w:ascii="Avenir Book" w:hAnsi="Avenir Book" w:cstheme="majorBidi"/>
          <w:sz w:val="16"/>
          <w:szCs w:val="16"/>
        </w:rPr>
        <w:t>, trans. Jeffrey M. Green (Albany: SUNY Press, 1993), 45-67.</w:t>
      </w:r>
    </w:p>
    <w:p w14:paraId="1AC1B26E"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kelipot (husks) that conceal divine light, see Moshe Hallamish, </w:t>
      </w:r>
      <w:r w:rsidRPr="00E25ED5">
        <w:rPr>
          <w:rFonts w:ascii="Avenir Book" w:hAnsi="Avenir Book" w:cstheme="majorBidi"/>
          <w:i/>
          <w:iCs/>
          <w:sz w:val="16"/>
          <w:szCs w:val="16"/>
        </w:rPr>
        <w:t>An Introduction to the Kabbalah</w:t>
      </w:r>
      <w:r w:rsidRPr="00E25ED5">
        <w:rPr>
          <w:rFonts w:ascii="Avenir Book" w:hAnsi="Avenir Book" w:cstheme="majorBidi"/>
          <w:sz w:val="16"/>
          <w:szCs w:val="16"/>
        </w:rPr>
        <w:t>, trans. Ruth Bar-Ilan and Ora Wiskind-Elper (Albany: SUNY Press, 1999), 201-215.</w:t>
      </w:r>
    </w:p>
    <w:p w14:paraId="13E6F52A"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Iggeret HaTeshuvah, ch. 4 (on the two types of teshuvah).</w:t>
      </w:r>
    </w:p>
    <w:p w14:paraId="1E57FF83"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concept of bittul (self-nullification), see Naftali Loewenthal, </w:t>
      </w:r>
      <w:r w:rsidRPr="00E25ED5">
        <w:rPr>
          <w:rFonts w:ascii="Avenir Book" w:hAnsi="Avenir Book" w:cstheme="majorBidi"/>
          <w:i/>
          <w:iCs/>
          <w:sz w:val="16"/>
          <w:szCs w:val="16"/>
        </w:rPr>
        <w:t>Communicating the Infinite: The Emergence of the Habad School</w:t>
      </w:r>
      <w:r w:rsidRPr="00E25ED5">
        <w:rPr>
          <w:rFonts w:ascii="Avenir Book" w:hAnsi="Avenir Book" w:cstheme="majorBidi"/>
          <w:sz w:val="16"/>
          <w:szCs w:val="16"/>
        </w:rPr>
        <w:t xml:space="preserve"> (Chicago: University of Chicago Press, 1990), 89-112.</w:t>
      </w:r>
    </w:p>
    <w:p w14:paraId="30F2015C"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On the Shechinah in exile and the concept of divine immanence, see Elliot R. Wolfson, </w:t>
      </w:r>
      <w:r w:rsidRPr="00E25ED5">
        <w:rPr>
          <w:rFonts w:ascii="Avenir Book" w:hAnsi="Avenir Book" w:cstheme="majorBidi"/>
          <w:i/>
          <w:iCs/>
          <w:sz w:val="16"/>
          <w:szCs w:val="16"/>
        </w:rPr>
        <w:t>Through a Speculum That Shines: Vision and Imagination in Medieval Jewish Mysticism</w:t>
      </w:r>
      <w:r w:rsidRPr="00E25ED5">
        <w:rPr>
          <w:rFonts w:ascii="Avenir Book" w:hAnsi="Avenir Book" w:cstheme="majorBidi"/>
          <w:sz w:val="16"/>
          <w:szCs w:val="16"/>
        </w:rPr>
        <w:t xml:space="preserve"> (Princeton: Princeton University Press, 1994), 326-368.</w:t>
      </w:r>
    </w:p>
    <w:p w14:paraId="4F2AE5D0"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Zohar II:128b; on the opening created by human initiative, see Daniel C. Matt, trans., </w:t>
      </w:r>
      <w:r w:rsidRPr="00E25ED5">
        <w:rPr>
          <w:rFonts w:ascii="Avenir Book" w:hAnsi="Avenir Book" w:cstheme="majorBidi"/>
          <w:i/>
          <w:iCs/>
          <w:sz w:val="16"/>
          <w:szCs w:val="16"/>
        </w:rPr>
        <w:t>The Zohar: Pritzker Edition</w:t>
      </w:r>
      <w:r w:rsidRPr="00E25ED5">
        <w:rPr>
          <w:rFonts w:ascii="Avenir Book" w:hAnsi="Avenir Book" w:cstheme="majorBidi"/>
          <w:sz w:val="16"/>
          <w:szCs w:val="16"/>
        </w:rPr>
        <w:t>, vol. 4 (Stanford: Stanford University Press, 2007), 234-237.</w:t>
      </w:r>
    </w:p>
    <w:p w14:paraId="3BBF29AA"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On the principle of "awakening from below," see Louis Jacobs, </w:t>
      </w:r>
      <w:r w:rsidRPr="00E25ED5">
        <w:rPr>
          <w:rFonts w:ascii="Avenir Book" w:hAnsi="Avenir Book" w:cstheme="majorBidi"/>
          <w:i/>
          <w:iCs/>
          <w:sz w:val="16"/>
          <w:szCs w:val="16"/>
        </w:rPr>
        <w:t>Hasidic Thought</w:t>
      </w:r>
      <w:r w:rsidRPr="00E25ED5">
        <w:rPr>
          <w:rFonts w:ascii="Avenir Book" w:hAnsi="Avenir Book" w:cstheme="majorBidi"/>
          <w:sz w:val="16"/>
          <w:szCs w:val="16"/>
        </w:rPr>
        <w:t xml:space="preserve"> (New York: Behrman House, 1976), 45-58.</w:t>
      </w:r>
    </w:p>
    <w:p w14:paraId="2FAE3514"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29 (on the removal of the barrier of sin through teshuvah).</w:t>
      </w:r>
    </w:p>
    <w:p w14:paraId="4936FD55" w14:textId="77777777" w:rsidR="00E25ED5" w:rsidRPr="00E25ED5" w:rsidRDefault="00E25ED5" w:rsidP="00437E4F">
      <w:pPr>
        <w:pStyle w:val="Heading3Char"/>
        <w:numPr>
          <w:ilvl w:val="0"/>
          <w:numId w:val="5"/>
        </w:numPr>
        <w:jc w:val="both"/>
        <w:rPr>
          <w:rFonts w:ascii="Avenir Book" w:hAnsi="Avenir Book" w:cstheme="majorBidi"/>
          <w:sz w:val="16"/>
          <w:szCs w:val="16"/>
        </w:rPr>
      </w:pPr>
      <w:r w:rsidRPr="00E25ED5">
        <w:rPr>
          <w:rFonts w:ascii="Avenir Book" w:hAnsi="Avenir Book" w:cstheme="majorBidi"/>
          <w:sz w:val="16"/>
          <w:szCs w:val="16"/>
        </w:rPr>
        <w:t xml:space="preserve">Zohar III:122a; on the cosmic effects of individual teshuvah, see Lawrence Fine, </w:t>
      </w:r>
      <w:r w:rsidRPr="00E25ED5">
        <w:rPr>
          <w:rFonts w:ascii="Avenir Book" w:hAnsi="Avenir Book" w:cstheme="majorBidi"/>
          <w:i/>
          <w:iCs/>
          <w:sz w:val="16"/>
          <w:szCs w:val="16"/>
        </w:rPr>
        <w:t>Physician of the Soul, Healer of the Cosmos: Isaac Luria and His Kabbalistic Fellowship</w:t>
      </w:r>
      <w:r w:rsidRPr="00E25ED5">
        <w:rPr>
          <w:rFonts w:ascii="Avenir Book" w:hAnsi="Avenir Book" w:cstheme="majorBidi"/>
          <w:sz w:val="16"/>
          <w:szCs w:val="16"/>
        </w:rPr>
        <w:t xml:space="preserve"> (Stanford: Stanford University Press, 2003), 278-295.</w:t>
      </w:r>
    </w:p>
    <w:p w14:paraId="5DA18124" w14:textId="77777777" w:rsidR="00E25ED5" w:rsidRPr="00E25ED5" w:rsidRDefault="005E6E2B" w:rsidP="00437E4F">
      <w:pPr>
        <w:jc w:val="both"/>
        <w:rPr>
          <w:rFonts w:ascii="Avenir Book" w:hAnsi="Avenir Book" w:cstheme="majorBidi"/>
        </w:rPr>
      </w:pPr>
      <w:r>
        <w:rPr>
          <w:noProof/>
        </w:rPr>
      </w:r>
      <w:r>
        <w:pict w14:anchorId="76841A97">
          <v:rect id="_x0000_s2058"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17E42510" w14:textId="77777777" w:rsidR="00E25ED5" w:rsidRPr="00E25ED5" w:rsidRDefault="00E25ED5" w:rsidP="00437E4F">
      <w:pPr>
        <w:pStyle w:val="Heading1"/>
        <w:jc w:val="both"/>
        <w:rPr>
          <w:rFonts w:ascii="Avenir Book" w:hAnsi="Avenir Book"/>
        </w:rPr>
      </w:pPr>
      <w:bookmarkStart w:id="31" w:name="chapter-four"/>
      <w:bookmarkEnd w:id="23"/>
      <w:bookmarkEnd w:id="30"/>
      <w:r w:rsidRPr="00E25ED5">
        <w:rPr>
          <w:rFonts w:ascii="Avenir Book" w:hAnsi="Avenir Book"/>
        </w:rPr>
        <w:t>Chapter Four</w:t>
      </w:r>
    </w:p>
    <w:p w14:paraId="266E8844" w14:textId="77777777" w:rsidR="00E25ED5" w:rsidRPr="00E25ED5" w:rsidRDefault="00E25ED5" w:rsidP="00437E4F">
      <w:pPr>
        <w:pStyle w:val="Heading1"/>
        <w:jc w:val="both"/>
        <w:rPr>
          <w:rFonts w:ascii="Avenir Book" w:hAnsi="Avenir Book"/>
        </w:rPr>
      </w:pPr>
      <w:bookmarkStart w:id="32" w:name="blind-bartimaeus-seeing-and-recognition"/>
      <w:bookmarkEnd w:id="31"/>
      <w:r w:rsidRPr="00E25ED5">
        <w:rPr>
          <w:rFonts w:ascii="Avenir Book" w:hAnsi="Avenir Book"/>
        </w:rPr>
        <w:t>Blind Bartimaeus: Seeing and Recognition</w:t>
      </w:r>
    </w:p>
    <w:p w14:paraId="796E6E0B" w14:textId="77777777" w:rsidR="00E25ED5" w:rsidRPr="00E25ED5" w:rsidRDefault="00E25ED5" w:rsidP="00437E4F">
      <w:pPr>
        <w:pStyle w:val="Heading2"/>
        <w:jc w:val="both"/>
        <w:rPr>
          <w:rFonts w:ascii="Avenir Book" w:hAnsi="Avenir Book"/>
        </w:rPr>
      </w:pPr>
      <w:bookmarkStart w:id="33" w:name="introduction-the-condition-of-darkness"/>
      <w:r w:rsidRPr="00E25ED5">
        <w:rPr>
          <w:rFonts w:ascii="Avenir Book" w:hAnsi="Avenir Book"/>
        </w:rPr>
        <w:t>Introduction: The Condition of Darkness</w:t>
      </w:r>
    </w:p>
    <w:p w14:paraId="1C8097EE"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There are forms of brokenness that manifest as the inability to see—not merely the physical darkness that comes from damaged eyes, but the deeper </w:t>
      </w:r>
      <w:r w:rsidRPr="00E25ED5">
        <w:rPr>
          <w:rFonts w:ascii="Avenir Book" w:hAnsi="Avenir Book" w:cstheme="majorBidi"/>
        </w:rPr>
        <w:lastRenderedPageBreak/>
        <w:t>darkness that comes from spiritual blindness, from the inability to perceive the divine presence that surrounds us, from the failure to recognize the moment of redemption when it arrives. The narrative of Blind Bartimaeus is a story of such blindness and its healing, but when read through the lens of PaRDeS, it reveals itself as far more than an account of restored physical sight. It becomes a portrait of the soul's awakening to spiritual reality, of Israel's recognition of its Messiah, and ultimately of the Shechinah's emergence from the darkness of concealment into the light of revelation.</w:t>
      </w:r>
    </w:p>
    <w:p w14:paraId="0C51499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Blindness in Scripture is never merely a physical condition. From the moment the serpent promises that eating the forbidden fruit will cause eyes to be "opened" (Genesis 3:5), the language of sight and blindness has carried spiritual </w:t>
      </w:r>
      <w:r w:rsidRPr="00E25ED5">
        <w:rPr>
          <w:rFonts w:ascii="Avenir Book" w:hAnsi="Avenir Book" w:cstheme="majorBidi"/>
        </w:rPr>
        <w:lastRenderedPageBreak/>
        <w:t>significance.¹ To see is to perceive truth, to recognize the divine, to understand one's place in the cosmic order. To be blind is to be cut off from this perception, to wander in darkness, to mistake shadow for substance and illusion for reality. The blind person lives in a world of voices and textures, of sounds and sensations, but cannot perceive the light that gives meaning to all these experiences.</w:t>
      </w:r>
    </w:p>
    <w:p w14:paraId="2580442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Bartimaeus sits by the roadside in Jericho, a city laden with symbolic significance—the first city conquered by Israel upon entering the Promised Land, a place of both victory and curse, of walls that fell and walls that were rebuilt.² He sits at the threshold, neither fully in the city nor fully outside it, occupying a liminal space that mirrors his spiritual condition. He is blind, and he is a beggar, doubly marginalized, </w:t>
      </w:r>
      <w:r w:rsidRPr="00E25ED5">
        <w:rPr>
          <w:rFonts w:ascii="Avenir Book" w:hAnsi="Avenir Book" w:cstheme="majorBidi"/>
        </w:rPr>
        <w:lastRenderedPageBreak/>
        <w:t>dependent on the charity of those who pass by. Yet within this condition of darkness and dependence, there stirs a capacity for recognition that will prove greater than the sight of those whose eyes function perfectly.</w:t>
      </w:r>
    </w:p>
    <w:p w14:paraId="44C3450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This narrative, like all the accounts we explore in this book, contains within itself the complete arc of restoration: the condition of brokenness (blindness and begging), the moment of recognition and crying out, the encounter with divine power, and the transformation that follows. As we read through the four levels of PaRDeS, we will see how this personal healing opens into a vision of Israel's awakening, the soul's illumination, and the Shechinah's emergence from exile into light.</w:t>
      </w:r>
    </w:p>
    <w:p w14:paraId="123C654E" w14:textId="77777777" w:rsidR="00E25ED5" w:rsidRPr="00E25ED5" w:rsidRDefault="00E25ED5" w:rsidP="00437E4F">
      <w:pPr>
        <w:pStyle w:val="Heading2"/>
        <w:jc w:val="both"/>
        <w:rPr>
          <w:rFonts w:ascii="Avenir Book" w:hAnsi="Avenir Book"/>
        </w:rPr>
      </w:pPr>
      <w:bookmarkStart w:id="34" w:name="X9046d6d531463e5227a1f1b7c339e941b887707"/>
      <w:bookmarkEnd w:id="33"/>
      <w:r w:rsidRPr="00E25ED5">
        <w:rPr>
          <w:rFonts w:ascii="Avenir Book" w:hAnsi="Avenir Book"/>
        </w:rPr>
        <w:lastRenderedPageBreak/>
        <w:t>Peshat – The Narrative in Its Plain Sense</w:t>
      </w:r>
    </w:p>
    <w:p w14:paraId="32071E8E"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At the level of Peshat, the account presents a straightforward narrative of healing.³ Yeshua is leaving Jericho with his disciples and a large crowd when Bartimaeus, son of Timaeus, a blind beggar, hears that it is "Yeshua of Nazareth" passing by. Upon hearing this, Bartimaeus begins to cry out: "Yeshua, Son of David, have mercy on me!" The crowd rebukes him, telling him to be silent, but he cries out all the more: "Son of David, have mercy on me!"</w:t>
      </w:r>
    </w:p>
    <w:p w14:paraId="562BF06C"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detail that Bartimaeus is identified by his father's name—"son of Timaeus"—is unusual in the Gospel narratives, where most healed individuals remain anonymous. This specificity suggests either that Bartimaeus was known to the early </w:t>
      </w:r>
      <w:r w:rsidRPr="00E25ED5">
        <w:rPr>
          <w:rFonts w:ascii="Avenir Book" w:hAnsi="Avenir Book" w:cstheme="majorBidi"/>
        </w:rPr>
        <w:lastRenderedPageBreak/>
        <w:t>community or that his name carries symbolic weight. The name Timaeus (</w:t>
      </w:r>
      <w:r w:rsidRPr="00E25ED5">
        <w:rPr>
          <w:rFonts w:ascii="Avenir Heavy" w:hAnsi="Avenir Heavy" w:cs="Avenir Heavy"/>
        </w:rPr>
        <w:t>Ται</w:t>
      </w:r>
      <w:r w:rsidRPr="00E25ED5">
        <w:rPr>
          <w:rFonts w:ascii="Avenir Book" w:hAnsi="Avenir Book" w:cstheme="majorBidi"/>
        </w:rPr>
        <w:t>μ</w:t>
      </w:r>
      <w:r w:rsidRPr="00E25ED5">
        <w:rPr>
          <w:rFonts w:ascii="Avenir Heavy" w:hAnsi="Avenir Heavy" w:cs="Avenir Heavy"/>
        </w:rPr>
        <w:t>α</w:t>
      </w:r>
      <w:r w:rsidRPr="00E25ED5">
        <w:rPr>
          <w:rFonts w:ascii="Times New Roman" w:hAnsi="Times New Roman" w:cs="Times New Roman"/>
        </w:rPr>
        <w:t>ῖ</w:t>
      </w:r>
      <w:r w:rsidRPr="00E25ED5">
        <w:rPr>
          <w:rFonts w:ascii="Avenir Heavy" w:hAnsi="Avenir Heavy" w:cs="Avenir Heavy"/>
        </w:rPr>
        <w:t>ος</w:t>
      </w:r>
      <w:r w:rsidRPr="00E25ED5">
        <w:rPr>
          <w:rFonts w:ascii="Avenir Book" w:hAnsi="Avenir Book" w:cstheme="majorBidi"/>
        </w:rPr>
        <w:t>) may derive from the Greek word for "honor" or "value," creating an ironic contrast with his condition as a dishonored beggar, or it may simply reflect a common Aramaic name.</w:t>
      </w:r>
      <w:r w:rsidRPr="00E25ED5">
        <w:rPr>
          <w:rFonts w:ascii="Cambria Math" w:hAnsi="Cambria Math" w:cs="Cambria Math"/>
        </w:rPr>
        <w:t>⁴</w:t>
      </w:r>
      <w:r w:rsidRPr="00E25ED5">
        <w:rPr>
          <w:rFonts w:ascii="Avenir Book" w:hAnsi="Avenir Book" w:cstheme="majorBidi"/>
        </w:rPr>
        <w:t xml:space="preserve"> What is clear is that this is a real person with a real identity, not merely a symbolic figure.</w:t>
      </w:r>
    </w:p>
    <w:p w14:paraId="6EB339F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Yeshua stops and commands that Bartimaeus be called. The crowd's response shifts immediately from rebuke to encouragement: "Take heart; rise, he is calling you." Bartimaeus throws off his cloak—his only possession, the garment that would have been spread before him to collect alms—and comes to Yeshua. The casting off of the cloak is a detail that might seem incidental, but it reveals the totality of Bartimaeus's response: he </w:t>
      </w:r>
      <w:r w:rsidRPr="00E25ED5">
        <w:rPr>
          <w:rFonts w:ascii="Avenir Book" w:hAnsi="Avenir Book" w:cstheme="majorBidi"/>
        </w:rPr>
        <w:lastRenderedPageBreak/>
        <w:t>abandons even the minimal security he possesses in order to come when called.</w:t>
      </w:r>
    </w:p>
    <w:p w14:paraId="6CC3DE0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Yeshua asks him, "What do you want me to do for you?" The question might seem obvious—what would a blind man want but sight?—yet Yeshua asks it nonetheless, requiring Bartimaeus to articulate his desire, to name what he seeks. Bartimaeus responds, "Rabboni, let me recover my sight." The term "Rabboni" (</w:t>
      </w:r>
      <w:r w:rsidRPr="00E25ED5">
        <w:rPr>
          <w:rFonts w:ascii="Times New Roman" w:hAnsi="Times New Roman" w:cs="Times New Roman"/>
        </w:rPr>
        <w:t>ῥ</w:t>
      </w:r>
      <w:r w:rsidRPr="00E25ED5">
        <w:rPr>
          <w:rFonts w:ascii="Avenir Heavy" w:hAnsi="Avenir Heavy" w:cs="Avenir Heavy"/>
        </w:rPr>
        <w:t>αββουνί</w:t>
      </w:r>
      <w:r w:rsidRPr="00E25ED5">
        <w:rPr>
          <w:rFonts w:ascii="Avenir Book" w:hAnsi="Avenir Book" w:cstheme="majorBidi"/>
        </w:rPr>
        <w:t>) is an intensified form of "Rabbi," a term of deep respect and intimacy that appears only rarely in the Gospels.</w:t>
      </w:r>
      <w:r w:rsidRPr="00E25ED5">
        <w:rPr>
          <w:rFonts w:ascii="Cambria Math" w:hAnsi="Cambria Math" w:cs="Cambria Math"/>
        </w:rPr>
        <w:t>⁵</w:t>
      </w:r>
      <w:r w:rsidRPr="00E25ED5">
        <w:rPr>
          <w:rFonts w:ascii="Avenir Book" w:hAnsi="Avenir Book" w:cstheme="majorBidi"/>
        </w:rPr>
        <w:t xml:space="preserve"> It suggests not merely recognition of Yeshua as a teacher but as one who possesses unique authority and power.</w:t>
      </w:r>
    </w:p>
    <w:p w14:paraId="31295A7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Yeshua's response is immediate and direct: "Go your way; your faith has made you well." The Greek word </w:t>
      </w:r>
      <w:r w:rsidRPr="00E25ED5">
        <w:rPr>
          <w:rFonts w:ascii="Avenir Heavy" w:hAnsi="Avenir Heavy" w:cs="Avenir Heavy"/>
        </w:rPr>
        <w:t>σέσωκέν</w:t>
      </w:r>
      <w:r w:rsidRPr="00E25ED5">
        <w:rPr>
          <w:rFonts w:ascii="Avenir Book" w:hAnsi="Avenir Book" w:cstheme="majorBidi"/>
        </w:rPr>
        <w:t xml:space="preserve"> (sesōken), translated "made you well," carries the dual meaning of </w:t>
      </w:r>
      <w:r w:rsidRPr="00E25ED5">
        <w:rPr>
          <w:rFonts w:ascii="Avenir Book" w:hAnsi="Avenir Book" w:cstheme="majorBidi"/>
        </w:rPr>
        <w:lastRenderedPageBreak/>
        <w:t>physical healing and spiritual salvation—it is the same word used throughout the Gospels for both restoration of health and deliverance from sin.</w:t>
      </w:r>
      <w:r w:rsidRPr="00E25ED5">
        <w:rPr>
          <w:rFonts w:ascii="Cambria Math" w:hAnsi="Cambria Math" w:cs="Cambria Math"/>
        </w:rPr>
        <w:t>⁶</w:t>
      </w:r>
      <w:r w:rsidRPr="00E25ED5">
        <w:rPr>
          <w:rFonts w:ascii="Avenir Book" w:hAnsi="Avenir Book" w:cstheme="majorBidi"/>
        </w:rPr>
        <w:t xml:space="preserve"> Immediately Bartimaeus receives his sight and follows Yeshua "on the way" (</w:t>
      </w:r>
      <w:r w:rsidRPr="00E25ED5">
        <w:rPr>
          <w:rFonts w:ascii="Times New Roman" w:hAnsi="Times New Roman" w:cs="Times New Roman"/>
        </w:rPr>
        <w:t>ἐ</w:t>
      </w:r>
      <w:r w:rsidRPr="00E25ED5">
        <w:rPr>
          <w:rFonts w:ascii="Avenir Heavy" w:hAnsi="Avenir Heavy" w:cs="Avenir Heavy"/>
        </w:rPr>
        <w:t>ν</w:t>
      </w:r>
      <w:r w:rsidRPr="00E25ED5">
        <w:rPr>
          <w:rFonts w:ascii="Avenir Book" w:hAnsi="Avenir Book" w:cstheme="majorBidi"/>
        </w:rPr>
        <w:t xml:space="preserve"> </w:t>
      </w:r>
      <w:r w:rsidRPr="00E25ED5">
        <w:rPr>
          <w:rFonts w:ascii="Avenir Heavy" w:hAnsi="Avenir Heavy" w:cs="Avenir Heavy"/>
        </w:rPr>
        <w:t>τ</w:t>
      </w:r>
      <w:r w:rsidRPr="00E25ED5">
        <w:rPr>
          <w:rFonts w:ascii="Times New Roman" w:hAnsi="Times New Roman" w:cs="Times New Roman"/>
        </w:rPr>
        <w:t>ῇ</w:t>
      </w:r>
      <w:r w:rsidRPr="00E25ED5">
        <w:rPr>
          <w:rFonts w:ascii="Avenir Book" w:hAnsi="Avenir Book" w:cstheme="majorBidi"/>
        </w:rPr>
        <w:t xml:space="preserve"> </w:t>
      </w:r>
      <w:r w:rsidRPr="00E25ED5">
        <w:rPr>
          <w:rFonts w:ascii="Times New Roman" w:hAnsi="Times New Roman" w:cs="Times New Roman"/>
        </w:rPr>
        <w:t>ὁ</w:t>
      </w:r>
      <w:r w:rsidRPr="00E25ED5">
        <w:rPr>
          <w:rFonts w:ascii="Avenir Heavy" w:hAnsi="Avenir Heavy" w:cs="Avenir Heavy"/>
        </w:rPr>
        <w:t>δ</w:t>
      </w:r>
      <w:r w:rsidRPr="00E25ED5">
        <w:rPr>
          <w:rFonts w:ascii="Times New Roman" w:hAnsi="Times New Roman" w:cs="Times New Roman"/>
        </w:rPr>
        <w:t>ῷ</w:t>
      </w:r>
      <w:r w:rsidRPr="00E25ED5">
        <w:rPr>
          <w:rFonts w:ascii="Avenir Book" w:hAnsi="Avenir Book" w:cstheme="majorBidi"/>
        </w:rPr>
        <w:t>). This final detail is significant: he does not simply go his own way, healed and grateful, but joins the company of disciples, following on the path that leads to Jerusalem.</w:t>
      </w:r>
    </w:p>
    <w:p w14:paraId="1A80F37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Even at the level of Peshat, the narrative reveals careful structure and meaningful details. The progression from hearing to crying out, from being rebuked to being called, from blindness to sight, from begging by the roadside to following on the way—each stage marks a transformation. The crowd that first silences him becomes the agent of his calling; the cloak that represented his identity as a beggar is cast aside; the </w:t>
      </w:r>
      <w:r w:rsidRPr="00E25ED5">
        <w:rPr>
          <w:rFonts w:ascii="Avenir Book" w:hAnsi="Avenir Book" w:cstheme="majorBidi"/>
        </w:rPr>
        <w:lastRenderedPageBreak/>
        <w:t>darkness that defined his existence gives way to light. The literal account is complete in itself, yet it invites deeper reading through the patterns it establishes and the details it emphasizes.</w:t>
      </w:r>
    </w:p>
    <w:p w14:paraId="60098482" w14:textId="77777777" w:rsidR="00E25ED5" w:rsidRPr="00E25ED5" w:rsidRDefault="00E25ED5" w:rsidP="00437E4F">
      <w:pPr>
        <w:pStyle w:val="Heading2"/>
        <w:jc w:val="both"/>
        <w:rPr>
          <w:rFonts w:ascii="Avenir Book" w:hAnsi="Avenir Book"/>
        </w:rPr>
      </w:pPr>
      <w:bookmarkStart w:id="35" w:name="remez-the-hints-within-the-text-3"/>
      <w:bookmarkEnd w:id="34"/>
      <w:r w:rsidRPr="00E25ED5">
        <w:rPr>
          <w:rFonts w:ascii="Avenir Book" w:hAnsi="Avenir Book"/>
        </w:rPr>
        <w:t>Remez – The Hints Within the Text</w:t>
      </w:r>
    </w:p>
    <w:p w14:paraId="682D4C5C"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As we move from Peshat to Remez, certain details begin to resonate with symbolic significance, hinting at meanings that extend beyond the literal narrative. The location of the healing—Jericho—is the first such detail. Jericho is not merely a geographical location but a place laden with biblical memory. It is the city whose walls fell before Israel's entry into the Promised Land (Joshua 6), the city that was cursed and then rebuilt (1 Kings 16:34), the city that represents both conquest and restoration.</w:t>
      </w:r>
      <w:r w:rsidRPr="00E25ED5">
        <w:rPr>
          <w:rFonts w:ascii="Cambria Math" w:hAnsi="Cambria Math" w:cs="Cambria Math"/>
        </w:rPr>
        <w:t>⁷</w:t>
      </w:r>
      <w:r w:rsidRPr="00E25ED5">
        <w:rPr>
          <w:rFonts w:ascii="Avenir Book" w:hAnsi="Avenir Book" w:cstheme="majorBidi"/>
        </w:rPr>
        <w:t xml:space="preserve"> That </w:t>
      </w:r>
      <w:r w:rsidRPr="00E25ED5">
        <w:rPr>
          <w:rFonts w:ascii="Avenir Book" w:hAnsi="Avenir Book" w:cstheme="majorBidi"/>
        </w:rPr>
        <w:lastRenderedPageBreak/>
        <w:t>Bartimaeus sits at Jericho, at the threshold between the wilderness and the land, between exile and homecoming, suggests that his condition represents more than personal affliction.</w:t>
      </w:r>
    </w:p>
    <w:p w14:paraId="2CD75D2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title Bartimaeus uses—"Son of David"—is particularly significant at the level of Remez. This is a messianic title, one that identifies Yeshua not merely as a healer or teacher but as the promised descendant of David who will restore the kingdom.</w:t>
      </w:r>
      <w:r w:rsidRPr="00E25ED5">
        <w:rPr>
          <w:rFonts w:ascii="Cambria Math" w:hAnsi="Cambria Math" w:cs="Cambria Math"/>
        </w:rPr>
        <w:t>⁸</w:t>
      </w:r>
      <w:r w:rsidRPr="00E25ED5">
        <w:rPr>
          <w:rFonts w:ascii="Avenir Book" w:hAnsi="Avenir Book" w:cstheme="majorBidi"/>
        </w:rPr>
        <w:t xml:space="preserve"> That a blind beggar recognizes what the seeing crowds often fail to perceive—that Yeshua is the Davidic Messiah—creates a profound irony. The one who cannot see with physical eyes sees with spiritual insight; the one who sits in darkness perceives the light that others miss. This reversal hints at a deeper truth: that spiritual sight is not dependent on physical sight, that </w:t>
      </w:r>
      <w:r w:rsidRPr="00E25ED5">
        <w:rPr>
          <w:rFonts w:ascii="Avenir Book" w:hAnsi="Avenir Book" w:cstheme="majorBidi"/>
        </w:rPr>
        <w:lastRenderedPageBreak/>
        <w:t>recognition of the divine comes not through the eyes of flesh but through the eyes of faith.</w:t>
      </w:r>
    </w:p>
    <w:p w14:paraId="5D1DAB6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crowd's attempt to silence Bartimaeus and his refusal to be silenced also carries symbolic weight. Throughout the Prophets, the voice of the afflicted crying out to God is a recurring motif (Psalm 34:6; 107:6; Isaiah 58:9).</w:t>
      </w:r>
      <w:r w:rsidRPr="00E25ED5">
        <w:rPr>
          <w:rFonts w:ascii="Cambria Math" w:hAnsi="Cambria Math" w:cs="Cambria Math"/>
        </w:rPr>
        <w:t>⁹</w:t>
      </w:r>
      <w:r w:rsidRPr="00E25ED5">
        <w:rPr>
          <w:rFonts w:ascii="Avenir Book" w:hAnsi="Avenir Book" w:cstheme="majorBidi"/>
        </w:rPr>
        <w:t xml:space="preserve"> The attempt to suppress this cry represents the forces that would keep the broken in their brokenness, that would maintain the status quo of suffering and separation. Bartimaeus's persistence in crying out despite opposition represents the soul's refusal to accept blindness as final, the determination to reach toward healing even when the surrounding voices counsel resignation.</w:t>
      </w:r>
    </w:p>
    <w:p w14:paraId="5645B9DA"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casting off of the cloak is another detail rich with symbolic resonance. In the ancient world, a beggar's cloak was </w:t>
      </w:r>
      <w:r w:rsidRPr="00E25ED5">
        <w:rPr>
          <w:rFonts w:ascii="Avenir Book" w:hAnsi="Avenir Book" w:cstheme="majorBidi"/>
        </w:rPr>
        <w:lastRenderedPageBreak/>
        <w:t>not merely clothing but identity—it marked one's social status, it served as the surface on which alms were collected, it was often the only possession a destitute person owned.¹</w:t>
      </w:r>
      <w:r w:rsidRPr="00E25ED5">
        <w:rPr>
          <w:rFonts w:ascii="Cambria Math" w:hAnsi="Cambria Math" w:cs="Cambria Math"/>
        </w:rPr>
        <w:t>⁰</w:t>
      </w:r>
      <w:r w:rsidRPr="00E25ED5">
        <w:rPr>
          <w:rFonts w:ascii="Avenir Book" w:hAnsi="Avenir Book" w:cstheme="majorBidi"/>
        </w:rPr>
        <w:t xml:space="preserve"> To cast it off is to abandon the identity of beggar, to risk everything on the possibility of transformation. At the level of Remez, this gesture hints at the necessity of abandoning old identities, old securities, old ways of being in order to receive the new thing that God is doing. One cannot cling to the garment of the old self and simultaneously receive the restoration of the new.</w:t>
      </w:r>
    </w:p>
    <w:p w14:paraId="4BF7D0D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question Yeshua asks—"What do you want me to do for you?"—also functions at the level of Remez as more than a simple inquiry. It requires Bartimaeus to articulate his deepest desire, to name what he truly seeks. In the spiritual life, this naming is essential. </w:t>
      </w:r>
      <w:r w:rsidRPr="00E25ED5">
        <w:rPr>
          <w:rFonts w:ascii="Avenir Book" w:hAnsi="Avenir Book" w:cstheme="majorBidi"/>
        </w:rPr>
        <w:lastRenderedPageBreak/>
        <w:t>The Tanya teaches that the first step in teshuvah is the recognition and acknowledgment of one's true condition and one's true need.¹¹ Bartimaeus must say, "I want to see"—he must acknowledge his blindness and his desire for sight. This articulation is itself part of the healing process, the movement from passive suffering to active seeking.</w:t>
      </w:r>
    </w:p>
    <w:p w14:paraId="7D12959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Finally, the detail that Bartimaeus "followed him on the way" (</w:t>
      </w:r>
      <w:r w:rsidRPr="00E25ED5">
        <w:rPr>
          <w:rFonts w:ascii="Times New Roman" w:hAnsi="Times New Roman" w:cs="Times New Roman"/>
        </w:rPr>
        <w:t>ἠ</w:t>
      </w:r>
      <w:r w:rsidRPr="00E25ED5">
        <w:rPr>
          <w:rFonts w:ascii="Avenir Heavy" w:hAnsi="Avenir Heavy" w:cs="Avenir Heavy"/>
        </w:rPr>
        <w:t>κολούθει</w:t>
      </w:r>
      <w:r w:rsidRPr="00E25ED5">
        <w:rPr>
          <w:rFonts w:ascii="Avenir Book" w:hAnsi="Avenir Book" w:cstheme="majorBidi"/>
        </w:rPr>
        <w:t xml:space="preserve"> </w:t>
      </w:r>
      <w:r w:rsidRPr="00E25ED5">
        <w:rPr>
          <w:rFonts w:ascii="Avenir Heavy" w:hAnsi="Avenir Heavy" w:cs="Avenir Heavy"/>
        </w:rPr>
        <w:t>α</w:t>
      </w:r>
      <w:r w:rsidRPr="00E25ED5">
        <w:rPr>
          <w:rFonts w:ascii="Times New Roman" w:hAnsi="Times New Roman" w:cs="Times New Roman"/>
        </w:rPr>
        <w:t>ὐ</w:t>
      </w:r>
      <w:r w:rsidRPr="00E25ED5">
        <w:rPr>
          <w:rFonts w:ascii="Avenir Heavy" w:hAnsi="Avenir Heavy" w:cs="Avenir Heavy"/>
        </w:rPr>
        <w:t>τ</w:t>
      </w:r>
      <w:r w:rsidRPr="00E25ED5">
        <w:rPr>
          <w:rFonts w:ascii="Times New Roman" w:hAnsi="Times New Roman" w:cs="Times New Roman"/>
        </w:rPr>
        <w:t>ῷ</w:t>
      </w:r>
      <w:r w:rsidRPr="00E25ED5">
        <w:rPr>
          <w:rFonts w:ascii="Avenir Book" w:hAnsi="Avenir Book" w:cstheme="majorBidi"/>
        </w:rPr>
        <w:t xml:space="preserve"> </w:t>
      </w:r>
      <w:r w:rsidRPr="00E25ED5">
        <w:rPr>
          <w:rFonts w:ascii="Times New Roman" w:hAnsi="Times New Roman" w:cs="Times New Roman"/>
        </w:rPr>
        <w:t>ἐ</w:t>
      </w:r>
      <w:r w:rsidRPr="00E25ED5">
        <w:rPr>
          <w:rFonts w:ascii="Avenir Heavy" w:hAnsi="Avenir Heavy" w:cs="Avenir Heavy"/>
        </w:rPr>
        <w:t>ν</w:t>
      </w:r>
      <w:r w:rsidRPr="00E25ED5">
        <w:rPr>
          <w:rFonts w:ascii="Avenir Book" w:hAnsi="Avenir Book" w:cstheme="majorBidi"/>
        </w:rPr>
        <w:t xml:space="preserve"> </w:t>
      </w:r>
      <w:r w:rsidRPr="00E25ED5">
        <w:rPr>
          <w:rFonts w:ascii="Avenir Heavy" w:hAnsi="Avenir Heavy" w:cs="Avenir Heavy"/>
        </w:rPr>
        <w:t>τ</w:t>
      </w:r>
      <w:r w:rsidRPr="00E25ED5">
        <w:rPr>
          <w:rFonts w:ascii="Times New Roman" w:hAnsi="Times New Roman" w:cs="Times New Roman"/>
        </w:rPr>
        <w:t>ῇ</w:t>
      </w:r>
      <w:r w:rsidRPr="00E25ED5">
        <w:rPr>
          <w:rFonts w:ascii="Avenir Book" w:hAnsi="Avenir Book" w:cstheme="majorBidi"/>
        </w:rPr>
        <w:t xml:space="preserve"> </w:t>
      </w:r>
      <w:r w:rsidRPr="00E25ED5">
        <w:rPr>
          <w:rFonts w:ascii="Times New Roman" w:hAnsi="Times New Roman" w:cs="Times New Roman"/>
        </w:rPr>
        <w:t>ὁ</w:t>
      </w:r>
      <w:r w:rsidRPr="00E25ED5">
        <w:rPr>
          <w:rFonts w:ascii="Avenir Heavy" w:hAnsi="Avenir Heavy" w:cs="Avenir Heavy"/>
        </w:rPr>
        <w:t>δ</w:t>
      </w:r>
      <w:r w:rsidRPr="00E25ED5">
        <w:rPr>
          <w:rFonts w:ascii="Times New Roman" w:hAnsi="Times New Roman" w:cs="Times New Roman"/>
        </w:rPr>
        <w:t>ῷ</w:t>
      </w:r>
      <w:r w:rsidRPr="00E25ED5">
        <w:rPr>
          <w:rFonts w:ascii="Avenir Book" w:hAnsi="Avenir Book" w:cstheme="majorBidi"/>
        </w:rPr>
        <w:t>) carries multiple layers of meaning. The "way" (</w:t>
      </w:r>
      <w:r w:rsidRPr="00E25ED5">
        <w:rPr>
          <w:rFonts w:ascii="Times New Roman" w:hAnsi="Times New Roman" w:cs="Times New Roman"/>
        </w:rPr>
        <w:t>ὁ</w:t>
      </w:r>
      <w:r w:rsidRPr="00E25ED5">
        <w:rPr>
          <w:rFonts w:ascii="Avenir Heavy" w:hAnsi="Avenir Heavy" w:cs="Avenir Heavy"/>
        </w:rPr>
        <w:t>δός</w:t>
      </w:r>
      <w:r w:rsidRPr="00E25ED5">
        <w:rPr>
          <w:rFonts w:ascii="Avenir Book" w:hAnsi="Avenir Book" w:cstheme="majorBidi"/>
        </w:rPr>
        <w:t xml:space="preserve">) is not merely a physical road but a term laden with spiritual significance throughout Scripture. It is the way of righteousness (Psalm 1:6), the way of the Lord (Isaiah 40:3), the way of life as opposed to the way of death (Deuteronomy 30:15-19).¹² In the context of Mark's Gospel, "the way" specifically refers to the path to </w:t>
      </w:r>
      <w:r w:rsidRPr="00E25ED5">
        <w:rPr>
          <w:rFonts w:ascii="Avenir Book" w:hAnsi="Avenir Book" w:cstheme="majorBidi"/>
        </w:rPr>
        <w:lastRenderedPageBreak/>
        <w:t>Jerusalem, the path to the cross, the path of discipleship. That Bartimaeus follows on this way suggests that his healing is not an end in itself but the beginning of a journey, that restored sight leads to following, that recognition of the Messiah leads to participation in his mission.</w:t>
      </w:r>
    </w:p>
    <w:p w14:paraId="4D0301B4" w14:textId="77777777" w:rsidR="00E25ED5" w:rsidRPr="00E25ED5" w:rsidRDefault="00E25ED5" w:rsidP="00437E4F">
      <w:pPr>
        <w:pStyle w:val="Heading2"/>
        <w:jc w:val="both"/>
        <w:rPr>
          <w:rFonts w:ascii="Avenir Book" w:hAnsi="Avenir Book"/>
        </w:rPr>
      </w:pPr>
      <w:bookmarkStart w:id="36" w:name="X9b2115153cee9d6f4db074ed7cedfb4494566fb"/>
      <w:bookmarkEnd w:id="35"/>
      <w:r w:rsidRPr="00E25ED5">
        <w:rPr>
          <w:rFonts w:ascii="Avenir Book" w:hAnsi="Avenir Book"/>
        </w:rPr>
        <w:t>Drash – Israel in the Language of the Prophets</w:t>
      </w:r>
    </w:p>
    <w:p w14:paraId="0765237F"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At the level of Drash, the narrative of Bartimaeus is read through the lens of the Prophets, and here the healing of one blind beggar opens into a vision of Israel's restoration. The language of blindness and sight runs throughout the prophetic literature as a description of Israel's spiritual condition. Isaiah speaks repeatedly of a people who have eyes but do not see, who are blind to the works of God, who stumble in darkness </w:t>
      </w:r>
      <w:r w:rsidRPr="00E25ED5">
        <w:rPr>
          <w:rFonts w:ascii="Avenir Book" w:hAnsi="Avenir Book" w:cstheme="majorBidi"/>
        </w:rPr>
        <w:lastRenderedPageBreak/>
        <w:t>(Isaiah 6:9-10; 42:18-19; 43:8).¹³ This blindness is not primarily physical but spiritual—it is the inability to perceive God's presence, to recognize the time of visitation, to understand the meaning of the signs that surround them.</w:t>
      </w:r>
    </w:p>
    <w:p w14:paraId="4E0F6F1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Yet the same prophetic tradition that diagnoses Israel's blindness also promises its healing. Isaiah 35:5 declares, "Then the eyes of the blind shall be opened, and the ears of the deaf unstopped." Isaiah 42:7 describes the Servant's mission as bringing "out the prisoners from the dungeon, from the prison those who sit in darkness." And Isaiah 61:1 speaks of proclaiming liberty to the captives and "the opening of the prison to those who are bound."¹</w:t>
      </w:r>
      <w:r w:rsidRPr="00E25ED5">
        <w:rPr>
          <w:rFonts w:ascii="Cambria Math" w:hAnsi="Cambria Math" w:cs="Cambria Math"/>
        </w:rPr>
        <w:t>⁴</w:t>
      </w:r>
      <w:r w:rsidRPr="00E25ED5">
        <w:rPr>
          <w:rFonts w:ascii="Avenir Book" w:hAnsi="Avenir Book" w:cstheme="majorBidi"/>
        </w:rPr>
        <w:t xml:space="preserve"> These promises are not merely about individual healings but about the restoration of Israel as a whole, the opening of eyes </w:t>
      </w:r>
      <w:r w:rsidRPr="00E25ED5">
        <w:rPr>
          <w:rFonts w:ascii="Avenir Book" w:hAnsi="Avenir Book" w:cstheme="majorBidi"/>
        </w:rPr>
        <w:lastRenderedPageBreak/>
        <w:t>that have been closed, the bringing of light to those who sit in darkness.</w:t>
      </w:r>
    </w:p>
    <w:p w14:paraId="4125A8C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When Bartimaeus cries out "Son of David, have mercy on me," he is using the language of the Psalms, the language of Israel's prayer in distress. "Have mercy on me, O Lord, for I am in distress" (Psalm 31:9); "Be gracious to me, O Lord, for I am languishing" (Psalm 6:2); "Out of the depths I cry to you, O Lord" (Psalm 130:1).¹</w:t>
      </w:r>
      <w:r w:rsidRPr="00E25ED5">
        <w:rPr>
          <w:rFonts w:ascii="Cambria Math" w:hAnsi="Cambria Math" w:cs="Cambria Math"/>
        </w:rPr>
        <w:t>⁵</w:t>
      </w:r>
      <w:r w:rsidRPr="00E25ED5">
        <w:rPr>
          <w:rFonts w:ascii="Avenir Book" w:hAnsi="Avenir Book" w:cstheme="majorBidi"/>
        </w:rPr>
        <w:t xml:space="preserve"> This is the voice of Israel in exile, Israel in affliction, Israel crying out for deliverance. That this cry is addressed to the "Son of David" identifies the one who can answer it as the promised Davidic king, the one who will restore the kingdom and gather the scattered people.</w:t>
      </w:r>
    </w:p>
    <w:p w14:paraId="5CC9024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crowd's rebuke of Bartimaeus echoes the experience of Israel whose prophets were often silenced, whose cries were often dismissed, whose </w:t>
      </w:r>
      <w:r w:rsidRPr="00E25ED5">
        <w:rPr>
          <w:rFonts w:ascii="Avenir Book" w:hAnsi="Avenir Book" w:cstheme="majorBidi"/>
        </w:rPr>
        <w:lastRenderedPageBreak/>
        <w:t>suffering was often ignored by those in positions of comfort and power. Yet Bartimaeus's persistence in crying out despite opposition reflects the prophetic insistence that God hears the cry of the afflicted, that the voice of the suffering will not be permanently suppressed, that the time will come when the cry is answered. As Psalm 34:17 declares, "When the righteous cry for help, the Lord hears and delivers them out of all their troubles."¹</w:t>
      </w:r>
      <w:r w:rsidRPr="00E25ED5">
        <w:rPr>
          <w:rFonts w:ascii="Cambria Math" w:hAnsi="Cambria Math" w:cs="Cambria Math"/>
        </w:rPr>
        <w:t>⁶</w:t>
      </w:r>
    </w:p>
    <w:p w14:paraId="2669672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healing itself—the restoration of sight—fulfills the prophetic promise in concrete, visible form. What Isaiah proclaimed as future hope becomes present reality in the person of Bartimaeus. His opened eyes are a sign that the time of restoration has begun, that the promises are being fulfilled, that the Davidic king has indeed come to bring light to those in darkness. The </w:t>
      </w:r>
      <w:r w:rsidRPr="00E25ED5">
        <w:rPr>
          <w:rFonts w:ascii="Avenir Book" w:hAnsi="Avenir Book" w:cstheme="majorBidi"/>
        </w:rPr>
        <w:lastRenderedPageBreak/>
        <w:t>healing is therefore not merely a compassionate act toward one individual but a prophetic sign, a demonstration that the messianic age has dawned, that the restoration of Israel is underway.</w:t>
      </w:r>
    </w:p>
    <w:p w14:paraId="34A6818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detail that Bartimaeus follows Yeshua "on the way" connects to the prophetic vision of Israel's return from exile. Isaiah 40:3 calls for the preparation of "the way of the Lord" in the wilderness, a highway for God's people to return home. Isaiah 35:8-9 speaks of "the Way of Holiness" on which the redeemed will walk, a path from which the unclean are excluded but on which the blind will not go astray.¹</w:t>
      </w:r>
      <w:r w:rsidRPr="00E25ED5">
        <w:rPr>
          <w:rFonts w:ascii="Cambria Math" w:hAnsi="Cambria Math" w:cs="Cambria Math"/>
        </w:rPr>
        <w:t>⁷</w:t>
      </w:r>
      <w:r w:rsidRPr="00E25ED5">
        <w:rPr>
          <w:rFonts w:ascii="Avenir Book" w:hAnsi="Avenir Book" w:cstheme="majorBidi"/>
        </w:rPr>
        <w:t xml:space="preserve"> Bartimaeus, once blind and sitting by the roadside, now walks on the way—he has moved from the margins to the path, from darkness to light, from exclusion to inclusion in the company of the redeemed.</w:t>
      </w:r>
    </w:p>
    <w:p w14:paraId="72C413BF"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lastRenderedPageBreak/>
        <w:t>At the level of Drash, therefore, Bartimaeus represents Israel in exile—blind to God's presence, sitting at the threshold unable to enter, crying out for mercy, waiting for the Son of David to come and restore sight. His healing represents the fulfillment of prophetic promise, the restoration of Israel's capacity to see and recognize God's work, the opening of eyes that have been closed, the bringing of light to those who have sat in darkness. And his following on the way represents Israel's return from exile, the journey home along the path that God has prepared, the movement from the margins to the center, from alienation to belonging.</w:t>
      </w:r>
    </w:p>
    <w:p w14:paraId="67368251" w14:textId="77777777" w:rsidR="00E25ED5" w:rsidRPr="00E25ED5" w:rsidRDefault="00E25ED5" w:rsidP="00437E4F">
      <w:pPr>
        <w:pStyle w:val="Heading2"/>
        <w:jc w:val="both"/>
        <w:rPr>
          <w:rFonts w:ascii="Avenir Book" w:hAnsi="Avenir Book"/>
        </w:rPr>
      </w:pPr>
      <w:bookmarkStart w:id="37" w:name="Xfba561746a87d63f50d8bfbbc06ece5e379276c"/>
      <w:bookmarkEnd w:id="36"/>
      <w:r w:rsidRPr="00E25ED5">
        <w:rPr>
          <w:rFonts w:ascii="Avenir Book" w:hAnsi="Avenir Book"/>
        </w:rPr>
        <w:lastRenderedPageBreak/>
        <w:t>Sod – The Soul's Blindness and the Shechinah's Concealment</w:t>
      </w:r>
    </w:p>
    <w:p w14:paraId="313247E6"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At the level of Sod, the narrative opens into the mystical dimension, revealing the deepest spiritual realities that underlie the visible events. In Kabbalistic thought, blindness represents the concealment of divine light, the state in which the soul cannot perceive the Or Ein Sof (the Infinite Light) that surrounds and sustains it.¹</w:t>
      </w:r>
      <w:r w:rsidRPr="00E25ED5">
        <w:rPr>
          <w:rFonts w:ascii="Cambria Math" w:hAnsi="Cambria Math" w:cs="Cambria Math"/>
        </w:rPr>
        <w:t>⁸</w:t>
      </w:r>
      <w:r w:rsidRPr="00E25ED5">
        <w:rPr>
          <w:rFonts w:ascii="Avenir Book" w:hAnsi="Avenir Book" w:cstheme="majorBidi"/>
        </w:rPr>
        <w:t xml:space="preserve"> This concealment is not the absence of light but the inability to perceive it—the light is always present, but the eyes are closed, the channels of perception are blocked, the soul dwells in darkness even while surrounded by radiance.</w:t>
      </w:r>
    </w:p>
    <w:p w14:paraId="70FD20A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Tanya teaches that every soul possesses an inherent capacity to perceive divine truth, a "point in the </w:t>
      </w:r>
      <w:r w:rsidRPr="00E25ED5">
        <w:rPr>
          <w:rFonts w:ascii="Avenir Book" w:hAnsi="Avenir Book" w:cstheme="majorBidi"/>
        </w:rPr>
        <w:lastRenderedPageBreak/>
        <w:t>heart" (nekudah shebalev) that is the seat of spiritual vision.¹</w:t>
      </w:r>
      <w:r w:rsidRPr="00E25ED5">
        <w:rPr>
          <w:rFonts w:ascii="Cambria Math" w:hAnsi="Cambria Math" w:cs="Cambria Math"/>
        </w:rPr>
        <w:t>⁹</w:t>
      </w:r>
      <w:r w:rsidRPr="00E25ED5">
        <w:rPr>
          <w:rFonts w:ascii="Avenir Book" w:hAnsi="Avenir Book" w:cstheme="majorBidi"/>
        </w:rPr>
        <w:t xml:space="preserve"> However, this capacity can be concealed by the kelipot (husks) of materiality, ego, and sin. When the soul is trapped in these kelipot, it is like a person with eyes covered—the light is there, but it cannot be seen. The work of spiritual development is the progressive removal of these coverings, the clearing of the channels of perception, the opening of the eyes of the soul to see what has always been present.</w:t>
      </w:r>
    </w:p>
    <w:p w14:paraId="39DAF8FE"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Bartimaeus's blindness, at this level, represents the soul in a state of maximum concealment. He sits by the roadside—at the edge, not on the path itself, occupying a liminal space between the way and the wilderness. This position reflects the soul's condition in exile: not completely cut off from the divine (for he can hear the voice, he can cry out), but </w:t>
      </w:r>
      <w:r w:rsidRPr="00E25ED5">
        <w:rPr>
          <w:rFonts w:ascii="Avenir Book" w:hAnsi="Avenir Book" w:cstheme="majorBidi"/>
        </w:rPr>
        <w:lastRenderedPageBreak/>
        <w:t>unable to see, unable to perceive directly, unable to walk the path. He is dependent on others for sustenance (a beggar), unable to provide for himself, reflecting the soul's dependence on external supports when its own inner light is concealed.</w:t>
      </w:r>
    </w:p>
    <w:p w14:paraId="208EFD05"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Yet even in this state of concealment, Bartimaeus possesses something crucial: the capacity for recognition. When he hears that "Yeshua of Nazareth" is passing by, something within him recognizes the significance of this moment. The Zohar teaches that even in the deepest concealment, the divine spark within the soul retains a memory of its source, a capacity to recognize truth when it encounters it.²</w:t>
      </w:r>
      <w:r w:rsidRPr="00E25ED5">
        <w:rPr>
          <w:rFonts w:ascii="Cambria Math" w:hAnsi="Cambria Math" w:cs="Cambria Math"/>
        </w:rPr>
        <w:t>⁰</w:t>
      </w:r>
      <w:r w:rsidRPr="00E25ED5">
        <w:rPr>
          <w:rFonts w:ascii="Avenir Book" w:hAnsi="Avenir Book" w:cstheme="majorBidi"/>
        </w:rPr>
        <w:t xml:space="preserve"> This is why Bartimaeus can cry out "Son of David"—his physical eyes are blind, but his spiritual perception is acute. He sees with the eyes of faith what others with </w:t>
      </w:r>
      <w:r w:rsidRPr="00E25ED5">
        <w:rPr>
          <w:rFonts w:ascii="Avenir Book" w:hAnsi="Avenir Book" w:cstheme="majorBidi"/>
        </w:rPr>
        <w:lastRenderedPageBreak/>
        <w:t>functioning physical sight fail to perceive.</w:t>
      </w:r>
    </w:p>
    <w:p w14:paraId="288D6D0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crowd's attempt to silence him represents the forces of concealment that would keep the soul in darkness. In Kabbalistic thought, these forces are identified with the sitra achra (the "other side"), the realm of kelipot that seeks to maintain separation between the soul and its source.²¹ The voices that say "be quiet" are the voices of doubt, of resignation, of acceptance of brokenness as permanent. They counsel the soul to remain in its place, to accept blindness as its fate, to stop crying out for what seems impossible.</w:t>
      </w:r>
    </w:p>
    <w:p w14:paraId="549B7E14"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Bartimaeus's refusal to be silenced represents the soul's essential nature asserting itself despite all opposition. The Tanya teaches that the divine soul (nefesh ha'elokit) can never be completely suppressed, that even in the </w:t>
      </w:r>
      <w:r w:rsidRPr="00E25ED5">
        <w:rPr>
          <w:rFonts w:ascii="Avenir Book" w:hAnsi="Avenir Book" w:cstheme="majorBidi"/>
        </w:rPr>
        <w:lastRenderedPageBreak/>
        <w:t>deepest darkness it retains the capacity to cry out, to reach toward its source, to refuse to accept separation as final.²² This crying out is itself a form of teshuvah, a turning toward God even before the full restoration has occurred. It is the "awakening from below" (itaruta d'letata) that creates the opening for the "awakening from above" (itaruta d'leila) to descend.</w:t>
      </w:r>
    </w:p>
    <w:p w14:paraId="6C40A06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casting off of the cloak represents the soul's willingness to abandon its old identity, its attachment to the familiar patterns of concealment, in order to receive the new thing that God is doing. In Chassidic thought, this is the principle of bittul (self-nullification)—the letting go of ego, of self-definition, of the constructed identity that keeps the soul trapped in limitation.²³ The cloak is the garment of the old self, the covering that has defined Bartimaeus as "blind </w:t>
      </w:r>
      <w:r w:rsidRPr="00E25ED5">
        <w:rPr>
          <w:rFonts w:ascii="Avenir Book" w:hAnsi="Avenir Book" w:cstheme="majorBidi"/>
        </w:rPr>
        <w:lastRenderedPageBreak/>
        <w:t>beggar." To cast it off is to say, "I am willing to be redefined, to receive a new identity, to become something other than what I have been."</w:t>
      </w:r>
    </w:p>
    <w:p w14:paraId="06557E49"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Yeshua's question—"What do you want me to do for you?"—functions at the level of Sod as the divine invitation to the soul to articulate its deepest desire. The Zohar teaches that God knows what the soul needs before it asks, yet the asking itself is essential because it activates the soul's will, it clarifies the soul's intention, it creates the vessel that can receive the divine influx.²</w:t>
      </w:r>
      <w:r w:rsidRPr="00E25ED5">
        <w:rPr>
          <w:rFonts w:ascii="Cambria Math" w:hAnsi="Cambria Math" w:cs="Cambria Math"/>
        </w:rPr>
        <w:t>⁴</w:t>
      </w:r>
      <w:r w:rsidRPr="00E25ED5">
        <w:rPr>
          <w:rFonts w:ascii="Avenir Book" w:hAnsi="Avenir Book" w:cstheme="majorBidi"/>
        </w:rPr>
        <w:t xml:space="preserve"> When Bartimaeus says "Rabboni, let me recover my sight," he is not informing Yeshua of something unknown but rather opening himself to receive what is being offered, creating through his words the channel through which healing can flow.</w:t>
      </w:r>
    </w:p>
    <w:p w14:paraId="18DA704B"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healing itself—the opening of the eyes—represents the removal of the </w:t>
      </w:r>
      <w:r w:rsidRPr="00E25ED5">
        <w:rPr>
          <w:rFonts w:ascii="Avenir Book" w:hAnsi="Avenir Book" w:cstheme="majorBidi"/>
        </w:rPr>
        <w:lastRenderedPageBreak/>
        <w:t>kelipot, the clearing of the channels of perception, the restoration of the soul's capacity to see divine light. This is not the creation of a new capacity but the revelation of what was always there, concealed. The Tanya teaches that the divine soul always possesses the capacity for spiritual vision; what changes is not the soul itself but the degree to which its inherent capacities are revealed or concealed.²</w:t>
      </w:r>
      <w:r w:rsidRPr="00E25ED5">
        <w:rPr>
          <w:rFonts w:ascii="Cambria Math" w:hAnsi="Cambria Math" w:cs="Cambria Math"/>
        </w:rPr>
        <w:t>⁵</w:t>
      </w:r>
      <w:r w:rsidRPr="00E25ED5">
        <w:rPr>
          <w:rFonts w:ascii="Avenir Book" w:hAnsi="Avenir Book" w:cstheme="majorBidi"/>
        </w:rPr>
        <w:t xml:space="preserve"> When Bartimaeus receives his sight, it is the uncovering of what was covered, the opening of what was closed, the revelation of what was hidden.</w:t>
      </w:r>
    </w:p>
    <w:p w14:paraId="0F12A273"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At the deepest level of Sod, Bartimaeus's healing represents the Shechinah's emergence from concealment. In Kabbalistic thought, the Shechinah in exile is described as dwelling in darkness, her light concealed, her eyes closed.²</w:t>
      </w:r>
      <w:r w:rsidRPr="00E25ED5">
        <w:rPr>
          <w:rFonts w:ascii="Cambria Math" w:hAnsi="Cambria Math" w:cs="Cambria Math"/>
        </w:rPr>
        <w:t>⁶</w:t>
      </w:r>
      <w:r w:rsidRPr="00E25ED5">
        <w:rPr>
          <w:rFonts w:ascii="Avenir Book" w:hAnsi="Avenir Book" w:cstheme="majorBidi"/>
        </w:rPr>
        <w:t xml:space="preserve"> The </w:t>
      </w:r>
      <w:r w:rsidRPr="00E25ED5">
        <w:rPr>
          <w:rFonts w:ascii="Avenir Book" w:hAnsi="Avenir Book" w:cstheme="majorBidi"/>
        </w:rPr>
        <w:lastRenderedPageBreak/>
        <w:t>opening of Bartimaeus's eyes mirrors the opening of the Shechinah's eyes, the restoration of her capacity to see and be seen, the emergence of divine presence from the darkness of galut into the light of revelation. When the individual soul's eyes are opened, it participates in and contributes to the cosmic process of the Shechinah's restoration.</w:t>
      </w:r>
    </w:p>
    <w:p w14:paraId="58EEC7E7"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following on "the way" represents the soul's movement from static concealment to dynamic ascent. Once the eyes are opened, the soul can walk the path—it can move toward its source, it can ascend through the levels of reality, it can participate actively in the work of tikkun (cosmic repair). The Zohar teaches that the ultimate purpose of the soul's descent into the world is not merely to survive in exile but to gather sparks of holiness and return them to their source, to participate in the restoration of the </w:t>
      </w:r>
      <w:r w:rsidRPr="00E25ED5">
        <w:rPr>
          <w:rFonts w:ascii="Avenir Book" w:hAnsi="Avenir Book" w:cstheme="majorBidi"/>
        </w:rPr>
        <w:lastRenderedPageBreak/>
        <w:t>Shechinah, to contribute to the healing of the cosmic breach.²</w:t>
      </w:r>
      <w:r w:rsidRPr="00E25ED5">
        <w:rPr>
          <w:rFonts w:ascii="Cambria Math" w:hAnsi="Cambria Math" w:cs="Cambria Math"/>
        </w:rPr>
        <w:t>⁷</w:t>
      </w:r>
      <w:r w:rsidRPr="00E25ED5">
        <w:rPr>
          <w:rFonts w:ascii="Avenir Book" w:hAnsi="Avenir Book" w:cstheme="majorBidi"/>
        </w:rPr>
        <w:t xml:space="preserve"> Bartimaeus following on the way represents this active participation, this movement from passive suffering to active service, from being healed to becoming an agent of healing.</w:t>
      </w:r>
    </w:p>
    <w:p w14:paraId="5B77D69D" w14:textId="77777777" w:rsidR="00E25ED5" w:rsidRPr="00E25ED5" w:rsidRDefault="00E25ED5" w:rsidP="00437E4F">
      <w:pPr>
        <w:pStyle w:val="Heading2"/>
        <w:jc w:val="both"/>
        <w:rPr>
          <w:rFonts w:ascii="Avenir Book" w:hAnsi="Avenir Book"/>
        </w:rPr>
      </w:pPr>
      <w:bookmarkStart w:id="38" w:name="conclusion-the-restoration-of-sight"/>
      <w:bookmarkEnd w:id="37"/>
      <w:r w:rsidRPr="00E25ED5">
        <w:rPr>
          <w:rFonts w:ascii="Avenir Book" w:hAnsi="Avenir Book"/>
        </w:rPr>
        <w:t>Conclusion – The Restoration of Sight</w:t>
      </w:r>
    </w:p>
    <w:p w14:paraId="1F711BE1" w14:textId="77777777" w:rsidR="00E25ED5" w:rsidRPr="00E25ED5" w:rsidRDefault="00E25ED5" w:rsidP="00437E4F">
      <w:pPr>
        <w:pStyle w:val="Heading2Char"/>
        <w:jc w:val="both"/>
        <w:rPr>
          <w:rFonts w:ascii="Avenir Book" w:hAnsi="Avenir Book" w:cstheme="majorBidi"/>
        </w:rPr>
      </w:pPr>
      <w:r w:rsidRPr="00E25ED5">
        <w:rPr>
          <w:rFonts w:ascii="Avenir Book" w:hAnsi="Avenir Book" w:cstheme="majorBidi"/>
        </w:rPr>
        <w:t xml:space="preserve">When read through the full depth of PaRDeS, the narrative of Blind Bartimaeus reveals itself as a comprehensive vision of restoration in all its dimensions. At the level of Peshat, we see the concrete reality of a blind beggar receiving his sight through an encounter with Yeshua. At the level of Remez, we perceive the symbolic patterns that hint at deeper meanings—the location at Jericho, the title "Son of David," the casting off of the cloak, the following on </w:t>
      </w:r>
      <w:r w:rsidRPr="00E25ED5">
        <w:rPr>
          <w:rFonts w:ascii="Avenir Book" w:hAnsi="Avenir Book" w:cstheme="majorBidi"/>
        </w:rPr>
        <w:lastRenderedPageBreak/>
        <w:t>the way. At the level of Drash, we hear the prophetic echoes that identify Bartimaeus with Israel in exile, blind to God's presence, crying out for the Davidic king to come and restore sight. And at the level of Sod, we perceive the mystical reality of the soul in concealment, unable to see divine light, and the process by which the kelipot are removed and spiritual vision is restored.</w:t>
      </w:r>
    </w:p>
    <w:p w14:paraId="51474E38"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The progression of the narrative traces the complete arc of restoration: from blindness to sight, from sitting by the roadside to walking on the way, from begging for alms to following the Messiah, from darkness to light. Each stage represents a transformation, a movement from one state of being to another. Yet what makes this restoration particularly profound is that it begins not with sight but with hearing. Bartimaeus cannot see Yeshua, but he can hear that </w:t>
      </w:r>
      <w:r w:rsidRPr="00E25ED5">
        <w:rPr>
          <w:rFonts w:ascii="Avenir Book" w:hAnsi="Avenir Book" w:cstheme="majorBidi"/>
        </w:rPr>
        <w:lastRenderedPageBreak/>
        <w:t>Yeshua is passing by. This hearing becomes the foundation for everything that follows—the crying out, the persistence despite opposition, the coming when called, the articulation of desire, the receiving of sight.</w:t>
      </w:r>
    </w:p>
    <w:p w14:paraId="37909F2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pattern reveals a crucial truth about restoration: it often begins not with full perception but with partial awareness, not with seeing but with hearing, not with certainty but with faith. The soul in darkness cannot yet see the light, but it can hear the voice that calls, it can sense the presence that approaches, it can respond to what it cannot yet fully perceive. This response—the crying out in faith despite blindness—is what creates the opening for sight to be restored. Bartimaeus's faith, as Yeshua declares, is what "makes him well"—not faith as intellectual assent to propositions, but faith as the soul's </w:t>
      </w:r>
      <w:r w:rsidRPr="00E25ED5">
        <w:rPr>
          <w:rFonts w:ascii="Avenir Book" w:hAnsi="Avenir Book" w:cstheme="majorBidi"/>
        </w:rPr>
        <w:lastRenderedPageBreak/>
        <w:t>reaching toward what it cannot yet see, the trust that responds to the voice even in darkness.</w:t>
      </w:r>
    </w:p>
    <w:p w14:paraId="42354DDD"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The restoration of sight, therefore, is not merely the healing of physical eyes but the opening of the soul's capacity to perceive spiritual reality. It is the removal of the coverings that have concealed the divine light, the clearing of the channels through which truth can be perceived, the awakening of the inner vision that recognizes the presence of God in the world. When Bartimaeus's eyes are opened, he sees not only the physical form of Yeshua but the spiritual reality that Yeshua embodies—he sees the Son of David, the promised Messiah, the one who brings light to those in darkness.</w:t>
      </w:r>
    </w:p>
    <w:p w14:paraId="11F8FCD1"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seeing leads immediately to following. Restored sight is not an end in itself but the beginning of a journey. Once the eyes are opened, the soul can </w:t>
      </w:r>
      <w:r w:rsidRPr="00E25ED5">
        <w:rPr>
          <w:rFonts w:ascii="Avenir Book" w:hAnsi="Avenir Book" w:cstheme="majorBidi"/>
        </w:rPr>
        <w:lastRenderedPageBreak/>
        <w:t>walk the path; once the light is perceived, the soul can move toward its source; once the Messiah is recognized, the soul can follow where he leads. Bartimaeus does not simply go his own way, grateful for healing but otherwise unchanged. He follows "on the way"—he joins the company of disciples, he participates in the journey to Jerusalem, he becomes part of the story of redemption.</w:t>
      </w:r>
    </w:p>
    <w:p w14:paraId="1807962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This is the pattern we will see repeated in different forms throughout the remaining narratives: the condition of concealment or brokenness, the hearing of the voice that calls, the crying out in faith despite opposition, the encounter with divine power, the transformation that follows, and the movement from passive suffering to active participation in the work of restoration. In each case, what appears to be merely personal </w:t>
      </w:r>
      <w:r w:rsidRPr="00E25ED5">
        <w:rPr>
          <w:rFonts w:ascii="Avenir Book" w:hAnsi="Avenir Book" w:cstheme="majorBidi"/>
        </w:rPr>
        <w:lastRenderedPageBreak/>
        <w:t>healing opens into a vision of cosmic redemption, what seems to be an individual transformation participates in the restoration of all Israel, what looks like a single moment of grace reveals itself as part of the eternal pattern by which God brings light out of darkness, sight out of blindness, life out of death.</w:t>
      </w:r>
    </w:p>
    <w:p w14:paraId="761705F0" w14:textId="77777777" w:rsidR="00E25ED5" w:rsidRPr="00E25ED5" w:rsidRDefault="00E25ED5" w:rsidP="00437E4F">
      <w:pPr>
        <w:pStyle w:val="Heading1Char"/>
        <w:jc w:val="both"/>
        <w:rPr>
          <w:rFonts w:ascii="Avenir Book" w:hAnsi="Avenir Book" w:cstheme="majorBidi"/>
        </w:rPr>
      </w:pPr>
      <w:r w:rsidRPr="00E25ED5">
        <w:rPr>
          <w:rFonts w:ascii="Avenir Book" w:hAnsi="Avenir Book" w:cstheme="majorBidi"/>
        </w:rPr>
        <w:t xml:space="preserve">As we continue through the narratives that follow, we carry with us this vision of restoration: the movement from blindness to sight, from sitting by the roadside to walking on the way, from crying out in darkness to following in the light. The pattern established here—hearing, crying out, persisting despite opposition, casting off the old identity, articulating desire, receiving sight, following—is the pattern of the soul's awakening, Israel's restoration, and the Shechinah's emergence from exile. It is the pattern of all redemption, and it </w:t>
      </w:r>
      <w:r w:rsidRPr="00E25ED5">
        <w:rPr>
          <w:rFonts w:ascii="Avenir Book" w:hAnsi="Avenir Book" w:cstheme="majorBidi"/>
        </w:rPr>
        <w:lastRenderedPageBreak/>
        <w:t>echoes through every story we encounter.</w:t>
      </w:r>
    </w:p>
    <w:p w14:paraId="6C4BD0DB" w14:textId="77777777" w:rsidR="00E25ED5" w:rsidRPr="00E25ED5" w:rsidRDefault="005E6E2B" w:rsidP="00437E4F">
      <w:pPr>
        <w:jc w:val="both"/>
        <w:rPr>
          <w:rFonts w:ascii="Avenir Book" w:hAnsi="Avenir Book" w:cstheme="majorBidi"/>
        </w:rPr>
      </w:pPr>
      <w:r>
        <w:rPr>
          <w:noProof/>
        </w:rPr>
      </w:r>
      <w:r>
        <w:pict w14:anchorId="784537F8">
          <v:rect id="_x0000_s2057"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33984763" w14:textId="77777777" w:rsidR="00E25ED5" w:rsidRPr="00E25ED5" w:rsidRDefault="00E25ED5" w:rsidP="00437E4F">
      <w:pPr>
        <w:pStyle w:val="Heading3Char"/>
        <w:numPr>
          <w:ilvl w:val="0"/>
          <w:numId w:val="6"/>
        </w:numPr>
        <w:jc w:val="both"/>
        <w:rPr>
          <w:rFonts w:ascii="Avenir Book" w:hAnsi="Avenir Book" w:cstheme="majorBidi"/>
          <w:sz w:val="16"/>
          <w:szCs w:val="16"/>
        </w:rPr>
      </w:pPr>
      <w:bookmarkStart w:id="39" w:name="footnotes-4"/>
      <w:bookmarkEnd w:id="38"/>
      <w:r w:rsidRPr="00E25ED5">
        <w:rPr>
          <w:rFonts w:ascii="Avenir Book" w:hAnsi="Avenir Book" w:cstheme="majorBidi"/>
          <w:sz w:val="16"/>
          <w:szCs w:val="16"/>
        </w:rPr>
        <w:t xml:space="preserve">Genesis 3:5-7; on the theme of sight and knowledge in the Eden narrative, see Phyllis Trible, </w:t>
      </w:r>
      <w:r w:rsidRPr="00E25ED5">
        <w:rPr>
          <w:rFonts w:ascii="Avenir Book" w:hAnsi="Avenir Book" w:cstheme="majorBidi"/>
          <w:i/>
          <w:iCs/>
          <w:sz w:val="16"/>
          <w:szCs w:val="16"/>
        </w:rPr>
        <w:t>God and the Rhetoric of Sexuality</w:t>
      </w:r>
      <w:r w:rsidRPr="00E25ED5">
        <w:rPr>
          <w:rFonts w:ascii="Avenir Book" w:hAnsi="Avenir Book" w:cstheme="majorBidi"/>
          <w:sz w:val="16"/>
          <w:szCs w:val="16"/>
        </w:rPr>
        <w:t xml:space="preserve"> (Philadelphia: Fortress, 1978), 108-112.</w:t>
      </w:r>
    </w:p>
    <w:p w14:paraId="73F7751B"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Joshua 6:1-27; 1 Kings 16:34; on Jericho's symbolic significance, see Richard S. Hess, </w:t>
      </w:r>
      <w:r w:rsidRPr="00E25ED5">
        <w:rPr>
          <w:rFonts w:ascii="Avenir Book" w:hAnsi="Avenir Book" w:cstheme="majorBidi"/>
          <w:i/>
          <w:iCs/>
          <w:sz w:val="16"/>
          <w:szCs w:val="16"/>
        </w:rPr>
        <w:t>Joshua</w:t>
      </w:r>
      <w:r w:rsidRPr="00E25ED5">
        <w:rPr>
          <w:rFonts w:ascii="Avenir Book" w:hAnsi="Avenir Book" w:cstheme="majorBidi"/>
          <w:sz w:val="16"/>
          <w:szCs w:val="16"/>
        </w:rPr>
        <w:t>, Tyndale Old Testament Commentaries (Downers Grove: InterVarsity, 1996), 137-152.</w:t>
      </w:r>
    </w:p>
    <w:p w14:paraId="77548C55"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Mark 10:46-52; Matthew 20:29-34; Luke 18:35-43.</w:t>
      </w:r>
    </w:p>
    <w:p w14:paraId="01989EEE"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the name Bartimaeus and its possible meanings, see Robert H. Gundry, </w:t>
      </w:r>
      <w:r w:rsidRPr="00E25ED5">
        <w:rPr>
          <w:rFonts w:ascii="Avenir Book" w:hAnsi="Avenir Book" w:cstheme="majorBidi"/>
          <w:i/>
          <w:iCs/>
          <w:sz w:val="16"/>
          <w:szCs w:val="16"/>
        </w:rPr>
        <w:t>Mark: A Commentary on His Apology for the Cross</w:t>
      </w:r>
      <w:r w:rsidRPr="00E25ED5">
        <w:rPr>
          <w:rFonts w:ascii="Avenir Book" w:hAnsi="Avenir Book" w:cstheme="majorBidi"/>
          <w:sz w:val="16"/>
          <w:szCs w:val="16"/>
        </w:rPr>
        <w:t xml:space="preserve"> (Grand Rapids: Eerdmans, 1993), 597-598.</w:t>
      </w:r>
    </w:p>
    <w:p w14:paraId="5715C24A"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the term "Rabboni," see also John 20:16; cf. Raymond E. Brown, </w:t>
      </w:r>
      <w:r w:rsidRPr="00E25ED5">
        <w:rPr>
          <w:rFonts w:ascii="Avenir Book" w:hAnsi="Avenir Book" w:cstheme="majorBidi"/>
          <w:i/>
          <w:iCs/>
          <w:sz w:val="16"/>
          <w:szCs w:val="16"/>
        </w:rPr>
        <w:t>The Gospel According to John</w:t>
      </w:r>
      <w:r w:rsidRPr="00E25ED5">
        <w:rPr>
          <w:rFonts w:ascii="Avenir Book" w:hAnsi="Avenir Book" w:cstheme="majorBidi"/>
          <w:sz w:val="16"/>
          <w:szCs w:val="16"/>
        </w:rPr>
        <w:t>, AB (Garden City: Doubleday, 1970), 2:1011-1012.</w:t>
      </w:r>
    </w:p>
    <w:p w14:paraId="78CB62B4"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w:t>
      </w:r>
      <w:r w:rsidRPr="00E25ED5">
        <w:rPr>
          <w:rFonts w:ascii="Avenir Heavy" w:hAnsi="Avenir Heavy" w:cs="Avenir Heavy"/>
          <w:sz w:val="16"/>
          <w:szCs w:val="16"/>
        </w:rPr>
        <w:t>σ</w:t>
      </w:r>
      <w:r w:rsidRPr="00E25ED5">
        <w:rPr>
          <w:rFonts w:ascii="Times New Roman" w:hAnsi="Times New Roman" w:cs="Times New Roman"/>
          <w:sz w:val="16"/>
          <w:szCs w:val="16"/>
        </w:rPr>
        <w:t>ῴ</w:t>
      </w:r>
      <w:r w:rsidRPr="00E25ED5">
        <w:rPr>
          <w:rFonts w:ascii="Avenir Heavy" w:hAnsi="Avenir Heavy" w:cs="Avenir Heavy"/>
          <w:sz w:val="16"/>
          <w:szCs w:val="16"/>
        </w:rPr>
        <w:t>ζω</w:t>
      </w:r>
      <w:r w:rsidRPr="00E25ED5">
        <w:rPr>
          <w:rFonts w:ascii="Avenir Book" w:hAnsi="Avenir Book" w:cstheme="majorBidi"/>
          <w:sz w:val="16"/>
          <w:szCs w:val="16"/>
        </w:rPr>
        <w:t xml:space="preserve"> (sōzō) and its dual meaning of healing and salvation, see BDAG, 982-983.</w:t>
      </w:r>
    </w:p>
    <w:p w14:paraId="2D96862F"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Jericho as a threshold location, see Jerome Murphy-O'Connor, </w:t>
      </w:r>
      <w:r w:rsidRPr="00E25ED5">
        <w:rPr>
          <w:rFonts w:ascii="Avenir Book" w:hAnsi="Avenir Book" w:cstheme="majorBidi"/>
          <w:i/>
          <w:iCs/>
          <w:sz w:val="16"/>
          <w:szCs w:val="16"/>
        </w:rPr>
        <w:t>The Holy Land: An Oxford Archaeological Guide</w:t>
      </w:r>
      <w:r w:rsidRPr="00E25ED5">
        <w:rPr>
          <w:rFonts w:ascii="Avenir Book" w:hAnsi="Avenir Book" w:cstheme="majorBidi"/>
          <w:sz w:val="16"/>
          <w:szCs w:val="16"/>
        </w:rPr>
        <w:t>, 5th ed. (Oxford: Oxford University Press, 2008), 313-320.</w:t>
      </w:r>
    </w:p>
    <w:p w14:paraId="02A6770B"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"Son of David" as messianic title, see Adela Yarbro Collins and John J. Collins, </w:t>
      </w:r>
      <w:r w:rsidRPr="00E25ED5">
        <w:rPr>
          <w:rFonts w:ascii="Avenir Book" w:hAnsi="Avenir Book" w:cstheme="majorBidi"/>
          <w:i/>
          <w:iCs/>
          <w:sz w:val="16"/>
          <w:szCs w:val="16"/>
        </w:rPr>
        <w:t>King and Messiah as Son of God</w:t>
      </w:r>
      <w:r w:rsidRPr="00E25ED5">
        <w:rPr>
          <w:rFonts w:ascii="Avenir Book" w:hAnsi="Avenir Book" w:cstheme="majorBidi"/>
          <w:sz w:val="16"/>
          <w:szCs w:val="16"/>
        </w:rPr>
        <w:t xml:space="preserve"> (Grand Rapids: Eerdmans, 2008), 58-74.</w:t>
      </w:r>
    </w:p>
    <w:p w14:paraId="47319CCA"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Psalm 34:6; 107:6; Isaiah 58:9; on the cry of the afflicted in biblical literature, see Walter Brueggemann, </w:t>
      </w:r>
      <w:r w:rsidRPr="00E25ED5">
        <w:rPr>
          <w:rFonts w:ascii="Avenir Book" w:hAnsi="Avenir Book" w:cstheme="majorBidi"/>
          <w:i/>
          <w:iCs/>
          <w:sz w:val="16"/>
          <w:szCs w:val="16"/>
        </w:rPr>
        <w:t>The Psalms and the Life of Faith</w:t>
      </w:r>
      <w:r w:rsidRPr="00E25ED5">
        <w:rPr>
          <w:rFonts w:ascii="Avenir Book" w:hAnsi="Avenir Book" w:cstheme="majorBidi"/>
          <w:sz w:val="16"/>
          <w:szCs w:val="16"/>
        </w:rPr>
        <w:t xml:space="preserve"> (Minneapolis: Fortress, 1995), 67-85.</w:t>
      </w:r>
    </w:p>
    <w:p w14:paraId="5558C946"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beggars and their cloaks in the ancient world, see Bruce J. Malina and Richard L. Rohrbaugh, </w:t>
      </w:r>
      <w:r w:rsidRPr="00E25ED5">
        <w:rPr>
          <w:rFonts w:ascii="Avenir Book" w:hAnsi="Avenir Book" w:cstheme="majorBidi"/>
          <w:i/>
          <w:iCs/>
          <w:sz w:val="16"/>
          <w:szCs w:val="16"/>
        </w:rPr>
        <w:t>Social-Science Commentary on the Synoptic Gospels</w:t>
      </w:r>
      <w:r w:rsidRPr="00E25ED5">
        <w:rPr>
          <w:rFonts w:ascii="Avenir Book" w:hAnsi="Avenir Book" w:cstheme="majorBidi"/>
          <w:sz w:val="16"/>
          <w:szCs w:val="16"/>
        </w:rPr>
        <w:t>, 2nd ed. (Minneapolis: Fortress, 2003), 260-261.</w:t>
      </w:r>
    </w:p>
    <w:p w14:paraId="4A2E75BE"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Iggeret HaTeshuvah, ch. 1 (on recognition of one's condition as the first step in repentance).</w:t>
      </w:r>
    </w:p>
    <w:p w14:paraId="7367E8C4"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Psalm 1:6; Isaiah 40:3; Deuteronomy 30:15-19; on "the way" as theological concept, see J. A. Thompson, </w:t>
      </w:r>
      <w:r w:rsidRPr="00E25ED5">
        <w:rPr>
          <w:rFonts w:ascii="Avenir Book" w:hAnsi="Avenir Book" w:cstheme="majorBidi"/>
          <w:i/>
          <w:iCs/>
          <w:sz w:val="16"/>
          <w:szCs w:val="16"/>
        </w:rPr>
        <w:t>Deuteronomy</w:t>
      </w:r>
      <w:r w:rsidRPr="00E25ED5">
        <w:rPr>
          <w:rFonts w:ascii="Avenir Book" w:hAnsi="Avenir Book" w:cstheme="majorBidi"/>
          <w:sz w:val="16"/>
          <w:szCs w:val="16"/>
        </w:rPr>
        <w:t>, Tyndale Old Testament Commentaries (Downers Grove: InterVarsity, 1974), 287-289.</w:t>
      </w:r>
    </w:p>
    <w:p w14:paraId="745992DF"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Isaiah 6:9-10; 42:18-19; 43:8; on blindness as spiritual condition in Isaiah, see John N. Oswalt, </w:t>
      </w:r>
      <w:r w:rsidRPr="00E25ED5">
        <w:rPr>
          <w:rFonts w:ascii="Avenir Book" w:hAnsi="Avenir Book" w:cstheme="majorBidi"/>
          <w:i/>
          <w:iCs/>
          <w:sz w:val="16"/>
          <w:szCs w:val="16"/>
        </w:rPr>
        <w:t>The Book of Isaiah, Chapters 1-39</w:t>
      </w:r>
      <w:r w:rsidRPr="00E25ED5">
        <w:rPr>
          <w:rFonts w:ascii="Avenir Book" w:hAnsi="Avenir Book" w:cstheme="majorBidi"/>
          <w:sz w:val="16"/>
          <w:szCs w:val="16"/>
        </w:rPr>
        <w:t>, NICOT (Grand Rapids: Eerdmans, 1986), 184-186.</w:t>
      </w:r>
    </w:p>
    <w:p w14:paraId="2B6475F7"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Isaiah 35:5; 42:7; 61:1; on the opening of blind eyes as messianic sign, see John N. Oswalt, </w:t>
      </w:r>
      <w:r w:rsidRPr="00E25ED5">
        <w:rPr>
          <w:rFonts w:ascii="Avenir Book" w:hAnsi="Avenir Book" w:cstheme="majorBidi"/>
          <w:i/>
          <w:iCs/>
          <w:sz w:val="16"/>
          <w:szCs w:val="16"/>
        </w:rPr>
        <w:t>The Book of Isaiah, Chapters 40-66</w:t>
      </w:r>
      <w:r w:rsidRPr="00E25ED5">
        <w:rPr>
          <w:rFonts w:ascii="Avenir Book" w:hAnsi="Avenir Book" w:cstheme="majorBidi"/>
          <w:sz w:val="16"/>
          <w:szCs w:val="16"/>
        </w:rPr>
        <w:t>, NICOT (Grand Rapids: Eerdmans, 1998), 634-636.</w:t>
      </w:r>
    </w:p>
    <w:p w14:paraId="480E4F6F"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Psalm 31:9; 6:2; 130:1; on the cry for mercy in the Psalms, see Walter Brueggemann, </w:t>
      </w:r>
      <w:r w:rsidRPr="00E25ED5">
        <w:rPr>
          <w:rFonts w:ascii="Avenir Book" w:hAnsi="Avenir Book" w:cstheme="majorBidi"/>
          <w:i/>
          <w:iCs/>
          <w:sz w:val="16"/>
          <w:szCs w:val="16"/>
        </w:rPr>
        <w:t>The Message of the Psalms</w:t>
      </w:r>
      <w:r w:rsidRPr="00E25ED5">
        <w:rPr>
          <w:rFonts w:ascii="Avenir Book" w:hAnsi="Avenir Book" w:cstheme="majorBidi"/>
          <w:sz w:val="16"/>
          <w:szCs w:val="16"/>
        </w:rPr>
        <w:t xml:space="preserve"> (Minneapolis: Augsburg, 1984), 51-77.</w:t>
      </w:r>
    </w:p>
    <w:p w14:paraId="680A32D5"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Psalm 34:17; on God's response to the cry of the righteous, see Hans-Joachim Kraus, </w:t>
      </w:r>
      <w:r w:rsidRPr="00E25ED5">
        <w:rPr>
          <w:rFonts w:ascii="Avenir Book" w:hAnsi="Avenir Book" w:cstheme="majorBidi"/>
          <w:i/>
          <w:iCs/>
          <w:sz w:val="16"/>
          <w:szCs w:val="16"/>
        </w:rPr>
        <w:t>Psalms 1-59</w:t>
      </w:r>
      <w:r w:rsidRPr="00E25ED5">
        <w:rPr>
          <w:rFonts w:ascii="Avenir Book" w:hAnsi="Avenir Book" w:cstheme="majorBidi"/>
          <w:sz w:val="16"/>
          <w:szCs w:val="16"/>
        </w:rPr>
        <w:t>, trans. Hilton C. Oswald (Minneapolis: Fortress, 1993), 385-390.</w:t>
      </w:r>
    </w:p>
    <w:p w14:paraId="6A4D0997"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lastRenderedPageBreak/>
        <w:t xml:space="preserve">Isaiah 40:3; 35:8-9; on the way of return from exile, see Paul D. Hanson, </w:t>
      </w:r>
      <w:r w:rsidRPr="00E25ED5">
        <w:rPr>
          <w:rFonts w:ascii="Avenir Book" w:hAnsi="Avenir Book" w:cstheme="majorBidi"/>
          <w:i/>
          <w:iCs/>
          <w:sz w:val="16"/>
          <w:szCs w:val="16"/>
        </w:rPr>
        <w:t>Isaiah 40-66</w:t>
      </w:r>
      <w:r w:rsidRPr="00E25ED5">
        <w:rPr>
          <w:rFonts w:ascii="Avenir Book" w:hAnsi="Avenir Book" w:cstheme="majorBidi"/>
          <w:sz w:val="16"/>
          <w:szCs w:val="16"/>
        </w:rPr>
        <w:t>, Interpretation (Louisville: John Knox, 1995), 23-28.</w:t>
      </w:r>
    </w:p>
    <w:p w14:paraId="2875DB7F"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Or Ein Sof and its concealment, see Moshe Idel, </w:t>
      </w:r>
      <w:r w:rsidRPr="00E25ED5">
        <w:rPr>
          <w:rFonts w:ascii="Avenir Book" w:hAnsi="Avenir Book" w:cstheme="majorBidi"/>
          <w:i/>
          <w:iCs/>
          <w:sz w:val="16"/>
          <w:szCs w:val="16"/>
        </w:rPr>
        <w:t>Kabbalah: New Perspectives</w:t>
      </w:r>
      <w:r w:rsidRPr="00E25ED5">
        <w:rPr>
          <w:rFonts w:ascii="Avenir Book" w:hAnsi="Avenir Book" w:cstheme="majorBidi"/>
          <w:sz w:val="16"/>
          <w:szCs w:val="16"/>
        </w:rPr>
        <w:t xml:space="preserve"> (New Haven: Yale University Press, 1988), 112-155.</w:t>
      </w:r>
    </w:p>
    <w:p w14:paraId="4C72515B"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18 (on the "point in the heart" as seat of spiritual perception).</w:t>
      </w:r>
    </w:p>
    <w:p w14:paraId="58A7EF11"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Zohar I:4a; on the soul's memory of its divine source, see Daniel C. Matt, trans., </w:t>
      </w:r>
      <w:r w:rsidRPr="00E25ED5">
        <w:rPr>
          <w:rFonts w:ascii="Avenir Book" w:hAnsi="Avenir Book" w:cstheme="majorBidi"/>
          <w:i/>
          <w:iCs/>
          <w:sz w:val="16"/>
          <w:szCs w:val="16"/>
        </w:rPr>
        <w:t>The Zohar: Pritzker Edition</w:t>
      </w:r>
      <w:r w:rsidRPr="00E25ED5">
        <w:rPr>
          <w:rFonts w:ascii="Avenir Book" w:hAnsi="Avenir Book" w:cstheme="majorBidi"/>
          <w:sz w:val="16"/>
          <w:szCs w:val="16"/>
        </w:rPr>
        <w:t>, vol. 1 (Stanford: Stanford University Press, 2004), 23-26.</w:t>
      </w:r>
    </w:p>
    <w:p w14:paraId="3D8B454E"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the sitra achra and the kelipot, see Gershom Scholem, </w:t>
      </w:r>
      <w:r w:rsidRPr="00E25ED5">
        <w:rPr>
          <w:rFonts w:ascii="Avenir Book" w:hAnsi="Avenir Book" w:cstheme="majorBidi"/>
          <w:i/>
          <w:iCs/>
          <w:sz w:val="16"/>
          <w:szCs w:val="16"/>
        </w:rPr>
        <w:t>On the Kabbalah and Its Symbolism</w:t>
      </w:r>
      <w:r w:rsidRPr="00E25ED5">
        <w:rPr>
          <w:rFonts w:ascii="Avenir Book" w:hAnsi="Avenir Book" w:cstheme="majorBidi"/>
          <w:sz w:val="16"/>
          <w:szCs w:val="16"/>
        </w:rPr>
        <w:t>, trans. Ralph Manheim (New York: Schocken, 1965), 87-117.</w:t>
      </w:r>
    </w:p>
    <w:p w14:paraId="22EE8AEB"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19 (on the indestructibility of the divine soul).</w:t>
      </w:r>
    </w:p>
    <w:p w14:paraId="34541B16"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bittul (self-nullification) in Chassidic thought, see Naftali Loewenthal, </w:t>
      </w:r>
      <w:r w:rsidRPr="00E25ED5">
        <w:rPr>
          <w:rFonts w:ascii="Avenir Book" w:hAnsi="Avenir Book" w:cstheme="majorBidi"/>
          <w:i/>
          <w:iCs/>
          <w:sz w:val="16"/>
          <w:szCs w:val="16"/>
        </w:rPr>
        <w:t>Communicating the Infinite: The Emergence of the Habad School</w:t>
      </w:r>
      <w:r w:rsidRPr="00E25ED5">
        <w:rPr>
          <w:rFonts w:ascii="Avenir Book" w:hAnsi="Avenir Book" w:cstheme="majorBidi"/>
          <w:sz w:val="16"/>
          <w:szCs w:val="16"/>
        </w:rPr>
        <w:t xml:space="preserve"> (Chicago: University of Chicago Press, 1990), 89-112.</w:t>
      </w:r>
    </w:p>
    <w:p w14:paraId="199FD9EF"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Zohar II:63b; on prayer as creating the vessel for divine influx, see Isaiah Tishby, </w:t>
      </w:r>
      <w:r w:rsidRPr="00E25ED5">
        <w:rPr>
          <w:rFonts w:ascii="Avenir Book" w:hAnsi="Avenir Book" w:cstheme="majorBidi"/>
          <w:i/>
          <w:iCs/>
          <w:sz w:val="16"/>
          <w:szCs w:val="16"/>
        </w:rPr>
        <w:t>The Wisdom of the Zohar</w:t>
      </w:r>
      <w:r w:rsidRPr="00E25ED5">
        <w:rPr>
          <w:rFonts w:ascii="Avenir Book" w:hAnsi="Avenir Book" w:cstheme="majorBidi"/>
          <w:sz w:val="16"/>
          <w:szCs w:val="16"/>
        </w:rPr>
        <w:t>, trans. David Goldstein, 3 vols. (Oxford: Oxford University Press, 1989), 2:1069-1125.</w:t>
      </w:r>
    </w:p>
    <w:p w14:paraId="24786F7B"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Rabbi Schneur Zalman of Liadi, </w:t>
      </w:r>
      <w:r w:rsidRPr="00E25ED5">
        <w:rPr>
          <w:rFonts w:ascii="Avenir Book" w:hAnsi="Avenir Book" w:cstheme="majorBidi"/>
          <w:i/>
          <w:iCs/>
          <w:sz w:val="16"/>
          <w:szCs w:val="16"/>
        </w:rPr>
        <w:t>Tanya</w:t>
      </w:r>
      <w:r w:rsidRPr="00E25ED5">
        <w:rPr>
          <w:rFonts w:ascii="Avenir Book" w:hAnsi="Avenir Book" w:cstheme="majorBidi"/>
          <w:sz w:val="16"/>
          <w:szCs w:val="16"/>
        </w:rPr>
        <w:t>, Likutei Amarim, ch. 35 (on the revelation of the soul's inherent capacities).</w:t>
      </w:r>
    </w:p>
    <w:p w14:paraId="3B598A5D"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On the Shechinah in darkness during exile, see Elliot R. Wolfson, </w:t>
      </w:r>
      <w:r w:rsidRPr="00E25ED5">
        <w:rPr>
          <w:rFonts w:ascii="Avenir Book" w:hAnsi="Avenir Book" w:cstheme="majorBidi"/>
          <w:i/>
          <w:iCs/>
          <w:sz w:val="16"/>
          <w:szCs w:val="16"/>
        </w:rPr>
        <w:t xml:space="preserve">Through a Speculum That Shines: Vision and </w:t>
      </w:r>
      <w:r w:rsidRPr="00E25ED5">
        <w:rPr>
          <w:rFonts w:ascii="Avenir Book" w:hAnsi="Avenir Book" w:cstheme="majorBidi"/>
          <w:i/>
          <w:iCs/>
          <w:sz w:val="16"/>
          <w:szCs w:val="16"/>
        </w:rPr>
        <w:lastRenderedPageBreak/>
        <w:t>Imagination in Medieval Jewish Mysticism</w:t>
      </w:r>
      <w:r w:rsidRPr="00E25ED5">
        <w:rPr>
          <w:rFonts w:ascii="Avenir Book" w:hAnsi="Avenir Book" w:cstheme="majorBidi"/>
          <w:sz w:val="16"/>
          <w:szCs w:val="16"/>
        </w:rPr>
        <w:t xml:space="preserve"> (Princeton: Princeton University Press, 1994), 326-368.</w:t>
      </w:r>
    </w:p>
    <w:p w14:paraId="751DF2F7" w14:textId="77777777" w:rsidR="00E25ED5" w:rsidRPr="00E25ED5" w:rsidRDefault="00E25ED5" w:rsidP="00437E4F">
      <w:pPr>
        <w:pStyle w:val="Heading3Char"/>
        <w:numPr>
          <w:ilvl w:val="0"/>
          <w:numId w:val="6"/>
        </w:numPr>
        <w:jc w:val="both"/>
        <w:rPr>
          <w:rFonts w:ascii="Avenir Book" w:hAnsi="Avenir Book" w:cstheme="majorBidi"/>
          <w:sz w:val="16"/>
          <w:szCs w:val="16"/>
        </w:rPr>
      </w:pPr>
      <w:r w:rsidRPr="00E25ED5">
        <w:rPr>
          <w:rFonts w:ascii="Avenir Book" w:hAnsi="Avenir Book" w:cstheme="majorBidi"/>
          <w:sz w:val="16"/>
          <w:szCs w:val="16"/>
        </w:rPr>
        <w:t xml:space="preserve">Zohar III:152a; on the soul's mission to gather sparks, see Lawrence Fine, </w:t>
      </w:r>
      <w:r w:rsidRPr="00E25ED5">
        <w:rPr>
          <w:rFonts w:ascii="Avenir Book" w:hAnsi="Avenir Book" w:cstheme="majorBidi"/>
          <w:i/>
          <w:iCs/>
          <w:sz w:val="16"/>
          <w:szCs w:val="16"/>
        </w:rPr>
        <w:t>Physician of the Soul, Healer of the Cosmos: Isaac Luria and His Kabbalistic Fellowship</w:t>
      </w:r>
      <w:r w:rsidRPr="00E25ED5">
        <w:rPr>
          <w:rFonts w:ascii="Avenir Book" w:hAnsi="Avenir Book" w:cstheme="majorBidi"/>
          <w:sz w:val="16"/>
          <w:szCs w:val="16"/>
        </w:rPr>
        <w:t xml:space="preserve"> (Stanford: Stanford University Press, 2003), 124-178.</w:t>
      </w:r>
    </w:p>
    <w:p w14:paraId="18FEDE20" w14:textId="77777777" w:rsidR="00E25ED5" w:rsidRPr="00E25ED5" w:rsidRDefault="005E6E2B" w:rsidP="00437E4F">
      <w:pPr>
        <w:jc w:val="both"/>
        <w:rPr>
          <w:rFonts w:ascii="Avenir Book" w:hAnsi="Avenir Book" w:cstheme="majorBidi"/>
        </w:rPr>
      </w:pPr>
      <w:r>
        <w:rPr>
          <w:noProof/>
        </w:rPr>
      </w:r>
      <w:r>
        <w:pict w14:anchorId="18E77148">
          <v:rect id="_x0000_s2056" style="width:198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A9pxYAIAAL8EAAAOAAAAZHJzL2Uyb0RvYy54bWysVF1v2jAUfZ+0/2D5fSSh0JaIUCFKp0nd&#13;&#10;Vq1MezaOk1hzfD3bEOiv37UDNN3ephHJ8vW9Pj7nfjC/O7SK7IV1EnRBs1FKidAcSqnrgn7fPHy4&#13;&#10;pcR5pkumQIuCHoWjd4v37+adycUYGlClsARBtMs7U9DGe5MnieONaJkbgREanRXYlnk0bZ2UlnWI&#13;&#10;3qpknKbXSQe2NBa4cA5P73snXUT8qhLcf60qJzxRBUVuPq42rtuwJos5y2vLTCP5iQb7BxYtkxof&#13;&#10;vUDdM8/Izsq/oFrJLTio/IhDm0BVSS6iBlSTpX+oeW6YEVELJseZS5rc/4PlX/bP5skG6s48Av/p&#13;&#10;iIZvgHnKKO5WDdO1WDqDiTwdrUvpn0BqjyyGMdZC1whWvj2OEjZHg6WPwRtx8AEhmJj7pDMuv3AI&#13;&#10;hkM2ZNt9hhKvsJ2HmNZDZdvAERNGDrF6x0v1EJFwPBxPs8l1ikXm6MuuZjexugnLz5eNdf6jgJaE&#13;&#10;TUEtaorgbP/ofCDD8nNIeEvDg1QqNojSpCvobDqexgvYL2XwEQv+h/RNFBn4xA5wiNZviAHMRn/s&#13;&#10;bL1dKUv2DDtxmYYvJgBbxg2jszT8ItKbK+ur8A2uINv6/JSSmmChCjqd9Nd7NWeeAb+VHgdNybag&#13;&#10;t5cYloeKrXUZVXomVb9HbKVP1QkFCePk8i2URywOig6iwtTjpgH7QkmHE1RQ92vHrKBEfdKoe5ZN&#13;&#10;JmHkojGZ3ozRsEPPduhhmiNUQT1FJWG78v2Y7oyVdRMbJujQsMSmqGQs2CurE1mckljH00SHMRza&#13;&#10;Mer1f2fxGwAA//8DAFBLAwQUAAYACAAAACEAF8ySSdwAAAAIAQAADwAAAGRycy9kb3ducmV2Lnht&#13;&#10;bEyPzU7DMBCE70i8g7VI3KhDEBVN41Thp9dKFCTKzY0XO2q8jmK3CW/PwqVcRhqNdna+cjX5Tpxw&#13;&#10;iG0gBbezDARSE0xLVsH72/rmAURMmozuAqGCb4ywqi4vSl2YMNIrnrbJCi6hWGgFLqW+kDI2Dr2O&#13;&#10;s9AjcfYVBq8T28FKM+iRy30n8yybS69b4g9O9/jksDlsj17BS/+5qe9tlPVHcrtDeBzXbmOVur6a&#13;&#10;npcs9RJEwimdL+CXgfdDxcP24Ugmik4B06Q/5exuMWe7V5DnIKtS/geofgAAAP//AwBQSwECLQAU&#13;&#10;AAYACAAAACEAtoM4kv4AAADhAQAAEwAAAAAAAAAAAAAAAAAAAAAAW0NvbnRlbnRfVHlwZXNdLnht&#13;&#10;bFBLAQItABQABgAIAAAAIQA4/SH/1gAAAJQBAAALAAAAAAAAAAAAAAAAAC8BAABfcmVscy8ucmVs&#13;&#10;c1BLAQItABQABgAIAAAAIQDMA9pxYAIAAL8EAAAOAAAAAAAAAAAAAAAAAC4CAABkcnMvZTJvRG9j&#13;&#10;LnhtbFBLAQItABQABgAIAAAAIQAXzJJJ3AAAAAgBAAAPAAAAAAAAAAAAAAAAALoEAABkcnMvZG93&#13;&#10;bnJldi54bWxQSwUGAAAAAAQABADzAAAAwwUAAAAA&#13;&#10;" filled="f">
            <o:lock v:ext="edit" rotation="t" aspectratio="t" verticies="t" text="t" shapetype="t"/>
            <w10:anchorlock/>
          </v:rect>
        </w:pict>
      </w:r>
    </w:p>
    <w:p w14:paraId="049C36CA" w14:textId="77777777" w:rsidR="00E25ED5" w:rsidRPr="00E25ED5" w:rsidRDefault="00E25ED5" w:rsidP="00437E4F">
      <w:pPr>
        <w:jc w:val="both"/>
        <w:rPr>
          <w:rFonts w:ascii="Avenir Book" w:hAnsi="Avenir Book"/>
        </w:rPr>
      </w:pPr>
      <w:bookmarkStart w:id="40" w:name="X2889ded70037a0ca3c87c6d8b2545e8425b8c60"/>
      <w:bookmarkEnd w:id="39"/>
      <w:r w:rsidRPr="00E25ED5">
        <w:rPr>
          <w:rFonts w:ascii="Avenir Book" w:hAnsi="Avenir Book"/>
        </w:rPr>
        <w:t>, unable to move forward on the path of Torah, weighed down by the burden of sin and separation. And at the level of Sod, we perceive the mystical reality of the soul trapped in concealment, unable to ascend, awaiting the divine word that will restore its capacity for movement toward its source.</w:t>
      </w:r>
    </w:p>
    <w:p w14:paraId="77EE8998" w14:textId="77777777" w:rsidR="00E25ED5" w:rsidRPr="00E25ED5" w:rsidRDefault="00E25ED5" w:rsidP="00437E4F">
      <w:pPr>
        <w:jc w:val="both"/>
        <w:rPr>
          <w:rFonts w:ascii="Avenir Book" w:hAnsi="Avenir Book"/>
        </w:rPr>
      </w:pPr>
      <w:r w:rsidRPr="00E25ED5">
        <w:rPr>
          <w:rFonts w:ascii="Avenir Book" w:hAnsi="Avenir Book"/>
        </w:rPr>
        <w:t xml:space="preserve">The paralytic's condition represents the fundamental problem of exile: the inability to move, to progress, to walk in the ways of God. Whether understood as physical disability, spiritual paralysis, or cosmic concealment, the condition is the same—a state in which the natural flow of life is blocked, where what should </w:t>
      </w:r>
      <w:r w:rsidRPr="00E25ED5">
        <w:rPr>
          <w:rFonts w:ascii="Avenir Book" w:hAnsi="Avenir Book"/>
        </w:rPr>
        <w:lastRenderedPageBreak/>
        <w:t>move freely is held immobile, where the soul's desire to ascend is frustrated by forces beyond its control. This is the condition of Israel in galut, separated from the land and the Temple, unable to fulfill the fullness of covenant life. This is the condition of the soul in exile from its divine source, trapped in materiality, unable to rise to its true level.</w:t>
      </w:r>
    </w:p>
    <w:p w14:paraId="15217E7D" w14:textId="77777777" w:rsidR="00E25ED5" w:rsidRPr="00E25ED5" w:rsidRDefault="00E25ED5" w:rsidP="00437E4F">
      <w:pPr>
        <w:jc w:val="both"/>
        <w:rPr>
          <w:rFonts w:ascii="Avenir Book" w:hAnsi="Avenir Book"/>
        </w:rPr>
      </w:pPr>
      <w:r w:rsidRPr="00E25ED5">
        <w:rPr>
          <w:rFonts w:ascii="Avenir Book" w:hAnsi="Avenir Book"/>
        </w:rPr>
        <w:t xml:space="preserve">The restoration comes through the convergence of multiple elements: the faith of friends who refuse to accept the paralysis as final, the breaking through of barriers that seem insurmountable, the pronouncement of forgiveness that addresses the root cause, and the command to rise and walk that calls forth the hidden capacity for movement. Each element is necessary; together they form the complete pattern of restoration. Faith creates the opening, divine power flows through the opening, forgiveness </w:t>
      </w:r>
      <w:r w:rsidRPr="00E25ED5">
        <w:rPr>
          <w:rFonts w:ascii="Avenir Book" w:hAnsi="Avenir Book"/>
        </w:rPr>
        <w:lastRenderedPageBreak/>
        <w:t>removes the obstacle, and the command activates the potential that had been dormant.</w:t>
      </w:r>
    </w:p>
    <w:p w14:paraId="40FE3509" w14:textId="77777777" w:rsidR="00E25ED5" w:rsidRPr="00E25ED5" w:rsidRDefault="00E25ED5" w:rsidP="00437E4F">
      <w:pPr>
        <w:jc w:val="both"/>
        <w:rPr>
          <w:rFonts w:ascii="Avenir Book" w:hAnsi="Avenir Book"/>
        </w:rPr>
      </w:pPr>
      <w:r w:rsidRPr="00E25ED5">
        <w:rPr>
          <w:rFonts w:ascii="Avenir Book" w:hAnsi="Avenir Book"/>
        </w:rPr>
        <w:t>This is the pattern we will see repeated in different forms throughout the remaining narratives: the convergence of human faith and divine power, the removal of obstacles both external and internal, the calling forth of capacities that had been concealed or suppressed. In each case, what appears impossible from the human perspective becomes possible through divine intervention. What seems permanently broken is revealed to be capable of restoration. What looks like the end is shown to be a new beginning.</w:t>
      </w:r>
    </w:p>
    <w:p w14:paraId="734579E0" w14:textId="77777777" w:rsidR="00E25ED5" w:rsidRPr="00E25ED5" w:rsidRDefault="00E25ED5" w:rsidP="00437E4F">
      <w:pPr>
        <w:jc w:val="both"/>
        <w:rPr>
          <w:rFonts w:ascii="Avenir Book" w:hAnsi="Avenir Book"/>
        </w:rPr>
      </w:pPr>
      <w:r w:rsidRPr="00E25ED5">
        <w:rPr>
          <w:rFonts w:ascii="Avenir Book" w:hAnsi="Avenir Book"/>
        </w:rPr>
        <w:t xml:space="preserve">The paralytic who walks out carrying his mat becomes a living testimony to the power of restoration. He embodies the truth that no condition is beyond healing, that no paralysis is permanent, </w:t>
      </w:r>
      <w:r w:rsidRPr="00E25ED5">
        <w:rPr>
          <w:rFonts w:ascii="Avenir Book" w:hAnsi="Avenir Book"/>
        </w:rPr>
        <w:lastRenderedPageBreak/>
        <w:t>that the capacity for movement—physical, spiritual, cosmic—can be restored even when it seems irretrievably lost. His walking is a sign of Israel's future walking in covenant faithfulness, of the soul's future ascent to its source, of the Shechinah's future rising from the dust of exile. It is a sign that the God who commands "Rise, take up your mat, and walk" is the God who will one day command all Israel to rise, who will call all souls to ascend, who will lift the Shechinah from her lowly state and restore her to her rightful place.</w:t>
      </w:r>
    </w:p>
    <w:p w14:paraId="4B617DE3" w14:textId="77777777" w:rsidR="00E25ED5" w:rsidRPr="00E25ED5" w:rsidRDefault="00E25ED5" w:rsidP="00437E4F">
      <w:pPr>
        <w:jc w:val="both"/>
        <w:rPr>
          <w:rFonts w:ascii="Avenir Book" w:hAnsi="Avenir Book"/>
        </w:rPr>
      </w:pPr>
      <w:r w:rsidRPr="00E25ED5">
        <w:rPr>
          <w:rFonts w:ascii="Avenir Book" w:hAnsi="Avenir Book"/>
        </w:rPr>
        <w:t xml:space="preserve">As we move forward through the narratives that follow, we carry with us this vision of restoration: the movement from immobility to walking, from paralysis to freedom, from being carried to carrying one's own burden, from dependence to agency, from concealment to revelation. The pattern </w:t>
      </w:r>
      <w:r w:rsidRPr="00E25ED5">
        <w:rPr>
          <w:rFonts w:ascii="Avenir Book" w:hAnsi="Avenir Book"/>
        </w:rPr>
        <w:lastRenderedPageBreak/>
        <w:t>established here—faith reaching upward, divine power descending, barriers broken, forgiveness pronounced, hidden capacity called forth—is the pattern of all redemption, and it will echo through every story we encounter.</w:t>
      </w:r>
    </w:p>
    <w:p w14:paraId="76273C83" w14:textId="77777777" w:rsidR="00E25ED5" w:rsidRPr="00E25ED5" w:rsidRDefault="005E6E2B" w:rsidP="00437E4F">
      <w:pPr>
        <w:jc w:val="both"/>
        <w:rPr>
          <w:rFonts w:ascii="Avenir Book" w:hAnsi="Avenir Book"/>
        </w:rPr>
      </w:pPr>
      <w:r>
        <w:rPr>
          <w:noProof/>
        </w:rPr>
      </w:r>
      <w:r>
        <w:pict w14:anchorId="43B206D4">
          <v:rect id="_x0000_s2055" style="width:19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CZKXwIAAL4EAAAOAAAAZHJzL2Uyb0RvYy54bWysVNuO0zAQfUfiHyy/01xo9xI1XVXdLkJa&#13;&#10;YMUW8ew6TmLheIztNi1fz9hpu1l4QzSS5fGMj8+ZS+d3h06RvbBOgi5pNkkpEZpDJXVT0m+bh3c3&#13;&#10;lDjPdMUUaFHSo3D0bvH2zbw3hcihBVUJSxBEu6I3JW29N0WSON6KjrkJGKHRWYPtmEfTNkllWY/o&#13;&#10;nUryNL1KerCVscCFc3h6PzjpIuLXteD+S1074YkqKXLzcbVx3YY1WcxZ0VhmWslPNNg/sOiY1Pjo&#13;&#10;BeqeeUZ2Vv4F1UluwUHtJxy6BOpachE1oJos/UPNc8uMiFowOc5c0uT+Hyz/vH82TzZQd+YR+A9H&#13;&#10;NHwFzFNGcbdqmW7E0hlM5OloXUn/BFJ7ZDGOsRb6VrDq9XGUsDkaLH0M3oiDDwjBxNwnvXHFhUMw&#13;&#10;HLIh2/4TVHiF7TzEtB5q2wWOmDByiNU7XqqHiITjYT7LplcpFpmjL8uvY3ETVpzvGuv8BwEdCZuS&#13;&#10;WpQUsdn+0fnAhRXnkPCUhgepVOwPpUlf0ttZPosXsF2q4CMW/Hfp26gx0IkN4BBt2BADmIzh2Nlm&#13;&#10;u1KW7Bk24jINX9SPHePG0VkafhHp1ZX1+/CNriDb5vyUkppgnUo6mw7XBzVnngG/kx7nTMmupDeX&#13;&#10;GFaEgq11FVV6JtWwR2ylT8UJ9QjT5IotVEesDYoOosLQ46YF+4uSHgeopO7njllBifqoUfdtNp2G&#13;&#10;iYvGdHado2HHnu3YwzRHqJJ6ikrCduWHKd0ZK5s29kvQoWGJPVHLWLAXVieyOCSxjqeBDlM4tmPU&#13;&#10;y9/O4jcAAAD//wMAUEsDBBQABgAIAAAAIQCyxOoW2wAAAAcBAAAPAAAAZHJzL2Rvd25yZXYueG1s&#13;&#10;TI/BTsMwEETvSP0Haytxo06LqCCNU6VAr5UoSMDNjRc7aryOYrcJf8/CpVxGGo129k2xHn0rztjH&#13;&#10;JpCC+SwDgVQH05BV8Pa6vbkHEZMmo9tAqOAbI6zLyVWhcxMGesHzPlnBJRRzrcCl1OVSxtqh13EW&#13;&#10;OiTOvkLvdWLbW2l6PXC5b+Uiy5bS64b4g9MdPjqsj/uTV/Dcfe6qOxtl9Z7cxzFshq3bWaWup+PT&#13;&#10;iqVagUg4pssF/G5gfigZ7BBOZKJoFfCa9Kec3T4s2R4ULECWhfzPX/4AAAD//wMAUEsBAi0AFAAG&#13;&#10;AAgAAAAhALaDOJL+AAAA4QEAABMAAAAAAAAAAAAAAAAAAAAAAFtDb250ZW50X1R5cGVzXS54bWxQ&#13;&#10;SwECLQAUAAYACAAAACEAOP0h/9YAAACUAQAACwAAAAAAAAAAAAAAAAAvAQAAX3JlbHMvLnJlbHNQ&#13;&#10;SwECLQAUAAYACAAAACEAt5AmSl8CAAC+BAAADgAAAAAAAAAAAAAAAAAuAgAAZHJzL2Uyb0RvYy54&#13;&#10;bWxQSwECLQAUAAYACAAAACEAssTqFtsAAAAHAQAADwAAAAAAAAAAAAAAAAC5BAAAZHJzL2Rvd25y&#13;&#10;ZXYueG1sUEsFBgAAAAAEAAQA8wAAAMEFAAAAAA==&#13;&#10;" filled="f">
            <o:lock v:ext="edit" rotation="t" aspectratio="t" verticies="t" text="t" shapetype="t"/>
            <w10:anchorlock/>
          </v:rect>
        </w:pict>
      </w:r>
    </w:p>
    <w:p w14:paraId="5A495FA1"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Mark 2:1-12; Matthew 9:1-8; Luke 5:17-26.</w:t>
      </w:r>
    </w:p>
    <w:p w14:paraId="4BE68EDC"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significance of Capernaum as a center of Yeshua's ministry, see John J. Rousseau and Rami Arav, </w:t>
      </w:r>
      <w:r w:rsidRPr="00E25ED5">
        <w:rPr>
          <w:rFonts w:ascii="Avenir Book" w:hAnsi="Avenir Book"/>
          <w:i/>
          <w:iCs/>
          <w:sz w:val="16"/>
          <w:szCs w:val="16"/>
        </w:rPr>
        <w:t>Jesus and His World: An Archaeological and Cultural Dictionary</w:t>
      </w:r>
      <w:r w:rsidRPr="00E25ED5">
        <w:rPr>
          <w:rFonts w:ascii="Avenir Book" w:hAnsi="Avenir Book"/>
          <w:sz w:val="16"/>
          <w:szCs w:val="16"/>
        </w:rPr>
        <w:t xml:space="preserve"> (Minneapolis: Fortress, 1995), 46-48.</w:t>
      </w:r>
    </w:p>
    <w:p w14:paraId="670372EC"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role of faith in healing narratives, see John P. Meier, </w:t>
      </w:r>
      <w:r w:rsidRPr="00E25ED5">
        <w:rPr>
          <w:rFonts w:ascii="Avenir Book" w:hAnsi="Avenir Book"/>
          <w:i/>
          <w:iCs/>
          <w:sz w:val="16"/>
          <w:szCs w:val="16"/>
        </w:rPr>
        <w:t>A Marginal Jew: Rethinking the Historical Jesus</w:t>
      </w:r>
      <w:r w:rsidRPr="00E25ED5">
        <w:rPr>
          <w:rFonts w:ascii="Avenir Book" w:hAnsi="Avenir Book"/>
          <w:sz w:val="16"/>
          <w:szCs w:val="16"/>
        </w:rPr>
        <w:t xml:space="preserve">, vol. 2, </w:t>
      </w:r>
      <w:r w:rsidRPr="00E25ED5">
        <w:rPr>
          <w:rFonts w:ascii="Avenir Book" w:hAnsi="Avenir Book"/>
          <w:i/>
          <w:iCs/>
          <w:sz w:val="16"/>
          <w:szCs w:val="16"/>
        </w:rPr>
        <w:t>Mentor, Message, and Miracles</w:t>
      </w:r>
      <w:r w:rsidRPr="00E25ED5">
        <w:rPr>
          <w:rFonts w:ascii="Avenir Book" w:hAnsi="Avenir Book"/>
          <w:sz w:val="16"/>
          <w:szCs w:val="16"/>
        </w:rPr>
        <w:t xml:space="preserve"> (New York: Doubleday, 1994), 686-690.</w:t>
      </w:r>
    </w:p>
    <w:p w14:paraId="0A5CC23F"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architectural features of first-century Palestinian houses, see K. C. Hanson and Douglas E. Oakman, </w:t>
      </w:r>
      <w:r w:rsidRPr="00E25ED5">
        <w:rPr>
          <w:rFonts w:ascii="Avenir Book" w:hAnsi="Avenir Book"/>
          <w:i/>
          <w:iCs/>
          <w:sz w:val="16"/>
          <w:szCs w:val="16"/>
        </w:rPr>
        <w:t>Palestine in the Time of Jesus: Social Structures and Social Conflicts</w:t>
      </w:r>
      <w:r w:rsidRPr="00E25ED5">
        <w:rPr>
          <w:rFonts w:ascii="Avenir Book" w:hAnsi="Avenir Book"/>
          <w:sz w:val="16"/>
          <w:szCs w:val="16"/>
        </w:rPr>
        <w:t xml:space="preserve"> (Minneapolis: Fortress, 1998), 104-106.</w:t>
      </w:r>
    </w:p>
    <w:p w14:paraId="23949DB1"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authority to forgive sins in Second Temple Judaism, see E. P. Sanders, </w:t>
      </w:r>
      <w:r w:rsidRPr="00E25ED5">
        <w:rPr>
          <w:rFonts w:ascii="Avenir Book" w:hAnsi="Avenir Book"/>
          <w:i/>
          <w:iCs/>
          <w:sz w:val="16"/>
          <w:szCs w:val="16"/>
        </w:rPr>
        <w:t>Judaism: Practice and Belief, 63 BCE-66 CE</w:t>
      </w:r>
      <w:r w:rsidRPr="00E25ED5">
        <w:rPr>
          <w:rFonts w:ascii="Avenir Book" w:hAnsi="Avenir Book"/>
          <w:sz w:val="16"/>
          <w:szCs w:val="16"/>
        </w:rPr>
        <w:t xml:space="preserve"> (Philadelphia: Trinity Press International, 1992), 190-240.</w:t>
      </w:r>
    </w:p>
    <w:p w14:paraId="177248A0"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lastRenderedPageBreak/>
        <w:t xml:space="preserve">Mark 2:5; on the connection between sin and illness in ancient Jewish thought, see Saul M. Olyan, </w:t>
      </w:r>
      <w:r w:rsidRPr="00E25ED5">
        <w:rPr>
          <w:rFonts w:ascii="Avenir Book" w:hAnsi="Avenir Book"/>
          <w:i/>
          <w:iCs/>
          <w:sz w:val="16"/>
          <w:szCs w:val="16"/>
        </w:rPr>
        <w:t>Disability in the Hebrew Bible: Interpreting Mental and Physical Differences</w:t>
      </w:r>
      <w:r w:rsidRPr="00E25ED5">
        <w:rPr>
          <w:rFonts w:ascii="Avenir Book" w:hAnsi="Avenir Book"/>
          <w:sz w:val="16"/>
          <w:szCs w:val="16"/>
        </w:rPr>
        <w:t xml:space="preserve"> (Cambridge: Cambridge University Press, 2008), 103-121.</w:t>
      </w:r>
    </w:p>
    <w:p w14:paraId="1658D3E1"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"Son of Man" title and its significance, see Adela Yarbro Collins and John J. Collins, </w:t>
      </w:r>
      <w:r w:rsidRPr="00E25ED5">
        <w:rPr>
          <w:rFonts w:ascii="Avenir Book" w:hAnsi="Avenir Book"/>
          <w:i/>
          <w:iCs/>
          <w:sz w:val="16"/>
          <w:szCs w:val="16"/>
        </w:rPr>
        <w:t>King and Messiah as Son of God: Divine, Human, and Angelic Messianic Figures in Biblical and Related Literature</w:t>
      </w:r>
      <w:r w:rsidRPr="00E25ED5">
        <w:rPr>
          <w:rFonts w:ascii="Avenir Book" w:hAnsi="Avenir Book"/>
          <w:sz w:val="16"/>
          <w:szCs w:val="16"/>
        </w:rPr>
        <w:t xml:space="preserve"> (Grand Rapids: Eerdmans, 2008), 140-165.</w:t>
      </w:r>
    </w:p>
    <w:p w14:paraId="68C52997"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paralysis as metaphor in biblical and rabbinic literature, see Hector Avalos, </w:t>
      </w:r>
      <w:r w:rsidRPr="00E25ED5">
        <w:rPr>
          <w:rFonts w:ascii="Avenir Book" w:hAnsi="Avenir Book"/>
          <w:i/>
          <w:iCs/>
          <w:sz w:val="16"/>
          <w:szCs w:val="16"/>
        </w:rPr>
        <w:t>Illness and Health Care in the Ancient Near East: The Role of the Temple in Greece, Mesopotamia, and Israel</w:t>
      </w:r>
      <w:r w:rsidRPr="00E25ED5">
        <w:rPr>
          <w:rFonts w:ascii="Avenir Book" w:hAnsi="Avenir Book"/>
          <w:sz w:val="16"/>
          <w:szCs w:val="16"/>
        </w:rPr>
        <w:t xml:space="preserve"> (Atlanta: Scholars Press, 1995), 271-289.</w:t>
      </w:r>
    </w:p>
    <w:p w14:paraId="6ED9714D"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number four in biblical symbolism, see John H. Walton, </w:t>
      </w:r>
      <w:r w:rsidRPr="00E25ED5">
        <w:rPr>
          <w:rFonts w:ascii="Avenir Book" w:hAnsi="Avenir Book"/>
          <w:i/>
          <w:iCs/>
          <w:sz w:val="16"/>
          <w:szCs w:val="16"/>
        </w:rPr>
        <w:t>Ancient Near Eastern Thought and the Old Testament: Introducing the Conceptual World of the Hebrew Bible</w:t>
      </w:r>
      <w:r w:rsidRPr="00E25ED5">
        <w:rPr>
          <w:rFonts w:ascii="Avenir Book" w:hAnsi="Avenir Book"/>
          <w:sz w:val="16"/>
          <w:szCs w:val="16"/>
        </w:rPr>
        <w:t xml:space="preserve"> (Grand Rapids: Baker Academic, 2006), 165-167.</w:t>
      </w:r>
    </w:p>
    <w:p w14:paraId="26DC82F2"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roofs as liminal spaces in ancient architecture, see Carol Meyers, "The Family in Early Israel," in </w:t>
      </w:r>
      <w:r w:rsidRPr="00E25ED5">
        <w:rPr>
          <w:rFonts w:ascii="Avenir Book" w:hAnsi="Avenir Book"/>
          <w:i/>
          <w:iCs/>
          <w:sz w:val="16"/>
          <w:szCs w:val="16"/>
        </w:rPr>
        <w:t>Families in Ancient Israel</w:t>
      </w:r>
      <w:r w:rsidRPr="00E25ED5">
        <w:rPr>
          <w:rFonts w:ascii="Avenir Book" w:hAnsi="Avenir Book"/>
          <w:sz w:val="16"/>
          <w:szCs w:val="16"/>
        </w:rPr>
        <w:t xml:space="preserve"> (Louisville: Westminster John Knox, 1997), 13-41.</w:t>
      </w:r>
    </w:p>
    <w:p w14:paraId="74984E02"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Isaiah 35:6; on prophetic promises of healing and restoration, see Paul D. Hanson, </w:t>
      </w:r>
      <w:r w:rsidRPr="00E25ED5">
        <w:rPr>
          <w:rFonts w:ascii="Avenir Book" w:hAnsi="Avenir Book"/>
          <w:i/>
          <w:iCs/>
          <w:sz w:val="16"/>
          <w:szCs w:val="16"/>
        </w:rPr>
        <w:t>The Dawn of Apocalyptic: The Historical and Sociological Roots of Jewish Apocalyptic Eschatology</w:t>
      </w:r>
      <w:r w:rsidRPr="00E25ED5">
        <w:rPr>
          <w:rFonts w:ascii="Avenir Book" w:hAnsi="Avenir Book"/>
          <w:sz w:val="16"/>
          <w:szCs w:val="16"/>
        </w:rPr>
        <w:t xml:space="preserve"> (Philadelphia: Fortress, 1975), 323-334.</w:t>
      </w:r>
    </w:p>
    <w:p w14:paraId="11F5A99A"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Ezekiel 37:1-14; on the vision of dry bones as national restoration, see Daniel I. Block, </w:t>
      </w:r>
      <w:r w:rsidRPr="00E25ED5">
        <w:rPr>
          <w:rFonts w:ascii="Avenir Book" w:hAnsi="Avenir Book"/>
          <w:i/>
          <w:iCs/>
          <w:sz w:val="16"/>
          <w:szCs w:val="16"/>
        </w:rPr>
        <w:t>The Book of Ezekiel, Chapters 25-48</w:t>
      </w:r>
      <w:r w:rsidRPr="00E25ED5">
        <w:rPr>
          <w:rFonts w:ascii="Avenir Book" w:hAnsi="Avenir Book"/>
          <w:sz w:val="16"/>
          <w:szCs w:val="16"/>
        </w:rPr>
        <w:t>, NICOT (Grand Rapids: Eerdmans, 1998), 373-398.</w:t>
      </w:r>
    </w:p>
    <w:p w14:paraId="18782AA0"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lastRenderedPageBreak/>
        <w:t xml:space="preserve">Jeremiah 31:33-34; on the new covenant and forgiveness, see Walter Brueggemann, </w:t>
      </w:r>
      <w:r w:rsidRPr="00E25ED5">
        <w:rPr>
          <w:rFonts w:ascii="Avenir Book" w:hAnsi="Avenir Book"/>
          <w:i/>
          <w:iCs/>
          <w:sz w:val="16"/>
          <w:szCs w:val="16"/>
        </w:rPr>
        <w:t>A Commentary on Jeremiah: Exile and Homecoming</w:t>
      </w:r>
      <w:r w:rsidRPr="00E25ED5">
        <w:rPr>
          <w:rFonts w:ascii="Avenir Book" w:hAnsi="Avenir Book"/>
          <w:sz w:val="16"/>
          <w:szCs w:val="16"/>
        </w:rPr>
        <w:t xml:space="preserve"> (Grand Rapids: Eerdmans, 1998), 287-292.</w:t>
      </w:r>
    </w:p>
    <w:p w14:paraId="55080002"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Isaiah 33:24; on the connection between forgiveness and healing in prophetic literature, see Brevard S. Childs, </w:t>
      </w:r>
      <w:r w:rsidRPr="00E25ED5">
        <w:rPr>
          <w:rFonts w:ascii="Avenir Book" w:hAnsi="Avenir Book"/>
          <w:i/>
          <w:iCs/>
          <w:sz w:val="16"/>
          <w:szCs w:val="16"/>
        </w:rPr>
        <w:t>Isaiah</w:t>
      </w:r>
      <w:r w:rsidRPr="00E25ED5">
        <w:rPr>
          <w:rFonts w:ascii="Avenir Book" w:hAnsi="Avenir Book"/>
          <w:sz w:val="16"/>
          <w:szCs w:val="16"/>
        </w:rPr>
        <w:t>, OTL (Louisville: Westminster John Knox, 2001), 245-247.</w:t>
      </w:r>
    </w:p>
    <w:p w14:paraId="2EF53C4C"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Lamentations 1:13; 3:7-9; on imagery of immobility in Lamentations, see F. W. Dobbs-Allsopp, </w:t>
      </w:r>
      <w:r w:rsidRPr="00E25ED5">
        <w:rPr>
          <w:rFonts w:ascii="Avenir Book" w:hAnsi="Avenir Book"/>
          <w:i/>
          <w:iCs/>
          <w:sz w:val="16"/>
          <w:szCs w:val="16"/>
        </w:rPr>
        <w:t>Lamentations</w:t>
      </w:r>
      <w:r w:rsidRPr="00E25ED5">
        <w:rPr>
          <w:rFonts w:ascii="Avenir Book" w:hAnsi="Avenir Book"/>
          <w:sz w:val="16"/>
          <w:szCs w:val="16"/>
        </w:rPr>
        <w:t>, Interpretation (Louisville: John Knox, 2002), 45-52.</w:t>
      </w:r>
    </w:p>
    <w:p w14:paraId="1116F4D9"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Hosea 11:1-4; on God's compassion for Israel despite rebellion, see Hans Walter Wolff, </w:t>
      </w:r>
      <w:r w:rsidRPr="00E25ED5">
        <w:rPr>
          <w:rFonts w:ascii="Avenir Book" w:hAnsi="Avenir Book"/>
          <w:i/>
          <w:iCs/>
          <w:sz w:val="16"/>
          <w:szCs w:val="16"/>
        </w:rPr>
        <w:t>Hosea</w:t>
      </w:r>
      <w:r w:rsidRPr="00E25ED5">
        <w:rPr>
          <w:rFonts w:ascii="Avenir Book" w:hAnsi="Avenir Book"/>
          <w:sz w:val="16"/>
          <w:szCs w:val="16"/>
        </w:rPr>
        <w:t>, trans. Gary Stansell, Hermeneia (Philadelphia: Fortress, 1974), 190-201.</w:t>
      </w:r>
    </w:p>
    <w:p w14:paraId="38BBD604"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Micah 7:18-19; on divine forgiveness and the casting away of sins, see Bruce K. Waltke, </w:t>
      </w:r>
      <w:r w:rsidRPr="00E25ED5">
        <w:rPr>
          <w:rFonts w:ascii="Avenir Book" w:hAnsi="Avenir Book"/>
          <w:i/>
          <w:iCs/>
          <w:sz w:val="16"/>
          <w:szCs w:val="16"/>
        </w:rPr>
        <w:t>A Commentary on Micah</w:t>
      </w:r>
      <w:r w:rsidRPr="00E25ED5">
        <w:rPr>
          <w:rFonts w:ascii="Avenir Book" w:hAnsi="Avenir Book"/>
          <w:sz w:val="16"/>
          <w:szCs w:val="16"/>
        </w:rPr>
        <w:t xml:space="preserve"> (Grand Rapids: Eerdmans, 2007), 451-459.</w:t>
      </w:r>
    </w:p>
    <w:p w14:paraId="190E1F3D"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Zechariah 3:1-5; on the removal of filthy garments as symbol of forgiveness, see Carol L. Meyers and Eric M. Meyers, </w:t>
      </w:r>
      <w:r w:rsidRPr="00E25ED5">
        <w:rPr>
          <w:rFonts w:ascii="Avenir Book" w:hAnsi="Avenir Book"/>
          <w:i/>
          <w:iCs/>
          <w:sz w:val="16"/>
          <w:szCs w:val="16"/>
        </w:rPr>
        <w:t>Haggai, Zechariah 1-8</w:t>
      </w:r>
      <w:r w:rsidRPr="00E25ED5">
        <w:rPr>
          <w:rFonts w:ascii="Avenir Book" w:hAnsi="Avenir Book"/>
          <w:sz w:val="16"/>
          <w:szCs w:val="16"/>
        </w:rPr>
        <w:t>, AB (Garden City: Doubleday, 1987), 183-195.</w:t>
      </w:r>
    </w:p>
    <w:p w14:paraId="4DD11B16"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Isaiah 40:31; on renewed strength and the ability to walk, see John N. Oswalt, </w:t>
      </w:r>
      <w:r w:rsidRPr="00E25ED5">
        <w:rPr>
          <w:rFonts w:ascii="Avenir Book" w:hAnsi="Avenir Book"/>
          <w:i/>
          <w:iCs/>
          <w:sz w:val="16"/>
          <w:szCs w:val="16"/>
        </w:rPr>
        <w:t>The Book of Isaiah, Chapters 40-66</w:t>
      </w:r>
      <w:r w:rsidRPr="00E25ED5">
        <w:rPr>
          <w:rFonts w:ascii="Avenir Book" w:hAnsi="Avenir Book"/>
          <w:sz w:val="16"/>
          <w:szCs w:val="16"/>
        </w:rPr>
        <w:t>, NICOT (Grand Rapids: Eerdmans, 1998), 67-72.</w:t>
      </w:r>
    </w:p>
    <w:p w14:paraId="6A08F01C"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Likutei Amarim, ch. 1 (on the two souls within every Jew).</w:t>
      </w:r>
    </w:p>
    <w:p w14:paraId="73F04932"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Likutei Amarim, ch. 12 (on the garments of the soul: thought, speech, and action).</w:t>
      </w:r>
    </w:p>
    <w:p w14:paraId="6434FA00"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Zohar I:83a; on the sefirot and the flow of divine energy, see Isaiah Tishby, </w:t>
      </w:r>
      <w:r w:rsidRPr="00E25ED5">
        <w:rPr>
          <w:rFonts w:ascii="Avenir Book" w:hAnsi="Avenir Book"/>
          <w:i/>
          <w:iCs/>
          <w:sz w:val="16"/>
          <w:szCs w:val="16"/>
        </w:rPr>
        <w:t>The Wisdom of the Zohar</w:t>
      </w:r>
      <w:r w:rsidRPr="00E25ED5">
        <w:rPr>
          <w:rFonts w:ascii="Avenir Book" w:hAnsi="Avenir Book"/>
          <w:sz w:val="16"/>
          <w:szCs w:val="16"/>
        </w:rPr>
        <w:t xml:space="preserve">, trans. David </w:t>
      </w:r>
      <w:r w:rsidRPr="00E25ED5">
        <w:rPr>
          <w:rFonts w:ascii="Avenir Book" w:hAnsi="Avenir Book"/>
          <w:sz w:val="16"/>
          <w:szCs w:val="16"/>
        </w:rPr>
        <w:lastRenderedPageBreak/>
        <w:t>Goldstein, 3 vols. (Oxford: Oxford University Press, 1989), 1:269-363.</w:t>
      </w:r>
    </w:p>
    <w:p w14:paraId="5F67AEFC"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concept of tzimtzum (divine contraction), see Rachel Elior, </w:t>
      </w:r>
      <w:r w:rsidRPr="00E25ED5">
        <w:rPr>
          <w:rFonts w:ascii="Avenir Book" w:hAnsi="Avenir Book"/>
          <w:i/>
          <w:iCs/>
          <w:sz w:val="16"/>
          <w:szCs w:val="16"/>
        </w:rPr>
        <w:t>The Paradoxical Ascent to God: The Kabbalistic Theosophy of Habad Hasidism</w:t>
      </w:r>
      <w:r w:rsidRPr="00E25ED5">
        <w:rPr>
          <w:rFonts w:ascii="Avenir Book" w:hAnsi="Avenir Book"/>
          <w:sz w:val="16"/>
          <w:szCs w:val="16"/>
        </w:rPr>
        <w:t>, trans. Jeffrey M. Green (Albany: SUNY Press, 1993), 45-67.</w:t>
      </w:r>
    </w:p>
    <w:p w14:paraId="27B0E359"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kelipot (husks) that conceal divine light, see Moshe Hallamish, </w:t>
      </w:r>
      <w:r w:rsidRPr="00E25ED5">
        <w:rPr>
          <w:rFonts w:ascii="Avenir Book" w:hAnsi="Avenir Book"/>
          <w:i/>
          <w:iCs/>
          <w:sz w:val="16"/>
          <w:szCs w:val="16"/>
        </w:rPr>
        <w:t>An Introduction to the Kabbalah</w:t>
      </w:r>
      <w:r w:rsidRPr="00E25ED5">
        <w:rPr>
          <w:rFonts w:ascii="Avenir Book" w:hAnsi="Avenir Book"/>
          <w:sz w:val="16"/>
          <w:szCs w:val="16"/>
        </w:rPr>
        <w:t>, trans. Ruth Bar-Ilan and Ora Wiskind-Elper (Albany: SUNY Press, 1999), 201-215.</w:t>
      </w:r>
    </w:p>
    <w:p w14:paraId="480E9317"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Iggeret HaTeshuvah, ch. 4 (on the two types of teshuvah).</w:t>
      </w:r>
    </w:p>
    <w:p w14:paraId="722DB750"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concept of bittul (self-nullification), see Naftali Loewenthal, </w:t>
      </w:r>
      <w:r w:rsidRPr="00E25ED5">
        <w:rPr>
          <w:rFonts w:ascii="Avenir Book" w:hAnsi="Avenir Book"/>
          <w:i/>
          <w:iCs/>
          <w:sz w:val="16"/>
          <w:szCs w:val="16"/>
        </w:rPr>
        <w:t>Communicating the Infinite: The Emergence of the Habad School</w:t>
      </w:r>
      <w:r w:rsidRPr="00E25ED5">
        <w:rPr>
          <w:rFonts w:ascii="Avenir Book" w:hAnsi="Avenir Book"/>
          <w:sz w:val="16"/>
          <w:szCs w:val="16"/>
        </w:rPr>
        <w:t xml:space="preserve"> (Chicago: University of Chicago Press, 1990), 89-112.</w:t>
      </w:r>
    </w:p>
    <w:p w14:paraId="5EDE6FB9"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Shechinah in exile and the concept of divine immanence, see Elliot R. Wolfson, </w:t>
      </w:r>
      <w:r w:rsidRPr="00E25ED5">
        <w:rPr>
          <w:rFonts w:ascii="Avenir Book" w:hAnsi="Avenir Book"/>
          <w:i/>
          <w:iCs/>
          <w:sz w:val="16"/>
          <w:szCs w:val="16"/>
        </w:rPr>
        <w:t>Through a Speculum That Shines: Vision and Imagination in Medieval Jewish Mysticism</w:t>
      </w:r>
      <w:r w:rsidRPr="00E25ED5">
        <w:rPr>
          <w:rFonts w:ascii="Avenir Book" w:hAnsi="Avenir Book"/>
          <w:sz w:val="16"/>
          <w:szCs w:val="16"/>
        </w:rPr>
        <w:t xml:space="preserve"> (Princeton: Princeton University Press, 1994), 326-368.</w:t>
      </w:r>
    </w:p>
    <w:p w14:paraId="1670E932"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Zohar II:128b; on the opening created by human initiative, see Daniel C. Matt, trans., </w:t>
      </w:r>
      <w:r w:rsidRPr="00E25ED5">
        <w:rPr>
          <w:rFonts w:ascii="Avenir Book" w:hAnsi="Avenir Book"/>
          <w:i/>
          <w:iCs/>
          <w:sz w:val="16"/>
          <w:szCs w:val="16"/>
        </w:rPr>
        <w:t>The Zohar: Pritzker Edition</w:t>
      </w:r>
      <w:r w:rsidRPr="00E25ED5">
        <w:rPr>
          <w:rFonts w:ascii="Avenir Book" w:hAnsi="Avenir Book"/>
          <w:sz w:val="16"/>
          <w:szCs w:val="16"/>
        </w:rPr>
        <w:t>, vol. 4 (Stanford: Stanford University Press, 2007), 234-237.</w:t>
      </w:r>
    </w:p>
    <w:p w14:paraId="04AEE69A"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On the principle of "awakening from below," see Louis Jacobs, </w:t>
      </w:r>
      <w:r w:rsidRPr="00E25ED5">
        <w:rPr>
          <w:rFonts w:ascii="Avenir Book" w:hAnsi="Avenir Book"/>
          <w:i/>
          <w:iCs/>
          <w:sz w:val="16"/>
          <w:szCs w:val="16"/>
        </w:rPr>
        <w:t>Hasidic Thought</w:t>
      </w:r>
      <w:r w:rsidRPr="00E25ED5">
        <w:rPr>
          <w:rFonts w:ascii="Avenir Book" w:hAnsi="Avenir Book"/>
          <w:sz w:val="16"/>
          <w:szCs w:val="16"/>
        </w:rPr>
        <w:t xml:space="preserve"> (New York: Behrman House, 1976), 45-58.</w:t>
      </w:r>
    </w:p>
    <w:p w14:paraId="44D167B4"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Likutei Amarim, ch. 29 (on the removal of the barrier of sin through teshuvah).</w:t>
      </w:r>
    </w:p>
    <w:p w14:paraId="3084425A" w14:textId="77777777" w:rsidR="00E25ED5" w:rsidRPr="00E25ED5" w:rsidRDefault="00E25ED5" w:rsidP="00437E4F">
      <w:pPr>
        <w:numPr>
          <w:ilvl w:val="0"/>
          <w:numId w:val="10"/>
        </w:numPr>
        <w:jc w:val="both"/>
        <w:rPr>
          <w:rFonts w:ascii="Avenir Book" w:hAnsi="Avenir Book"/>
          <w:sz w:val="16"/>
          <w:szCs w:val="16"/>
        </w:rPr>
      </w:pPr>
      <w:r w:rsidRPr="00E25ED5">
        <w:rPr>
          <w:rFonts w:ascii="Avenir Book" w:hAnsi="Avenir Book"/>
          <w:sz w:val="16"/>
          <w:szCs w:val="16"/>
        </w:rPr>
        <w:lastRenderedPageBreak/>
        <w:t xml:space="preserve">Zohar III:122a; on the cosmic effects of individual teshuvah, see Lawrence Fine, </w:t>
      </w:r>
      <w:r w:rsidRPr="00E25ED5">
        <w:rPr>
          <w:rFonts w:ascii="Avenir Book" w:hAnsi="Avenir Book"/>
          <w:i/>
          <w:iCs/>
          <w:sz w:val="16"/>
          <w:szCs w:val="16"/>
        </w:rPr>
        <w:t>Physician of the Soul, Healer of the Cosmos: Isaac Luria and His Kabbalistic Fellowship</w:t>
      </w:r>
      <w:r w:rsidRPr="00E25ED5">
        <w:rPr>
          <w:rFonts w:ascii="Avenir Book" w:hAnsi="Avenir Book"/>
          <w:sz w:val="16"/>
          <w:szCs w:val="16"/>
        </w:rPr>
        <w:t xml:space="preserve"> (Stanford: Stanford University Press, 2003), 278-295.</w:t>
      </w:r>
    </w:p>
    <w:p w14:paraId="5CF247FE" w14:textId="77777777" w:rsidR="00E25ED5" w:rsidRPr="00E25ED5" w:rsidRDefault="005E6E2B" w:rsidP="00437E4F">
      <w:pPr>
        <w:jc w:val="both"/>
        <w:rPr>
          <w:rFonts w:ascii="Avenir Book" w:hAnsi="Avenir Book"/>
        </w:rPr>
      </w:pPr>
      <w:r>
        <w:rPr>
          <w:noProof/>
        </w:rPr>
      </w:r>
      <w:r>
        <w:pict w14:anchorId="24F472D3">
          <v:rect id="_x0000_s2054" style="width:19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CZKXwIAAL4EAAAOAAAAZHJzL2Uyb0RvYy54bWysVNuO0zAQfUfiHyy/01xo9xI1XVXdLkJa&#13;&#10;YMUW8ew6TmLheIztNi1fz9hpu1l4QzSS5fGMj8+ZS+d3h06RvbBOgi5pNkkpEZpDJXVT0m+bh3c3&#13;&#10;lDjPdMUUaFHSo3D0bvH2zbw3hcihBVUJSxBEu6I3JW29N0WSON6KjrkJGKHRWYPtmEfTNkllWY/o&#13;&#10;nUryNL1KerCVscCFc3h6PzjpIuLXteD+S1074YkqKXLzcbVx3YY1WcxZ0VhmWslPNNg/sOiY1Pjo&#13;&#10;BeqeeUZ2Vv4F1UluwUHtJxy6BOpachE1oJos/UPNc8uMiFowOc5c0uT+Hyz/vH82TzZQd+YR+A9H&#13;&#10;NHwFzFNGcbdqmW7E0hlM5OloXUn/BFJ7ZDGOsRb6VrDq9XGUsDkaLH0M3oiDDwjBxNwnvXHFhUMw&#13;&#10;HLIh2/4TVHiF7TzEtB5q2wWOmDByiNU7XqqHiITjYT7LplcpFpmjL8uvY3ETVpzvGuv8BwEdCZuS&#13;&#10;WpQUsdn+0fnAhRXnkPCUhgepVOwPpUlf0ttZPosXsF2q4CMW/Hfp26gx0IkN4BBt2BADmIzh2Nlm&#13;&#10;u1KW7Bk24jINX9SPHePG0VkafhHp1ZX1+/CNriDb5vyUkppgnUo6mw7XBzVnngG/kx7nTMmupDeX&#13;&#10;GFaEgq11FVV6JtWwR2ylT8UJ9QjT5IotVEesDYoOosLQ46YF+4uSHgeopO7njllBifqoUfdtNp2G&#13;&#10;iYvGdHado2HHnu3YwzRHqJJ6ikrCduWHKd0ZK5s29kvQoWGJPVHLWLAXVieyOCSxjqeBDlM4tmPU&#13;&#10;y9/O4jcAAAD//wMAUEsDBBQABgAIAAAAIQCyxOoW2wAAAAcBAAAPAAAAZHJzL2Rvd25yZXYueG1s&#13;&#10;TI/BTsMwEETvSP0Haytxo06LqCCNU6VAr5UoSMDNjRc7aryOYrcJf8/CpVxGGo129k2xHn0rztjH&#13;&#10;JpCC+SwDgVQH05BV8Pa6vbkHEZMmo9tAqOAbI6zLyVWhcxMGesHzPlnBJRRzrcCl1OVSxtqh13EW&#13;&#10;OiTOvkLvdWLbW2l6PXC5b+Uiy5bS64b4g9MdPjqsj/uTV/Dcfe6qOxtl9Z7cxzFshq3bWaWup+PT&#13;&#10;iqVagUg4pssF/G5gfigZ7BBOZKJoFfCa9Kec3T4s2R4ULECWhfzPX/4AAAD//wMAUEsBAi0AFAAG&#13;&#10;AAgAAAAhALaDOJL+AAAA4QEAABMAAAAAAAAAAAAAAAAAAAAAAFtDb250ZW50X1R5cGVzXS54bWxQ&#13;&#10;SwECLQAUAAYACAAAACEAOP0h/9YAAACUAQAACwAAAAAAAAAAAAAAAAAvAQAAX3JlbHMvLnJlbHNQ&#13;&#10;SwECLQAUAAYACAAAACEAt5AmSl8CAAC+BAAADgAAAAAAAAAAAAAAAAAuAgAAZHJzL2Uyb0RvYy54&#13;&#10;bWxQSwECLQAUAAYACAAAACEAssTqFtsAAAAHAQAADwAAAAAAAAAAAAAAAAC5BAAAZHJzL2Rvd25y&#13;&#10;ZXYueG1sUEsFBgAAAAAEAAQA8wAAAMEFAAAAAA==&#13;&#10;" filled="f">
            <o:lock v:ext="edit" rotation="t" aspectratio="t" verticies="t" text="t" shapetype="t"/>
            <w10:anchorlock/>
          </v:rect>
        </w:pict>
      </w:r>
    </w:p>
    <w:p w14:paraId="55C0B82F" w14:textId="77777777" w:rsidR="00E25ED5" w:rsidRPr="00E25ED5" w:rsidRDefault="00E25ED5" w:rsidP="00437E4F">
      <w:pPr>
        <w:pStyle w:val="Heading1"/>
        <w:jc w:val="both"/>
        <w:rPr>
          <w:rFonts w:ascii="Avenir Book" w:hAnsi="Avenir Book"/>
        </w:rPr>
      </w:pPr>
      <w:r w:rsidRPr="00E25ED5">
        <w:rPr>
          <w:rFonts w:ascii="Avenir Book" w:hAnsi="Avenir Book"/>
        </w:rPr>
        <w:t>Chapter Four</w:t>
      </w:r>
    </w:p>
    <w:p w14:paraId="5D66C5E7" w14:textId="77777777" w:rsidR="00E25ED5" w:rsidRPr="00E25ED5" w:rsidRDefault="00E25ED5" w:rsidP="00437E4F">
      <w:pPr>
        <w:pStyle w:val="Heading1"/>
        <w:jc w:val="both"/>
        <w:rPr>
          <w:rFonts w:ascii="Avenir Book" w:hAnsi="Avenir Book"/>
        </w:rPr>
      </w:pPr>
      <w:r w:rsidRPr="00E25ED5">
        <w:rPr>
          <w:rFonts w:ascii="Avenir Book" w:hAnsi="Avenir Book"/>
        </w:rPr>
        <w:t>Blind Bartimaeus: Seeing and Recognition</w:t>
      </w:r>
    </w:p>
    <w:p w14:paraId="4AC31F29" w14:textId="77777777" w:rsidR="00E25ED5" w:rsidRPr="00E25ED5" w:rsidRDefault="00E25ED5" w:rsidP="00437E4F">
      <w:pPr>
        <w:pStyle w:val="Heading2"/>
        <w:jc w:val="both"/>
        <w:rPr>
          <w:rFonts w:ascii="Avenir Book" w:hAnsi="Avenir Book"/>
        </w:rPr>
      </w:pPr>
      <w:r w:rsidRPr="00E25ED5">
        <w:rPr>
          <w:rFonts w:ascii="Avenir Book" w:hAnsi="Avenir Book"/>
        </w:rPr>
        <w:t>Introduction: The Condition of Darkness</w:t>
      </w:r>
    </w:p>
    <w:p w14:paraId="3A8F457B" w14:textId="77777777" w:rsidR="00E25ED5" w:rsidRPr="00E25ED5" w:rsidRDefault="00E25ED5" w:rsidP="00437E4F">
      <w:pPr>
        <w:jc w:val="both"/>
        <w:rPr>
          <w:rFonts w:ascii="Avenir Book" w:hAnsi="Avenir Book"/>
        </w:rPr>
      </w:pPr>
      <w:r w:rsidRPr="00E25ED5">
        <w:rPr>
          <w:rFonts w:ascii="Avenir Book" w:hAnsi="Avenir Book"/>
        </w:rPr>
        <w:t xml:space="preserve">There are forms of brokenness that manifest as the inability to see—not merely the physical darkness that comes from damaged eyes, but the deeper darkness that comes from spiritual blindness, from the inability to perceive the divine presence that surrounds us, from the failure to recognize the moment </w:t>
      </w:r>
      <w:r w:rsidRPr="00E25ED5">
        <w:rPr>
          <w:rFonts w:ascii="Avenir Book" w:hAnsi="Avenir Book"/>
        </w:rPr>
        <w:lastRenderedPageBreak/>
        <w:t>of redemption when it arrives. The narrative of Blind Bartimaeus is a story of such blindness and its healing, but when read through the lens of PaRDeS, it reveals itself as far more than an account of restored physical sight. It becomes a portrait of the soul's awakening to spiritual reality, of Israel's recognition of its Messiah, and ultimately of the Shechinah's emergence from the darkness of concealment into the light of revelation.</w:t>
      </w:r>
    </w:p>
    <w:p w14:paraId="25695481" w14:textId="77777777" w:rsidR="00E25ED5" w:rsidRPr="00E25ED5" w:rsidRDefault="00E25ED5" w:rsidP="00437E4F">
      <w:pPr>
        <w:jc w:val="both"/>
        <w:rPr>
          <w:rFonts w:ascii="Avenir Book" w:hAnsi="Avenir Book"/>
        </w:rPr>
      </w:pPr>
      <w:r w:rsidRPr="00E25ED5">
        <w:rPr>
          <w:rFonts w:ascii="Avenir Book" w:hAnsi="Avenir Book"/>
        </w:rPr>
        <w:t xml:space="preserve">Blindness in Scripture is never merely a physical condition. From the moment the serpent promises that eating the forbidden fruit will cause eyes to be "opened" (Genesis 3:5), the language of sight and blindness has carried spiritual significance.¹ To see is to perceive truth, to recognize the divine, to understand one's place in the cosmic order. To be blind is to be cut off from this perception, </w:t>
      </w:r>
      <w:r w:rsidRPr="00E25ED5">
        <w:rPr>
          <w:rFonts w:ascii="Avenir Book" w:hAnsi="Avenir Book"/>
        </w:rPr>
        <w:lastRenderedPageBreak/>
        <w:t>to wander in darkness, to mistake shadow for substance and illusion for reality. The blind person lives in a world of voices and textures, of sounds and sensations, but cannot perceive the light that gives meaning to all these experiences.</w:t>
      </w:r>
    </w:p>
    <w:p w14:paraId="54DBA404" w14:textId="77777777" w:rsidR="00E25ED5" w:rsidRPr="00E25ED5" w:rsidRDefault="00E25ED5" w:rsidP="00437E4F">
      <w:pPr>
        <w:jc w:val="both"/>
        <w:rPr>
          <w:rFonts w:ascii="Avenir Book" w:hAnsi="Avenir Book"/>
        </w:rPr>
      </w:pPr>
      <w:r w:rsidRPr="00E25ED5">
        <w:rPr>
          <w:rFonts w:ascii="Avenir Book" w:hAnsi="Avenir Book"/>
        </w:rPr>
        <w:t xml:space="preserve">Bartimaeus sits by the roadside in Jericho, a city laden with symbolic significance—the first city conquered by Israel upon entering the Promised Land, a place of both victory and curse, of walls that fell and walls that were rebuilt.² He sits at the threshold, neither fully in the city nor fully outside it, occupying a liminal space that mirrors his spiritual condition. He is blind, and he is a beggar, doubly marginalized, dependent on the charity of those who pass by. Yet within this condition of darkness and dependence, there stirs a capacity for recognition that will prove </w:t>
      </w:r>
      <w:r w:rsidRPr="00E25ED5">
        <w:rPr>
          <w:rFonts w:ascii="Avenir Book" w:hAnsi="Avenir Book"/>
        </w:rPr>
        <w:lastRenderedPageBreak/>
        <w:t>greater than the sight of those whose eyes function perfectly.</w:t>
      </w:r>
    </w:p>
    <w:p w14:paraId="09300E6A" w14:textId="77777777" w:rsidR="00E25ED5" w:rsidRPr="00E25ED5" w:rsidRDefault="00E25ED5" w:rsidP="00437E4F">
      <w:pPr>
        <w:jc w:val="both"/>
        <w:rPr>
          <w:rFonts w:ascii="Avenir Book" w:hAnsi="Avenir Book"/>
        </w:rPr>
      </w:pPr>
      <w:r w:rsidRPr="00E25ED5">
        <w:rPr>
          <w:rFonts w:ascii="Avenir Book" w:hAnsi="Avenir Book"/>
        </w:rPr>
        <w:t>This narrative, like all the accounts we explore in this book, contains within itself the complete arc of restoration: the condition of brokenness (blindness and begging), the moment of recognition and crying out, the encounter with divine power, and the transformation that follows. As we read through the four levels of PaRDeS, we will see how this personal healing opens into a vision of Israel's awakening, the soul's illumination, and the Shechinah's emergence from exile into light.</w:t>
      </w:r>
    </w:p>
    <w:p w14:paraId="13A5ADA3" w14:textId="77777777" w:rsidR="00E25ED5" w:rsidRPr="00E25ED5" w:rsidRDefault="00E25ED5" w:rsidP="00437E4F">
      <w:pPr>
        <w:pStyle w:val="Heading2"/>
        <w:jc w:val="both"/>
        <w:rPr>
          <w:rFonts w:ascii="Avenir Book" w:hAnsi="Avenir Book"/>
        </w:rPr>
      </w:pPr>
      <w:r w:rsidRPr="00E25ED5">
        <w:rPr>
          <w:rFonts w:ascii="Avenir Book" w:hAnsi="Avenir Book"/>
        </w:rPr>
        <w:t>Peshat – The Narrative in Its Plain Sense</w:t>
      </w:r>
    </w:p>
    <w:p w14:paraId="5602F15F" w14:textId="77777777" w:rsidR="00E25ED5" w:rsidRPr="00E25ED5" w:rsidRDefault="00E25ED5" w:rsidP="00437E4F">
      <w:pPr>
        <w:jc w:val="both"/>
        <w:rPr>
          <w:rFonts w:ascii="Avenir Book" w:hAnsi="Avenir Book"/>
        </w:rPr>
      </w:pPr>
      <w:r w:rsidRPr="00E25ED5">
        <w:rPr>
          <w:rFonts w:ascii="Avenir Book" w:hAnsi="Avenir Book"/>
        </w:rPr>
        <w:t xml:space="preserve">At the level of Peshat, the account presents a straightforward narrative of healing.³ Yeshua is leaving Jericho with his disciples and a large crowd when </w:t>
      </w:r>
      <w:r w:rsidRPr="00E25ED5">
        <w:rPr>
          <w:rFonts w:ascii="Avenir Book" w:hAnsi="Avenir Book"/>
        </w:rPr>
        <w:lastRenderedPageBreak/>
        <w:t>Bartimaeus, son of Timaeus, a blind beggar, hears that it is "Yeshua of Nazareth" passing by. Upon hearing this, Bartimaeus begins to cry out: "Yeshua, Son of David, have mercy on me!" The crowd rebukes him, telling him to be silent, but he cries out all the more: "Son of David, have mercy on me!"</w:t>
      </w:r>
    </w:p>
    <w:p w14:paraId="49F2BB54" w14:textId="77777777" w:rsidR="00E25ED5" w:rsidRPr="00E25ED5" w:rsidRDefault="00E25ED5" w:rsidP="00437E4F">
      <w:pPr>
        <w:jc w:val="both"/>
        <w:rPr>
          <w:rFonts w:ascii="Avenir Book" w:hAnsi="Avenir Book"/>
        </w:rPr>
      </w:pPr>
      <w:r w:rsidRPr="00E25ED5">
        <w:rPr>
          <w:rFonts w:ascii="Avenir Book" w:hAnsi="Avenir Book"/>
        </w:rPr>
        <w:t>The detail that Bartimaeus is identified by his father's name—"son of Timaeus"—is unusual in the Gospel narratives, where most healed individuals remain anonymous. This specificity suggests either that Bartimaeus was known to the early community or that his name carries symbolic weight. The name Timaeus (</w:t>
      </w:r>
      <w:r w:rsidRPr="00E25ED5">
        <w:rPr>
          <w:rFonts w:ascii="Avenir Heavy" w:hAnsi="Avenir Heavy" w:cs="Avenir Heavy"/>
        </w:rPr>
        <w:t>Ται</w:t>
      </w:r>
      <w:r w:rsidRPr="00E25ED5">
        <w:rPr>
          <w:rFonts w:ascii="Avenir Book" w:hAnsi="Avenir Book"/>
        </w:rPr>
        <w:t>μ</w:t>
      </w:r>
      <w:r w:rsidRPr="00E25ED5">
        <w:rPr>
          <w:rFonts w:ascii="Avenir Heavy" w:hAnsi="Avenir Heavy" w:cs="Avenir Heavy"/>
        </w:rPr>
        <w:t>α</w:t>
      </w:r>
      <w:r w:rsidRPr="00E25ED5">
        <w:rPr>
          <w:rFonts w:ascii="Times New Roman" w:hAnsi="Times New Roman" w:cs="Times New Roman"/>
        </w:rPr>
        <w:t>ῖ</w:t>
      </w:r>
      <w:r w:rsidRPr="00E25ED5">
        <w:rPr>
          <w:rFonts w:ascii="Avenir Heavy" w:hAnsi="Avenir Heavy" w:cs="Avenir Heavy"/>
        </w:rPr>
        <w:t>ος</w:t>
      </w:r>
      <w:r w:rsidRPr="00E25ED5">
        <w:rPr>
          <w:rFonts w:ascii="Avenir Book" w:hAnsi="Avenir Book"/>
        </w:rPr>
        <w:t>) may derive from the Greek word for "honor" or "value," creating an ironic contrast with his condition as a dishonored beggar, or it may simply reflect a common Aramaic name.</w:t>
      </w:r>
      <w:r w:rsidRPr="00E25ED5">
        <w:rPr>
          <w:rFonts w:ascii="Cambria Math" w:hAnsi="Cambria Math" w:cs="Cambria Math"/>
        </w:rPr>
        <w:t>⁴</w:t>
      </w:r>
      <w:r w:rsidRPr="00E25ED5">
        <w:rPr>
          <w:rFonts w:ascii="Avenir Book" w:hAnsi="Avenir Book"/>
        </w:rPr>
        <w:t xml:space="preserve"> What </w:t>
      </w:r>
      <w:r w:rsidRPr="00E25ED5">
        <w:rPr>
          <w:rFonts w:ascii="Avenir Book" w:hAnsi="Avenir Book"/>
        </w:rPr>
        <w:lastRenderedPageBreak/>
        <w:t>is clear is that this is a real person with a real identity, not merely a symbolic figure.</w:t>
      </w:r>
    </w:p>
    <w:p w14:paraId="00095BFD" w14:textId="77777777" w:rsidR="00E25ED5" w:rsidRPr="00E25ED5" w:rsidRDefault="00E25ED5" w:rsidP="00437E4F">
      <w:pPr>
        <w:jc w:val="both"/>
        <w:rPr>
          <w:rFonts w:ascii="Avenir Book" w:hAnsi="Avenir Book"/>
        </w:rPr>
      </w:pPr>
      <w:r w:rsidRPr="00E25ED5">
        <w:rPr>
          <w:rFonts w:ascii="Avenir Book" w:hAnsi="Avenir Book"/>
        </w:rPr>
        <w:t>Yeshua stops and commands that Bartimaeus be called. The crowd's response shifts immediately from rebuke to encouragement: "Take heart; rise, he is calling you." Bartimaeus throws off his cloak—his only possession, the garment that would have been spread before him to collect alms—and comes to Yeshua. The casting off of the cloak is a detail that might seem incidental, but it reveals the totality of Bartimaeus's response: he abandons even the minimal security he possesses in order to come when called.</w:t>
      </w:r>
    </w:p>
    <w:p w14:paraId="021A9D8E" w14:textId="77777777" w:rsidR="00E25ED5" w:rsidRPr="00E25ED5" w:rsidRDefault="00E25ED5" w:rsidP="00437E4F">
      <w:pPr>
        <w:jc w:val="both"/>
        <w:rPr>
          <w:rFonts w:ascii="Avenir Book" w:hAnsi="Avenir Book"/>
        </w:rPr>
      </w:pPr>
      <w:r w:rsidRPr="00E25ED5">
        <w:rPr>
          <w:rFonts w:ascii="Avenir Book" w:hAnsi="Avenir Book"/>
        </w:rPr>
        <w:t xml:space="preserve">Yeshua asks him, "What do you want me to do for you?" The question might seem obvious—what would a blind man want but sight?—yet Yeshua asks it nonetheless, requiring Bartimaeus to articulate his desire, to name what he </w:t>
      </w:r>
      <w:r w:rsidRPr="00E25ED5">
        <w:rPr>
          <w:rFonts w:ascii="Avenir Book" w:hAnsi="Avenir Book"/>
        </w:rPr>
        <w:lastRenderedPageBreak/>
        <w:t>seeks. Bartimaeus responds, "Rabboni, let me recover my sight." The term "Rabboni" (</w:t>
      </w:r>
      <w:r w:rsidRPr="00E25ED5">
        <w:rPr>
          <w:rFonts w:ascii="Times New Roman" w:hAnsi="Times New Roman" w:cs="Times New Roman"/>
        </w:rPr>
        <w:t>ῥ</w:t>
      </w:r>
      <w:r w:rsidRPr="00E25ED5">
        <w:rPr>
          <w:rFonts w:ascii="Avenir Heavy" w:hAnsi="Avenir Heavy" w:cs="Avenir Heavy"/>
        </w:rPr>
        <w:t>αββουνί</w:t>
      </w:r>
      <w:r w:rsidRPr="00E25ED5">
        <w:rPr>
          <w:rFonts w:ascii="Avenir Book" w:hAnsi="Avenir Book"/>
        </w:rPr>
        <w:t>) is an intensified form of "Rabbi," a term of deep respect and intimacy that appears only rarely in the Gospels.</w:t>
      </w:r>
      <w:r w:rsidRPr="00E25ED5">
        <w:rPr>
          <w:rFonts w:ascii="Cambria Math" w:hAnsi="Cambria Math" w:cs="Cambria Math"/>
        </w:rPr>
        <w:t>⁵</w:t>
      </w:r>
      <w:r w:rsidRPr="00E25ED5">
        <w:rPr>
          <w:rFonts w:ascii="Avenir Book" w:hAnsi="Avenir Book"/>
        </w:rPr>
        <w:t xml:space="preserve"> It suggests not merely recognition of Yeshua as a teacher but as one who possesses unique authority and power.</w:t>
      </w:r>
    </w:p>
    <w:p w14:paraId="521AFD3E" w14:textId="77777777" w:rsidR="00E25ED5" w:rsidRPr="00E25ED5" w:rsidRDefault="00E25ED5" w:rsidP="00437E4F">
      <w:pPr>
        <w:jc w:val="both"/>
        <w:rPr>
          <w:rFonts w:ascii="Avenir Book" w:hAnsi="Avenir Book"/>
        </w:rPr>
      </w:pPr>
      <w:r w:rsidRPr="00E25ED5">
        <w:rPr>
          <w:rFonts w:ascii="Avenir Book" w:hAnsi="Avenir Book"/>
        </w:rPr>
        <w:t xml:space="preserve">Yeshua's response is immediate and direct: "Go your way; your faith has made you well." The Greek word </w:t>
      </w:r>
      <w:r w:rsidRPr="00E25ED5">
        <w:rPr>
          <w:rFonts w:ascii="Avenir Heavy" w:hAnsi="Avenir Heavy" w:cs="Avenir Heavy"/>
        </w:rPr>
        <w:t>σέσωκέν</w:t>
      </w:r>
      <w:r w:rsidRPr="00E25ED5">
        <w:rPr>
          <w:rFonts w:ascii="Avenir Book" w:hAnsi="Avenir Book"/>
        </w:rPr>
        <w:t xml:space="preserve"> (sesōken), translated "made you well," carries the dual meaning of physical healing and spiritual salvation—it is the same word used throughout the Gospels for both restoration of health and deliverance from sin.</w:t>
      </w:r>
      <w:r w:rsidRPr="00E25ED5">
        <w:rPr>
          <w:rFonts w:ascii="Cambria Math" w:hAnsi="Cambria Math" w:cs="Cambria Math"/>
        </w:rPr>
        <w:t>⁶</w:t>
      </w:r>
      <w:r w:rsidRPr="00E25ED5">
        <w:rPr>
          <w:rFonts w:ascii="Avenir Book" w:hAnsi="Avenir Book"/>
        </w:rPr>
        <w:t xml:space="preserve"> Immediately Bartimaeus receives his sight and follows Yeshua "on the way" (</w:t>
      </w:r>
      <w:r w:rsidRPr="00E25ED5">
        <w:rPr>
          <w:rFonts w:ascii="Times New Roman" w:hAnsi="Times New Roman" w:cs="Times New Roman"/>
        </w:rPr>
        <w:t>ἐ</w:t>
      </w:r>
      <w:r w:rsidRPr="00E25ED5">
        <w:rPr>
          <w:rFonts w:ascii="Avenir Heavy" w:hAnsi="Avenir Heavy" w:cs="Avenir Heavy"/>
        </w:rPr>
        <w:t>ν</w:t>
      </w:r>
      <w:r w:rsidRPr="00E25ED5">
        <w:rPr>
          <w:rFonts w:ascii="Avenir Book" w:hAnsi="Avenir Book"/>
        </w:rPr>
        <w:t xml:space="preserve"> </w:t>
      </w:r>
      <w:r w:rsidRPr="00E25ED5">
        <w:rPr>
          <w:rFonts w:ascii="Avenir Heavy" w:hAnsi="Avenir Heavy" w:cs="Avenir Heavy"/>
        </w:rPr>
        <w:t>τ</w:t>
      </w:r>
      <w:r w:rsidRPr="00E25ED5">
        <w:rPr>
          <w:rFonts w:ascii="Times New Roman" w:hAnsi="Times New Roman" w:cs="Times New Roman"/>
        </w:rPr>
        <w:t>ῇ</w:t>
      </w:r>
      <w:r w:rsidRPr="00E25ED5">
        <w:rPr>
          <w:rFonts w:ascii="Avenir Book" w:hAnsi="Avenir Book"/>
        </w:rPr>
        <w:t xml:space="preserve"> </w:t>
      </w:r>
      <w:r w:rsidRPr="00E25ED5">
        <w:rPr>
          <w:rFonts w:ascii="Times New Roman" w:hAnsi="Times New Roman" w:cs="Times New Roman"/>
        </w:rPr>
        <w:t>ὁ</w:t>
      </w:r>
      <w:r w:rsidRPr="00E25ED5">
        <w:rPr>
          <w:rFonts w:ascii="Avenir Heavy" w:hAnsi="Avenir Heavy" w:cs="Avenir Heavy"/>
        </w:rPr>
        <w:t>δ</w:t>
      </w:r>
      <w:r w:rsidRPr="00E25ED5">
        <w:rPr>
          <w:rFonts w:ascii="Times New Roman" w:hAnsi="Times New Roman" w:cs="Times New Roman"/>
        </w:rPr>
        <w:t>ῷ</w:t>
      </w:r>
      <w:r w:rsidRPr="00E25ED5">
        <w:rPr>
          <w:rFonts w:ascii="Avenir Book" w:hAnsi="Avenir Book"/>
        </w:rPr>
        <w:t xml:space="preserve">). This final detail is significant: he does not simply go his own way, healed and </w:t>
      </w:r>
      <w:r w:rsidRPr="00E25ED5">
        <w:rPr>
          <w:rFonts w:ascii="Avenir Book" w:hAnsi="Avenir Book"/>
        </w:rPr>
        <w:lastRenderedPageBreak/>
        <w:t>grateful, but joins the company of disciples, following on the path that leads to Jerusalem.</w:t>
      </w:r>
    </w:p>
    <w:p w14:paraId="707224E8" w14:textId="77777777" w:rsidR="00E25ED5" w:rsidRPr="00E25ED5" w:rsidRDefault="00E25ED5" w:rsidP="00437E4F">
      <w:pPr>
        <w:jc w:val="both"/>
        <w:rPr>
          <w:rFonts w:ascii="Avenir Book" w:hAnsi="Avenir Book"/>
        </w:rPr>
      </w:pPr>
      <w:r w:rsidRPr="00E25ED5">
        <w:rPr>
          <w:rFonts w:ascii="Avenir Book" w:hAnsi="Avenir Book"/>
        </w:rPr>
        <w:t>Even at the level of Peshat, the narrative reveals careful structure and meaningful details. The progression from hearing to crying out, from being rebuked to being called, from blindness to sight, from begging by the roadside to following on the way—each stage marks a transformation. The crowd that first silences him becomes the agent of his calling; the cloak that represented his identity as a beggar is cast aside; the darkness that defined his existence gives way to light. The literal account is complete in itself, yet it invites deeper reading through the patterns it establishes and the details it emphasizes.</w:t>
      </w:r>
    </w:p>
    <w:p w14:paraId="65FEC9CC" w14:textId="77777777" w:rsidR="00E25ED5" w:rsidRPr="00E25ED5" w:rsidRDefault="00E25ED5" w:rsidP="00437E4F">
      <w:pPr>
        <w:pStyle w:val="Heading2"/>
        <w:jc w:val="both"/>
        <w:rPr>
          <w:rFonts w:ascii="Avenir Book" w:hAnsi="Avenir Book"/>
        </w:rPr>
      </w:pPr>
      <w:r w:rsidRPr="00E25ED5">
        <w:rPr>
          <w:rFonts w:ascii="Avenir Book" w:hAnsi="Avenir Book"/>
        </w:rPr>
        <w:lastRenderedPageBreak/>
        <w:t>Remez – The Hints Within the Text</w:t>
      </w:r>
    </w:p>
    <w:p w14:paraId="7A907823" w14:textId="77777777" w:rsidR="00E25ED5" w:rsidRPr="00E25ED5" w:rsidRDefault="00E25ED5" w:rsidP="00437E4F">
      <w:pPr>
        <w:jc w:val="both"/>
        <w:rPr>
          <w:rFonts w:ascii="Avenir Book" w:hAnsi="Avenir Book"/>
        </w:rPr>
      </w:pPr>
      <w:r w:rsidRPr="00E25ED5">
        <w:rPr>
          <w:rFonts w:ascii="Avenir Book" w:hAnsi="Avenir Book"/>
        </w:rPr>
        <w:t>As we move from Peshat to Remez, certain details begin to resonate with symbolic significance, hinting at meanings that extend beyond the literal narrative. The location of the healing—Jericho—is the first such detail. Jericho is not merely a geographical location but a place laden with biblical memory. It is the city whose walls fell before Israel's entry into the Promised Land (Joshua 6), the city that was cursed and then rebuilt (1 Kings 16:34), the city that represents both conquest and restoration.</w:t>
      </w:r>
      <w:r w:rsidRPr="00E25ED5">
        <w:rPr>
          <w:rFonts w:ascii="Cambria Math" w:hAnsi="Cambria Math" w:cs="Cambria Math"/>
        </w:rPr>
        <w:t>⁷</w:t>
      </w:r>
      <w:r w:rsidRPr="00E25ED5">
        <w:rPr>
          <w:rFonts w:ascii="Avenir Book" w:hAnsi="Avenir Book"/>
        </w:rPr>
        <w:t xml:space="preserve"> That Bartimaeus sits at Jericho, at the threshold between the wilderness and the land, between exile and homecoming, suggests that his condition represents more than personal affliction.</w:t>
      </w:r>
    </w:p>
    <w:p w14:paraId="135DDF89" w14:textId="77777777" w:rsidR="00E25ED5" w:rsidRPr="00E25ED5" w:rsidRDefault="00E25ED5" w:rsidP="00437E4F">
      <w:pPr>
        <w:jc w:val="both"/>
        <w:rPr>
          <w:rFonts w:ascii="Avenir Book" w:hAnsi="Avenir Book"/>
        </w:rPr>
      </w:pPr>
      <w:r w:rsidRPr="00E25ED5">
        <w:rPr>
          <w:rFonts w:ascii="Avenir Book" w:hAnsi="Avenir Book"/>
        </w:rPr>
        <w:lastRenderedPageBreak/>
        <w:t>The title Bartimaeus uses—"Son of David"—is particularly significant at the level of Remez. This is a messianic title, one that identifies Yeshua not merely as a healer or teacher but as the promised descendant of David who will restore the kingdom.</w:t>
      </w:r>
      <w:r w:rsidRPr="00E25ED5">
        <w:rPr>
          <w:rFonts w:ascii="Cambria Math" w:hAnsi="Cambria Math" w:cs="Cambria Math"/>
        </w:rPr>
        <w:t>⁸</w:t>
      </w:r>
      <w:r w:rsidRPr="00E25ED5">
        <w:rPr>
          <w:rFonts w:ascii="Avenir Book" w:hAnsi="Avenir Book"/>
        </w:rPr>
        <w:t xml:space="preserve"> That a blind beggar recognizes what the seeing crowds often fail to perceive—that Yeshua is the Davidic Messiah—creates a profound irony. The one who cannot see with physical eyes sees with spiritual insight; the one who sits in darkness perceives the light that others miss. This reversal hints at a deeper truth: that spiritual sight is not dependent on physical sight, that recognition of the divine comes not through the eyes of flesh but through the eyes of faith.</w:t>
      </w:r>
    </w:p>
    <w:p w14:paraId="1355582C" w14:textId="77777777" w:rsidR="00E25ED5" w:rsidRPr="00E25ED5" w:rsidRDefault="00E25ED5" w:rsidP="00437E4F">
      <w:pPr>
        <w:jc w:val="both"/>
        <w:rPr>
          <w:rFonts w:ascii="Avenir Book" w:hAnsi="Avenir Book"/>
        </w:rPr>
      </w:pPr>
      <w:r w:rsidRPr="00E25ED5">
        <w:rPr>
          <w:rFonts w:ascii="Avenir Book" w:hAnsi="Avenir Book"/>
        </w:rPr>
        <w:t xml:space="preserve">The crowd's attempt to silence Bartimaeus and his refusal to be silenced also carries symbolic weight. Throughout </w:t>
      </w:r>
      <w:r w:rsidRPr="00E25ED5">
        <w:rPr>
          <w:rFonts w:ascii="Avenir Book" w:hAnsi="Avenir Book"/>
        </w:rPr>
        <w:lastRenderedPageBreak/>
        <w:t>the Prophets, the voice of the afflicted crying out to God is a recurring motif (Psalm 34:6; 107:6; Isaiah 58:9).</w:t>
      </w:r>
      <w:r w:rsidRPr="00E25ED5">
        <w:rPr>
          <w:rFonts w:ascii="Cambria Math" w:hAnsi="Cambria Math" w:cs="Cambria Math"/>
        </w:rPr>
        <w:t>⁹</w:t>
      </w:r>
      <w:r w:rsidRPr="00E25ED5">
        <w:rPr>
          <w:rFonts w:ascii="Avenir Book" w:hAnsi="Avenir Book"/>
        </w:rPr>
        <w:t xml:space="preserve"> The attempt to suppress this cry represents the forces that would keep the broken in their brokenness, that would maintain the status quo of suffering and separation. Bartimaeus's persistence in crying out despite opposition represents the soul's refusal to accept blindness as final, the determination to reach toward healing even when the surrounding voices counsel resignation.</w:t>
      </w:r>
    </w:p>
    <w:p w14:paraId="4C245BD0" w14:textId="77777777" w:rsidR="00E25ED5" w:rsidRPr="00E25ED5" w:rsidRDefault="00E25ED5" w:rsidP="00437E4F">
      <w:pPr>
        <w:jc w:val="both"/>
        <w:rPr>
          <w:rFonts w:ascii="Avenir Book" w:hAnsi="Avenir Book"/>
        </w:rPr>
      </w:pPr>
      <w:r w:rsidRPr="00E25ED5">
        <w:rPr>
          <w:rFonts w:ascii="Avenir Book" w:hAnsi="Avenir Book"/>
        </w:rPr>
        <w:t>The casting off of the cloak is another detail rich with symbolic resonance. In the ancient world, a beggar's cloak was not merely clothing but identity—it marked one's social status, it served as the surface on which alms were collected, it was often the only possession a destitute person owned.¹</w:t>
      </w:r>
      <w:r w:rsidRPr="00E25ED5">
        <w:rPr>
          <w:rFonts w:ascii="Cambria Math" w:hAnsi="Cambria Math" w:cs="Cambria Math"/>
        </w:rPr>
        <w:t>⁰</w:t>
      </w:r>
      <w:r w:rsidRPr="00E25ED5">
        <w:rPr>
          <w:rFonts w:ascii="Avenir Book" w:hAnsi="Avenir Book"/>
        </w:rPr>
        <w:t xml:space="preserve"> To cast it off is to abandon the identity of </w:t>
      </w:r>
      <w:r w:rsidRPr="00E25ED5">
        <w:rPr>
          <w:rFonts w:ascii="Avenir Book" w:hAnsi="Avenir Book"/>
        </w:rPr>
        <w:lastRenderedPageBreak/>
        <w:t>beggar, to risk everything on the possibility of transformation. At the level of Remez, this gesture hints at the necessity of abandoning old identities, old securities, old ways of being in order to receive the new thing that God is doing. One cannot cling to the garment of the old self and simultaneously receive the restoration of the new.</w:t>
      </w:r>
    </w:p>
    <w:p w14:paraId="29E30D83" w14:textId="77777777" w:rsidR="00E25ED5" w:rsidRPr="00E25ED5" w:rsidRDefault="00E25ED5" w:rsidP="00437E4F">
      <w:pPr>
        <w:jc w:val="both"/>
        <w:rPr>
          <w:rFonts w:ascii="Avenir Book" w:hAnsi="Avenir Book"/>
        </w:rPr>
      </w:pPr>
      <w:r w:rsidRPr="00E25ED5">
        <w:rPr>
          <w:rFonts w:ascii="Avenir Book" w:hAnsi="Avenir Book"/>
        </w:rPr>
        <w:t xml:space="preserve">The question Yeshua asks—"What do you want me to do for you?"—also functions at the level of Remez as more than a simple inquiry. It requires Bartimaeus to articulate his deepest desire, to name what he truly seeks. In the spiritual life, this naming is essential. The Tanya teaches that the first step in teshuvah is the recognition and acknowledgment of one's true condition and one's true need.¹¹ Bartimaeus must say, "I want to see"—he must acknowledge his blindness and his </w:t>
      </w:r>
      <w:r w:rsidRPr="00E25ED5">
        <w:rPr>
          <w:rFonts w:ascii="Avenir Book" w:hAnsi="Avenir Book"/>
        </w:rPr>
        <w:lastRenderedPageBreak/>
        <w:t>desire for sight. This articulation is itself part of the healing process, the movement from passive suffering to active seeking.</w:t>
      </w:r>
    </w:p>
    <w:p w14:paraId="068A10FE" w14:textId="77777777" w:rsidR="00E25ED5" w:rsidRPr="00E25ED5" w:rsidRDefault="00E25ED5" w:rsidP="00437E4F">
      <w:pPr>
        <w:jc w:val="both"/>
        <w:rPr>
          <w:rFonts w:ascii="Avenir Book" w:hAnsi="Avenir Book"/>
        </w:rPr>
      </w:pPr>
      <w:r w:rsidRPr="00E25ED5">
        <w:rPr>
          <w:rFonts w:ascii="Avenir Book" w:hAnsi="Avenir Book"/>
        </w:rPr>
        <w:t>Finally, the detail that Bartimaeus "followed him on the way" (</w:t>
      </w:r>
      <w:r w:rsidRPr="00E25ED5">
        <w:rPr>
          <w:rFonts w:ascii="Times New Roman" w:hAnsi="Times New Roman" w:cs="Times New Roman"/>
        </w:rPr>
        <w:t>ἠ</w:t>
      </w:r>
      <w:r w:rsidRPr="00E25ED5">
        <w:rPr>
          <w:rFonts w:ascii="Avenir Heavy" w:hAnsi="Avenir Heavy" w:cs="Avenir Heavy"/>
        </w:rPr>
        <w:t>κολούθει</w:t>
      </w:r>
      <w:r w:rsidRPr="00E25ED5">
        <w:rPr>
          <w:rFonts w:ascii="Avenir Book" w:hAnsi="Avenir Book"/>
        </w:rPr>
        <w:t xml:space="preserve"> </w:t>
      </w:r>
      <w:r w:rsidRPr="00E25ED5">
        <w:rPr>
          <w:rFonts w:ascii="Avenir Heavy" w:hAnsi="Avenir Heavy" w:cs="Avenir Heavy"/>
        </w:rPr>
        <w:t>α</w:t>
      </w:r>
      <w:r w:rsidRPr="00E25ED5">
        <w:rPr>
          <w:rFonts w:ascii="Times New Roman" w:hAnsi="Times New Roman" w:cs="Times New Roman"/>
        </w:rPr>
        <w:t>ὐ</w:t>
      </w:r>
      <w:r w:rsidRPr="00E25ED5">
        <w:rPr>
          <w:rFonts w:ascii="Avenir Heavy" w:hAnsi="Avenir Heavy" w:cs="Avenir Heavy"/>
        </w:rPr>
        <w:t>τ</w:t>
      </w:r>
      <w:r w:rsidRPr="00E25ED5">
        <w:rPr>
          <w:rFonts w:ascii="Times New Roman" w:hAnsi="Times New Roman" w:cs="Times New Roman"/>
        </w:rPr>
        <w:t>ῷ</w:t>
      </w:r>
      <w:r w:rsidRPr="00E25ED5">
        <w:rPr>
          <w:rFonts w:ascii="Avenir Book" w:hAnsi="Avenir Book"/>
        </w:rPr>
        <w:t xml:space="preserve"> </w:t>
      </w:r>
      <w:r w:rsidRPr="00E25ED5">
        <w:rPr>
          <w:rFonts w:ascii="Times New Roman" w:hAnsi="Times New Roman" w:cs="Times New Roman"/>
        </w:rPr>
        <w:t>ἐ</w:t>
      </w:r>
      <w:r w:rsidRPr="00E25ED5">
        <w:rPr>
          <w:rFonts w:ascii="Avenir Heavy" w:hAnsi="Avenir Heavy" w:cs="Avenir Heavy"/>
        </w:rPr>
        <w:t>ν</w:t>
      </w:r>
      <w:r w:rsidRPr="00E25ED5">
        <w:rPr>
          <w:rFonts w:ascii="Avenir Book" w:hAnsi="Avenir Book"/>
        </w:rPr>
        <w:t xml:space="preserve"> </w:t>
      </w:r>
      <w:r w:rsidRPr="00E25ED5">
        <w:rPr>
          <w:rFonts w:ascii="Avenir Heavy" w:hAnsi="Avenir Heavy" w:cs="Avenir Heavy"/>
        </w:rPr>
        <w:t>τ</w:t>
      </w:r>
      <w:r w:rsidRPr="00E25ED5">
        <w:rPr>
          <w:rFonts w:ascii="Times New Roman" w:hAnsi="Times New Roman" w:cs="Times New Roman"/>
        </w:rPr>
        <w:t>ῇ</w:t>
      </w:r>
      <w:r w:rsidRPr="00E25ED5">
        <w:rPr>
          <w:rFonts w:ascii="Avenir Book" w:hAnsi="Avenir Book"/>
        </w:rPr>
        <w:t xml:space="preserve"> </w:t>
      </w:r>
      <w:r w:rsidRPr="00E25ED5">
        <w:rPr>
          <w:rFonts w:ascii="Times New Roman" w:hAnsi="Times New Roman" w:cs="Times New Roman"/>
        </w:rPr>
        <w:t>ὁ</w:t>
      </w:r>
      <w:r w:rsidRPr="00E25ED5">
        <w:rPr>
          <w:rFonts w:ascii="Avenir Heavy" w:hAnsi="Avenir Heavy" w:cs="Avenir Heavy"/>
        </w:rPr>
        <w:t>δ</w:t>
      </w:r>
      <w:r w:rsidRPr="00E25ED5">
        <w:rPr>
          <w:rFonts w:ascii="Times New Roman" w:hAnsi="Times New Roman" w:cs="Times New Roman"/>
        </w:rPr>
        <w:t>ῷ</w:t>
      </w:r>
      <w:r w:rsidRPr="00E25ED5">
        <w:rPr>
          <w:rFonts w:ascii="Avenir Book" w:hAnsi="Avenir Book"/>
        </w:rPr>
        <w:t>) carries multiple layers of meaning. The "way" (</w:t>
      </w:r>
      <w:r w:rsidRPr="00E25ED5">
        <w:rPr>
          <w:rFonts w:ascii="Times New Roman" w:hAnsi="Times New Roman" w:cs="Times New Roman"/>
        </w:rPr>
        <w:t>ὁ</w:t>
      </w:r>
      <w:r w:rsidRPr="00E25ED5">
        <w:rPr>
          <w:rFonts w:ascii="Avenir Heavy" w:hAnsi="Avenir Heavy" w:cs="Avenir Heavy"/>
        </w:rPr>
        <w:t>δός</w:t>
      </w:r>
      <w:r w:rsidRPr="00E25ED5">
        <w:rPr>
          <w:rFonts w:ascii="Avenir Book" w:hAnsi="Avenir Book"/>
        </w:rPr>
        <w:t xml:space="preserve">) is not merely a physical road but a term laden with spiritual significance throughout Scripture. It is the way of righteousness (Psalm 1:6), the way of the Lord (Isaiah 40:3), the way of life as opposed to the way of death (Deuteronomy 30:15-19).¹² In the context of Mark's Gospel, "the way" specifically refers to the path to Jerusalem, the path to the cross, the path of discipleship. That Bartimaeus follows on this way suggests that his healing is not an end in itself but the beginning of a journey, that restored sight leads to following, that recognition </w:t>
      </w:r>
      <w:r w:rsidRPr="00E25ED5">
        <w:rPr>
          <w:rFonts w:ascii="Avenir Book" w:hAnsi="Avenir Book"/>
        </w:rPr>
        <w:lastRenderedPageBreak/>
        <w:t>of the Messiah leads to participation in his mission.</w:t>
      </w:r>
    </w:p>
    <w:p w14:paraId="79BA8ECD" w14:textId="77777777" w:rsidR="00E25ED5" w:rsidRPr="00E25ED5" w:rsidRDefault="00E25ED5" w:rsidP="00437E4F">
      <w:pPr>
        <w:pStyle w:val="Heading2"/>
        <w:jc w:val="both"/>
        <w:rPr>
          <w:rFonts w:ascii="Avenir Book" w:hAnsi="Avenir Book"/>
        </w:rPr>
      </w:pPr>
      <w:r w:rsidRPr="00E25ED5">
        <w:rPr>
          <w:rFonts w:ascii="Avenir Book" w:hAnsi="Avenir Book"/>
        </w:rPr>
        <w:t>Drash – Israel in the Language of the Prophets</w:t>
      </w:r>
    </w:p>
    <w:p w14:paraId="050546F6" w14:textId="77777777" w:rsidR="00E25ED5" w:rsidRPr="00E25ED5" w:rsidRDefault="00E25ED5" w:rsidP="00437E4F">
      <w:pPr>
        <w:jc w:val="both"/>
        <w:rPr>
          <w:rFonts w:ascii="Avenir Book" w:hAnsi="Avenir Book"/>
        </w:rPr>
      </w:pPr>
      <w:r w:rsidRPr="00E25ED5">
        <w:rPr>
          <w:rFonts w:ascii="Avenir Book" w:hAnsi="Avenir Book"/>
        </w:rPr>
        <w:t>At the level of Drash, the narrative of Bartimaeus is read through the lens of the Prophets, and here the healing of one blind beggar opens into a vision of Israel's restoration. The language of blindness and sight runs throughout the prophetic literature as a description of Israel's spiritual condition. Isaiah speaks repeatedly of a people who have eyes but do not see, who are blind to the works of God, who stumble in darkness (Isaiah 6:9-10; 42:18-19; 43:8).¹³ This blindness is not primarily physical but spiritual—it is the inability to perceive God's presence, to recognize the time of visitation, to understand the meaning of the signs that surround them.</w:t>
      </w:r>
    </w:p>
    <w:p w14:paraId="368001D7" w14:textId="77777777" w:rsidR="00E25ED5" w:rsidRPr="00E25ED5" w:rsidRDefault="00E25ED5" w:rsidP="00437E4F">
      <w:pPr>
        <w:jc w:val="both"/>
        <w:rPr>
          <w:rFonts w:ascii="Avenir Book" w:hAnsi="Avenir Book"/>
        </w:rPr>
      </w:pPr>
      <w:r w:rsidRPr="00E25ED5">
        <w:rPr>
          <w:rFonts w:ascii="Avenir Book" w:hAnsi="Avenir Book"/>
        </w:rPr>
        <w:lastRenderedPageBreak/>
        <w:t>Yet the same prophetic tradition that diagnoses Israel's blindness also promises its healing. Isaiah 35:5 declares, "Then the eyes of the blind shall be opened, and the ears of the deaf unstopped." Isaiah 42:7 describes the Servant's mission as bringing "out the prisoners from the dungeon, from the prison those who sit in darkness." And Isaiah 61:1 speaks of proclaiming liberty to the captives and "the opening of the prison to those who are bound."¹</w:t>
      </w:r>
      <w:r w:rsidRPr="00E25ED5">
        <w:rPr>
          <w:rFonts w:ascii="Cambria Math" w:hAnsi="Cambria Math" w:cs="Cambria Math"/>
        </w:rPr>
        <w:t>⁴</w:t>
      </w:r>
      <w:r w:rsidRPr="00E25ED5">
        <w:rPr>
          <w:rFonts w:ascii="Avenir Book" w:hAnsi="Avenir Book"/>
        </w:rPr>
        <w:t xml:space="preserve"> These promises are not merely about individual healings but about the restoration of Israel as a whole, the opening of eyes that have been closed, the bringing of light to those who sit in darkness.</w:t>
      </w:r>
    </w:p>
    <w:p w14:paraId="67D370F7" w14:textId="77777777" w:rsidR="00E25ED5" w:rsidRPr="00E25ED5" w:rsidRDefault="00E25ED5" w:rsidP="00437E4F">
      <w:pPr>
        <w:jc w:val="both"/>
        <w:rPr>
          <w:rFonts w:ascii="Avenir Book" w:hAnsi="Avenir Book"/>
        </w:rPr>
      </w:pPr>
      <w:r w:rsidRPr="00E25ED5">
        <w:rPr>
          <w:rFonts w:ascii="Avenir Book" w:hAnsi="Avenir Book"/>
        </w:rPr>
        <w:t xml:space="preserve">When Bartimaeus cries out "Son of David, have mercy on me," he is using the language of the Psalms, the language of Israel's prayer in distress. "Have mercy on me, O Lord, for I am in </w:t>
      </w:r>
      <w:r w:rsidRPr="00E25ED5">
        <w:rPr>
          <w:rFonts w:ascii="Avenir Book" w:hAnsi="Avenir Book"/>
        </w:rPr>
        <w:lastRenderedPageBreak/>
        <w:t>distress" (Psalm 31:9); "Be gracious to me, O Lord, for I am languishing" (Psalm 6:2); "Out of the depths I cry to you, O Lord" (Psalm 130:1).¹</w:t>
      </w:r>
      <w:r w:rsidRPr="00E25ED5">
        <w:rPr>
          <w:rFonts w:ascii="Cambria Math" w:hAnsi="Cambria Math" w:cs="Cambria Math"/>
        </w:rPr>
        <w:t>⁵</w:t>
      </w:r>
      <w:r w:rsidRPr="00E25ED5">
        <w:rPr>
          <w:rFonts w:ascii="Avenir Book" w:hAnsi="Avenir Book"/>
        </w:rPr>
        <w:t xml:space="preserve"> This is the voice of Israel in exile, Israel in affliction, Israel crying out for deliverance. That this cry is addressed to the "Son of David" identifies the one who can answer it as the promised Davidic king, the one who will restore the kingdom and gather the scattered people.</w:t>
      </w:r>
    </w:p>
    <w:p w14:paraId="35A1A818" w14:textId="77777777" w:rsidR="00E25ED5" w:rsidRPr="00E25ED5" w:rsidRDefault="00E25ED5" w:rsidP="00437E4F">
      <w:pPr>
        <w:jc w:val="both"/>
        <w:rPr>
          <w:rFonts w:ascii="Avenir Book" w:hAnsi="Avenir Book"/>
        </w:rPr>
      </w:pPr>
      <w:r w:rsidRPr="00E25ED5">
        <w:rPr>
          <w:rFonts w:ascii="Avenir Book" w:hAnsi="Avenir Book"/>
        </w:rPr>
        <w:t xml:space="preserve">The crowd's rebuke of Bartimaeus echoes the experience of Israel whose prophets were often silenced, whose cries were often dismissed, whose suffering was often ignored by those in positions of comfort and power. Yet Bartimaeus's persistence in crying out despite opposition reflects the prophetic insistence that God hears the cry of the afflicted, that the voice of the suffering will not be permanently suppressed, that </w:t>
      </w:r>
      <w:r w:rsidRPr="00E25ED5">
        <w:rPr>
          <w:rFonts w:ascii="Avenir Book" w:hAnsi="Avenir Book"/>
        </w:rPr>
        <w:lastRenderedPageBreak/>
        <w:t>the time will come when the cry is answered. As Psalm 34:17 declares, "When the righteous cry for help, the Lord hears and delivers them out of all their troubles."¹</w:t>
      </w:r>
      <w:r w:rsidRPr="00E25ED5">
        <w:rPr>
          <w:rFonts w:ascii="Cambria Math" w:hAnsi="Cambria Math" w:cs="Cambria Math"/>
        </w:rPr>
        <w:t>⁶</w:t>
      </w:r>
    </w:p>
    <w:p w14:paraId="15BA7DEF" w14:textId="77777777" w:rsidR="00E25ED5" w:rsidRPr="00E25ED5" w:rsidRDefault="00E25ED5" w:rsidP="00437E4F">
      <w:pPr>
        <w:jc w:val="both"/>
        <w:rPr>
          <w:rFonts w:ascii="Avenir Book" w:hAnsi="Avenir Book"/>
        </w:rPr>
      </w:pPr>
      <w:r w:rsidRPr="00E25ED5">
        <w:rPr>
          <w:rFonts w:ascii="Avenir Book" w:hAnsi="Avenir Book"/>
        </w:rPr>
        <w:t>The healing itself—the restoration of sight—fulfills the prophetic promise in concrete, visible form. What Isaiah proclaimed as future hope becomes present reality in the person of Bartimaeus. His opened eyes are a sign that the time of restoration has begun, that the promises are being fulfilled, that the Davidic king has indeed come to bring light to those in darkness. The healing is therefore not merely a compassionate act toward one individual but a prophetic sign, a demonstration that the messianic age has dawned, that the restoration of Israel is underway.</w:t>
      </w:r>
    </w:p>
    <w:p w14:paraId="2E7DEBCE" w14:textId="77777777" w:rsidR="00E25ED5" w:rsidRPr="00E25ED5" w:rsidRDefault="00E25ED5" w:rsidP="00437E4F">
      <w:pPr>
        <w:jc w:val="both"/>
        <w:rPr>
          <w:rFonts w:ascii="Avenir Book" w:hAnsi="Avenir Book"/>
        </w:rPr>
      </w:pPr>
      <w:r w:rsidRPr="00E25ED5">
        <w:rPr>
          <w:rFonts w:ascii="Avenir Book" w:hAnsi="Avenir Book"/>
        </w:rPr>
        <w:t xml:space="preserve">The detail that Bartimaeus follows Yeshua "on the way" connects to the </w:t>
      </w:r>
      <w:r w:rsidRPr="00E25ED5">
        <w:rPr>
          <w:rFonts w:ascii="Avenir Book" w:hAnsi="Avenir Book"/>
        </w:rPr>
        <w:lastRenderedPageBreak/>
        <w:t>prophetic vision of Israel's return from exile. Isaiah 40:3 calls for the preparation of "the way of the Lord" in the wilderness, a highway for God's people to return home. Isaiah 35:8-9 speaks of "the Way of Holiness" on which the redeemed will walk, a path from which the unclean are excluded but on which the blind will not go astray.¹</w:t>
      </w:r>
      <w:r w:rsidRPr="00E25ED5">
        <w:rPr>
          <w:rFonts w:ascii="Cambria Math" w:hAnsi="Cambria Math" w:cs="Cambria Math"/>
        </w:rPr>
        <w:t>⁷</w:t>
      </w:r>
      <w:r w:rsidRPr="00E25ED5">
        <w:rPr>
          <w:rFonts w:ascii="Avenir Book" w:hAnsi="Avenir Book"/>
        </w:rPr>
        <w:t xml:space="preserve"> Bartimaeus, once blind and sitting by the roadside, now walks on the way—he has moved from the margins to the path, from darkness to light, from exclusion to inclusion in the company of the redeemed.</w:t>
      </w:r>
    </w:p>
    <w:p w14:paraId="2FCBF73B" w14:textId="77777777" w:rsidR="00E25ED5" w:rsidRPr="00E25ED5" w:rsidRDefault="00E25ED5" w:rsidP="00437E4F">
      <w:pPr>
        <w:jc w:val="both"/>
        <w:rPr>
          <w:rFonts w:ascii="Avenir Book" w:hAnsi="Avenir Book"/>
        </w:rPr>
      </w:pPr>
      <w:r w:rsidRPr="00E25ED5">
        <w:rPr>
          <w:rFonts w:ascii="Avenir Book" w:hAnsi="Avenir Book"/>
        </w:rPr>
        <w:t xml:space="preserve">At the level of Drash, therefore, Bartimaeus represents Israel in exile—blind to God's presence, sitting at the threshold unable to enter, crying out for mercy, waiting for the Son of David to come and restore sight. His healing represents the fulfillment of prophetic </w:t>
      </w:r>
      <w:r w:rsidRPr="00E25ED5">
        <w:rPr>
          <w:rFonts w:ascii="Avenir Book" w:hAnsi="Avenir Book"/>
        </w:rPr>
        <w:lastRenderedPageBreak/>
        <w:t>promise, the restoration of Israel's capacity to see and recognize God's work, the opening of eyes that have been closed, the bringing of light to those who have sat in darkness. And his following on the way represents Israel's return from exile, the journey home along the path that God has prepared, the movement from the margins to the center, from alienation to belonging.</w:t>
      </w:r>
    </w:p>
    <w:p w14:paraId="3ED87185" w14:textId="77777777" w:rsidR="00E25ED5" w:rsidRPr="00E25ED5" w:rsidRDefault="00E25ED5" w:rsidP="00437E4F">
      <w:pPr>
        <w:pStyle w:val="Heading2"/>
        <w:jc w:val="both"/>
        <w:rPr>
          <w:rFonts w:ascii="Avenir Book" w:hAnsi="Avenir Book"/>
        </w:rPr>
      </w:pPr>
      <w:r w:rsidRPr="00E25ED5">
        <w:rPr>
          <w:rFonts w:ascii="Avenir Book" w:hAnsi="Avenir Book"/>
        </w:rPr>
        <w:t>Sod – The Soul's Blindness and the Shechinah's Concealment</w:t>
      </w:r>
    </w:p>
    <w:p w14:paraId="1087C20D" w14:textId="77777777" w:rsidR="00E25ED5" w:rsidRPr="00E25ED5" w:rsidRDefault="00E25ED5" w:rsidP="00437E4F">
      <w:pPr>
        <w:jc w:val="both"/>
        <w:rPr>
          <w:rFonts w:ascii="Avenir Book" w:hAnsi="Avenir Book"/>
        </w:rPr>
      </w:pPr>
      <w:r w:rsidRPr="00E25ED5">
        <w:rPr>
          <w:rFonts w:ascii="Avenir Book" w:hAnsi="Avenir Book"/>
        </w:rPr>
        <w:t xml:space="preserve">At the level of Sod, the narrative opens into the mystical dimension, revealing the deepest spiritual realities that underlie the visible events. In Kabbalistic thought, blindness represents the concealment of divine light, the state in which the soul cannot perceive the Or Ein Sof (the Infinite Light) that surrounds </w:t>
      </w:r>
      <w:r w:rsidRPr="00E25ED5">
        <w:rPr>
          <w:rFonts w:ascii="Avenir Book" w:hAnsi="Avenir Book"/>
        </w:rPr>
        <w:lastRenderedPageBreak/>
        <w:t>and sustains it.¹</w:t>
      </w:r>
      <w:r w:rsidRPr="00E25ED5">
        <w:rPr>
          <w:rFonts w:ascii="Cambria Math" w:hAnsi="Cambria Math" w:cs="Cambria Math"/>
        </w:rPr>
        <w:t>⁸</w:t>
      </w:r>
      <w:r w:rsidRPr="00E25ED5">
        <w:rPr>
          <w:rFonts w:ascii="Avenir Book" w:hAnsi="Avenir Book"/>
        </w:rPr>
        <w:t xml:space="preserve"> This concealment is not the absence of light but the inability to perceive it—the light is always present, but the eyes are closed, the channels of perception are blocked, the soul dwells in darkness even while surrounded by radiance.</w:t>
      </w:r>
    </w:p>
    <w:p w14:paraId="432C322E" w14:textId="77777777" w:rsidR="00E25ED5" w:rsidRPr="00E25ED5" w:rsidRDefault="00E25ED5" w:rsidP="00437E4F">
      <w:pPr>
        <w:jc w:val="both"/>
        <w:rPr>
          <w:rFonts w:ascii="Avenir Book" w:hAnsi="Avenir Book"/>
        </w:rPr>
      </w:pPr>
      <w:r w:rsidRPr="00E25ED5">
        <w:rPr>
          <w:rFonts w:ascii="Avenir Book" w:hAnsi="Avenir Book"/>
        </w:rPr>
        <w:t>The Tanya teaches that every soul possesses an inherent capacity to perceive divine truth, a "point in the heart" (nekudah shebalev) that is the seat of spiritual vision.¹</w:t>
      </w:r>
      <w:r w:rsidRPr="00E25ED5">
        <w:rPr>
          <w:rFonts w:ascii="Cambria Math" w:hAnsi="Cambria Math" w:cs="Cambria Math"/>
        </w:rPr>
        <w:t>⁹</w:t>
      </w:r>
      <w:r w:rsidRPr="00E25ED5">
        <w:rPr>
          <w:rFonts w:ascii="Avenir Book" w:hAnsi="Avenir Book"/>
        </w:rPr>
        <w:t xml:space="preserve"> However, this capacity can be concealed by the kelipot (husks) of materiality, ego, and sin. When the soul is trapped in these kelipot, it is like a person with eyes covered—the light is there, but it cannot be seen. The work of spiritual development is the progressive removal of these coverings, the clearing of the channels of perception, the opening of the eyes of </w:t>
      </w:r>
      <w:r w:rsidRPr="00E25ED5">
        <w:rPr>
          <w:rFonts w:ascii="Avenir Book" w:hAnsi="Avenir Book"/>
        </w:rPr>
        <w:lastRenderedPageBreak/>
        <w:t>the soul to see what has always been present.</w:t>
      </w:r>
    </w:p>
    <w:p w14:paraId="118DF72A" w14:textId="77777777" w:rsidR="00E25ED5" w:rsidRPr="00E25ED5" w:rsidRDefault="00E25ED5" w:rsidP="00437E4F">
      <w:pPr>
        <w:jc w:val="both"/>
        <w:rPr>
          <w:rFonts w:ascii="Avenir Book" w:hAnsi="Avenir Book"/>
        </w:rPr>
      </w:pPr>
      <w:r w:rsidRPr="00E25ED5">
        <w:rPr>
          <w:rFonts w:ascii="Avenir Book" w:hAnsi="Avenir Book"/>
        </w:rPr>
        <w:t>Bartimaeus's blindness, at this level, represents the soul in a state of maximum concealment. He sits by the roadside—at the edge, not on the path itself, occupying a liminal space between the way and the wilderness. This position reflects the soul's condition in exile: not completely cut off from the divine (for he can hear the voice, he can cry out), but unable to see, unable to perceive directly, unable to walk the path. He is dependent on others for sustenance (a beggar), unable to provide for himself, reflecting the soul's dependence on external supports when its own inner light is concealed.</w:t>
      </w:r>
    </w:p>
    <w:p w14:paraId="0E4FC1AE" w14:textId="77777777" w:rsidR="00E25ED5" w:rsidRPr="00E25ED5" w:rsidRDefault="00E25ED5" w:rsidP="00437E4F">
      <w:pPr>
        <w:jc w:val="both"/>
        <w:rPr>
          <w:rFonts w:ascii="Avenir Book" w:hAnsi="Avenir Book"/>
        </w:rPr>
      </w:pPr>
      <w:r w:rsidRPr="00E25ED5">
        <w:rPr>
          <w:rFonts w:ascii="Avenir Book" w:hAnsi="Avenir Book"/>
        </w:rPr>
        <w:t xml:space="preserve">Yet even in this state of concealment, Bartimaeus possesses something crucial: the capacity for recognition. When he hears that "Yeshua of Nazareth" is </w:t>
      </w:r>
      <w:r w:rsidRPr="00E25ED5">
        <w:rPr>
          <w:rFonts w:ascii="Avenir Book" w:hAnsi="Avenir Book"/>
        </w:rPr>
        <w:lastRenderedPageBreak/>
        <w:t>passing by, something within him recognizes the significance of this moment. The Zohar teaches that even in the deepest concealment, the divine spark within the soul retains a memory of its source, a capacity to recognize truth when it encounters it.²</w:t>
      </w:r>
      <w:r w:rsidRPr="00E25ED5">
        <w:rPr>
          <w:rFonts w:ascii="Cambria Math" w:hAnsi="Cambria Math" w:cs="Cambria Math"/>
        </w:rPr>
        <w:t>⁰</w:t>
      </w:r>
      <w:r w:rsidRPr="00E25ED5">
        <w:rPr>
          <w:rFonts w:ascii="Avenir Book" w:hAnsi="Avenir Book"/>
        </w:rPr>
        <w:t xml:space="preserve"> This is why Bartimaeus can cry out "Son of David"—his physical eyes are blind, but his spiritual perception is acute. He sees with the eyes of faith what others with functioning physical sight fail to perceive.</w:t>
      </w:r>
    </w:p>
    <w:p w14:paraId="24C5E543" w14:textId="77777777" w:rsidR="00E25ED5" w:rsidRPr="00E25ED5" w:rsidRDefault="00E25ED5" w:rsidP="00437E4F">
      <w:pPr>
        <w:jc w:val="both"/>
        <w:rPr>
          <w:rFonts w:ascii="Avenir Book" w:hAnsi="Avenir Book"/>
        </w:rPr>
      </w:pPr>
      <w:r w:rsidRPr="00E25ED5">
        <w:rPr>
          <w:rFonts w:ascii="Avenir Book" w:hAnsi="Avenir Book"/>
        </w:rPr>
        <w:t xml:space="preserve">The crowd's attempt to silence him represents the forces of concealment that would keep the soul in darkness. In Kabbalistic thought, these forces are identified with the sitra achra (the "other side"), the realm of kelipot that seeks to maintain separation between the soul and its source.²¹ The voices that say "be quiet" are the voices of doubt, of </w:t>
      </w:r>
      <w:r w:rsidRPr="00E25ED5">
        <w:rPr>
          <w:rFonts w:ascii="Avenir Book" w:hAnsi="Avenir Book"/>
        </w:rPr>
        <w:lastRenderedPageBreak/>
        <w:t>resignation, of acceptance of brokenness as permanent. They counsel the soul to remain in its place, to accept blindness as its fate, to stop crying out for what seems impossible.</w:t>
      </w:r>
    </w:p>
    <w:p w14:paraId="56F905E4" w14:textId="77777777" w:rsidR="00E25ED5" w:rsidRPr="00E25ED5" w:rsidRDefault="00E25ED5" w:rsidP="00437E4F">
      <w:pPr>
        <w:jc w:val="both"/>
        <w:rPr>
          <w:rFonts w:ascii="Avenir Book" w:hAnsi="Avenir Book"/>
        </w:rPr>
      </w:pPr>
      <w:r w:rsidRPr="00E25ED5">
        <w:rPr>
          <w:rFonts w:ascii="Avenir Book" w:hAnsi="Avenir Book"/>
        </w:rPr>
        <w:t>Bartimaeus's refusal to be silenced represents the soul's essential nature asserting itself despite all opposition. The Tanya teaches that the divine soul (nefesh ha'elokit) can never be completely suppressed, that even in the deepest darkness it retains the capacity to cry out, to reach toward its source, to refuse to accept separation as final.²² This crying out is itself a form of teshuvah, a turning toward God even before the full restoration has occurred. It is the "awakening from below" (itaruta d'letata) that creates the opening for the "awakening from above" (itaruta d'leila) to descend.</w:t>
      </w:r>
    </w:p>
    <w:p w14:paraId="2A63F1C4" w14:textId="77777777" w:rsidR="00E25ED5" w:rsidRPr="00E25ED5" w:rsidRDefault="00E25ED5" w:rsidP="00437E4F">
      <w:pPr>
        <w:jc w:val="both"/>
        <w:rPr>
          <w:rFonts w:ascii="Avenir Book" w:hAnsi="Avenir Book"/>
        </w:rPr>
      </w:pPr>
      <w:r w:rsidRPr="00E25ED5">
        <w:rPr>
          <w:rFonts w:ascii="Avenir Book" w:hAnsi="Avenir Book"/>
        </w:rPr>
        <w:lastRenderedPageBreak/>
        <w:t>The casting off of the cloak represents the soul's willingness to abandon its old identity, its attachment to the familiar patterns of concealment, in order to receive the new thing that God is doing. In Chassidic thought, this is the principle of bittul (self-nullification)—the letting go of ego, of self-definition, of the constructed identity that keeps the soul trapped in limitation.²³ The cloak is the garment of the old self, the covering that has defined Bartimaeus as "blind beggar." To cast it off is to say, "I am willing to be redefined, to receive a new identity, to become something other than what I have been."</w:t>
      </w:r>
    </w:p>
    <w:p w14:paraId="573EC24B" w14:textId="77777777" w:rsidR="00E25ED5" w:rsidRPr="00E25ED5" w:rsidRDefault="00E25ED5" w:rsidP="00437E4F">
      <w:pPr>
        <w:jc w:val="both"/>
        <w:rPr>
          <w:rFonts w:ascii="Avenir Book" w:hAnsi="Avenir Book"/>
        </w:rPr>
      </w:pPr>
      <w:r w:rsidRPr="00E25ED5">
        <w:rPr>
          <w:rFonts w:ascii="Avenir Book" w:hAnsi="Avenir Book"/>
        </w:rPr>
        <w:t xml:space="preserve">Yeshua's question—"What do you want me to do for you?"—functions at the level of Sod as the divine invitation to the soul to articulate its deepest desire. The Zohar teaches that God knows what the soul needs before it asks, yet the asking </w:t>
      </w:r>
      <w:r w:rsidRPr="00E25ED5">
        <w:rPr>
          <w:rFonts w:ascii="Avenir Book" w:hAnsi="Avenir Book"/>
        </w:rPr>
        <w:lastRenderedPageBreak/>
        <w:t>itself is essential because it activates the soul's will, it clarifies the soul's intention, it creates the vessel that can receive the divine influx.²</w:t>
      </w:r>
      <w:r w:rsidRPr="00E25ED5">
        <w:rPr>
          <w:rFonts w:ascii="Cambria Math" w:hAnsi="Cambria Math" w:cs="Cambria Math"/>
        </w:rPr>
        <w:t>⁴</w:t>
      </w:r>
      <w:r w:rsidRPr="00E25ED5">
        <w:rPr>
          <w:rFonts w:ascii="Avenir Book" w:hAnsi="Avenir Book"/>
        </w:rPr>
        <w:t xml:space="preserve"> When Bartimaeus says "Rabboni, let me recover my sight," he is not informing Yeshua of something unknown but rather opening himself to receive what is being offered, creating through his words the channel through which healing can flow.</w:t>
      </w:r>
    </w:p>
    <w:p w14:paraId="1DB0AC23" w14:textId="77777777" w:rsidR="00E25ED5" w:rsidRPr="00E25ED5" w:rsidRDefault="00E25ED5" w:rsidP="00437E4F">
      <w:pPr>
        <w:jc w:val="both"/>
        <w:rPr>
          <w:rFonts w:ascii="Avenir Book" w:hAnsi="Avenir Book"/>
        </w:rPr>
      </w:pPr>
      <w:r w:rsidRPr="00E25ED5">
        <w:rPr>
          <w:rFonts w:ascii="Avenir Book" w:hAnsi="Avenir Book"/>
        </w:rPr>
        <w:t xml:space="preserve">The healing itself—the opening of the eyes—represents the removal of the kelipot, the clearing of the channels of perception, the restoration of the soul's capacity to see divine light. This is not the creation of a new capacity but the revelation of what was always there, concealed. The Tanya teaches that the divine soul always possesses the capacity for spiritual vision; what changes is not the soul itself but the degree to which its inherent capacities </w:t>
      </w:r>
      <w:r w:rsidRPr="00E25ED5">
        <w:rPr>
          <w:rFonts w:ascii="Avenir Book" w:hAnsi="Avenir Book"/>
        </w:rPr>
        <w:lastRenderedPageBreak/>
        <w:t>are revealed or concealed.²</w:t>
      </w:r>
      <w:r w:rsidRPr="00E25ED5">
        <w:rPr>
          <w:rFonts w:ascii="Cambria Math" w:hAnsi="Cambria Math" w:cs="Cambria Math"/>
        </w:rPr>
        <w:t>⁵</w:t>
      </w:r>
      <w:r w:rsidRPr="00E25ED5">
        <w:rPr>
          <w:rFonts w:ascii="Avenir Book" w:hAnsi="Avenir Book"/>
        </w:rPr>
        <w:t xml:space="preserve"> When Bartimaeus receives his sight, it is the uncovering of what was covered, the opening of what was closed, the revelation of what was hidden.</w:t>
      </w:r>
    </w:p>
    <w:p w14:paraId="1DC87BFB" w14:textId="77777777" w:rsidR="00E25ED5" w:rsidRPr="00E25ED5" w:rsidRDefault="00E25ED5" w:rsidP="00437E4F">
      <w:pPr>
        <w:jc w:val="both"/>
        <w:rPr>
          <w:rFonts w:ascii="Avenir Book" w:hAnsi="Avenir Book"/>
        </w:rPr>
      </w:pPr>
      <w:r w:rsidRPr="00E25ED5">
        <w:rPr>
          <w:rFonts w:ascii="Avenir Book" w:hAnsi="Avenir Book"/>
        </w:rPr>
        <w:t>At the deepest level of Sod, Bartimaeus's healing represents the Shechinah's emergence from concealment. In Kabbalistic thought, the Shechinah in exile is described as dwelling in darkness, her light concealed, her eyes closed.²</w:t>
      </w:r>
      <w:r w:rsidRPr="00E25ED5">
        <w:rPr>
          <w:rFonts w:ascii="Cambria Math" w:hAnsi="Cambria Math" w:cs="Cambria Math"/>
        </w:rPr>
        <w:t>⁶</w:t>
      </w:r>
      <w:r w:rsidRPr="00E25ED5">
        <w:rPr>
          <w:rFonts w:ascii="Avenir Book" w:hAnsi="Avenir Book"/>
        </w:rPr>
        <w:t xml:space="preserve"> The opening of Bartimaeus's eyes mirrors the opening of the Shechinah's eyes, the restoration of her capacity to see and be seen, the emergence of divine presence from the darkness of galut into the light of revelation. When the individual soul's eyes are opened, it participates in and contributes to the cosmic process of the Shechinah's restoration.</w:t>
      </w:r>
    </w:p>
    <w:p w14:paraId="2F4907AE" w14:textId="77777777" w:rsidR="00E25ED5" w:rsidRPr="00E25ED5" w:rsidRDefault="00E25ED5" w:rsidP="00437E4F">
      <w:pPr>
        <w:jc w:val="both"/>
        <w:rPr>
          <w:rFonts w:ascii="Avenir Book" w:hAnsi="Avenir Book"/>
        </w:rPr>
      </w:pPr>
      <w:r w:rsidRPr="00E25ED5">
        <w:rPr>
          <w:rFonts w:ascii="Avenir Book" w:hAnsi="Avenir Book"/>
        </w:rPr>
        <w:lastRenderedPageBreak/>
        <w:t>The following on "the way" represents the soul's movement from static concealment to dynamic ascent. Once the eyes are opened, the soul can walk the path—it can move toward its source, it can ascend through the levels of reality, it can participate actively in the work of tikkun (cosmic repair). The Zohar teaches that the ultimate purpose of the soul's descent into the world is not merely to survive in exile but to gather sparks of holiness and return them to their source, to participate in the restoration of the Shechinah, to contribute to the healing of the cosmic breach.²</w:t>
      </w:r>
      <w:r w:rsidRPr="00E25ED5">
        <w:rPr>
          <w:rFonts w:ascii="Cambria Math" w:hAnsi="Cambria Math" w:cs="Cambria Math"/>
        </w:rPr>
        <w:t>⁷</w:t>
      </w:r>
      <w:r w:rsidRPr="00E25ED5">
        <w:rPr>
          <w:rFonts w:ascii="Avenir Book" w:hAnsi="Avenir Book"/>
        </w:rPr>
        <w:t xml:space="preserve"> Bartimaeus following on the way represents this active participation, this movement from passive suffering to active service, from being healed to becoming an agent of healing.</w:t>
      </w:r>
    </w:p>
    <w:p w14:paraId="1FB85A3B" w14:textId="77777777" w:rsidR="00E25ED5" w:rsidRPr="00E25ED5" w:rsidRDefault="00E25ED5" w:rsidP="00437E4F">
      <w:pPr>
        <w:pStyle w:val="Heading2"/>
        <w:jc w:val="both"/>
        <w:rPr>
          <w:rFonts w:ascii="Avenir Book" w:hAnsi="Avenir Book"/>
        </w:rPr>
      </w:pPr>
      <w:r w:rsidRPr="00E25ED5">
        <w:rPr>
          <w:rFonts w:ascii="Avenir Book" w:hAnsi="Avenir Book"/>
        </w:rPr>
        <w:lastRenderedPageBreak/>
        <w:t>Conclusion – The Restoration of Sight</w:t>
      </w:r>
    </w:p>
    <w:p w14:paraId="7E6A4FDD" w14:textId="77777777" w:rsidR="00E25ED5" w:rsidRPr="00E25ED5" w:rsidRDefault="00E25ED5" w:rsidP="00437E4F">
      <w:pPr>
        <w:jc w:val="both"/>
        <w:rPr>
          <w:rFonts w:ascii="Avenir Book" w:hAnsi="Avenir Book"/>
        </w:rPr>
      </w:pPr>
      <w:r w:rsidRPr="00E25ED5">
        <w:rPr>
          <w:rFonts w:ascii="Avenir Book" w:hAnsi="Avenir Book"/>
        </w:rPr>
        <w:t xml:space="preserve">When read through the full depth of PaRDeS, the narrative of Blind Bartimaeus reveals itself as a comprehensive vision of restoration in all its dimensions. At the level of Peshat, we see the concrete reality of a blind beggar receiving his sight through an encounter with Yeshua. At the level of Remez, we perceive the symbolic patterns that hint at deeper meanings—the location at Jericho, the title "Son of David," the casting off of the cloak, the following on the way. At the level of Drash, we hear the prophetic echoes that identify Bartimaeus with Israel in exile, blind to God's presence, crying out for the Davidic king to come and restore sight. And at the level of Sod, we perceive the mystical reality of the soul in concealment, unable to see divine light, </w:t>
      </w:r>
      <w:r w:rsidRPr="00E25ED5">
        <w:rPr>
          <w:rFonts w:ascii="Avenir Book" w:hAnsi="Avenir Book"/>
        </w:rPr>
        <w:lastRenderedPageBreak/>
        <w:t>and the process by which the kelipot are removed and spiritual vision is restored.</w:t>
      </w:r>
    </w:p>
    <w:p w14:paraId="4F86C799" w14:textId="77777777" w:rsidR="00E25ED5" w:rsidRPr="00E25ED5" w:rsidRDefault="00E25ED5" w:rsidP="00437E4F">
      <w:pPr>
        <w:jc w:val="both"/>
        <w:rPr>
          <w:rFonts w:ascii="Avenir Book" w:hAnsi="Avenir Book"/>
        </w:rPr>
      </w:pPr>
      <w:r w:rsidRPr="00E25ED5">
        <w:rPr>
          <w:rFonts w:ascii="Avenir Book" w:hAnsi="Avenir Book"/>
        </w:rPr>
        <w:t>The progression of the narrative traces the complete arc of restoration: from blindness to sight, from sitting by the roadside to walking on the way, from begging for alms to following the Messiah, from darkness to light. Each stage represents a transformation, a movement from one state of being to another. Yet what makes this restoration particularly profound is that it begins not with sight but with hearing. Bartimaeus cannot see Yeshua, but he can hear that Yeshua is passing by. This hearing becomes the foundation for everything that follows—the crying out, the persistence despite opposition, the coming when called, the articulation of desire, the receiving of sight.</w:t>
      </w:r>
    </w:p>
    <w:p w14:paraId="00A40B3B" w14:textId="77777777" w:rsidR="00E25ED5" w:rsidRPr="00E25ED5" w:rsidRDefault="00E25ED5" w:rsidP="00437E4F">
      <w:pPr>
        <w:jc w:val="both"/>
        <w:rPr>
          <w:rFonts w:ascii="Avenir Book" w:hAnsi="Avenir Book"/>
        </w:rPr>
      </w:pPr>
      <w:r w:rsidRPr="00E25ED5">
        <w:rPr>
          <w:rFonts w:ascii="Avenir Book" w:hAnsi="Avenir Book"/>
        </w:rPr>
        <w:t xml:space="preserve">This pattern reveals a crucial truth about restoration: it often begins not with full </w:t>
      </w:r>
      <w:r w:rsidRPr="00E25ED5">
        <w:rPr>
          <w:rFonts w:ascii="Avenir Book" w:hAnsi="Avenir Book"/>
        </w:rPr>
        <w:lastRenderedPageBreak/>
        <w:t>perception but with partial awareness, not with seeing but with hearing, not with certainty but with faith. The soul in darkness cannot yet see the light, but it can hear the voice that calls, it can sense the presence that approaches, it can respond to what it cannot yet fully perceive. This response—the crying out in faith despite blindness—is what creates the opening for sight to be restored. Bartimaeus's faith, as Yeshua declares, is what "makes him well"—not faith as intellectual assent to propositions, but faith as the soul's reaching toward what it cannot yet see, the trust that responds to the voice even in darkness.</w:t>
      </w:r>
    </w:p>
    <w:p w14:paraId="304F9753" w14:textId="77777777" w:rsidR="00E25ED5" w:rsidRPr="00E25ED5" w:rsidRDefault="00E25ED5" w:rsidP="00437E4F">
      <w:pPr>
        <w:jc w:val="both"/>
        <w:rPr>
          <w:rFonts w:ascii="Avenir Book" w:hAnsi="Avenir Book"/>
        </w:rPr>
      </w:pPr>
      <w:r w:rsidRPr="00E25ED5">
        <w:rPr>
          <w:rFonts w:ascii="Avenir Book" w:hAnsi="Avenir Book"/>
        </w:rPr>
        <w:t xml:space="preserve">The restoration of sight, therefore, is not merely the healing of physical eyes but the opening of the soul's capacity to perceive spiritual reality. It is the removal of the coverings that have concealed the </w:t>
      </w:r>
      <w:r w:rsidRPr="00E25ED5">
        <w:rPr>
          <w:rFonts w:ascii="Avenir Book" w:hAnsi="Avenir Book"/>
        </w:rPr>
        <w:lastRenderedPageBreak/>
        <w:t>divine light, the clearing of the channels through which truth can be perceived, the awakening of the inner vision that recognizes the presence of God in the world. When Bartimaeus's eyes are opened, he sees not only the physical form of Yeshua but the spiritual reality that Yeshua embodies—he sees the Son of David, the promised Messiah, the one who brings light to those in darkness.</w:t>
      </w:r>
    </w:p>
    <w:p w14:paraId="786D0A2A" w14:textId="77777777" w:rsidR="00E25ED5" w:rsidRPr="00E25ED5" w:rsidRDefault="00E25ED5" w:rsidP="00437E4F">
      <w:pPr>
        <w:jc w:val="both"/>
        <w:rPr>
          <w:rFonts w:ascii="Avenir Book" w:hAnsi="Avenir Book"/>
        </w:rPr>
      </w:pPr>
      <w:r w:rsidRPr="00E25ED5">
        <w:rPr>
          <w:rFonts w:ascii="Avenir Book" w:hAnsi="Avenir Book"/>
        </w:rPr>
        <w:t xml:space="preserve">This seeing leads immediately to following. Restored sight is not an end in itself but the beginning of a journey. Once the eyes are opened, the soul can walk the path; once the light is perceived, the soul can move toward its source; once the Messiah is recognized, the soul can follow where he leads. Bartimaeus does not simply go his own way, grateful for healing but otherwise unchanged. He follows "on the way"—he joins the company of disciples, he </w:t>
      </w:r>
      <w:r w:rsidRPr="00E25ED5">
        <w:rPr>
          <w:rFonts w:ascii="Avenir Book" w:hAnsi="Avenir Book"/>
        </w:rPr>
        <w:lastRenderedPageBreak/>
        <w:t>participates in the journey to Jerusalem, he becomes part of the story of redemption.</w:t>
      </w:r>
    </w:p>
    <w:p w14:paraId="0A2BEFC0" w14:textId="77777777" w:rsidR="00E25ED5" w:rsidRPr="00E25ED5" w:rsidRDefault="00E25ED5" w:rsidP="00437E4F">
      <w:pPr>
        <w:jc w:val="both"/>
        <w:rPr>
          <w:rFonts w:ascii="Avenir Book" w:hAnsi="Avenir Book"/>
        </w:rPr>
      </w:pPr>
      <w:r w:rsidRPr="00E25ED5">
        <w:rPr>
          <w:rFonts w:ascii="Avenir Book" w:hAnsi="Avenir Book"/>
        </w:rPr>
        <w:t>This is the pattern we will see repeated in different forms throughout the remaining narratives: the condition of concealment or brokenness, the hearing of the voice that calls, the crying out in faith despite opposition, the encounter with divine power, the transformation that follows, and the movement from passive suffering to active participation in the work of restoration. In each case, what appears to be merely personal healing opens into a vision of cosmic redemption, what seems to be an individual transformation participates in the restoration of all Israel, what looks like a single moment of grace reveals itself as part of the eternal pattern by which God brings light out of darkness, sight out of blindness, life out of death.</w:t>
      </w:r>
    </w:p>
    <w:p w14:paraId="529945A2" w14:textId="77777777" w:rsidR="00E25ED5" w:rsidRPr="00E25ED5" w:rsidRDefault="00E25ED5" w:rsidP="00437E4F">
      <w:pPr>
        <w:jc w:val="both"/>
        <w:rPr>
          <w:rFonts w:ascii="Avenir Book" w:hAnsi="Avenir Book"/>
        </w:rPr>
      </w:pPr>
      <w:r w:rsidRPr="00E25ED5">
        <w:rPr>
          <w:rFonts w:ascii="Avenir Book" w:hAnsi="Avenir Book"/>
        </w:rPr>
        <w:lastRenderedPageBreak/>
        <w:t>As we continue through the narratives that follow, we carry with us this vision of restoration: the movement from blindness to sight, from sitting by the roadside to walking on the way, from crying out in darkness to following in the light. The pattern established here—hearing, crying out, persisting despite opposition, casting off the old identity, articulating desire, receiving sight, following—is the pattern of the soul's awakening, Israel's restoration, and the Shechinah's emergence from exile. It is the pattern of all redemption, and it echoes through every story we encounter.</w:t>
      </w:r>
    </w:p>
    <w:p w14:paraId="5D112A1F" w14:textId="77777777" w:rsidR="00E25ED5" w:rsidRPr="00E25ED5" w:rsidRDefault="005E6E2B" w:rsidP="00437E4F">
      <w:pPr>
        <w:jc w:val="both"/>
        <w:rPr>
          <w:rFonts w:ascii="Avenir Book" w:hAnsi="Avenir Book"/>
        </w:rPr>
      </w:pPr>
      <w:r>
        <w:rPr>
          <w:noProof/>
        </w:rPr>
      </w:r>
      <w:r>
        <w:pict w14:anchorId="030A9A36">
          <v:rect id="_x0000_s2053" style="width:19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CZKXwIAAL4EAAAOAAAAZHJzL2Uyb0RvYy54bWysVNuO0zAQfUfiHyy/01xo9xI1XVXdLkJa&#13;&#10;YMUW8ew6TmLheIztNi1fz9hpu1l4QzSS5fGMj8+ZS+d3h06RvbBOgi5pNkkpEZpDJXVT0m+bh3c3&#13;&#10;lDjPdMUUaFHSo3D0bvH2zbw3hcihBVUJSxBEu6I3JW29N0WSON6KjrkJGKHRWYPtmEfTNkllWY/o&#13;&#10;nUryNL1KerCVscCFc3h6PzjpIuLXteD+S1074YkqKXLzcbVx3YY1WcxZ0VhmWslPNNg/sOiY1Pjo&#13;&#10;BeqeeUZ2Vv4F1UluwUHtJxy6BOpachE1oJos/UPNc8uMiFowOc5c0uT+Hyz/vH82TzZQd+YR+A9H&#13;&#10;NHwFzFNGcbdqmW7E0hlM5OloXUn/BFJ7ZDGOsRb6VrDq9XGUsDkaLH0M3oiDDwjBxNwnvXHFhUMw&#13;&#10;HLIh2/4TVHiF7TzEtB5q2wWOmDByiNU7XqqHiITjYT7LplcpFpmjL8uvY3ETVpzvGuv8BwEdCZuS&#13;&#10;WpQUsdn+0fnAhRXnkPCUhgepVOwPpUlf0ttZPosXsF2q4CMW/Hfp26gx0IkN4BBt2BADmIzh2Nlm&#13;&#10;u1KW7Bk24jINX9SPHePG0VkafhHp1ZX1+/CNriDb5vyUkppgnUo6mw7XBzVnngG/kx7nTMmupDeX&#13;&#10;GFaEgq11FVV6JtWwR2ylT8UJ9QjT5IotVEesDYoOosLQ46YF+4uSHgeopO7njllBifqoUfdtNp2G&#13;&#10;iYvGdHado2HHnu3YwzRHqJJ6ikrCduWHKd0ZK5s29kvQoWGJPVHLWLAXVieyOCSxjqeBDlM4tmPU&#13;&#10;y9/O4jcAAAD//wMAUEsDBBQABgAIAAAAIQCyxOoW2wAAAAcBAAAPAAAAZHJzL2Rvd25yZXYueG1s&#13;&#10;TI/BTsMwEETvSP0Haytxo06LqCCNU6VAr5UoSMDNjRc7aryOYrcJf8/CpVxGGo129k2xHn0rztjH&#13;&#10;JpCC+SwDgVQH05BV8Pa6vbkHEZMmo9tAqOAbI6zLyVWhcxMGesHzPlnBJRRzrcCl1OVSxtqh13EW&#13;&#10;OiTOvkLvdWLbW2l6PXC5b+Uiy5bS64b4g9MdPjqsj/uTV/Dcfe6qOxtl9Z7cxzFshq3bWaWup+PT&#13;&#10;iqVagUg4pssF/G5gfigZ7BBOZKJoFfCa9Kec3T4s2R4ULECWhfzPX/4AAAD//wMAUEsBAi0AFAAG&#13;&#10;AAgAAAAhALaDOJL+AAAA4QEAABMAAAAAAAAAAAAAAAAAAAAAAFtDb250ZW50X1R5cGVzXS54bWxQ&#13;&#10;SwECLQAUAAYACAAAACEAOP0h/9YAAACUAQAACwAAAAAAAAAAAAAAAAAvAQAAX3JlbHMvLnJlbHNQ&#13;&#10;SwECLQAUAAYACAAAACEAt5AmSl8CAAC+BAAADgAAAAAAAAAAAAAAAAAuAgAAZHJzL2Uyb0RvYy54&#13;&#10;bWxQSwECLQAUAAYACAAAACEAssTqFtsAAAAHAQAADwAAAAAAAAAAAAAAAAC5BAAAZHJzL2Rvd25y&#13;&#10;ZXYueG1sUEsFBgAAAAAEAAQA8wAAAMEFAAAAAA==&#13;&#10;" filled="f">
            <o:lock v:ext="edit" rotation="t" aspectratio="t" verticies="t" text="t" shapetype="t"/>
            <w10:anchorlock/>
          </v:rect>
        </w:pict>
      </w:r>
    </w:p>
    <w:p w14:paraId="7689D208"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Genesis 3:5-7; on the theme of sight and knowledge in the Eden narrative, see Phyllis Trible, </w:t>
      </w:r>
      <w:r w:rsidRPr="00E25ED5">
        <w:rPr>
          <w:rFonts w:ascii="Avenir Book" w:hAnsi="Avenir Book"/>
          <w:i/>
          <w:iCs/>
          <w:sz w:val="16"/>
          <w:szCs w:val="16"/>
        </w:rPr>
        <w:t>God and the Rhetoric of Sexuality</w:t>
      </w:r>
      <w:r w:rsidRPr="00E25ED5">
        <w:rPr>
          <w:rFonts w:ascii="Avenir Book" w:hAnsi="Avenir Book"/>
          <w:sz w:val="16"/>
          <w:szCs w:val="16"/>
        </w:rPr>
        <w:t xml:space="preserve"> (Philadelphia: Fortress, 1978), 108-112.</w:t>
      </w:r>
    </w:p>
    <w:p w14:paraId="204B76E4"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Joshua 6:1-27; 1 Kings 16:34; on Jericho's symbolic significance, see Richard S. Hess, </w:t>
      </w:r>
      <w:r w:rsidRPr="00E25ED5">
        <w:rPr>
          <w:rFonts w:ascii="Avenir Book" w:hAnsi="Avenir Book"/>
          <w:i/>
          <w:iCs/>
          <w:sz w:val="16"/>
          <w:szCs w:val="16"/>
        </w:rPr>
        <w:t>Joshua</w:t>
      </w:r>
      <w:r w:rsidRPr="00E25ED5">
        <w:rPr>
          <w:rFonts w:ascii="Avenir Book" w:hAnsi="Avenir Book"/>
          <w:sz w:val="16"/>
          <w:szCs w:val="16"/>
        </w:rPr>
        <w:t xml:space="preserve">, Tyndale Old </w:t>
      </w:r>
      <w:r w:rsidRPr="00E25ED5">
        <w:rPr>
          <w:rFonts w:ascii="Avenir Book" w:hAnsi="Avenir Book"/>
          <w:sz w:val="16"/>
          <w:szCs w:val="16"/>
        </w:rPr>
        <w:lastRenderedPageBreak/>
        <w:t>Testament Commentaries (Downers Grove: InterVarsity, 1996), 137-152.</w:t>
      </w:r>
    </w:p>
    <w:p w14:paraId="0A1CD795"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Mark 10:46-52; Matthew 20:29-34; Luke 18:35-43.</w:t>
      </w:r>
    </w:p>
    <w:p w14:paraId="0F871EF0"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the name Bartimaeus and its possible meanings, see Robert H. Gundry, </w:t>
      </w:r>
      <w:r w:rsidRPr="00E25ED5">
        <w:rPr>
          <w:rFonts w:ascii="Avenir Book" w:hAnsi="Avenir Book"/>
          <w:i/>
          <w:iCs/>
          <w:sz w:val="16"/>
          <w:szCs w:val="16"/>
        </w:rPr>
        <w:t>Mark: A Commentary on His Apology for the Cross</w:t>
      </w:r>
      <w:r w:rsidRPr="00E25ED5">
        <w:rPr>
          <w:rFonts w:ascii="Avenir Book" w:hAnsi="Avenir Book"/>
          <w:sz w:val="16"/>
          <w:szCs w:val="16"/>
        </w:rPr>
        <w:t xml:space="preserve"> (Grand Rapids: Eerdmans, 1993), 597-598.</w:t>
      </w:r>
    </w:p>
    <w:p w14:paraId="4DBA8C51"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the term "Rabboni," see also John 20:16; cf. Raymond E. Brown, </w:t>
      </w:r>
      <w:r w:rsidRPr="00E25ED5">
        <w:rPr>
          <w:rFonts w:ascii="Avenir Book" w:hAnsi="Avenir Book"/>
          <w:i/>
          <w:iCs/>
          <w:sz w:val="16"/>
          <w:szCs w:val="16"/>
        </w:rPr>
        <w:t>The Gospel According to John</w:t>
      </w:r>
      <w:r w:rsidRPr="00E25ED5">
        <w:rPr>
          <w:rFonts w:ascii="Avenir Book" w:hAnsi="Avenir Book"/>
          <w:sz w:val="16"/>
          <w:szCs w:val="16"/>
        </w:rPr>
        <w:t>, AB (Garden City: Doubleday, 1970), 2:1011-1012.</w:t>
      </w:r>
    </w:p>
    <w:p w14:paraId="08A5E2EF"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w:t>
      </w:r>
      <w:r w:rsidRPr="00E25ED5">
        <w:rPr>
          <w:rFonts w:ascii="Avenir Heavy" w:hAnsi="Avenir Heavy" w:cs="Avenir Heavy"/>
          <w:sz w:val="16"/>
          <w:szCs w:val="16"/>
        </w:rPr>
        <w:t>σ</w:t>
      </w:r>
      <w:r w:rsidRPr="00E25ED5">
        <w:rPr>
          <w:rFonts w:ascii="Times New Roman" w:hAnsi="Times New Roman" w:cs="Times New Roman"/>
          <w:sz w:val="16"/>
          <w:szCs w:val="16"/>
        </w:rPr>
        <w:t>ῴ</w:t>
      </w:r>
      <w:r w:rsidRPr="00E25ED5">
        <w:rPr>
          <w:rFonts w:ascii="Avenir Heavy" w:hAnsi="Avenir Heavy" w:cs="Avenir Heavy"/>
          <w:sz w:val="16"/>
          <w:szCs w:val="16"/>
        </w:rPr>
        <w:t>ζω</w:t>
      </w:r>
      <w:r w:rsidRPr="00E25ED5">
        <w:rPr>
          <w:rFonts w:ascii="Avenir Book" w:hAnsi="Avenir Book"/>
          <w:sz w:val="16"/>
          <w:szCs w:val="16"/>
        </w:rPr>
        <w:t xml:space="preserve"> (sōzō) and its dual meaning of healing and salvation, see BDAG, 982-983.</w:t>
      </w:r>
    </w:p>
    <w:p w14:paraId="5EFFA6B1"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Jericho as a threshold location, see Jerome Murphy-O'Connor, </w:t>
      </w:r>
      <w:r w:rsidRPr="00E25ED5">
        <w:rPr>
          <w:rFonts w:ascii="Avenir Book" w:hAnsi="Avenir Book"/>
          <w:i/>
          <w:iCs/>
          <w:sz w:val="16"/>
          <w:szCs w:val="16"/>
        </w:rPr>
        <w:t>The Holy Land: An Oxford Archaeological Guide</w:t>
      </w:r>
      <w:r w:rsidRPr="00E25ED5">
        <w:rPr>
          <w:rFonts w:ascii="Avenir Book" w:hAnsi="Avenir Book"/>
          <w:sz w:val="16"/>
          <w:szCs w:val="16"/>
        </w:rPr>
        <w:t>, 5th ed. (Oxford: Oxford University Press, 2008), 313-320.</w:t>
      </w:r>
    </w:p>
    <w:p w14:paraId="10AAB32A"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"Son of David" as messianic title, see Adela Yarbro Collins and John J. Collins, </w:t>
      </w:r>
      <w:r w:rsidRPr="00E25ED5">
        <w:rPr>
          <w:rFonts w:ascii="Avenir Book" w:hAnsi="Avenir Book"/>
          <w:i/>
          <w:iCs/>
          <w:sz w:val="16"/>
          <w:szCs w:val="16"/>
        </w:rPr>
        <w:t>King and Messiah as Son of God</w:t>
      </w:r>
      <w:r w:rsidRPr="00E25ED5">
        <w:rPr>
          <w:rFonts w:ascii="Avenir Book" w:hAnsi="Avenir Book"/>
          <w:sz w:val="16"/>
          <w:szCs w:val="16"/>
        </w:rPr>
        <w:t xml:space="preserve"> (Grand Rapids: Eerdmans, 2008), 58-74.</w:t>
      </w:r>
    </w:p>
    <w:p w14:paraId="7FA80415"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Psalm 34:6; 107:6; Isaiah 58:9; on the cry of the afflicted in biblical literature, see Walter Brueggemann, </w:t>
      </w:r>
      <w:r w:rsidRPr="00E25ED5">
        <w:rPr>
          <w:rFonts w:ascii="Avenir Book" w:hAnsi="Avenir Book"/>
          <w:i/>
          <w:iCs/>
          <w:sz w:val="16"/>
          <w:szCs w:val="16"/>
        </w:rPr>
        <w:t>The Psalms and the Life of Faith</w:t>
      </w:r>
      <w:r w:rsidRPr="00E25ED5">
        <w:rPr>
          <w:rFonts w:ascii="Avenir Book" w:hAnsi="Avenir Book"/>
          <w:sz w:val="16"/>
          <w:szCs w:val="16"/>
        </w:rPr>
        <w:t xml:space="preserve"> (Minneapolis: Fortress, 1995), 67-85.</w:t>
      </w:r>
    </w:p>
    <w:p w14:paraId="6BB191D0"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beggars and their cloaks in the ancient world, see Bruce J. Malina and Richard L. Rohrbaugh, </w:t>
      </w:r>
      <w:r w:rsidRPr="00E25ED5">
        <w:rPr>
          <w:rFonts w:ascii="Avenir Book" w:hAnsi="Avenir Book"/>
          <w:i/>
          <w:iCs/>
          <w:sz w:val="16"/>
          <w:szCs w:val="16"/>
        </w:rPr>
        <w:t>Social-Science Commentary on the Synoptic Gospels</w:t>
      </w:r>
      <w:r w:rsidRPr="00E25ED5">
        <w:rPr>
          <w:rFonts w:ascii="Avenir Book" w:hAnsi="Avenir Book"/>
          <w:sz w:val="16"/>
          <w:szCs w:val="16"/>
        </w:rPr>
        <w:t>, 2nd ed. (Minneapolis: Fortress, 2003), 260-261.</w:t>
      </w:r>
    </w:p>
    <w:p w14:paraId="1633BFE4"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Iggeret HaTeshuvah, ch. 1 (on recognition of one's condition as the first step in repentance).</w:t>
      </w:r>
    </w:p>
    <w:p w14:paraId="5A5553E3"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lastRenderedPageBreak/>
        <w:t xml:space="preserve">Psalm 1:6; Isaiah 40:3; Deuteronomy 30:15-19; on "the way" as theological concept, see J. A. Thompson, </w:t>
      </w:r>
      <w:r w:rsidRPr="00E25ED5">
        <w:rPr>
          <w:rFonts w:ascii="Avenir Book" w:hAnsi="Avenir Book"/>
          <w:i/>
          <w:iCs/>
          <w:sz w:val="16"/>
          <w:szCs w:val="16"/>
        </w:rPr>
        <w:t>Deuteronomy</w:t>
      </w:r>
      <w:r w:rsidRPr="00E25ED5">
        <w:rPr>
          <w:rFonts w:ascii="Avenir Book" w:hAnsi="Avenir Book"/>
          <w:sz w:val="16"/>
          <w:szCs w:val="16"/>
        </w:rPr>
        <w:t>, Tyndale Old Testament Commentaries (Downers Grove: InterVarsity, 1974), 287-289.</w:t>
      </w:r>
    </w:p>
    <w:p w14:paraId="167FFEF0"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Isaiah 6:9-10; 42:18-19; 43:8; on blindness as spiritual condition in Isaiah, see John N. Oswalt, </w:t>
      </w:r>
      <w:r w:rsidRPr="00E25ED5">
        <w:rPr>
          <w:rFonts w:ascii="Avenir Book" w:hAnsi="Avenir Book"/>
          <w:i/>
          <w:iCs/>
          <w:sz w:val="16"/>
          <w:szCs w:val="16"/>
        </w:rPr>
        <w:t>The Book of Isaiah, Chapters 1-39</w:t>
      </w:r>
      <w:r w:rsidRPr="00E25ED5">
        <w:rPr>
          <w:rFonts w:ascii="Avenir Book" w:hAnsi="Avenir Book"/>
          <w:sz w:val="16"/>
          <w:szCs w:val="16"/>
        </w:rPr>
        <w:t>, NICOT (Grand Rapids: Eerdmans, 1986), 184-186.</w:t>
      </w:r>
    </w:p>
    <w:p w14:paraId="4763FE00"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Isaiah 35:5; 42:7; 61:1; on the opening of blind eyes as messianic sign, see John N. Oswalt, </w:t>
      </w:r>
      <w:r w:rsidRPr="00E25ED5">
        <w:rPr>
          <w:rFonts w:ascii="Avenir Book" w:hAnsi="Avenir Book"/>
          <w:i/>
          <w:iCs/>
          <w:sz w:val="16"/>
          <w:szCs w:val="16"/>
        </w:rPr>
        <w:t>The Book of Isaiah, Chapters 40-66</w:t>
      </w:r>
      <w:r w:rsidRPr="00E25ED5">
        <w:rPr>
          <w:rFonts w:ascii="Avenir Book" w:hAnsi="Avenir Book"/>
          <w:sz w:val="16"/>
          <w:szCs w:val="16"/>
        </w:rPr>
        <w:t>, NICOT (Grand Rapids: Eerdmans, 1998), 634-636.</w:t>
      </w:r>
    </w:p>
    <w:p w14:paraId="62142468"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Psalm 31:9; 6:2; 130:1; on the cry for mercy in the Psalms, see Walter Brueggemann, </w:t>
      </w:r>
      <w:r w:rsidRPr="00E25ED5">
        <w:rPr>
          <w:rFonts w:ascii="Avenir Book" w:hAnsi="Avenir Book"/>
          <w:i/>
          <w:iCs/>
          <w:sz w:val="16"/>
          <w:szCs w:val="16"/>
        </w:rPr>
        <w:t>The Message of the Psalms</w:t>
      </w:r>
      <w:r w:rsidRPr="00E25ED5">
        <w:rPr>
          <w:rFonts w:ascii="Avenir Book" w:hAnsi="Avenir Book"/>
          <w:sz w:val="16"/>
          <w:szCs w:val="16"/>
        </w:rPr>
        <w:t xml:space="preserve"> (Minneapolis: Augsburg, 1984), 51-77.</w:t>
      </w:r>
    </w:p>
    <w:p w14:paraId="39C5A4E4"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Psalm 34:17; on God's response to the cry of the righteous, see Hans-Joachim Kraus, </w:t>
      </w:r>
      <w:r w:rsidRPr="00E25ED5">
        <w:rPr>
          <w:rFonts w:ascii="Avenir Book" w:hAnsi="Avenir Book"/>
          <w:i/>
          <w:iCs/>
          <w:sz w:val="16"/>
          <w:szCs w:val="16"/>
        </w:rPr>
        <w:t>Psalms 1-59</w:t>
      </w:r>
      <w:r w:rsidRPr="00E25ED5">
        <w:rPr>
          <w:rFonts w:ascii="Avenir Book" w:hAnsi="Avenir Book"/>
          <w:sz w:val="16"/>
          <w:szCs w:val="16"/>
        </w:rPr>
        <w:t>, trans. Hilton C. Oswald (Minneapolis: Fortress, 1993), 385-390.</w:t>
      </w:r>
    </w:p>
    <w:p w14:paraId="6E538303"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Isaiah 40:3; 35:8-9; on the way of return from exile, see Paul D. Hanson, </w:t>
      </w:r>
      <w:r w:rsidRPr="00E25ED5">
        <w:rPr>
          <w:rFonts w:ascii="Avenir Book" w:hAnsi="Avenir Book"/>
          <w:i/>
          <w:iCs/>
          <w:sz w:val="16"/>
          <w:szCs w:val="16"/>
        </w:rPr>
        <w:t>Isaiah 40-66</w:t>
      </w:r>
      <w:r w:rsidRPr="00E25ED5">
        <w:rPr>
          <w:rFonts w:ascii="Avenir Book" w:hAnsi="Avenir Book"/>
          <w:sz w:val="16"/>
          <w:szCs w:val="16"/>
        </w:rPr>
        <w:t>, Interpretation (Louisville: John Knox, 1995), 23-28.</w:t>
      </w:r>
    </w:p>
    <w:p w14:paraId="14D5EF2C"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Or Ein Sof and its concealment, see Moshe Idel, </w:t>
      </w:r>
      <w:r w:rsidRPr="00E25ED5">
        <w:rPr>
          <w:rFonts w:ascii="Avenir Book" w:hAnsi="Avenir Book"/>
          <w:i/>
          <w:iCs/>
          <w:sz w:val="16"/>
          <w:szCs w:val="16"/>
        </w:rPr>
        <w:t>Kabbalah: New Perspectives</w:t>
      </w:r>
      <w:r w:rsidRPr="00E25ED5">
        <w:rPr>
          <w:rFonts w:ascii="Avenir Book" w:hAnsi="Avenir Book"/>
          <w:sz w:val="16"/>
          <w:szCs w:val="16"/>
        </w:rPr>
        <w:t xml:space="preserve"> (New Haven: Yale University Press, 1988), 112-155.</w:t>
      </w:r>
    </w:p>
    <w:p w14:paraId="6E451FCE"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Likutei Amarim, ch. 18 (on the "point in the heart" as seat of spiritual perception).</w:t>
      </w:r>
    </w:p>
    <w:p w14:paraId="6CE22435"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Zohar I:4a; on the soul's memory of its divine source, see Daniel C. Matt, trans., </w:t>
      </w:r>
      <w:r w:rsidRPr="00E25ED5">
        <w:rPr>
          <w:rFonts w:ascii="Avenir Book" w:hAnsi="Avenir Book"/>
          <w:i/>
          <w:iCs/>
          <w:sz w:val="16"/>
          <w:szCs w:val="16"/>
        </w:rPr>
        <w:t>The Zohar: Pritzker Edition</w:t>
      </w:r>
      <w:r w:rsidRPr="00E25ED5">
        <w:rPr>
          <w:rFonts w:ascii="Avenir Book" w:hAnsi="Avenir Book"/>
          <w:sz w:val="16"/>
          <w:szCs w:val="16"/>
        </w:rPr>
        <w:t>, vol. 1 (Stanford: Stanford University Press, 2004), 23-26.</w:t>
      </w:r>
    </w:p>
    <w:p w14:paraId="3A94078E"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lastRenderedPageBreak/>
        <w:t xml:space="preserve">On the sitra achra and the kelipot, see Gershom Scholem, </w:t>
      </w:r>
      <w:r w:rsidRPr="00E25ED5">
        <w:rPr>
          <w:rFonts w:ascii="Avenir Book" w:hAnsi="Avenir Book"/>
          <w:i/>
          <w:iCs/>
          <w:sz w:val="16"/>
          <w:szCs w:val="16"/>
        </w:rPr>
        <w:t>On the Kabbalah and Its Symbolism</w:t>
      </w:r>
      <w:r w:rsidRPr="00E25ED5">
        <w:rPr>
          <w:rFonts w:ascii="Avenir Book" w:hAnsi="Avenir Book"/>
          <w:sz w:val="16"/>
          <w:szCs w:val="16"/>
        </w:rPr>
        <w:t>, trans. Ralph Manheim (New York: Schocken, 1965), 87-117.</w:t>
      </w:r>
    </w:p>
    <w:p w14:paraId="5BF2A7A1"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Likutei Amarim, ch. 19 (on the indestructibility of the divine soul).</w:t>
      </w:r>
    </w:p>
    <w:p w14:paraId="0715AB8D"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bittul (self-nullification) in Chassidic thought, see Naftali Loewenthal, </w:t>
      </w:r>
      <w:r w:rsidRPr="00E25ED5">
        <w:rPr>
          <w:rFonts w:ascii="Avenir Book" w:hAnsi="Avenir Book"/>
          <w:i/>
          <w:iCs/>
          <w:sz w:val="16"/>
          <w:szCs w:val="16"/>
        </w:rPr>
        <w:t>Communicating the Infinite: The Emergence of the Habad School</w:t>
      </w:r>
      <w:r w:rsidRPr="00E25ED5">
        <w:rPr>
          <w:rFonts w:ascii="Avenir Book" w:hAnsi="Avenir Book"/>
          <w:sz w:val="16"/>
          <w:szCs w:val="16"/>
        </w:rPr>
        <w:t xml:space="preserve"> (Chicago: University of Chicago Press, 1990), 89-112.</w:t>
      </w:r>
    </w:p>
    <w:p w14:paraId="6562EE74"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Zohar II:63b; on prayer as creating the vessel for divine influx, see Isaiah Tishby, </w:t>
      </w:r>
      <w:r w:rsidRPr="00E25ED5">
        <w:rPr>
          <w:rFonts w:ascii="Avenir Book" w:hAnsi="Avenir Book"/>
          <w:i/>
          <w:iCs/>
          <w:sz w:val="16"/>
          <w:szCs w:val="16"/>
        </w:rPr>
        <w:t>The Wisdom of the Zohar</w:t>
      </w:r>
      <w:r w:rsidRPr="00E25ED5">
        <w:rPr>
          <w:rFonts w:ascii="Avenir Book" w:hAnsi="Avenir Book"/>
          <w:sz w:val="16"/>
          <w:szCs w:val="16"/>
        </w:rPr>
        <w:t>, trans. David Goldstein, 3 vols. (Oxford: Oxford University Press, 1989), 2:1069-1125.</w:t>
      </w:r>
    </w:p>
    <w:p w14:paraId="1F62B4C1"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Rabbi Schneur Zalman of Liadi, </w:t>
      </w:r>
      <w:r w:rsidRPr="00E25ED5">
        <w:rPr>
          <w:rFonts w:ascii="Avenir Book" w:hAnsi="Avenir Book"/>
          <w:i/>
          <w:iCs/>
          <w:sz w:val="16"/>
          <w:szCs w:val="16"/>
        </w:rPr>
        <w:t>Tanya</w:t>
      </w:r>
      <w:r w:rsidRPr="00E25ED5">
        <w:rPr>
          <w:rFonts w:ascii="Avenir Book" w:hAnsi="Avenir Book"/>
          <w:sz w:val="16"/>
          <w:szCs w:val="16"/>
        </w:rPr>
        <w:t>, Likutei Amarim, ch. 35 (on the revelation of the soul's inherent capacities).</w:t>
      </w:r>
    </w:p>
    <w:p w14:paraId="28BD1712"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On the Shechinah in darkness during exile, see Elliot R. Wolfson, </w:t>
      </w:r>
      <w:r w:rsidRPr="00E25ED5">
        <w:rPr>
          <w:rFonts w:ascii="Avenir Book" w:hAnsi="Avenir Book"/>
          <w:i/>
          <w:iCs/>
          <w:sz w:val="16"/>
          <w:szCs w:val="16"/>
        </w:rPr>
        <w:t>Through a Speculum That Shines: Vision and Imagination in Medieval Jewish Mysticism</w:t>
      </w:r>
      <w:r w:rsidRPr="00E25ED5">
        <w:rPr>
          <w:rFonts w:ascii="Avenir Book" w:hAnsi="Avenir Book"/>
          <w:sz w:val="16"/>
          <w:szCs w:val="16"/>
        </w:rPr>
        <w:t xml:space="preserve"> (Princeton: Princeton University Press, 1994), 326-368.</w:t>
      </w:r>
    </w:p>
    <w:p w14:paraId="792AE7E6" w14:textId="77777777" w:rsidR="00E25ED5" w:rsidRPr="00E25ED5" w:rsidRDefault="00E25ED5" w:rsidP="00437E4F">
      <w:pPr>
        <w:numPr>
          <w:ilvl w:val="0"/>
          <w:numId w:val="11"/>
        </w:numPr>
        <w:jc w:val="both"/>
        <w:rPr>
          <w:rFonts w:ascii="Avenir Book" w:hAnsi="Avenir Book"/>
          <w:sz w:val="16"/>
          <w:szCs w:val="16"/>
        </w:rPr>
      </w:pPr>
      <w:r w:rsidRPr="00E25ED5">
        <w:rPr>
          <w:rFonts w:ascii="Avenir Book" w:hAnsi="Avenir Book"/>
          <w:sz w:val="16"/>
          <w:szCs w:val="16"/>
        </w:rPr>
        <w:t xml:space="preserve">Zohar III:152a; on the soul's mission to gather sparks, see Lawrence Fine, </w:t>
      </w:r>
      <w:r w:rsidRPr="00E25ED5">
        <w:rPr>
          <w:rFonts w:ascii="Avenir Book" w:hAnsi="Avenir Book"/>
          <w:i/>
          <w:iCs/>
          <w:sz w:val="16"/>
          <w:szCs w:val="16"/>
        </w:rPr>
        <w:t>Physician of the Soul, Healer of the Cosmos: Isaac Luria and His Kabbalistic Fellowship</w:t>
      </w:r>
      <w:r w:rsidRPr="00E25ED5">
        <w:rPr>
          <w:rFonts w:ascii="Avenir Book" w:hAnsi="Avenir Book"/>
          <w:sz w:val="16"/>
          <w:szCs w:val="16"/>
        </w:rPr>
        <w:t xml:space="preserve"> (Stanford: Stanford University Press, 2003), 124-178.</w:t>
      </w:r>
    </w:p>
    <w:p w14:paraId="7E0F6500" w14:textId="77777777" w:rsidR="00E25ED5" w:rsidRPr="00E25ED5" w:rsidRDefault="005E6E2B" w:rsidP="00437E4F">
      <w:pPr>
        <w:jc w:val="both"/>
        <w:rPr>
          <w:rFonts w:ascii="Avenir Book" w:hAnsi="Avenir Book"/>
        </w:rPr>
      </w:pPr>
      <w:r>
        <w:rPr>
          <w:noProof/>
        </w:rPr>
      </w:r>
      <w:r>
        <w:pict w14:anchorId="3B43D4AD">
          <v:rect id="_x0000_s2052" style="width:19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CZKXwIAAL4EAAAOAAAAZHJzL2Uyb0RvYy54bWysVNuO0zAQfUfiHyy/01xo9xI1XVXdLkJa&#13;&#10;YMUW8ew6TmLheIztNi1fz9hpu1l4QzSS5fGMj8+ZS+d3h06RvbBOgi5pNkkpEZpDJXVT0m+bh3c3&#13;&#10;lDjPdMUUaFHSo3D0bvH2zbw3hcihBVUJSxBEu6I3JW29N0WSON6KjrkJGKHRWYPtmEfTNkllWY/o&#13;&#10;nUryNL1KerCVscCFc3h6PzjpIuLXteD+S1074YkqKXLzcbVx3YY1WcxZ0VhmWslPNNg/sOiY1Pjo&#13;&#10;BeqeeUZ2Vv4F1UluwUHtJxy6BOpachE1oJos/UPNc8uMiFowOc5c0uT+Hyz/vH82TzZQd+YR+A9H&#13;&#10;NHwFzFNGcbdqmW7E0hlM5OloXUn/BFJ7ZDGOsRb6VrDq9XGUsDkaLH0M3oiDDwjBxNwnvXHFhUMw&#13;&#10;HLIh2/4TVHiF7TzEtB5q2wWOmDByiNU7XqqHiITjYT7LplcpFpmjL8uvY3ETVpzvGuv8BwEdCZuS&#13;&#10;WpQUsdn+0fnAhRXnkPCUhgepVOwPpUlf0ttZPosXsF2q4CMW/Hfp26gx0IkN4BBt2BADmIzh2Nlm&#13;&#10;u1KW7Bk24jINX9SPHePG0VkafhHp1ZX1+/CNriDb5vyUkppgnUo6mw7XBzVnngG/kx7nTMmupDeX&#13;&#10;GFaEgq11FVV6JtWwR2ylT8UJ9QjT5IotVEesDYoOosLQ46YF+4uSHgeopO7njllBifqoUfdtNp2G&#13;&#10;iYvGdHado2HHnu3YwzRHqJJ6ikrCduWHKd0ZK5s29kvQoWGJPVHLWLAXVieyOCSxjqeBDlM4tmPU&#13;&#10;y9/O4jcAAAD//wMAUEsDBBQABgAIAAAAIQCyxOoW2wAAAAcBAAAPAAAAZHJzL2Rvd25yZXYueG1s&#13;&#10;TI/BTsMwEETvSP0Haytxo06LqCCNU6VAr5UoSMDNjRc7aryOYrcJf8/CpVxGGo129k2xHn0rztjH&#13;&#10;JpCC+SwDgVQH05BV8Pa6vbkHEZMmo9tAqOAbI6zLyVWhcxMGesHzPlnBJRRzrcCl1OVSxtqh13EW&#13;&#10;OiTOvkLvdWLbW2l6PXC5b+Uiy5bS64b4g9MdPjqsj/uTV/Dcfe6qOxtl9Z7cxzFshq3bWaWup+PT&#13;&#10;iqVagUg4pssF/G5gfigZ7BBOZKJoFfCa9Kec3T4s2R4ULECWhfzPX/4AAAD//wMAUEsBAi0AFAAG&#13;&#10;AAgAAAAhALaDOJL+AAAA4QEAABMAAAAAAAAAAAAAAAAAAAAAAFtDb250ZW50X1R5cGVzXS54bWxQ&#13;&#10;SwECLQAUAAYACAAAACEAOP0h/9YAAACUAQAACwAAAAAAAAAAAAAAAAAvAQAAX3JlbHMvLnJlbHNQ&#13;&#10;SwECLQAUAAYACAAAACEAt5AmSl8CAAC+BAAADgAAAAAAAAAAAAAAAAAuAgAAZHJzL2Uyb0RvYy54&#13;&#10;bWxQSwECLQAUAAYACAAAACEAssTqFtsAAAAHAQAADwAAAAAAAAAAAAAAAAC5BAAAZHJzL2Rvd25y&#13;&#10;ZXYueG1sUEsFBgAAAAAEAAQA8wAAAMEFAAAAAA==&#13;&#10;" filled="f">
            <o:lock v:ext="edit" rotation="t" aspectratio="t" verticies="t" text="t" shapetype="t"/>
            <w10:anchorlock/>
          </v:rect>
        </w:pict>
      </w:r>
    </w:p>
    <w:p w14:paraId="2FA2BA58" w14:textId="77777777" w:rsidR="00E25ED5" w:rsidRPr="00E25ED5" w:rsidRDefault="00E25ED5" w:rsidP="00437E4F">
      <w:pPr>
        <w:pStyle w:val="Heading1"/>
        <w:jc w:val="both"/>
        <w:rPr>
          <w:rFonts w:ascii="Avenir Book" w:hAnsi="Avenir Book"/>
        </w:rPr>
      </w:pPr>
      <w:r w:rsidRPr="00E25ED5">
        <w:rPr>
          <w:rFonts w:ascii="Avenir Book" w:hAnsi="Avenir Book"/>
        </w:rPr>
        <w:lastRenderedPageBreak/>
        <w:t>Chapter Five</w:t>
      </w:r>
    </w:p>
    <w:p w14:paraId="10D399DD" w14:textId="77777777" w:rsidR="00E25ED5" w:rsidRPr="00E25ED5" w:rsidRDefault="00E25ED5" w:rsidP="00437E4F">
      <w:pPr>
        <w:pStyle w:val="Heading1"/>
        <w:jc w:val="both"/>
        <w:rPr>
          <w:rFonts w:ascii="Avenir Book" w:hAnsi="Avenir Book"/>
        </w:rPr>
      </w:pPr>
      <w:r w:rsidRPr="00E25ED5">
        <w:rPr>
          <w:rFonts w:ascii="Avenir Book" w:hAnsi="Avenir Book"/>
        </w:rPr>
        <w:t>The Woman at the Well: Spiritual Thirst and Living Water</w:t>
      </w:r>
    </w:p>
    <w:p w14:paraId="20C2693C" w14:textId="77777777" w:rsidR="00E25ED5" w:rsidRPr="00E25ED5" w:rsidRDefault="00E25ED5" w:rsidP="00437E4F">
      <w:pPr>
        <w:pStyle w:val="Heading2"/>
        <w:jc w:val="both"/>
        <w:rPr>
          <w:rFonts w:ascii="Avenir Book" w:hAnsi="Avenir Book"/>
        </w:rPr>
      </w:pPr>
      <w:r w:rsidRPr="00E25ED5">
        <w:rPr>
          <w:rFonts w:ascii="Avenir Book" w:hAnsi="Avenir Book"/>
        </w:rPr>
        <w:t>Introduction: The Condition of Thirst</w:t>
      </w:r>
    </w:p>
    <w:p w14:paraId="5D4BF43E" w14:textId="77777777" w:rsidR="00E25ED5" w:rsidRPr="00E25ED5" w:rsidRDefault="00E25ED5" w:rsidP="00437E4F">
      <w:pPr>
        <w:jc w:val="both"/>
        <w:rPr>
          <w:rFonts w:ascii="Avenir Book" w:hAnsi="Avenir Book"/>
        </w:rPr>
      </w:pPr>
      <w:r w:rsidRPr="00E25ED5">
        <w:rPr>
          <w:rFonts w:ascii="Avenir Book" w:hAnsi="Avenir Book"/>
        </w:rPr>
        <w:t xml:space="preserve">There are forms of brokenness that manifest as thirst—not merely the physical need for water that comes from a parched throat, but the deeper thirst that comes from spiritual desolation, from the soul's longing for what it cannot name, from the emptiness that no earthly satisfaction can fill. The narrative of the Woman at the Well is a story of such thirst and its quenching, but when read through the lens of PaRDeS, it reveals </w:t>
      </w:r>
      <w:r w:rsidRPr="00E25ED5">
        <w:rPr>
          <w:rFonts w:ascii="Avenir Book" w:hAnsi="Avenir Book"/>
        </w:rPr>
        <w:lastRenderedPageBreak/>
        <w:t>itself as far more than an account of a conversation beside a water source. It becomes a portrait of the soul's search for meaning, of Israel's longing for restoration, and ultimately of the Shechinah's thirst for reunion with her source.</w:t>
      </w:r>
    </w:p>
    <w:p w14:paraId="45E5D95F" w14:textId="77777777" w:rsidR="00E25ED5" w:rsidRPr="00E25ED5" w:rsidRDefault="00E25ED5" w:rsidP="00437E4F">
      <w:pPr>
        <w:jc w:val="both"/>
        <w:rPr>
          <w:rFonts w:ascii="Avenir Book" w:hAnsi="Avenir Book"/>
        </w:rPr>
      </w:pPr>
      <w:r w:rsidRPr="00E25ED5">
        <w:rPr>
          <w:rFonts w:ascii="Avenir Book" w:hAnsi="Avenir Book"/>
        </w:rPr>
        <w:t xml:space="preserve">Water in Scripture is never merely a physical substance. From the moment the Spirit of God hovers over the waters at creation (Genesis 1:2), through the crossing of the Red Sea and the Jordan, through the water from the rock in the wilderness, water carries symbolic weight as the source of life, the medium of purification, the sign of divine blessing.¹ To thirst is to lack this life-giving element, to be cut off from the source of vitality, to wander in a dry and weary land where there is no water (Psalm 63:1). The thirsty person lives in a state of constant need, seeking </w:t>
      </w:r>
      <w:r w:rsidRPr="00E25ED5">
        <w:rPr>
          <w:rFonts w:ascii="Avenir Book" w:hAnsi="Avenir Book"/>
        </w:rPr>
        <w:lastRenderedPageBreak/>
        <w:t>satisfaction that proves temporary, drinking from wells that cannot ultimately quench the deeper thirst of the soul.</w:t>
      </w:r>
    </w:p>
    <w:p w14:paraId="1DD0EC1A" w14:textId="77777777" w:rsidR="00E25ED5" w:rsidRPr="00E25ED5" w:rsidRDefault="00E25ED5" w:rsidP="00437E4F">
      <w:pPr>
        <w:jc w:val="both"/>
        <w:rPr>
          <w:rFonts w:ascii="Avenir Book" w:hAnsi="Avenir Book"/>
        </w:rPr>
      </w:pPr>
      <w:r w:rsidRPr="00E25ED5">
        <w:rPr>
          <w:rFonts w:ascii="Avenir Book" w:hAnsi="Avenir Book"/>
        </w:rPr>
        <w:t>The woman comes to the well at noon, the sixth hour, the hottest part of the day when no one else would normally draw water.² This detail is not incidental—it suggests isolation, perhaps shame, a desire to avoid the other women of the village who would come in the cooler morning or evening hours. She comes alone to draw water, a daily task that represents the repetitive, unsatisfying nature of her life. She has had five husbands and is now living with a man who is not her husband—a detail that speaks not merely of personal history but of a pattern of seeking fulfillment in relationships that prove unable to satisfy the deeper thirst.</w:t>
      </w:r>
    </w:p>
    <w:p w14:paraId="72FE6C12" w14:textId="77777777" w:rsidR="00E25ED5" w:rsidRPr="00E25ED5" w:rsidRDefault="00E25ED5" w:rsidP="00437E4F">
      <w:pPr>
        <w:jc w:val="both"/>
        <w:rPr>
          <w:rFonts w:ascii="Avenir Book" w:hAnsi="Avenir Book"/>
        </w:rPr>
      </w:pPr>
      <w:r w:rsidRPr="00E25ED5">
        <w:rPr>
          <w:rFonts w:ascii="Avenir Book" w:hAnsi="Avenir Book"/>
        </w:rPr>
        <w:lastRenderedPageBreak/>
        <w:t>Yet at this well, at this unlikely hour, she encounters one who offers "living water"—water that will become in her a spring welling up to eternal life, water that will quench not merely physical thirst but the soul's deepest longing. This encounter, like all the narratives we explore in this book, contains within itself the complete arc of restoration: the condition of brokenness (thirst, isolation, repeated failed relationships), the moment of recognition and dialogue, the encounter with divine truth, and the transformation that follows. As we read through the four levels of PaRDeS, we will see how this personal encounter opens into a vision of Israel's restoration, the soul's satisfaction, and the Shechinah's reunion with her beloved.</w:t>
      </w:r>
    </w:p>
    <w:p w14:paraId="2584EB72" w14:textId="77777777" w:rsidR="00E25ED5" w:rsidRPr="00E25ED5" w:rsidRDefault="00E25ED5" w:rsidP="00437E4F">
      <w:pPr>
        <w:pStyle w:val="Heading2"/>
        <w:jc w:val="both"/>
        <w:rPr>
          <w:rFonts w:ascii="Avenir Book" w:hAnsi="Avenir Book"/>
        </w:rPr>
      </w:pPr>
      <w:r w:rsidRPr="00E25ED5">
        <w:rPr>
          <w:rFonts w:ascii="Avenir Book" w:hAnsi="Avenir Book"/>
        </w:rPr>
        <w:lastRenderedPageBreak/>
        <w:t>Peshat – The Narrative in Its Plain Sense</w:t>
      </w:r>
    </w:p>
    <w:p w14:paraId="77494675" w14:textId="77777777" w:rsidR="00E25ED5" w:rsidRPr="00E25ED5" w:rsidRDefault="00E25ED5" w:rsidP="00437E4F">
      <w:pPr>
        <w:jc w:val="both"/>
        <w:rPr>
          <w:rFonts w:ascii="Avenir Book" w:hAnsi="Avenir Book"/>
        </w:rPr>
      </w:pPr>
      <w:r w:rsidRPr="00E25ED5">
        <w:rPr>
          <w:rFonts w:ascii="Avenir Book" w:hAnsi="Avenir Book"/>
        </w:rPr>
        <w:t>At the level of Peshat, the account presents a detailed narrative of an encounter between Yeshua and a Samaritan woman at Jacob's well near the town of Sychar.³ Yeshua, traveling through Samaria with his disciples, sits by the well around noon while the disciples go into town to buy food. A Samaritan woman comes to draw water, and Yeshua asks her, "Give me a drink."</w:t>
      </w:r>
    </w:p>
    <w:p w14:paraId="5120F2BC" w14:textId="77777777" w:rsidR="00E25ED5" w:rsidRPr="00E25ED5" w:rsidRDefault="00E25ED5" w:rsidP="00437E4F">
      <w:pPr>
        <w:jc w:val="both"/>
        <w:rPr>
          <w:rFonts w:ascii="Avenir Book" w:hAnsi="Avenir Book"/>
        </w:rPr>
      </w:pPr>
      <w:r w:rsidRPr="00E25ED5">
        <w:rPr>
          <w:rFonts w:ascii="Avenir Book" w:hAnsi="Avenir Book"/>
        </w:rPr>
        <w:t>This simple request is laden with social significance. Jews and Samaritans had a long history of mutual hostility, rooted in the Assyrian conquest of the northern kingdom and the subsequent intermarriage between the remaining Israelites and foreign settlers.</w:t>
      </w:r>
      <w:r w:rsidRPr="00E25ED5">
        <w:rPr>
          <w:rFonts w:ascii="Cambria Math" w:hAnsi="Cambria Math" w:cs="Cambria Math"/>
        </w:rPr>
        <w:t>⁴</w:t>
      </w:r>
      <w:r w:rsidRPr="00E25ED5">
        <w:rPr>
          <w:rFonts w:ascii="Avenir Book" w:hAnsi="Avenir Book"/>
        </w:rPr>
        <w:t xml:space="preserve"> By the first century, the division was so pronounced that "Jews have no dealings </w:t>
      </w:r>
      <w:r w:rsidRPr="00E25ED5">
        <w:rPr>
          <w:rFonts w:ascii="Avenir Book" w:hAnsi="Avenir Book"/>
        </w:rPr>
        <w:lastRenderedPageBreak/>
        <w:t>with Samaritans" (John 4:9). For a Jewish man to speak to a Samaritan woman, to ask her for a drink from her vessel, was to cross multiple social boundaries simultaneously. The woman's surprise is therefore understandable: "How is it that you, a Jew, ask for a drink from me, a woman of Samaria?"</w:t>
      </w:r>
    </w:p>
    <w:p w14:paraId="780CF647" w14:textId="77777777" w:rsidR="00E25ED5" w:rsidRPr="00E25ED5" w:rsidRDefault="00E25ED5" w:rsidP="00437E4F">
      <w:pPr>
        <w:jc w:val="both"/>
        <w:rPr>
          <w:rFonts w:ascii="Avenir Book" w:hAnsi="Avenir Book"/>
        </w:rPr>
      </w:pPr>
      <w:r w:rsidRPr="00E25ED5">
        <w:rPr>
          <w:rFonts w:ascii="Avenir Book" w:hAnsi="Avenir Book"/>
        </w:rPr>
        <w:t>Yeshua's response shifts the conversation from the physical to the spiritual: "If you knew the gift of God, and who it is that is saying to you, 'Give me a drink,' you would have asked him, and he would have given you living water" (John 4:10). The term "living water" (</w:t>
      </w:r>
      <w:r w:rsidRPr="00E25ED5">
        <w:rPr>
          <w:rFonts w:ascii="Times New Roman" w:hAnsi="Times New Roman" w:cs="Times New Roman"/>
        </w:rPr>
        <w:t>ὕ</w:t>
      </w:r>
      <w:r w:rsidRPr="00E25ED5">
        <w:rPr>
          <w:rFonts w:ascii="Avenir Heavy" w:hAnsi="Avenir Heavy" w:cs="Avenir Heavy"/>
        </w:rPr>
        <w:t>δωρ</w:t>
      </w:r>
      <w:r w:rsidRPr="00E25ED5">
        <w:rPr>
          <w:rFonts w:ascii="Avenir Book" w:hAnsi="Avenir Book"/>
        </w:rPr>
        <w:t xml:space="preserve"> </w:t>
      </w:r>
      <w:r w:rsidRPr="00E25ED5">
        <w:rPr>
          <w:rFonts w:ascii="Avenir Heavy" w:hAnsi="Avenir Heavy" w:cs="Avenir Heavy"/>
        </w:rPr>
        <w:t>ζ</w:t>
      </w:r>
      <w:r w:rsidRPr="00E25ED5">
        <w:rPr>
          <w:rFonts w:ascii="Times New Roman" w:hAnsi="Times New Roman" w:cs="Times New Roman"/>
        </w:rPr>
        <w:t>ῶ</w:t>
      </w:r>
      <w:r w:rsidRPr="00E25ED5">
        <w:rPr>
          <w:rFonts w:ascii="Avenir Heavy" w:hAnsi="Avenir Heavy" w:cs="Avenir Heavy"/>
        </w:rPr>
        <w:t>ν</w:t>
      </w:r>
      <w:r w:rsidRPr="00E25ED5">
        <w:rPr>
          <w:rFonts w:ascii="Avenir Book" w:hAnsi="Avenir Book"/>
        </w:rPr>
        <w:t>) in Greek, as in Hebrew (</w:t>
      </w:r>
      <w:r w:rsidRPr="00E25ED5">
        <w:rPr>
          <w:rFonts w:ascii="Avenir Book" w:hAnsi="Avenir Book"/>
          <w:rtl/>
        </w:rPr>
        <w:t>מַיִם חַיִּים</w:t>
      </w:r>
      <w:r w:rsidRPr="00E25ED5">
        <w:rPr>
          <w:rFonts w:ascii="Avenir Book" w:hAnsi="Avenir Book"/>
        </w:rPr>
        <w:t>, mayim chayyim), can mean either running water (as opposed to standing water in a cistern) or water that gives life.</w:t>
      </w:r>
      <w:r w:rsidRPr="00E25ED5">
        <w:rPr>
          <w:rFonts w:ascii="Cambria Math" w:hAnsi="Cambria Math" w:cs="Cambria Math"/>
        </w:rPr>
        <w:t>⁵</w:t>
      </w:r>
      <w:r w:rsidRPr="00E25ED5">
        <w:rPr>
          <w:rFonts w:ascii="Avenir Book" w:hAnsi="Avenir Book"/>
        </w:rPr>
        <w:t xml:space="preserve"> The woman initially understands it in the first sense—she points out that Yeshua has no bucket and </w:t>
      </w:r>
      <w:r w:rsidRPr="00E25ED5">
        <w:rPr>
          <w:rFonts w:ascii="Avenir Book" w:hAnsi="Avenir Book"/>
        </w:rPr>
        <w:lastRenderedPageBreak/>
        <w:t>the well is deep, so how can he provide running water?</w:t>
      </w:r>
    </w:p>
    <w:p w14:paraId="2450F5C9" w14:textId="77777777" w:rsidR="00E25ED5" w:rsidRPr="00E25ED5" w:rsidRDefault="00E25ED5" w:rsidP="00437E4F">
      <w:pPr>
        <w:jc w:val="both"/>
        <w:rPr>
          <w:rFonts w:ascii="Avenir Book" w:hAnsi="Avenir Book"/>
        </w:rPr>
      </w:pPr>
      <w:r w:rsidRPr="00E25ED5">
        <w:rPr>
          <w:rFonts w:ascii="Avenir Book" w:hAnsi="Avenir Book"/>
        </w:rPr>
        <w:t>The conversation continues with the woman questioning whether Yeshua is greater than "our father Jacob, who gave us the well and drank from it himself, as did his sons and his livestock" (John 4:12). This reference to Jacob establishes a connection to the patriarchal history, to the covenant promises, to the shared heritage that both Jews and Samaritans claim. The well is not merely a water source but a link to the ancestors, a tangible connection to the past.</w:t>
      </w:r>
    </w:p>
    <w:p w14:paraId="50F1DA63" w14:textId="77777777" w:rsidR="00E25ED5" w:rsidRPr="00E25ED5" w:rsidRDefault="00E25ED5" w:rsidP="00437E4F">
      <w:pPr>
        <w:jc w:val="both"/>
        <w:rPr>
          <w:rFonts w:ascii="Avenir Book" w:hAnsi="Avenir Book"/>
        </w:rPr>
      </w:pPr>
      <w:r w:rsidRPr="00E25ED5">
        <w:rPr>
          <w:rFonts w:ascii="Avenir Book" w:hAnsi="Avenir Book"/>
        </w:rPr>
        <w:t xml:space="preserve">Yeshua responds by distinguishing between the water from Jacob's well and the water he offers: "Everyone who drinks of this water will be thirsty again, but whoever drinks of the water that I will give him will never be thirsty again. The water that I will give him will become in </w:t>
      </w:r>
      <w:r w:rsidRPr="00E25ED5">
        <w:rPr>
          <w:rFonts w:ascii="Avenir Book" w:hAnsi="Avenir Book"/>
        </w:rPr>
        <w:lastRenderedPageBreak/>
        <w:t>him a spring of water welling up to eternal life" (John 4:13-14). This is no longer about physical water at all—it is about a source of satisfaction that is internal, perpetual, and eternal. The woman, still thinking primarily in physical terms but beginning to sense something deeper, responds, "Sir, give me this water, so that I will not be thirsty or have to come here to draw water" (John 4:15).</w:t>
      </w:r>
    </w:p>
    <w:p w14:paraId="6953F4E9" w14:textId="77777777" w:rsidR="00E25ED5" w:rsidRPr="00E25ED5" w:rsidRDefault="00E25ED5" w:rsidP="00437E4F">
      <w:pPr>
        <w:jc w:val="both"/>
        <w:rPr>
          <w:rFonts w:ascii="Avenir Book" w:hAnsi="Avenir Book"/>
        </w:rPr>
      </w:pPr>
      <w:r w:rsidRPr="00E25ED5">
        <w:rPr>
          <w:rFonts w:ascii="Avenir Book" w:hAnsi="Avenir Book"/>
        </w:rPr>
        <w:t xml:space="preserve">At this point, Yeshua shifts the conversation again, asking her to call her husband. When she replies that she has no husband, Yeshua reveals his knowledge of her history: "You are right in saying, 'I have no husband'; for you have had five husbands, and the one you now have is not your husband. What you have said is true" (John 4:17-18). This revelation—that Yeshua knows her past, her present, her hidden life—marks a turning point in the conversation. The </w:t>
      </w:r>
      <w:r w:rsidRPr="00E25ED5">
        <w:rPr>
          <w:rFonts w:ascii="Avenir Book" w:hAnsi="Avenir Book"/>
        </w:rPr>
        <w:lastRenderedPageBreak/>
        <w:t>woman recognizes that she is speaking with a prophet, someone who sees beyond the surface, who perceives the truth of her condition.</w:t>
      </w:r>
    </w:p>
    <w:p w14:paraId="54E76C87" w14:textId="77777777" w:rsidR="00E25ED5" w:rsidRPr="00E25ED5" w:rsidRDefault="00E25ED5" w:rsidP="00437E4F">
      <w:pPr>
        <w:jc w:val="both"/>
        <w:rPr>
          <w:rFonts w:ascii="Avenir Book" w:hAnsi="Avenir Book"/>
        </w:rPr>
      </w:pPr>
      <w:r w:rsidRPr="00E25ED5">
        <w:rPr>
          <w:rFonts w:ascii="Avenir Book" w:hAnsi="Avenir Book"/>
        </w:rPr>
        <w:t>The conversation then moves to a theological discussion about the proper place of worship—the Samaritans worship on Mount Gerizim, the Jews in Jerusalem. Yeshua's response transcends the geographical dispute: "Woman, believe me, the hour is coming when neither on this mountain nor in Jerusalem will you worship the Father... But the hour is coming, and is now here, when the true worshipers will worship the Father in spirit and truth" (John 4:21, 23). This is a radical redefinition of worship, moving from location to disposition, from external place to internal reality.</w:t>
      </w:r>
    </w:p>
    <w:p w14:paraId="4D3B67BC" w14:textId="77777777" w:rsidR="00E25ED5" w:rsidRPr="00E25ED5" w:rsidRDefault="00E25ED5" w:rsidP="00437E4F">
      <w:pPr>
        <w:jc w:val="both"/>
        <w:rPr>
          <w:rFonts w:ascii="Avenir Book" w:hAnsi="Avenir Book"/>
        </w:rPr>
      </w:pPr>
      <w:r w:rsidRPr="00E25ED5">
        <w:rPr>
          <w:rFonts w:ascii="Avenir Book" w:hAnsi="Avenir Book"/>
        </w:rPr>
        <w:t xml:space="preserve">The woman responds by expressing hope in the coming Messiah: "I know </w:t>
      </w:r>
      <w:r w:rsidRPr="00E25ED5">
        <w:rPr>
          <w:rFonts w:ascii="Avenir Book" w:hAnsi="Avenir Book"/>
        </w:rPr>
        <w:lastRenderedPageBreak/>
        <w:t>that Messiah is coming (he who is called Christ). When he comes, he will tell us all things" (John 4:25). Yeshua's reply is direct and unambiguous: "I who speak to you am he" (John 4:26). This is one of the clearest self-identifications as Messiah in the Gospels, spoken not to the religious leaders in Jerusalem but to a Samaritan woman of questionable reputation at a well in Samaria.</w:t>
      </w:r>
    </w:p>
    <w:p w14:paraId="7B077853" w14:textId="77777777" w:rsidR="00E25ED5" w:rsidRPr="00E25ED5" w:rsidRDefault="00E25ED5" w:rsidP="00437E4F">
      <w:pPr>
        <w:jc w:val="both"/>
        <w:rPr>
          <w:rFonts w:ascii="Avenir Book" w:hAnsi="Avenir Book"/>
        </w:rPr>
      </w:pPr>
      <w:r w:rsidRPr="00E25ED5">
        <w:rPr>
          <w:rFonts w:ascii="Avenir Book" w:hAnsi="Avenir Book"/>
        </w:rPr>
        <w:t xml:space="preserve">The woman leaves her water jar—the very thing she came to fill—and goes into the town to tell others: "Come, see a man who told me all that I ever did. Can this be the Christ?" (John 4:29). The abandoned water jar is a significant detail: she came seeking to fill a physical need, but she leaves having found something that makes that need irrelevant. She came alone and isolated; she returns to the community as a </w:t>
      </w:r>
      <w:r w:rsidRPr="00E25ED5">
        <w:rPr>
          <w:rFonts w:ascii="Avenir Book" w:hAnsi="Avenir Book"/>
        </w:rPr>
        <w:lastRenderedPageBreak/>
        <w:t>witness, bringing others to encounter the one she has met.</w:t>
      </w:r>
    </w:p>
    <w:p w14:paraId="68A010F8" w14:textId="77777777" w:rsidR="00E25ED5" w:rsidRPr="00E25ED5" w:rsidRDefault="00E25ED5" w:rsidP="00437E4F">
      <w:pPr>
        <w:jc w:val="both"/>
        <w:rPr>
          <w:rFonts w:ascii="Avenir Book" w:hAnsi="Avenir Book"/>
        </w:rPr>
      </w:pPr>
      <w:r w:rsidRPr="00E25ED5">
        <w:rPr>
          <w:rFonts w:ascii="Avenir Book" w:hAnsi="Avenir Book"/>
        </w:rPr>
        <w:t>Even at the level of Peshat, the narrative reveals careful structure and profound transformation. The progression from physical thirst to spiritual thirst, from isolation to witness, from shame to proclamation, from seeking water to becoming a source of testimony—each stage marks a movement toward restoration. The literal account is complete in itself, yet it invites deeper reading through the patterns it establishes and the symbols it employs.</w:t>
      </w:r>
    </w:p>
    <w:p w14:paraId="5FB7EDDB" w14:textId="77777777" w:rsidR="00E25ED5" w:rsidRPr="00E25ED5" w:rsidRDefault="00E25ED5" w:rsidP="00437E4F">
      <w:pPr>
        <w:pStyle w:val="Heading2"/>
        <w:jc w:val="both"/>
        <w:rPr>
          <w:rFonts w:ascii="Avenir Book" w:hAnsi="Avenir Book"/>
        </w:rPr>
      </w:pPr>
      <w:r w:rsidRPr="00E25ED5">
        <w:rPr>
          <w:rFonts w:ascii="Avenir Book" w:hAnsi="Avenir Book"/>
        </w:rPr>
        <w:t>Remez – The Hints Within the Text</w:t>
      </w:r>
    </w:p>
    <w:p w14:paraId="2E2CDCC0" w14:textId="77777777" w:rsidR="00E25ED5" w:rsidRPr="00E25ED5" w:rsidRDefault="00E25ED5" w:rsidP="00437E4F">
      <w:pPr>
        <w:jc w:val="both"/>
        <w:rPr>
          <w:rFonts w:ascii="Avenir Book" w:hAnsi="Avenir Book"/>
        </w:rPr>
      </w:pPr>
      <w:r w:rsidRPr="00E25ED5">
        <w:rPr>
          <w:rFonts w:ascii="Avenir Book" w:hAnsi="Avenir Book"/>
        </w:rPr>
        <w:t xml:space="preserve">As we move from Peshat to Remez, certain details begin to resonate with symbolic significance, hinting at meanings that extend beyond the literal narrative. The location of the </w:t>
      </w:r>
      <w:r w:rsidRPr="00E25ED5">
        <w:rPr>
          <w:rFonts w:ascii="Avenir Book" w:hAnsi="Avenir Book"/>
        </w:rPr>
        <w:lastRenderedPageBreak/>
        <w:t>encounter—Jacob's well—is the first such detail. This is not merely any well but the well that Jacob gave to his son Joseph, a well that connects to the patriarchal promises, to the inheritance of the land, to the covenant history of Israel.</w:t>
      </w:r>
      <w:r w:rsidRPr="00E25ED5">
        <w:rPr>
          <w:rFonts w:ascii="Cambria Math" w:hAnsi="Cambria Math" w:cs="Cambria Math"/>
        </w:rPr>
        <w:t>⁶</w:t>
      </w:r>
      <w:r w:rsidRPr="00E25ED5">
        <w:rPr>
          <w:rFonts w:ascii="Avenir Book" w:hAnsi="Avenir Book"/>
        </w:rPr>
        <w:t xml:space="preserve"> That the encounter takes place at this specific well suggests that what is happening here is not disconnected from Israel's story but deeply embedded within it.</w:t>
      </w:r>
    </w:p>
    <w:p w14:paraId="0A1D84B3" w14:textId="77777777" w:rsidR="00E25ED5" w:rsidRPr="00E25ED5" w:rsidRDefault="00E25ED5" w:rsidP="00437E4F">
      <w:pPr>
        <w:jc w:val="both"/>
        <w:rPr>
          <w:rFonts w:ascii="Avenir Book" w:hAnsi="Avenir Book"/>
        </w:rPr>
      </w:pPr>
      <w:r w:rsidRPr="00E25ED5">
        <w:rPr>
          <w:rFonts w:ascii="Avenir Book" w:hAnsi="Avenir Book"/>
        </w:rPr>
        <w:t>The time of the encounter—the sixth hour, noon—also carries symbolic weight. In the biblical reckoning, the sixth hour is the midpoint of the day, the moment of greatest heat and light. It is the hour when shadows are shortest, when nothing can be hidden, when all is exposed to the sun's glare.</w:t>
      </w:r>
      <w:r w:rsidRPr="00E25ED5">
        <w:rPr>
          <w:rFonts w:ascii="Cambria Math" w:hAnsi="Cambria Math" w:cs="Cambria Math"/>
        </w:rPr>
        <w:t>⁷</w:t>
      </w:r>
      <w:r w:rsidRPr="00E25ED5">
        <w:rPr>
          <w:rFonts w:ascii="Avenir Book" w:hAnsi="Avenir Book"/>
        </w:rPr>
        <w:t xml:space="preserve"> That the woman comes at this hour, when she would normally avoid the well, and that she encounters one who sees and knows </w:t>
      </w:r>
      <w:r w:rsidRPr="00E25ED5">
        <w:rPr>
          <w:rFonts w:ascii="Avenir Book" w:hAnsi="Avenir Book"/>
        </w:rPr>
        <w:lastRenderedPageBreak/>
        <w:t>all that she has done, suggests that this is a moment of revelation, of exposure, of truth coming to light.</w:t>
      </w:r>
    </w:p>
    <w:p w14:paraId="29787D6D" w14:textId="77777777" w:rsidR="00E25ED5" w:rsidRPr="00E25ED5" w:rsidRDefault="00E25ED5" w:rsidP="00437E4F">
      <w:pPr>
        <w:jc w:val="both"/>
        <w:rPr>
          <w:rFonts w:ascii="Avenir Book" w:hAnsi="Avenir Book"/>
        </w:rPr>
      </w:pPr>
      <w:r w:rsidRPr="00E25ED5">
        <w:rPr>
          <w:rFonts w:ascii="Avenir Book" w:hAnsi="Avenir Book"/>
        </w:rPr>
        <w:t>The woman's five husbands have been interpreted in various ways, but at the level of Remez, the number five hints at deeper significance. Some commentators have noted that Samaria, the northern kingdom, was settled by five foreign nations after the Assyrian conquest (2 Kings 17:24-31), each bringing their own gods.</w:t>
      </w:r>
      <w:r w:rsidRPr="00E25ED5">
        <w:rPr>
          <w:rFonts w:ascii="Cambria Math" w:hAnsi="Cambria Math" w:cs="Cambria Math"/>
        </w:rPr>
        <w:t>⁸</w:t>
      </w:r>
      <w:r w:rsidRPr="00E25ED5">
        <w:rPr>
          <w:rFonts w:ascii="Avenir Book" w:hAnsi="Avenir Book"/>
        </w:rPr>
        <w:t xml:space="preserve"> The woman's five husbands may thus represent not only personal history but the spiritual adultery of Samaria, the worship of foreign gods, the broken covenant relationship with the God of Israel. The man she now has who is not her husband would then represent the current state of Samaria—living in a relationship that is not legitimate, not covenantal, not what God intended.</w:t>
      </w:r>
    </w:p>
    <w:p w14:paraId="0E70937F" w14:textId="77777777" w:rsidR="00E25ED5" w:rsidRPr="00E25ED5" w:rsidRDefault="00E25ED5" w:rsidP="00437E4F">
      <w:pPr>
        <w:jc w:val="both"/>
        <w:rPr>
          <w:rFonts w:ascii="Avenir Book" w:hAnsi="Avenir Book"/>
        </w:rPr>
      </w:pPr>
      <w:r w:rsidRPr="00E25ED5">
        <w:rPr>
          <w:rFonts w:ascii="Avenir Book" w:hAnsi="Avenir Book"/>
        </w:rPr>
        <w:lastRenderedPageBreak/>
        <w:t>The water jar that the woman leaves behind is another detail rich with symbolic resonance. She came to fill it, but she leaves it empty and abandoned. At the level of Remez, this suggests that she has found something that makes the old containers, the old ways of seeking satisfaction, obsolete. The jar represents the old life, the old patterns, the old attempts to quench thirst through temporary means. Leaving it behind represents the abandonment of these old ways in favor of the new thing that God is doing.</w:t>
      </w:r>
    </w:p>
    <w:p w14:paraId="0FD71AE6" w14:textId="77777777" w:rsidR="00E25ED5" w:rsidRPr="00E25ED5" w:rsidRDefault="00E25ED5" w:rsidP="00437E4F">
      <w:pPr>
        <w:jc w:val="both"/>
        <w:rPr>
          <w:rFonts w:ascii="Avenir Book" w:hAnsi="Avenir Book"/>
        </w:rPr>
      </w:pPr>
      <w:r w:rsidRPr="00E25ED5">
        <w:rPr>
          <w:rFonts w:ascii="Avenir Book" w:hAnsi="Avenir Book"/>
        </w:rPr>
        <w:t>The progression of the woman's understanding of Yeshua also functions at the level of Remez as a pattern of spiritual awakening. She begins by seeing him as "a Jew" (John 4:9), then as "Sir" (</w:t>
      </w:r>
      <w:r w:rsidRPr="00E25ED5">
        <w:rPr>
          <w:rFonts w:ascii="Avenir Heavy" w:hAnsi="Avenir Heavy" w:cs="Avenir Heavy"/>
        </w:rPr>
        <w:t>κύριε</w:t>
      </w:r>
      <w:r w:rsidRPr="00E25ED5">
        <w:rPr>
          <w:rFonts w:ascii="Avenir Book" w:hAnsi="Avenir Book"/>
        </w:rPr>
        <w:t xml:space="preserve">, which can mean either "sir" or "Lord," John 4:11), then as "a prophet" (John 4:19), and finally she </w:t>
      </w:r>
      <w:r w:rsidRPr="00E25ED5">
        <w:rPr>
          <w:rFonts w:ascii="Avenir Book" w:hAnsi="Avenir Book"/>
        </w:rPr>
        <w:lastRenderedPageBreak/>
        <w:t>wonders if he might be "the Christ" (John 4:29).</w:t>
      </w:r>
      <w:r w:rsidRPr="00E25ED5">
        <w:rPr>
          <w:rFonts w:ascii="Cambria Math" w:hAnsi="Cambria Math" w:cs="Cambria Math"/>
        </w:rPr>
        <w:t>⁹</w:t>
      </w:r>
      <w:r w:rsidRPr="00E25ED5">
        <w:rPr>
          <w:rFonts w:ascii="Avenir Book" w:hAnsi="Avenir Book"/>
        </w:rPr>
        <w:t xml:space="preserve"> This progression from ethnic identification to recognition of prophetic authority to messianic possibility mirrors the soul's journey from surface perception to deeper recognition, from seeing only the external to perceiving the divine reality that the external embodies.</w:t>
      </w:r>
    </w:p>
    <w:p w14:paraId="4A2FA007" w14:textId="77777777" w:rsidR="00E25ED5" w:rsidRPr="00E25ED5" w:rsidRDefault="00E25ED5" w:rsidP="00437E4F">
      <w:pPr>
        <w:jc w:val="both"/>
        <w:rPr>
          <w:rFonts w:ascii="Avenir Book" w:hAnsi="Avenir Book"/>
        </w:rPr>
      </w:pPr>
      <w:r w:rsidRPr="00E25ED5">
        <w:rPr>
          <w:rFonts w:ascii="Avenir Book" w:hAnsi="Avenir Book"/>
        </w:rPr>
        <w:t>The living water itself functions at the level of Remez as a symbol that points beyond physical water to spiritual reality. Throughout Scripture, water is associated with the Torah, with the Holy Spirit, with divine wisdom, with the life that flows from God.¹</w:t>
      </w:r>
      <w:r w:rsidRPr="00E25ED5">
        <w:rPr>
          <w:rFonts w:ascii="Cambria Math" w:hAnsi="Cambria Math" w:cs="Cambria Math"/>
        </w:rPr>
        <w:t>⁰</w:t>
      </w:r>
      <w:r w:rsidRPr="00E25ED5">
        <w:rPr>
          <w:rFonts w:ascii="Avenir Book" w:hAnsi="Avenir Book"/>
        </w:rPr>
        <w:t xml:space="preserve"> The promise that this water will become "a spring of water welling up to eternal life" suggests an internal source of vitality, a perpetual fountain that does not depend on external circumstances, a life that flows </w:t>
      </w:r>
      <w:r w:rsidRPr="00E25ED5">
        <w:rPr>
          <w:rFonts w:ascii="Avenir Book" w:hAnsi="Avenir Book"/>
        </w:rPr>
        <w:lastRenderedPageBreak/>
        <w:t>from within because it is connected to the eternal source.</w:t>
      </w:r>
    </w:p>
    <w:p w14:paraId="201B0868" w14:textId="77777777" w:rsidR="00E25ED5" w:rsidRPr="00E25ED5" w:rsidRDefault="00E25ED5" w:rsidP="00437E4F">
      <w:pPr>
        <w:pStyle w:val="Heading2"/>
        <w:jc w:val="both"/>
        <w:rPr>
          <w:rFonts w:ascii="Avenir Book" w:hAnsi="Avenir Book"/>
        </w:rPr>
      </w:pPr>
      <w:r w:rsidRPr="00E25ED5">
        <w:rPr>
          <w:rFonts w:ascii="Avenir Book" w:hAnsi="Avenir Book"/>
        </w:rPr>
        <w:t>Drash – Israel in the Language of the Prophets</w:t>
      </w:r>
    </w:p>
    <w:p w14:paraId="481E4BC8" w14:textId="77777777" w:rsidR="00E25ED5" w:rsidRPr="00E25ED5" w:rsidRDefault="00E25ED5" w:rsidP="00437E4F">
      <w:pPr>
        <w:jc w:val="both"/>
        <w:rPr>
          <w:rFonts w:ascii="Avenir Book" w:hAnsi="Avenir Book"/>
        </w:rPr>
      </w:pPr>
      <w:r w:rsidRPr="00E25ED5">
        <w:rPr>
          <w:rFonts w:ascii="Avenir Book" w:hAnsi="Avenir Book"/>
        </w:rPr>
        <w:t>At the level of Drash, the narrative of the Woman at the Well is read through the lens of the Prophets, and here the encounter between Yeshua and one Samaritan woman opens into a vision of Israel's restoration. The language of thirst and water runs throughout the prophetic literature as a description of Israel's spiritual condition and God's promise of restoration. Isaiah 55:1 calls out, "Come, everyone who thirsts, come to the waters; and he who has no money, come, buy and eat!" This is an invitation to those who are spiritually thirsty, who have sought satisfaction in things that do not satisfy, to come and receive freely what only God can provide.¹¹</w:t>
      </w:r>
    </w:p>
    <w:p w14:paraId="4D4E14DE" w14:textId="77777777" w:rsidR="00E25ED5" w:rsidRPr="00E25ED5" w:rsidRDefault="00E25ED5" w:rsidP="00437E4F">
      <w:pPr>
        <w:jc w:val="both"/>
        <w:rPr>
          <w:rFonts w:ascii="Avenir Book" w:hAnsi="Avenir Book"/>
        </w:rPr>
      </w:pPr>
      <w:r w:rsidRPr="00E25ED5">
        <w:rPr>
          <w:rFonts w:ascii="Avenir Book" w:hAnsi="Avenir Book"/>
        </w:rPr>
        <w:lastRenderedPageBreak/>
        <w:t>Jeremiah 2:13 diagnoses Israel's fundamental problem: "My people have committed two evils: they have forsaken me, the fountain of living waters, and hewed out cisterns for themselves, broken cisterns that can hold no water." This image captures precisely the woman's condition—she has sought satisfaction in relationships (five husbands, now a sixth man) that prove to be broken cisterns, unable to hold the water of life, unable to quench the deeper thirst. She has forsaken the fountain of living waters and turned to sources that cannot ultimately satisfy.¹²</w:t>
      </w:r>
    </w:p>
    <w:p w14:paraId="478360FD" w14:textId="77777777" w:rsidR="00E25ED5" w:rsidRPr="00E25ED5" w:rsidRDefault="00E25ED5" w:rsidP="00437E4F">
      <w:pPr>
        <w:jc w:val="both"/>
        <w:rPr>
          <w:rFonts w:ascii="Avenir Book" w:hAnsi="Avenir Book"/>
        </w:rPr>
      </w:pPr>
      <w:r w:rsidRPr="00E25ED5">
        <w:rPr>
          <w:rFonts w:ascii="Avenir Book" w:hAnsi="Avenir Book"/>
        </w:rPr>
        <w:t xml:space="preserve">The promise of restoration in the Prophets is consistently expressed in terms of water. Isaiah 44:3 declares, "For I will pour water on the thirsty land, and streams on the dry ground; I will pour my Spirit upon your offspring, and my blessing on your descendants." Ezekiel </w:t>
      </w:r>
      <w:r w:rsidRPr="00E25ED5">
        <w:rPr>
          <w:rFonts w:ascii="Avenir Book" w:hAnsi="Avenir Book"/>
        </w:rPr>
        <w:lastRenderedPageBreak/>
        <w:t>36:25-27 promises, "I will sprinkle clean water on you, and you shall be clean from all your uncleannesses... And I will put my Spirit within you, and cause you to walk in my statutes." Joel 3:18 envisions a day when "a fountain shall come forth from the house of the Lord and water the Valley of Shittim."¹³ These promises connect water with the outpouring of the Spirit, with cleansing, with the restoration of covenant faithfulness, with the renewal of the land and the people.</w:t>
      </w:r>
    </w:p>
    <w:p w14:paraId="162CA9AC" w14:textId="77777777" w:rsidR="00E25ED5" w:rsidRPr="00E25ED5" w:rsidRDefault="00E25ED5" w:rsidP="00437E4F">
      <w:pPr>
        <w:jc w:val="both"/>
        <w:rPr>
          <w:rFonts w:ascii="Avenir Book" w:hAnsi="Avenir Book"/>
        </w:rPr>
      </w:pPr>
      <w:r w:rsidRPr="00E25ED5">
        <w:rPr>
          <w:rFonts w:ascii="Avenir Book" w:hAnsi="Avenir Book"/>
        </w:rPr>
        <w:t xml:space="preserve">The woman's Samaritan identity is significant at the level of Drash because it represents the divided kingdom, the broken unity of Israel. After Solomon's death, the kingdom split into north (Israel/Samaria) and south (Judah). The northern kingdom fell to Assyria and was scattered, its people intermingling with foreign settlers, its worship corrupted by </w:t>
      </w:r>
      <w:r w:rsidRPr="00E25ED5">
        <w:rPr>
          <w:rFonts w:ascii="Avenir Book" w:hAnsi="Avenir Book"/>
        </w:rPr>
        <w:lastRenderedPageBreak/>
        <w:t>foreign gods. The Samaritans of Yeshua's day were the descendants of this mixed population, claiming Israelite heritage but rejected by the Jews as impure, as not truly part of the covenant people.¹</w:t>
      </w:r>
      <w:r w:rsidRPr="00E25ED5">
        <w:rPr>
          <w:rFonts w:ascii="Cambria Math" w:hAnsi="Cambria Math" w:cs="Cambria Math"/>
        </w:rPr>
        <w:t>⁴</w:t>
      </w:r>
    </w:p>
    <w:p w14:paraId="4A75E434" w14:textId="77777777" w:rsidR="00E25ED5" w:rsidRPr="00E25ED5" w:rsidRDefault="00E25ED5" w:rsidP="00437E4F">
      <w:pPr>
        <w:jc w:val="both"/>
        <w:rPr>
          <w:rFonts w:ascii="Avenir Book" w:hAnsi="Avenir Book"/>
        </w:rPr>
      </w:pPr>
      <w:r w:rsidRPr="00E25ED5">
        <w:rPr>
          <w:rFonts w:ascii="Avenir Book" w:hAnsi="Avenir Book"/>
        </w:rPr>
        <w:t>That Yeshua offers living water to a Samaritan woman thus represents the restoration of the divided kingdom, the healing of the breach between north and south, the gathering of the scattered sheep of Israel. Ezekiel 37:15-22 prophesies that God will take the stick of Joseph (representing the northern tribes) and the stick of Judah (representing the southern tribes) and make them one stick, reuniting the divided people.¹</w:t>
      </w:r>
      <w:r w:rsidRPr="00E25ED5">
        <w:rPr>
          <w:rFonts w:ascii="Cambria Math" w:hAnsi="Cambria Math" w:cs="Cambria Math"/>
        </w:rPr>
        <w:t>⁵</w:t>
      </w:r>
      <w:r w:rsidRPr="00E25ED5">
        <w:rPr>
          <w:rFonts w:ascii="Avenir Book" w:hAnsi="Avenir Book"/>
        </w:rPr>
        <w:t xml:space="preserve"> The woman at the well, as a Samaritan, represents the northern kingdom, the lost sheep, the scattered ones. That she receives the living water and becomes a witness to her people represents the beginning of this prophesied restoration.</w:t>
      </w:r>
    </w:p>
    <w:p w14:paraId="27C08BFD" w14:textId="77777777" w:rsidR="00E25ED5" w:rsidRPr="00E25ED5" w:rsidRDefault="00E25ED5" w:rsidP="00437E4F">
      <w:pPr>
        <w:jc w:val="both"/>
        <w:rPr>
          <w:rFonts w:ascii="Avenir Book" w:hAnsi="Avenir Book"/>
        </w:rPr>
      </w:pPr>
      <w:r w:rsidRPr="00E25ED5">
        <w:rPr>
          <w:rFonts w:ascii="Avenir Book" w:hAnsi="Avenir Book"/>
        </w:rPr>
        <w:lastRenderedPageBreak/>
        <w:t>The conversation about worship on Mount Gerizim versus Jerusalem reflects the historical division between Samaritans and Jews over the proper place of worship. The Samaritans built their temple on Mount Gerizim, claiming it as the true site designated by Moses; the Jews insisted that Jerusalem was the only legitimate place of worship.¹</w:t>
      </w:r>
      <w:r w:rsidRPr="00E25ED5">
        <w:rPr>
          <w:rFonts w:ascii="Cambria Math" w:hAnsi="Cambria Math" w:cs="Cambria Math"/>
        </w:rPr>
        <w:t>⁶</w:t>
      </w:r>
      <w:r w:rsidRPr="00E25ED5">
        <w:rPr>
          <w:rFonts w:ascii="Avenir Book" w:hAnsi="Avenir Book"/>
        </w:rPr>
        <w:t xml:space="preserve"> Yeshua's response—that true worship will be neither on this mountain nor in Jerusalem but "in spirit and truth"—transcends the geographical dispute and points toward a new reality in which worship is not defined by location but by the disposition of the heart and the presence of the Spirit.</w:t>
      </w:r>
    </w:p>
    <w:p w14:paraId="20C72E5F" w14:textId="77777777" w:rsidR="00E25ED5" w:rsidRPr="00E25ED5" w:rsidRDefault="00E25ED5" w:rsidP="00437E4F">
      <w:pPr>
        <w:jc w:val="both"/>
        <w:rPr>
          <w:rFonts w:ascii="Avenir Book" w:hAnsi="Avenir Book"/>
        </w:rPr>
      </w:pPr>
      <w:r w:rsidRPr="00E25ED5">
        <w:rPr>
          <w:rFonts w:ascii="Avenir Book" w:hAnsi="Avenir Book"/>
        </w:rPr>
        <w:t xml:space="preserve">This represents the fulfillment of prophetic promises about the new covenant. Jeremiah 31:31-34 speaks of a covenant written on the heart rather than on tablets of stone, a covenant in which </w:t>
      </w:r>
      <w:r w:rsidRPr="00E25ED5">
        <w:rPr>
          <w:rFonts w:ascii="Avenir Book" w:hAnsi="Avenir Book"/>
        </w:rPr>
        <w:lastRenderedPageBreak/>
        <w:t>all will know the Lord directly, from the least to the greatest. Ezekiel 36:26-27 promises a new heart and a new spirit, the removal of the heart of stone and the gift of a heart of flesh.¹</w:t>
      </w:r>
      <w:r w:rsidRPr="00E25ED5">
        <w:rPr>
          <w:rFonts w:ascii="Cambria Math" w:hAnsi="Cambria Math" w:cs="Cambria Math"/>
        </w:rPr>
        <w:t>⁷</w:t>
      </w:r>
      <w:r w:rsidRPr="00E25ED5">
        <w:rPr>
          <w:rFonts w:ascii="Avenir Book" w:hAnsi="Avenir Book"/>
        </w:rPr>
        <w:t xml:space="preserve"> The worship "in spirit and truth" that Yeshua describes is the worship of this new covenant, worship that flows from an internal transformation rather than external conformity to ritual requirements.</w:t>
      </w:r>
    </w:p>
    <w:p w14:paraId="144AB49A" w14:textId="77777777" w:rsidR="00E25ED5" w:rsidRPr="00E25ED5" w:rsidRDefault="00E25ED5" w:rsidP="00437E4F">
      <w:pPr>
        <w:jc w:val="both"/>
        <w:rPr>
          <w:rFonts w:ascii="Avenir Book" w:hAnsi="Avenir Book"/>
        </w:rPr>
      </w:pPr>
      <w:r w:rsidRPr="00E25ED5">
        <w:rPr>
          <w:rFonts w:ascii="Avenir Book" w:hAnsi="Avenir Book"/>
        </w:rPr>
        <w:t>The woman's role as witness to her community also echoes prophetic themes. Isaiah 43:10-12 declares, "You are my witnesses, says the Lord, and my servant whom I have chosen... I declared and saved and proclaimed, when there was no strange god among you; and you are my witnesses, says the Lord, and I am God." The woman, having encountered the Messiah, becomes a witness to her people, calling them to "come and see."¹</w:t>
      </w:r>
      <w:r w:rsidRPr="00E25ED5">
        <w:rPr>
          <w:rFonts w:ascii="Cambria Math" w:hAnsi="Cambria Math" w:cs="Cambria Math"/>
        </w:rPr>
        <w:t>⁸</w:t>
      </w:r>
      <w:r w:rsidRPr="00E25ED5">
        <w:rPr>
          <w:rFonts w:ascii="Avenir Book" w:hAnsi="Avenir Book"/>
        </w:rPr>
        <w:t xml:space="preserve"> Her testimony brings many </w:t>
      </w:r>
      <w:r w:rsidRPr="00E25ED5">
        <w:rPr>
          <w:rFonts w:ascii="Avenir Book" w:hAnsi="Avenir Book"/>
        </w:rPr>
        <w:lastRenderedPageBreak/>
        <w:t>Samaritans to faith, fulfilling the prophetic vision of the nations (or in this case, the estranged northern tribes) coming to recognize the God of Israel.</w:t>
      </w:r>
    </w:p>
    <w:p w14:paraId="10FF335E" w14:textId="77777777" w:rsidR="00E25ED5" w:rsidRPr="00E25ED5" w:rsidRDefault="00E25ED5" w:rsidP="00437E4F">
      <w:pPr>
        <w:jc w:val="both"/>
        <w:rPr>
          <w:rFonts w:ascii="Avenir Book" w:hAnsi="Avenir Book"/>
        </w:rPr>
      </w:pPr>
      <w:r w:rsidRPr="00E25ED5">
        <w:rPr>
          <w:rFonts w:ascii="Avenir Book" w:hAnsi="Avenir Book"/>
        </w:rPr>
        <w:t>At the level of Drash, therefore, the Woman at the Well represents Israel in its divided, scattered, spiritually adulterous condition—seeking satisfaction in broken cisterns, worshiping in the wrong places, cut off from the fountain of living waters. Her encounter with Yeshua represents the offer of restoration: the living water of the Spirit, the healing of divisions, the transcendence of old disputes, the gathering of the scattered, the renewal of covenant relationship. And her transformation from isolated, shame-filled woman to bold witness represents the restoration of Israel's calling to be a light to the nations, a people who testify to what God has done.</w:t>
      </w:r>
    </w:p>
    <w:p w14:paraId="29625233" w14:textId="77777777" w:rsidR="00E25ED5" w:rsidRPr="00E25ED5" w:rsidRDefault="00E25ED5" w:rsidP="00437E4F">
      <w:pPr>
        <w:pStyle w:val="Heading2"/>
        <w:jc w:val="both"/>
        <w:rPr>
          <w:rFonts w:ascii="Avenir Book" w:hAnsi="Avenir Book"/>
        </w:rPr>
      </w:pPr>
      <w:r w:rsidRPr="00E25ED5">
        <w:rPr>
          <w:rFonts w:ascii="Avenir Book" w:hAnsi="Avenir Book"/>
        </w:rPr>
        <w:lastRenderedPageBreak/>
        <w:t>Sod – The Soul's Thirst and the Shechinah's Longing</w:t>
      </w:r>
    </w:p>
    <w:p w14:paraId="3BF83915" w14:textId="77777777" w:rsidR="00E25ED5" w:rsidRPr="00E25ED5" w:rsidRDefault="00E25ED5" w:rsidP="00437E4F">
      <w:pPr>
        <w:jc w:val="both"/>
        <w:rPr>
          <w:rFonts w:ascii="Avenir Book" w:hAnsi="Avenir Book"/>
        </w:rPr>
      </w:pPr>
      <w:r w:rsidRPr="00E25ED5">
        <w:rPr>
          <w:rFonts w:ascii="Avenir Book" w:hAnsi="Avenir Book"/>
        </w:rPr>
        <w:t>At the level of Sod, the narrative opens into the mystical dimension, revealing the deepest spiritual realities that underlie the visible events. In Kabbalistic thought, thirst represents the soul's longing for devekut (cleaving to God), the deep desire for union with the divine source that is the soul's true home.¹</w:t>
      </w:r>
      <w:r w:rsidRPr="00E25ED5">
        <w:rPr>
          <w:rFonts w:ascii="Cambria Math" w:hAnsi="Cambria Math" w:cs="Cambria Math"/>
        </w:rPr>
        <w:t>⁹</w:t>
      </w:r>
      <w:r w:rsidRPr="00E25ED5">
        <w:rPr>
          <w:rFonts w:ascii="Avenir Book" w:hAnsi="Avenir Book"/>
        </w:rPr>
        <w:t xml:space="preserve"> This thirst is not a deficiency but the soul's essential nature—it is created to long for God, to seek the infinite, to be unsatisfied with anything less than the divine presence itself.</w:t>
      </w:r>
    </w:p>
    <w:p w14:paraId="3CB2AA34" w14:textId="77777777" w:rsidR="00E25ED5" w:rsidRPr="00E25ED5" w:rsidRDefault="00E25ED5" w:rsidP="00437E4F">
      <w:pPr>
        <w:jc w:val="both"/>
        <w:rPr>
          <w:rFonts w:ascii="Avenir Book" w:hAnsi="Avenir Book"/>
        </w:rPr>
      </w:pPr>
      <w:r w:rsidRPr="00E25ED5">
        <w:rPr>
          <w:rFonts w:ascii="Avenir Book" w:hAnsi="Avenir Book"/>
        </w:rPr>
        <w:t>The Tanya teaches that the divine soul (nefesh ha'elokit) is "literally a part of God above," a portion of the infinite light that has descended into the finite world.²</w:t>
      </w:r>
      <w:r w:rsidRPr="00E25ED5">
        <w:rPr>
          <w:rFonts w:ascii="Cambria Math" w:hAnsi="Cambria Math" w:cs="Cambria Math"/>
        </w:rPr>
        <w:t>⁰</w:t>
      </w:r>
      <w:r w:rsidRPr="00E25ED5">
        <w:rPr>
          <w:rFonts w:ascii="Avenir Book" w:hAnsi="Avenir Book"/>
        </w:rPr>
        <w:t xml:space="preserve"> This soul naturally yearns to return to its source, to reunite with the </w:t>
      </w:r>
      <w:r w:rsidRPr="00E25ED5">
        <w:rPr>
          <w:rFonts w:ascii="Avenir Book" w:hAnsi="Avenir Book"/>
        </w:rPr>
        <w:lastRenderedPageBreak/>
        <w:t>infinite from which it came. However, when the soul is trapped in materiality, when it seeks satisfaction in finite things, it experiences a thirst that cannot be quenched. The woman's five husbands represent the soul's attempts to find fulfillment in the five senses, in the pleasures of the material world, in relationships and experiences that are inherently limited and temporary.²¹</w:t>
      </w:r>
    </w:p>
    <w:p w14:paraId="2D3862FC" w14:textId="77777777" w:rsidR="00E25ED5" w:rsidRPr="00E25ED5" w:rsidRDefault="00E25ED5" w:rsidP="00437E4F">
      <w:pPr>
        <w:jc w:val="both"/>
        <w:rPr>
          <w:rFonts w:ascii="Avenir Book" w:hAnsi="Avenir Book"/>
        </w:rPr>
      </w:pPr>
      <w:r w:rsidRPr="00E25ED5">
        <w:rPr>
          <w:rFonts w:ascii="Avenir Book" w:hAnsi="Avenir Book"/>
        </w:rPr>
        <w:t xml:space="preserve">The Zohar describes the soul in exile as like a princess who has been separated from her father the king and has married foreign husbands, forgetting her true identity and her true home.²² This is precisely the woman's condition—she has forgotten who she truly is, she has sought her identity and satisfaction in relationships that are not her true marriage, she has lost connection with her source. The five husbands are not merely personal history but a pattern of </w:t>
      </w:r>
      <w:r w:rsidRPr="00E25ED5">
        <w:rPr>
          <w:rFonts w:ascii="Avenir Book" w:hAnsi="Avenir Book"/>
        </w:rPr>
        <w:lastRenderedPageBreak/>
        <w:t>seeking in the wrong places, of trying to fill the infinite longing of the soul with finite satisfactions.</w:t>
      </w:r>
    </w:p>
    <w:p w14:paraId="673A2C12" w14:textId="77777777" w:rsidR="00E25ED5" w:rsidRPr="00E25ED5" w:rsidRDefault="00E25ED5" w:rsidP="00437E4F">
      <w:pPr>
        <w:jc w:val="both"/>
        <w:rPr>
          <w:rFonts w:ascii="Avenir Book" w:hAnsi="Avenir Book"/>
        </w:rPr>
      </w:pPr>
      <w:r w:rsidRPr="00E25ED5">
        <w:rPr>
          <w:rFonts w:ascii="Avenir Book" w:hAnsi="Avenir Book"/>
        </w:rPr>
        <w:t>The man she now has who is not her husband represents the soul's current state of living in a relationship that is not legitimate, not covenantal, not what God intended. In Kabbalistic terms, this can be understood as the soul's attachment to the kelipot, to the forces of concealment and separation that keep it from its true beloved.²³ The soul knows, at some level, that this relationship is not right, that it is not her true husband, yet she remains in it because she does not know where else to turn, because the memory of her true home has grown dim.</w:t>
      </w:r>
    </w:p>
    <w:p w14:paraId="3DB9962A" w14:textId="77777777" w:rsidR="00E25ED5" w:rsidRPr="00E25ED5" w:rsidRDefault="00E25ED5" w:rsidP="00437E4F">
      <w:pPr>
        <w:jc w:val="both"/>
        <w:rPr>
          <w:rFonts w:ascii="Avenir Book" w:hAnsi="Avenir Book"/>
        </w:rPr>
      </w:pPr>
      <w:r w:rsidRPr="00E25ED5">
        <w:rPr>
          <w:rFonts w:ascii="Avenir Book" w:hAnsi="Avenir Book"/>
        </w:rPr>
        <w:t xml:space="preserve">Yeshua's offer of living water represents the possibility of the soul's return to its source. The Zohar teaches that the Torah is called "water" because it is the </w:t>
      </w:r>
      <w:r w:rsidRPr="00E25ED5">
        <w:rPr>
          <w:rFonts w:ascii="Avenir Book" w:hAnsi="Avenir Book"/>
        </w:rPr>
        <w:lastRenderedPageBreak/>
        <w:t>medium through which divine life flows into the world, the channel through which the soul can reconnect with its source.²</w:t>
      </w:r>
      <w:r w:rsidRPr="00E25ED5">
        <w:rPr>
          <w:rFonts w:ascii="Cambria Math" w:hAnsi="Cambria Math" w:cs="Cambria Math"/>
        </w:rPr>
        <w:t>⁴</w:t>
      </w:r>
      <w:r w:rsidRPr="00E25ED5">
        <w:rPr>
          <w:rFonts w:ascii="Avenir Book" w:hAnsi="Avenir Book"/>
        </w:rPr>
        <w:t xml:space="preserve"> But the living water that Yeshua offers is more than Torah in its written form—it is the Spirit, the direct experience of divine presence, the internal fountain that connects the soul perpetually to its source.</w:t>
      </w:r>
    </w:p>
    <w:p w14:paraId="13C2AB1E" w14:textId="77777777" w:rsidR="00E25ED5" w:rsidRPr="00E25ED5" w:rsidRDefault="00E25ED5" w:rsidP="00437E4F">
      <w:pPr>
        <w:jc w:val="both"/>
        <w:rPr>
          <w:rFonts w:ascii="Avenir Book" w:hAnsi="Avenir Book"/>
        </w:rPr>
      </w:pPr>
      <w:r w:rsidRPr="00E25ED5">
        <w:rPr>
          <w:rFonts w:ascii="Avenir Book" w:hAnsi="Avenir Book"/>
        </w:rPr>
        <w:t>The promise that this water will become "a spring of water welling up to eternal life" describes the transformation that occurs when the soul reconnects with its divine source. The Tanya explains that when the divine soul is revealed and the animal soul is refined, the soul becomes a channel through which divine light flows not only for itself but for the entire world.²</w:t>
      </w:r>
      <w:r w:rsidRPr="00E25ED5">
        <w:rPr>
          <w:rFonts w:ascii="Cambria Math" w:hAnsi="Cambria Math" w:cs="Cambria Math"/>
        </w:rPr>
        <w:t>⁵</w:t>
      </w:r>
      <w:r w:rsidRPr="00E25ED5">
        <w:rPr>
          <w:rFonts w:ascii="Avenir Book" w:hAnsi="Avenir Book"/>
        </w:rPr>
        <w:t xml:space="preserve"> The soul is no longer dependent on external sources for its vitality; it has become a fountain, a source, a conduit of divine life. This is the ultimate </w:t>
      </w:r>
      <w:r w:rsidRPr="00E25ED5">
        <w:rPr>
          <w:rFonts w:ascii="Avenir Book" w:hAnsi="Avenir Book"/>
        </w:rPr>
        <w:lastRenderedPageBreak/>
        <w:t>restoration—not merely receiving from God but becoming a vessel through which God's presence flows into the world.</w:t>
      </w:r>
    </w:p>
    <w:p w14:paraId="2E2B59EB" w14:textId="77777777" w:rsidR="00E25ED5" w:rsidRPr="00E25ED5" w:rsidRDefault="00E25ED5" w:rsidP="00437E4F">
      <w:pPr>
        <w:jc w:val="both"/>
        <w:rPr>
          <w:rFonts w:ascii="Avenir Book" w:hAnsi="Avenir Book"/>
        </w:rPr>
      </w:pPr>
      <w:r w:rsidRPr="00E25ED5">
        <w:rPr>
          <w:rFonts w:ascii="Avenir Book" w:hAnsi="Avenir Book"/>
        </w:rPr>
        <w:t>The revelation of the woman's past—"you have had five husbands"—represents the divine knowledge that sees all, that knows the soul's history, that perceives the pattern of seeking in wrong places. Yet this revelation is not condemnation but invitation. Yeshua does not reject her because of her past; rather, he reveals that he knows her past and still offers her living water. This reflects the Kabbalistic teaching that teshuvah (return) is always possible, that no matter how far the soul has wandered, no matter how many wrong turns it has taken, the path back to the source remains open.²</w:t>
      </w:r>
      <w:r w:rsidRPr="00E25ED5">
        <w:rPr>
          <w:rFonts w:ascii="Cambria Math" w:hAnsi="Cambria Math" w:cs="Cambria Math"/>
        </w:rPr>
        <w:t>⁶</w:t>
      </w:r>
    </w:p>
    <w:p w14:paraId="502552CE" w14:textId="77777777" w:rsidR="00E25ED5" w:rsidRPr="00E25ED5" w:rsidRDefault="00E25ED5" w:rsidP="00437E4F">
      <w:pPr>
        <w:jc w:val="both"/>
        <w:rPr>
          <w:rFonts w:ascii="Avenir Book" w:hAnsi="Avenir Book"/>
        </w:rPr>
      </w:pPr>
      <w:r w:rsidRPr="00E25ED5">
        <w:rPr>
          <w:rFonts w:ascii="Avenir Book" w:hAnsi="Avenir Book"/>
        </w:rPr>
        <w:t xml:space="preserve">The conversation about worship "in spirit and truth" points to the deepest level of </w:t>
      </w:r>
      <w:r w:rsidRPr="00E25ED5">
        <w:rPr>
          <w:rFonts w:ascii="Avenir Book" w:hAnsi="Avenir Book"/>
        </w:rPr>
        <w:lastRenderedPageBreak/>
        <w:t>Sod. In Kabbalistic thought, true worship is the soul's cleaving to God, the unification of the lower and upper worlds, the drawing down of divine light into material reality.²</w:t>
      </w:r>
      <w:r w:rsidRPr="00E25ED5">
        <w:rPr>
          <w:rFonts w:ascii="Cambria Math" w:hAnsi="Cambria Math" w:cs="Cambria Math"/>
        </w:rPr>
        <w:t>⁷</w:t>
      </w:r>
      <w:r w:rsidRPr="00E25ED5">
        <w:rPr>
          <w:rFonts w:ascii="Avenir Book" w:hAnsi="Avenir Book"/>
        </w:rPr>
        <w:t xml:space="preserve"> This worship is not dependent on physical location because it occurs in the realm of the spirit, in the inner chambers of the heart where the soul encounters the divine presence directly. The "spirit" is the divine soul awakened to its true nature; the "truth" is the recognition of reality as it truly is—that all is one, that the soul and its source are ultimately not separate, that the apparent division is an illusion created by the kelipot.</w:t>
      </w:r>
    </w:p>
    <w:p w14:paraId="42E678C9" w14:textId="77777777" w:rsidR="00E25ED5" w:rsidRPr="00E25ED5" w:rsidRDefault="00E25ED5" w:rsidP="00437E4F">
      <w:pPr>
        <w:jc w:val="both"/>
        <w:rPr>
          <w:rFonts w:ascii="Avenir Book" w:hAnsi="Avenir Book"/>
        </w:rPr>
      </w:pPr>
      <w:r w:rsidRPr="00E25ED5">
        <w:rPr>
          <w:rFonts w:ascii="Avenir Book" w:hAnsi="Avenir Book"/>
        </w:rPr>
        <w:t xml:space="preserve">At the deepest level of Sod, the Woman at the Well represents the Shechinah herself in exile. In Kabbalistic teaching, the Shechinah is described as the bride who has been separated from her beloved, who wanders among the </w:t>
      </w:r>
      <w:r w:rsidRPr="00E25ED5">
        <w:rPr>
          <w:rFonts w:ascii="Avenir Book" w:hAnsi="Avenir Book"/>
        </w:rPr>
        <w:lastRenderedPageBreak/>
        <w:t>nations, who thirsts for reunion with the Holy One, Blessed be He.²</w:t>
      </w:r>
      <w:r w:rsidRPr="00E25ED5">
        <w:rPr>
          <w:rFonts w:ascii="Cambria Math" w:hAnsi="Cambria Math" w:cs="Cambria Math"/>
        </w:rPr>
        <w:t>⁸</w:t>
      </w:r>
      <w:r w:rsidRPr="00E25ED5">
        <w:rPr>
          <w:rFonts w:ascii="Avenir Book" w:hAnsi="Avenir Book"/>
        </w:rPr>
        <w:t xml:space="preserve"> The five husbands represent the five exiles of Israel (Egypt, Babylon, Persia, Greece, Rome), the periods of separation and wandering, the times when the Shechinah has dwelt among foreign powers. The current man who is not her husband represents the present state of exile, the condition of living in a relationship that is not the true marriage, waiting for the restoration that will bring the bride back to her beloved.</w:t>
      </w:r>
    </w:p>
    <w:p w14:paraId="1EB48998" w14:textId="77777777" w:rsidR="00E25ED5" w:rsidRPr="00E25ED5" w:rsidRDefault="00E25ED5" w:rsidP="00437E4F">
      <w:pPr>
        <w:jc w:val="both"/>
        <w:rPr>
          <w:rFonts w:ascii="Avenir Book" w:hAnsi="Avenir Book"/>
        </w:rPr>
      </w:pPr>
      <w:r w:rsidRPr="00E25ED5">
        <w:rPr>
          <w:rFonts w:ascii="Avenir Book" w:hAnsi="Avenir Book"/>
        </w:rPr>
        <w:t>The living water that Yeshua offers represents the flow of divine abundance (shefa) that will be restored when the Shechinah returns from exile. The Zohar teaches that when the Shechinah is in exile, the flow of blessing is constricted, the channels are blocked, the world experiences drought and thirst.²</w:t>
      </w:r>
      <w:r w:rsidRPr="00E25ED5">
        <w:rPr>
          <w:rFonts w:ascii="Cambria Math" w:hAnsi="Cambria Math" w:cs="Cambria Math"/>
        </w:rPr>
        <w:t>⁹</w:t>
      </w:r>
      <w:r w:rsidRPr="00E25ED5">
        <w:rPr>
          <w:rFonts w:ascii="Avenir Book" w:hAnsi="Avenir Book"/>
        </w:rPr>
        <w:t xml:space="preserve"> But when the Shechinah is restored to her </w:t>
      </w:r>
      <w:r w:rsidRPr="00E25ED5">
        <w:rPr>
          <w:rFonts w:ascii="Avenir Book" w:hAnsi="Avenir Book"/>
        </w:rPr>
        <w:lastRenderedPageBreak/>
        <w:t>place, when the bride is reunited with the bridegroom, the flow of blessing is released, the fountains are opened, living water flows to all the worlds.</w:t>
      </w:r>
    </w:p>
    <w:p w14:paraId="0F0F4624" w14:textId="77777777" w:rsidR="00E25ED5" w:rsidRPr="00E25ED5" w:rsidRDefault="00E25ED5" w:rsidP="00437E4F">
      <w:pPr>
        <w:jc w:val="both"/>
        <w:rPr>
          <w:rFonts w:ascii="Avenir Book" w:hAnsi="Avenir Book"/>
        </w:rPr>
      </w:pPr>
      <w:r w:rsidRPr="00E25ED5">
        <w:rPr>
          <w:rFonts w:ascii="Avenir Book" w:hAnsi="Avenir Book"/>
        </w:rPr>
        <w:t>The woman leaving her water jar and becoming a witness represents the Shechinah's transformation from passive suffering to active participation in redemption. She is no longer merely receiving; she is giving. She is no longer isolated; she is gathering others. She is no longer ashamed; she is bold in testimony. This is the pattern of the Shechinah's restoration—from concealment to revelation, from exile to homecoming, from thirst to becoming a fountain, from receiving to giving, from isolation to gathering the scattered ones.</w:t>
      </w:r>
    </w:p>
    <w:p w14:paraId="58029636" w14:textId="77777777" w:rsidR="00E25ED5" w:rsidRPr="00E25ED5" w:rsidRDefault="00E25ED5" w:rsidP="00437E4F">
      <w:pPr>
        <w:pStyle w:val="Heading2"/>
        <w:jc w:val="both"/>
        <w:rPr>
          <w:rFonts w:ascii="Avenir Book" w:hAnsi="Avenir Book"/>
        </w:rPr>
      </w:pPr>
      <w:r w:rsidRPr="00E25ED5">
        <w:rPr>
          <w:rFonts w:ascii="Avenir Book" w:hAnsi="Avenir Book"/>
        </w:rPr>
        <w:lastRenderedPageBreak/>
        <w:t>Conclusion – The Restoration of the Thirsty Soul</w:t>
      </w:r>
    </w:p>
    <w:p w14:paraId="76498C3A" w14:textId="77777777" w:rsidR="00E25ED5" w:rsidRPr="00E25ED5" w:rsidRDefault="00E25ED5" w:rsidP="00437E4F">
      <w:pPr>
        <w:jc w:val="both"/>
        <w:rPr>
          <w:rFonts w:ascii="Avenir Book" w:hAnsi="Avenir Book"/>
        </w:rPr>
      </w:pPr>
      <w:r w:rsidRPr="00E25ED5">
        <w:rPr>
          <w:rFonts w:ascii="Avenir Book" w:hAnsi="Avenir Book"/>
        </w:rPr>
        <w:t xml:space="preserve">When read through the full depth of PaRDeS, the narrative of the Woman at the Well reveals itself as a comprehensive vision of restoration in all its dimensions. At the level of Peshat, we see the concrete reality of a conversation between Yeshua and a Samaritan woman, a dialogue that moves from physical thirst to spiritual revelation, from isolation to community witness. At the level of Remez, we perceive the symbolic resonances—the well as the place of covenant encounter, the sixth hour as the time of divine disclosure, the living water as the inexhaustible source that satisfies the deepest longing. At the level of Drash, we hear the prophetic echoes of Israel's restoration, the gathering of the scattered, the renewal of worship in spirit and truth, the fulfillment of the promise </w:t>
      </w:r>
      <w:r w:rsidRPr="00E25ED5">
        <w:rPr>
          <w:rFonts w:ascii="Avenir Book" w:hAnsi="Avenir Book"/>
        </w:rPr>
        <w:lastRenderedPageBreak/>
        <w:t>that God's people will be satisfied with abundance. At the level of Sod, we witness the cosmic drama of the Shechinah's return from exile, the restoration of the flow of divine blessing, the reunion of the bride with her beloved.</w:t>
      </w:r>
    </w:p>
    <w:p w14:paraId="7E957B83" w14:textId="77777777" w:rsidR="00E25ED5" w:rsidRPr="00E25ED5" w:rsidRDefault="00E25ED5" w:rsidP="00437E4F">
      <w:pPr>
        <w:jc w:val="both"/>
        <w:rPr>
          <w:rFonts w:ascii="Avenir Book" w:hAnsi="Avenir Book"/>
        </w:rPr>
      </w:pPr>
      <w:r w:rsidRPr="00E25ED5">
        <w:rPr>
          <w:rFonts w:ascii="Avenir Book" w:hAnsi="Avenir Book"/>
        </w:rPr>
        <w:t>What makes this narrative particularly powerful is the way it demonstrates that restoration begins with recognition—the woman's gradual awakening to who Yeshua is, from "a Jew" to "a prophet" to "the Messiah." This progression mirrors the soul's journey from spiritual blindness to full illumination, from fragmented understanding to integrated vision. The restoration of the thirsty soul is not merely the satisfaction of need, but the transformation of the one who thirsts into a fountain for others.</w:t>
      </w:r>
    </w:p>
    <w:p w14:paraId="47B046C0" w14:textId="77777777" w:rsidR="00E25ED5" w:rsidRPr="00E25ED5" w:rsidRDefault="00E25ED5" w:rsidP="00437E4F">
      <w:pPr>
        <w:jc w:val="both"/>
        <w:rPr>
          <w:rFonts w:ascii="Avenir Book" w:hAnsi="Avenir Book"/>
        </w:rPr>
      </w:pPr>
      <w:r w:rsidRPr="00E25ED5">
        <w:rPr>
          <w:rFonts w:ascii="Avenir Book" w:hAnsi="Avenir Book"/>
        </w:rPr>
        <w:t xml:space="preserve">This is the pattern we will see repeated throughout the narratives that follow: </w:t>
      </w:r>
      <w:r w:rsidRPr="00E25ED5">
        <w:rPr>
          <w:rFonts w:ascii="Avenir Book" w:hAnsi="Avenir Book"/>
        </w:rPr>
        <w:lastRenderedPageBreak/>
        <w:t>restoration is never merely personal, never merely individual. It always moves outward, always becomes generative, always transforms the one who receives into one who gives. The woman leaves her water jar—the symbol of her old way of seeking satisfaction—and becomes herself a vessel through which living water flows to her entire community.</w:t>
      </w:r>
    </w:p>
    <w:p w14:paraId="50971ED2" w14:textId="77777777" w:rsidR="00E25ED5" w:rsidRPr="00E25ED5" w:rsidRDefault="005E6E2B" w:rsidP="00437E4F">
      <w:pPr>
        <w:jc w:val="both"/>
        <w:rPr>
          <w:rFonts w:ascii="Avenir Book" w:hAnsi="Avenir Book"/>
        </w:rPr>
      </w:pPr>
      <w:r>
        <w:rPr>
          <w:noProof/>
        </w:rPr>
      </w:r>
      <w:r>
        <w:pict w14:anchorId="59040427">
          <v:rect id="_x0000_s2051" style="width:3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N0HtJ9sAAAAHAQAADwAAAGRycy9kb3ducmV2Lnht&#13;&#10;bEyPzU7DMBCE70h9B2srcaMO4UcojVOlhV4rUZCAmxsvdtR4HcVuE96ehQtcRhqNdvabcjX5Tpxx&#13;&#10;iG0gBdeLDARSE0xLVsHry/bqAURMmozuAqGCL4ywqmYXpS5MGOkZz/tkBZdQLLQCl1JfSBkbh17H&#13;&#10;ReiROPsMg9eJ7WClGfTI5b6TeZbdS69b4g9O97hx2Bz3J6/gqf/Y1Xc2yvotufdjWI9bt7NKXc6n&#13;&#10;xyVLvQSRcEp/F/CzgfmhYrBDOJGJolPAa9KvcnZ7k7M9KMhBVqX8z199A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DdB7SfbAAAABwEAAA8AAAAAAAAAAAAAAAAAugQAAGRycy9kb3du&#13;&#10;cmV2LnhtbFBLBQYAAAAABAAEAPMAAADCBQAAAAA=&#13;&#10;" filled="f">
            <o:lock v:ext="edit" rotation="t" aspectratio="t" verticies="t" text="t" shapetype="t"/>
            <w10:anchorlock/>
          </v:rect>
        </w:pict>
      </w:r>
    </w:p>
    <w:p w14:paraId="50864DC8"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John 4:1-42.</w:t>
      </w:r>
    </w:p>
    <w:p w14:paraId="4B62D649"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On the significance of Samaria in the biblical narrative, see Gary N. Knoppers, </w:t>
      </w:r>
      <w:r w:rsidRPr="00E25ED5">
        <w:rPr>
          <w:rFonts w:ascii="Avenir Book" w:hAnsi="Avenir Book"/>
          <w:i/>
          <w:iCs/>
          <w:sz w:val="16"/>
          <w:szCs w:val="16"/>
        </w:rPr>
        <w:t>Jews and Samaritans: The Origins and History of Their Early Relations</w:t>
      </w:r>
      <w:r w:rsidRPr="00E25ED5">
        <w:rPr>
          <w:rFonts w:ascii="Avenir Book" w:hAnsi="Avenir Book"/>
          <w:sz w:val="16"/>
          <w:szCs w:val="16"/>
        </w:rPr>
        <w:t xml:space="preserve"> (Oxford: Oxford University Press, 2013), 45-89.</w:t>
      </w:r>
    </w:p>
    <w:p w14:paraId="29C38630"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Genesis 24:11-27; 29:1-14; Exodus 2:15-21. On the well as a place of covenant encounter, see Robert Alter, </w:t>
      </w:r>
      <w:r w:rsidRPr="00E25ED5">
        <w:rPr>
          <w:rFonts w:ascii="Avenir Book" w:hAnsi="Avenir Book"/>
          <w:i/>
          <w:iCs/>
          <w:sz w:val="16"/>
          <w:szCs w:val="16"/>
        </w:rPr>
        <w:t>The Art of Biblical Narrative</w:t>
      </w:r>
      <w:r w:rsidRPr="00E25ED5">
        <w:rPr>
          <w:rFonts w:ascii="Avenir Book" w:hAnsi="Avenir Book"/>
          <w:sz w:val="16"/>
          <w:szCs w:val="16"/>
        </w:rPr>
        <w:t xml:space="preserve"> (New York: Basic Books, 2011), 51-62.</w:t>
      </w:r>
    </w:p>
    <w:p w14:paraId="4CFFA6D8"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On the symbolism of water in biblical and rabbinic literature, see Shaye J.D. Cohen, </w:t>
      </w:r>
      <w:r w:rsidRPr="00E25ED5">
        <w:rPr>
          <w:rFonts w:ascii="Avenir Book" w:hAnsi="Avenir Book"/>
          <w:i/>
          <w:iCs/>
          <w:sz w:val="16"/>
          <w:szCs w:val="16"/>
        </w:rPr>
        <w:t>From the Maccabees to the Mishnah</w:t>
      </w:r>
      <w:r w:rsidRPr="00E25ED5">
        <w:rPr>
          <w:rFonts w:ascii="Avenir Book" w:hAnsi="Avenir Book"/>
          <w:sz w:val="16"/>
          <w:szCs w:val="16"/>
        </w:rPr>
        <w:t>, 3rd ed. (Louisville: Westminster John Knox Press, 2014), 78-82.</w:t>
      </w:r>
    </w:p>
    <w:p w14:paraId="06B08A48"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Isaiah 12:3; 55:1; Jeremiah 2:13; 17:13.</w:t>
      </w:r>
    </w:p>
    <w:p w14:paraId="3DB5AF84"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lastRenderedPageBreak/>
        <w:t xml:space="preserve">On the theme of living water in prophetic literature, see Walter Brueggemann, </w:t>
      </w:r>
      <w:r w:rsidRPr="00E25ED5">
        <w:rPr>
          <w:rFonts w:ascii="Avenir Book" w:hAnsi="Avenir Book"/>
          <w:i/>
          <w:iCs/>
          <w:sz w:val="16"/>
          <w:szCs w:val="16"/>
        </w:rPr>
        <w:t>Isaiah 40-66</w:t>
      </w:r>
      <w:r w:rsidRPr="00E25ED5">
        <w:rPr>
          <w:rFonts w:ascii="Avenir Book" w:hAnsi="Avenir Book"/>
          <w:sz w:val="16"/>
          <w:szCs w:val="16"/>
        </w:rPr>
        <w:t>, Westminster Bible Companion (Louisville: Westminster John Knox Press, 1998), 156-159.</w:t>
      </w:r>
    </w:p>
    <w:p w14:paraId="7E1B401A"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Ezekiel 36:25-27; Zechariah 13:1.</w:t>
      </w:r>
    </w:p>
    <w:p w14:paraId="76772DE3"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On the sixth hour as a time of divine revelation, see Raymond E. Brown, </w:t>
      </w:r>
      <w:r w:rsidRPr="00E25ED5">
        <w:rPr>
          <w:rFonts w:ascii="Avenir Book" w:hAnsi="Avenir Book"/>
          <w:i/>
          <w:iCs/>
          <w:sz w:val="16"/>
          <w:szCs w:val="16"/>
        </w:rPr>
        <w:t>The Gospel According to John I-XII</w:t>
      </w:r>
      <w:r w:rsidRPr="00E25ED5">
        <w:rPr>
          <w:rFonts w:ascii="Avenir Book" w:hAnsi="Avenir Book"/>
          <w:sz w:val="16"/>
          <w:szCs w:val="16"/>
        </w:rPr>
        <w:t>, Anchor Bible 29 (Garden City: Doubleday, 1966), 169-170.</w:t>
      </w:r>
    </w:p>
    <w:p w14:paraId="552854D3"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Hosea 2:14-23; on the wilderness as a place of restoration, see Francis I. Andersen and David Noel Freedman, </w:t>
      </w:r>
      <w:r w:rsidRPr="00E25ED5">
        <w:rPr>
          <w:rFonts w:ascii="Avenir Book" w:hAnsi="Avenir Book"/>
          <w:i/>
          <w:iCs/>
          <w:sz w:val="16"/>
          <w:szCs w:val="16"/>
        </w:rPr>
        <w:t>Hosea</w:t>
      </w:r>
      <w:r w:rsidRPr="00E25ED5">
        <w:rPr>
          <w:rFonts w:ascii="Avenir Book" w:hAnsi="Avenir Book"/>
          <w:sz w:val="16"/>
          <w:szCs w:val="16"/>
        </w:rPr>
        <w:t>, Anchor Bible 24 (Garden City: Doubleday, 1980), 245-278.</w:t>
      </w:r>
    </w:p>
    <w:p w14:paraId="074B0A22"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Zohar I:4b; on the Shechinah's thirst in exile, see Isaiah Tishby, </w:t>
      </w:r>
      <w:r w:rsidRPr="00E25ED5">
        <w:rPr>
          <w:rFonts w:ascii="Avenir Book" w:hAnsi="Avenir Book"/>
          <w:i/>
          <w:iCs/>
          <w:sz w:val="16"/>
          <w:szCs w:val="16"/>
        </w:rPr>
        <w:t>The Wisdom of the Zohar</w:t>
      </w:r>
      <w:r w:rsidRPr="00E25ED5">
        <w:rPr>
          <w:rFonts w:ascii="Avenir Book" w:hAnsi="Avenir Book"/>
          <w:sz w:val="16"/>
          <w:szCs w:val="16"/>
        </w:rPr>
        <w:t>, trans. David Goldstein, 3 vols. (Oxford: Oxford University Press, 1989), 1:378-385.</w:t>
      </w:r>
    </w:p>
    <w:p w14:paraId="64D067E8"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Tanya, Iggeret HaKodesh 15; on the divine soul's longing for its source, see Naftali Loewenthal, </w:t>
      </w:r>
      <w:r w:rsidRPr="00E25ED5">
        <w:rPr>
          <w:rFonts w:ascii="Avenir Book" w:hAnsi="Avenir Book"/>
          <w:i/>
          <w:iCs/>
          <w:sz w:val="16"/>
          <w:szCs w:val="16"/>
        </w:rPr>
        <w:t>Communicating the Infinite: The Emergence of the Habad School</w:t>
      </w:r>
      <w:r w:rsidRPr="00E25ED5">
        <w:rPr>
          <w:rFonts w:ascii="Avenir Book" w:hAnsi="Avenir Book"/>
          <w:sz w:val="16"/>
          <w:szCs w:val="16"/>
        </w:rPr>
        <w:t xml:space="preserve"> (Chicago: University of Chicago Press, 1990), 89-112.</w:t>
      </w:r>
    </w:p>
    <w:p w14:paraId="2A2F19E8" w14:textId="77777777" w:rsidR="00E25ED5" w:rsidRPr="00E25ED5" w:rsidRDefault="00E25ED5" w:rsidP="00437E4F">
      <w:pPr>
        <w:numPr>
          <w:ilvl w:val="0"/>
          <w:numId w:val="12"/>
        </w:numPr>
        <w:jc w:val="both"/>
        <w:rPr>
          <w:rFonts w:ascii="Avenir Book" w:hAnsi="Avenir Book"/>
          <w:sz w:val="16"/>
          <w:szCs w:val="16"/>
        </w:rPr>
      </w:pPr>
      <w:r w:rsidRPr="00E25ED5">
        <w:rPr>
          <w:rFonts w:ascii="Avenir Book" w:hAnsi="Avenir Book"/>
          <w:sz w:val="16"/>
          <w:szCs w:val="16"/>
        </w:rPr>
        <w:t xml:space="preserve">Zohar II:94b-95a; on the restoration of the flow of shefa, see Elliot R. Wolfson, </w:t>
      </w:r>
      <w:r w:rsidRPr="00E25ED5">
        <w:rPr>
          <w:rFonts w:ascii="Avenir Book" w:hAnsi="Avenir Book"/>
          <w:i/>
          <w:iCs/>
          <w:sz w:val="16"/>
          <w:szCs w:val="16"/>
        </w:rPr>
        <w:t>Language, Eros, Being: Kabbalistic Hermeneutics and Poetic Imagination</w:t>
      </w:r>
      <w:r w:rsidRPr="00E25ED5">
        <w:rPr>
          <w:rFonts w:ascii="Avenir Book" w:hAnsi="Avenir Book"/>
          <w:sz w:val="16"/>
          <w:szCs w:val="16"/>
        </w:rPr>
        <w:t xml:space="preserve"> (New York: Fordham University Press, 2005), 234-267.</w:t>
      </w:r>
    </w:p>
    <w:p w14:paraId="6C019EF6" w14:textId="77777777" w:rsidR="00E25ED5" w:rsidRPr="00E25ED5" w:rsidRDefault="005E6E2B" w:rsidP="00437E4F">
      <w:pPr>
        <w:jc w:val="both"/>
        <w:rPr>
          <w:rFonts w:ascii="Avenir Book" w:hAnsi="Avenir Book"/>
        </w:rPr>
      </w:pPr>
      <w:r>
        <w:rPr>
          <w:noProof/>
        </w:rPr>
      </w:r>
      <w:r>
        <w:pict w14:anchorId="7A343305">
          <v:rect id="_x0000_s2050" style="width:3in;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7d8vYAIAAL8EAAAOAAAAZHJzL2Uyb0RvYy54bWysVNuO0zAQfUfiHyy/0ySl3UvUdFV1uwhp&#13;&#10;gRVbxLPrOImF4zG227R8PWMn7WbhDdFI1tgzPj5nLl3cHVtFDsI6Cbqg2SSlRGgOpdR1Qb9tH97d&#13;&#10;UOI80yVToEVBT8LRu+XbN4vO5GIKDahSWIIg2uWdKWjjvcmTxPFGtMxNwAiNzgpsyzxubZ2UlnWI&#13;&#10;3qpkmqZXSQe2NBa4cA5P73snXUb8qhLcf6kqJzxRBUVuPq42rruwJssFy2vLTCP5QIP9A4uWSY2P&#13;&#10;XqDumWdkb+VfUK3kFhxUfsKhTaCqJBdRA6rJ0j/UPDfMiKgFk+PMJU3u/8Hyz4dn82QDdWcegf9w&#13;&#10;RMNXwDxlFK11w3QtVs5gIoejTSn9E0jtkcU4xlroGsHK18dRwvZksPQxeCuOPiCELeY+6YzLLxzC&#13;&#10;xiEbsus+QYlX2N5DTOuxsm3giAkjx1i906V6iEg4Hs6yq2x2PZ1TwtGZTa9jdROWny8b6/wHAS0J&#13;&#10;RkEtaorg7PDofCDD8nNIeEvDg1QqNojSpCvo7RzBhyKXwUcs+O/SN1Fk4BOdDtF6gxjAbPTHzta7&#13;&#10;tbLkwLATV2n4YgKwZdw4OkvDLyK9urJ5H77RFWRbn59SUhMsVEHns/56rwb7OvIM+K30OGhKtgW9&#13;&#10;ucSwPFRso8uo0jOpehuxlR6qEwoSxsnlOyhPWBwUHUSFqUejAfuLkg4nqKDu555ZQYn6qFH3bTab&#13;&#10;hZGLm9n8eoobO/bsxh6mOUIV1FNUEsy178d0b6ysm9gwQYeGFTZFJWPBXlgNZHFKYh2HiQ5jON7H&#13;&#10;qJf/neVvAAAA//8DAFBLAwQUAAYACAAAACEAN0HtJ9sAAAAHAQAADwAAAGRycy9kb3ducmV2Lnht&#13;&#10;bEyPzU7DMBCE70h9B2srcaMO4UcojVOlhV4rUZCAmxsvdtR4HcVuE96ehQtcRhqNdvabcjX5Tpxx&#13;&#10;iG0gBdeLDARSE0xLVsHry/bqAURMmozuAqGCL4ywqmYXpS5MGOkZz/tkBZdQLLQCl1JfSBkbh17H&#13;&#10;ReiROPsMg9eJ7WClGfTI5b6TeZbdS69b4g9O97hx2Bz3J6/gqf/Y1Xc2yvotufdjWI9bt7NKXc6n&#13;&#10;xyVLvQSRcEp/F/CzgfmhYrBDOJGJolPAa9KvcnZ7k7M9KMhBVqX8z199AwAA//8DAFBLAQItABQA&#13;&#10;BgAIAAAAIQC2gziS/gAAAOEBAAATAAAAAAAAAAAAAAAAAAAAAABbQ29udGVudF9UeXBlc10ueG1s&#13;&#10;UEsBAi0AFAAGAAgAAAAhADj9If/WAAAAlAEAAAsAAAAAAAAAAAAAAAAALwEAAF9yZWxzLy5yZWxz&#13;&#10;UEsBAi0AFAAGAAgAAAAhAIrt3y9gAgAAvwQAAA4AAAAAAAAAAAAAAAAALgIAAGRycy9lMm9Eb2Mu&#13;&#10;eG1sUEsBAi0AFAAGAAgAAAAhADdB7SfbAAAABwEAAA8AAAAAAAAAAAAAAAAAugQAAGRycy9kb3du&#13;&#10;cmV2LnhtbFBLBQYAAAAABAAEAPMAAADCBQAAAAA=&#13;&#10;" filled="f">
            <o:lock v:ext="edit" rotation="t" aspectratio="t" verticies="t" text="t" shapetype="t"/>
            <w10:anchorlock/>
          </v:rect>
        </w:pict>
      </w:r>
      <w:r w:rsidR="00E25ED5" w:rsidRPr="00E25ED5">
        <w:rPr>
          <w:rFonts w:ascii="Avenir Book" w:hAnsi="Avenir Book"/>
        </w:rPr>
        <w:br w:type="page"/>
      </w:r>
    </w:p>
    <w:p w14:paraId="153C40BA" w14:textId="77777777" w:rsidR="00E25ED5" w:rsidRPr="00E25ED5" w:rsidRDefault="00E25ED5" w:rsidP="00437E4F">
      <w:pPr>
        <w:jc w:val="both"/>
        <w:rPr>
          <w:rFonts w:ascii="Avenir Book" w:hAnsi="Avenir Book"/>
        </w:rPr>
      </w:pPr>
      <w:r w:rsidRPr="00E25ED5">
        <w:rPr>
          <w:rFonts w:ascii="Avenir Book" w:hAnsi="Avenir Book"/>
        </w:rPr>
        <w:lastRenderedPageBreak/>
        <w:t>Notes:</w:t>
      </w:r>
    </w:p>
    <w:bookmarkEnd w:id="32"/>
    <w:bookmarkEnd w:id="40"/>
    <w:p w14:paraId="438BCEB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__________________________________________________________________________________________________________________________________________________________________________________________________________________</w:t>
      </w:r>
    </w:p>
    <w:p w14:paraId="65858C88"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4F6D1FA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28638F1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0E74A419"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2BC7FE8B" w14:textId="77777777" w:rsidR="00E25ED5" w:rsidRPr="00E25ED5" w:rsidRDefault="00E25ED5" w:rsidP="00437E4F">
      <w:pPr>
        <w:jc w:val="both"/>
        <w:rPr>
          <w:rFonts w:ascii="Avenir Book" w:hAnsi="Avenir Book"/>
        </w:rPr>
      </w:pPr>
      <w:r w:rsidRPr="00E25ED5">
        <w:rPr>
          <w:rFonts w:ascii="Avenir Book" w:hAnsi="Avenir Book"/>
        </w:rPr>
        <w:lastRenderedPageBreak/>
        <w:t>_________________________________________________________________________________________________________</w:t>
      </w:r>
    </w:p>
    <w:p w14:paraId="327CDB76"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7AFC03D9"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312C8EB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156B2E0A"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4BD1F446"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5094F593" w14:textId="77777777" w:rsidR="00E25ED5" w:rsidRPr="00E25ED5" w:rsidRDefault="00E25ED5" w:rsidP="00437E4F">
      <w:pPr>
        <w:jc w:val="both"/>
        <w:rPr>
          <w:rFonts w:ascii="Avenir Book" w:hAnsi="Avenir Book"/>
        </w:rPr>
      </w:pPr>
      <w:r w:rsidRPr="00E25ED5">
        <w:rPr>
          <w:rFonts w:ascii="Avenir Book" w:hAnsi="Avenir Book"/>
        </w:rPr>
        <w:lastRenderedPageBreak/>
        <w:t>_________________________________________________________________________________________________________</w:t>
      </w:r>
    </w:p>
    <w:p w14:paraId="7D9DE190"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2CE3575C"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289B3C9D"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667124DB"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1D9FCCE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1683E673" w14:textId="77777777" w:rsidR="00E25ED5" w:rsidRPr="00E25ED5" w:rsidRDefault="00E25ED5" w:rsidP="00437E4F">
      <w:pPr>
        <w:jc w:val="both"/>
        <w:rPr>
          <w:rFonts w:ascii="Avenir Book" w:hAnsi="Avenir Book"/>
        </w:rPr>
      </w:pPr>
      <w:r w:rsidRPr="00E25ED5">
        <w:rPr>
          <w:rFonts w:ascii="Avenir Book" w:hAnsi="Avenir Book"/>
        </w:rPr>
        <w:lastRenderedPageBreak/>
        <w:t>_________________________________________________________________________________________________________</w:t>
      </w:r>
    </w:p>
    <w:p w14:paraId="5D2C9647"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128E0D18"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6E99096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000A1999"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1E84B503"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6420F0EE" w14:textId="77777777" w:rsidR="00E25ED5" w:rsidRPr="00E25ED5" w:rsidRDefault="00E25ED5" w:rsidP="00437E4F">
      <w:pPr>
        <w:jc w:val="both"/>
        <w:rPr>
          <w:rFonts w:ascii="Avenir Book" w:hAnsi="Avenir Book"/>
        </w:rPr>
      </w:pPr>
      <w:r w:rsidRPr="00E25ED5">
        <w:rPr>
          <w:rFonts w:ascii="Avenir Book" w:hAnsi="Avenir Book"/>
        </w:rPr>
        <w:lastRenderedPageBreak/>
        <w:t>_________________________________________________________________________________________________________</w:t>
      </w:r>
    </w:p>
    <w:p w14:paraId="5EC7D4D1"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333C4785"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2A907AE1"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03C6E11C"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7FB69AB4" w14:textId="77777777" w:rsidR="00E25ED5" w:rsidRPr="00E25ED5" w:rsidRDefault="00E25ED5" w:rsidP="00437E4F">
      <w:pPr>
        <w:jc w:val="both"/>
        <w:rPr>
          <w:rFonts w:ascii="Avenir Book" w:hAnsi="Avenir Book"/>
        </w:rPr>
      </w:pPr>
      <w:r w:rsidRPr="00E25ED5">
        <w:rPr>
          <w:rFonts w:ascii="Avenir Book" w:hAnsi="Avenir Book"/>
        </w:rPr>
        <w:t>_________________________________________________________________________________________________________</w:t>
      </w:r>
    </w:p>
    <w:p w14:paraId="1B59D9B0" w14:textId="77777777" w:rsidR="00E25ED5" w:rsidRPr="00E25ED5" w:rsidRDefault="00E25ED5" w:rsidP="00437E4F">
      <w:pPr>
        <w:jc w:val="both"/>
        <w:rPr>
          <w:rFonts w:ascii="Avenir Book" w:hAnsi="Avenir Book"/>
        </w:rPr>
      </w:pPr>
      <w:r w:rsidRPr="00E25ED5">
        <w:rPr>
          <w:rFonts w:ascii="Avenir Book" w:hAnsi="Avenir Book"/>
        </w:rPr>
        <w:lastRenderedPageBreak/>
        <w:t>_________________________________________________________________________________________________________</w:t>
      </w:r>
    </w:p>
    <w:p w14:paraId="6100F6CC" w14:textId="77777777" w:rsidR="00E25ED5" w:rsidRPr="00E25ED5" w:rsidRDefault="00E25ED5" w:rsidP="00437E4F">
      <w:pPr>
        <w:jc w:val="both"/>
        <w:rPr>
          <w:rFonts w:ascii="Avenir Book" w:hAnsi="Avenir Book"/>
        </w:rPr>
      </w:pPr>
    </w:p>
    <w:p w14:paraId="74E7AEB8" w14:textId="77777777" w:rsidR="006D5D3F" w:rsidRPr="00E25ED5" w:rsidRDefault="006D5D3F">
      <w:pPr>
        <w:rPr>
          <w:rFonts w:ascii="Avenir Book" w:hAnsi="Avenir Book"/>
        </w:rPr>
      </w:pPr>
    </w:p>
    <w:sectPr w:rsidR="006D5D3F" w:rsidRPr="00E25ED5" w:rsidSect="00D93B71">
      <w:footerReference w:type="even" r:id="rId6"/>
      <w:footerReference w:type="default" r:id="rId7"/>
      <w:pgSz w:w="7200" w:h="1152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2D7B3" w14:textId="77777777" w:rsidR="005E6E2B" w:rsidRDefault="005E6E2B" w:rsidP="006D5D3F">
      <w:pPr>
        <w:spacing w:after="0" w:line="240" w:lineRule="auto"/>
      </w:pPr>
      <w:r>
        <w:separator/>
      </w:r>
    </w:p>
  </w:endnote>
  <w:endnote w:type="continuationSeparator" w:id="0">
    <w:p w14:paraId="59F67B2F" w14:textId="77777777" w:rsidR="005E6E2B" w:rsidRDefault="005E6E2B" w:rsidP="006D5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venir Book">
    <w:panose1 w:val="02000503020000020003"/>
    <w:charset w:val="00"/>
    <w:family w:val="auto"/>
    <w:pitch w:val="variable"/>
    <w:sig w:usb0="800000AF" w:usb1="5000204A" w:usb2="00000000" w:usb3="00000000" w:csb0="0000009B" w:csb1="00000000"/>
  </w:font>
  <w:font w:name="Cambria Math">
    <w:panose1 w:val="02040503050406030204"/>
    <w:charset w:val="00"/>
    <w:family w:val="roman"/>
    <w:pitch w:val="variable"/>
    <w:sig w:usb0="E00002FF" w:usb1="420024FF" w:usb2="00000000" w:usb3="00000000" w:csb0="0000019F" w:csb1="00000000"/>
  </w:font>
  <w:font w:name="Avenir Heavy">
    <w:panose1 w:val="020B0703020203020204"/>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2081373"/>
      <w:docPartObj>
        <w:docPartGallery w:val="Page Numbers (Bottom of Page)"/>
        <w:docPartUnique/>
      </w:docPartObj>
    </w:sdtPr>
    <w:sdtContent>
      <w:p w14:paraId="2194F1E4" w14:textId="1746EF17" w:rsidR="00D93B71" w:rsidRDefault="00D93B71" w:rsidP="004B6C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sdt>
    <w:sdtPr>
      <w:rPr>
        <w:rStyle w:val="PageNumber"/>
      </w:rPr>
      <w:id w:val="-1571038904"/>
      <w:docPartObj>
        <w:docPartGallery w:val="Page Numbers (Bottom of Page)"/>
        <w:docPartUnique/>
      </w:docPartObj>
    </w:sdtPr>
    <w:sdtContent>
      <w:p w14:paraId="040EE6FC" w14:textId="43488BF5" w:rsidR="006D5D3F" w:rsidRDefault="006D5D3F" w:rsidP="00D93B71">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9DFA6CE" w14:textId="77777777" w:rsidR="006D5D3F" w:rsidRDefault="006D5D3F" w:rsidP="006D5D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8541153"/>
      <w:docPartObj>
        <w:docPartGallery w:val="Page Numbers (Bottom of Page)"/>
        <w:docPartUnique/>
      </w:docPartObj>
    </w:sdtPr>
    <w:sdtContent>
      <w:p w14:paraId="56D74212" w14:textId="7E2C02A9" w:rsidR="006D5D3F" w:rsidRDefault="006D5D3F" w:rsidP="00D93B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B4EBDE1" w14:textId="77777777" w:rsidR="006D5D3F" w:rsidRDefault="006D5D3F" w:rsidP="006D5D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9A01F" w14:textId="77777777" w:rsidR="005E6E2B" w:rsidRDefault="005E6E2B" w:rsidP="006D5D3F">
      <w:pPr>
        <w:spacing w:after="0" w:line="240" w:lineRule="auto"/>
      </w:pPr>
      <w:r>
        <w:separator/>
      </w:r>
    </w:p>
  </w:footnote>
  <w:footnote w:type="continuationSeparator" w:id="0">
    <w:p w14:paraId="53EA03F2" w14:textId="77777777" w:rsidR="005E6E2B" w:rsidRDefault="005E6E2B" w:rsidP="006D5D3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hdrShapeDefaults>
    <o:shapedefaults v:ext="edit" spidmax="21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3F"/>
    <w:rsid w:val="001667AA"/>
    <w:rsid w:val="005E6E2B"/>
    <w:rsid w:val="006D5D3F"/>
    <w:rsid w:val="00757B96"/>
    <w:rsid w:val="00D93B71"/>
    <w:rsid w:val="00E012D7"/>
    <w:rsid w:val="00E25ED5"/>
    <w:rsid w:val="00E96A4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150"/>
    <o:shapelayout v:ext="edit">
      <o:idmap v:ext="edit" data="2"/>
    </o:shapelayout>
  </w:shapeDefaults>
  <w:decimalSymbol w:val="."/>
  <w:listSeparator w:val=","/>
  <w14:docId w14:val="0FE5FBE6"/>
  <w15:chartTrackingRefBased/>
  <w15:docId w15:val="{1FB65F85-A6B3-1E4C-9353-FECA0426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5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D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D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D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D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D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D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D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D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5D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D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D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D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D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D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D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D3F"/>
    <w:rPr>
      <w:rFonts w:eastAsiaTheme="majorEastAsia" w:cstheme="majorBidi"/>
      <w:color w:val="272727" w:themeColor="text1" w:themeTint="D8"/>
    </w:rPr>
  </w:style>
  <w:style w:type="paragraph" w:styleId="Title">
    <w:name w:val="Title"/>
    <w:basedOn w:val="Normal"/>
    <w:next w:val="Normal"/>
    <w:link w:val="TitleChar"/>
    <w:uiPriority w:val="10"/>
    <w:qFormat/>
    <w:rsid w:val="006D5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D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D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D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D3F"/>
    <w:pPr>
      <w:spacing w:before="160"/>
      <w:jc w:val="center"/>
    </w:pPr>
    <w:rPr>
      <w:i/>
      <w:iCs/>
      <w:color w:val="404040" w:themeColor="text1" w:themeTint="BF"/>
    </w:rPr>
  </w:style>
  <w:style w:type="character" w:customStyle="1" w:styleId="QuoteChar">
    <w:name w:val="Quote Char"/>
    <w:basedOn w:val="DefaultParagraphFont"/>
    <w:link w:val="Quote"/>
    <w:uiPriority w:val="29"/>
    <w:rsid w:val="006D5D3F"/>
    <w:rPr>
      <w:i/>
      <w:iCs/>
      <w:color w:val="404040" w:themeColor="text1" w:themeTint="BF"/>
    </w:rPr>
  </w:style>
  <w:style w:type="paragraph" w:styleId="ListParagraph">
    <w:name w:val="List Paragraph"/>
    <w:basedOn w:val="Normal"/>
    <w:uiPriority w:val="34"/>
    <w:qFormat/>
    <w:rsid w:val="006D5D3F"/>
    <w:pPr>
      <w:ind w:left="720"/>
      <w:contextualSpacing/>
    </w:pPr>
  </w:style>
  <w:style w:type="character" w:styleId="IntenseEmphasis">
    <w:name w:val="Intense Emphasis"/>
    <w:basedOn w:val="DefaultParagraphFont"/>
    <w:uiPriority w:val="21"/>
    <w:qFormat/>
    <w:rsid w:val="006D5D3F"/>
    <w:rPr>
      <w:i/>
      <w:iCs/>
      <w:color w:val="0F4761" w:themeColor="accent1" w:themeShade="BF"/>
    </w:rPr>
  </w:style>
  <w:style w:type="paragraph" w:styleId="IntenseQuote">
    <w:name w:val="Intense Quote"/>
    <w:basedOn w:val="Normal"/>
    <w:next w:val="Normal"/>
    <w:link w:val="IntenseQuoteChar"/>
    <w:uiPriority w:val="30"/>
    <w:qFormat/>
    <w:rsid w:val="006D5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D3F"/>
    <w:rPr>
      <w:i/>
      <w:iCs/>
      <w:color w:val="0F4761" w:themeColor="accent1" w:themeShade="BF"/>
    </w:rPr>
  </w:style>
  <w:style w:type="character" w:styleId="IntenseReference">
    <w:name w:val="Intense Reference"/>
    <w:basedOn w:val="DefaultParagraphFont"/>
    <w:uiPriority w:val="32"/>
    <w:qFormat/>
    <w:rsid w:val="006D5D3F"/>
    <w:rPr>
      <w:b/>
      <w:bCs/>
      <w:smallCaps/>
      <w:color w:val="0F4761" w:themeColor="accent1" w:themeShade="BF"/>
      <w:spacing w:val="5"/>
    </w:rPr>
  </w:style>
  <w:style w:type="paragraph" w:styleId="NormalWeb">
    <w:name w:val="Normal (Web)"/>
    <w:basedOn w:val="Normal"/>
    <w:uiPriority w:val="99"/>
    <w:semiHidden/>
    <w:unhideWhenUsed/>
    <w:rsid w:val="006D5D3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D5D3F"/>
    <w:rPr>
      <w:b/>
      <w:bCs/>
    </w:rPr>
  </w:style>
  <w:style w:type="character" w:styleId="Emphasis">
    <w:name w:val="Emphasis"/>
    <w:basedOn w:val="DefaultParagraphFont"/>
    <w:uiPriority w:val="20"/>
    <w:qFormat/>
    <w:rsid w:val="006D5D3F"/>
    <w:rPr>
      <w:i/>
      <w:iCs/>
    </w:rPr>
  </w:style>
  <w:style w:type="paragraph" w:styleId="Footer">
    <w:name w:val="footer"/>
    <w:basedOn w:val="Normal"/>
    <w:link w:val="FooterChar"/>
    <w:uiPriority w:val="99"/>
    <w:unhideWhenUsed/>
    <w:rsid w:val="006D5D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D3F"/>
  </w:style>
  <w:style w:type="character" w:styleId="PageNumber">
    <w:name w:val="page number"/>
    <w:basedOn w:val="DefaultParagraphFont"/>
    <w:uiPriority w:val="99"/>
    <w:semiHidden/>
    <w:unhideWhenUsed/>
    <w:rsid w:val="006D5D3F"/>
  </w:style>
  <w:style w:type="paragraph" w:styleId="Header">
    <w:name w:val="header"/>
    <w:basedOn w:val="Normal"/>
    <w:link w:val="HeaderChar"/>
    <w:uiPriority w:val="99"/>
    <w:unhideWhenUsed/>
    <w:rsid w:val="00D93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534</Pages>
  <Words>61026</Words>
  <Characters>347853</Characters>
  <Application>Microsoft Office Word</Application>
  <DocSecurity>0</DocSecurity>
  <Lines>2898</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BAwgus</dc:creator>
  <cp:keywords/>
  <dc:description/>
  <cp:lastModifiedBy>Will BAwgus</cp:lastModifiedBy>
  <cp:revision>2</cp:revision>
  <dcterms:created xsi:type="dcterms:W3CDTF">2026-05-06T20:55:00Z</dcterms:created>
  <dcterms:modified xsi:type="dcterms:W3CDTF">2026-05-06T20:55:00Z</dcterms:modified>
</cp:coreProperties>
</file>