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2">
      <w:pPr>
        <w:pStyle w:val="Title"/>
        <w:spacing w:after="0" w:before="0" w:line="240" w:lineRule="auto"/>
        <w:jc w:val="center"/>
        <w:rPr>
          <w:rFonts w:ascii="Times New Roman" w:cs="Times New Roman" w:eastAsia="Times New Roman" w:hAnsi="Times New Roman"/>
          <w:sz w:val="24"/>
          <w:szCs w:val="24"/>
        </w:rPr>
      </w:pPr>
      <w:bookmarkStart w:colFirst="0" w:colLast="0" w:name="_a9pi9yip4ohy" w:id="0"/>
      <w:bookmarkEnd w:id="0"/>
      <w:r w:rsidDel="00000000" w:rsidR="00000000" w:rsidRPr="00000000">
        <w:rPr>
          <w:rFonts w:ascii="Times New Roman" w:cs="Times New Roman" w:eastAsia="Times New Roman" w:hAnsi="Times New Roman"/>
          <w:sz w:val="24"/>
          <w:szCs w:val="24"/>
          <w:rtl w:val="0"/>
        </w:rPr>
        <w:t xml:space="preserve">COLEGIO SAN AGUSTIN - BACOLOD</w:t>
      </w:r>
    </w:p>
    <w:p w:rsidR="00000000" w:rsidDel="00000000" w:rsidP="00000000" w:rsidRDefault="00000000" w:rsidRPr="00000000" w14:paraId="00000003">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RescueNet- Barangay-based Disaster </w:t>
      </w:r>
    </w:p>
    <w:p w:rsidR="00000000" w:rsidDel="00000000" w:rsidP="00000000" w:rsidRDefault="00000000" w:rsidRPr="00000000" w14:paraId="00000004">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Management and Emergency Response System</w:t>
      </w:r>
    </w:p>
    <w:p w:rsidR="00000000" w:rsidDel="00000000" w:rsidP="00000000" w:rsidRDefault="00000000" w:rsidRPr="00000000" w14:paraId="0000000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6">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7">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___________________________</w:t>
      </w:r>
    </w:p>
    <w:p w:rsidR="00000000" w:rsidDel="00000000" w:rsidP="00000000" w:rsidRDefault="00000000" w:rsidRPr="00000000" w14:paraId="00000008">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9">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A">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C">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 Capstone Project Presented to</w:t>
      </w:r>
    </w:p>
    <w:p w:rsidR="00000000" w:rsidDel="00000000" w:rsidP="00000000" w:rsidRDefault="00000000" w:rsidRPr="00000000" w14:paraId="0000000D">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the Faculty of the Computer Studies Area of the</w:t>
      </w:r>
    </w:p>
    <w:p w:rsidR="00000000" w:rsidDel="00000000" w:rsidP="00000000" w:rsidRDefault="00000000" w:rsidRPr="00000000" w14:paraId="0000000E">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College of Accountancy, Business Education and Computer Studies of</w:t>
      </w:r>
    </w:p>
    <w:p w:rsidR="00000000" w:rsidDel="00000000" w:rsidP="00000000" w:rsidRDefault="00000000" w:rsidRPr="00000000" w14:paraId="0000000F">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Colegio San Agustin – Bacolod</w:t>
      </w:r>
    </w:p>
    <w:p w:rsidR="00000000" w:rsidDel="00000000" w:rsidP="00000000" w:rsidRDefault="00000000" w:rsidRPr="00000000" w14:paraId="00000010">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1">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___________________________</w:t>
      </w:r>
    </w:p>
    <w:p w:rsidR="00000000" w:rsidDel="00000000" w:rsidP="00000000" w:rsidRDefault="00000000" w:rsidRPr="00000000" w14:paraId="00000014">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7">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 Partial Fulfillment</w:t>
      </w:r>
    </w:p>
    <w:p w:rsidR="00000000" w:rsidDel="00000000" w:rsidP="00000000" w:rsidRDefault="00000000" w:rsidRPr="00000000" w14:paraId="00000019">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of the Requirements for the Degree</w:t>
      </w:r>
    </w:p>
    <w:p w:rsidR="00000000" w:rsidDel="00000000" w:rsidP="00000000" w:rsidRDefault="00000000" w:rsidRPr="00000000" w14:paraId="0000001A">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Bachelor of Science in Information Technology</w:t>
      </w:r>
    </w:p>
    <w:p w:rsidR="00000000" w:rsidDel="00000000" w:rsidP="00000000" w:rsidRDefault="00000000" w:rsidRPr="00000000" w14:paraId="0000001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D">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___________________________</w:t>
      </w:r>
    </w:p>
    <w:p w:rsidR="00000000" w:rsidDel="00000000" w:rsidP="00000000" w:rsidRDefault="00000000" w:rsidRPr="00000000" w14:paraId="0000001E">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F">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0">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1">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by:</w:t>
      </w:r>
    </w:p>
    <w:p w:rsidR="00000000" w:rsidDel="00000000" w:rsidP="00000000" w:rsidRDefault="00000000" w:rsidRPr="00000000" w14:paraId="0000002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3">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Alonso Kurt G.</w:t>
        <w:br w:type="textWrapping"/>
        <w:t xml:space="preserve">Derla, Steven G.</w:t>
      </w:r>
    </w:p>
    <w:p w:rsidR="00000000" w:rsidDel="00000000" w:rsidP="00000000" w:rsidRDefault="00000000" w:rsidRPr="00000000" w14:paraId="00000024">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Loraez, Vj Alex D.</w:t>
      </w:r>
    </w:p>
    <w:p w:rsidR="00000000" w:rsidDel="00000000" w:rsidP="00000000" w:rsidRDefault="00000000" w:rsidRPr="00000000" w14:paraId="00000025">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Yee, Peter Benjamin B.</w:t>
      </w:r>
    </w:p>
    <w:p w:rsidR="00000000" w:rsidDel="00000000" w:rsidP="00000000" w:rsidRDefault="00000000" w:rsidRPr="00000000" w14:paraId="0000002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7">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May 2026  </w:t>
      </w:r>
    </w:p>
    <w:p w:rsidR="00000000" w:rsidDel="00000000" w:rsidP="00000000" w:rsidRDefault="00000000" w:rsidRPr="00000000" w14:paraId="00000029">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A">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B">
      <w:pPr>
        <w:pStyle w:val="Heading4"/>
        <w:spacing w:after="0" w:line="480" w:lineRule="auto"/>
        <w:jc w:val="center"/>
        <w:rPr>
          <w:rFonts w:ascii="Times New Roman" w:cs="Times New Roman" w:eastAsia="Times New Roman" w:hAnsi="Times New Roman"/>
        </w:rPr>
      </w:pPr>
      <w:bookmarkStart w:colFirst="0" w:colLast="0" w:name="_afgra31s2sfu" w:id="1"/>
      <w:bookmarkEnd w:id="1"/>
      <w:r w:rsidDel="00000000" w:rsidR="00000000" w:rsidRPr="00000000">
        <w:rPr>
          <w:rtl w:val="0"/>
        </w:rPr>
      </w:r>
    </w:p>
    <w:p w:rsidR="00000000" w:rsidDel="00000000" w:rsidP="00000000" w:rsidRDefault="00000000" w:rsidRPr="00000000" w14:paraId="0000002C">
      <w:pPr>
        <w:pStyle w:val="Heading4"/>
        <w:spacing w:after="0" w:line="480" w:lineRule="auto"/>
        <w:jc w:val="center"/>
        <w:rPr>
          <w:rFonts w:ascii="Times New Roman" w:cs="Times New Roman" w:eastAsia="Times New Roman" w:hAnsi="Times New Roman"/>
        </w:rPr>
      </w:pPr>
      <w:bookmarkStart w:colFirst="0" w:colLast="0" w:name="_fasbg9xjic4b" w:id="2"/>
      <w:bookmarkEnd w:id="2"/>
      <w:r w:rsidDel="00000000" w:rsidR="00000000" w:rsidRPr="00000000">
        <w:rPr>
          <w:rFonts w:ascii="Times New Roman" w:cs="Times New Roman" w:eastAsia="Times New Roman" w:hAnsi="Times New Roman"/>
          <w:rtl w:val="0"/>
        </w:rPr>
        <w:t xml:space="preserve">APPROVAL SHEET</w:t>
      </w:r>
    </w:p>
    <w:p w:rsidR="00000000" w:rsidDel="00000000" w:rsidP="00000000" w:rsidRDefault="00000000" w:rsidRPr="00000000" w14:paraId="0000002D">
      <w:pPr>
        <w:spacing w:after="0" w:line="48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 partial fulfillment of the requirements for the degree BACHELOR OF SCIENCE IN INFORMATION TECHNOLOGY, this capstone project entitled </w:t>
      </w:r>
      <w:r w:rsidDel="00000000" w:rsidR="00000000" w:rsidRPr="00000000">
        <w:rPr>
          <w:rFonts w:ascii="Times New Roman" w:cs="Times New Roman" w:eastAsia="Times New Roman" w:hAnsi="Times New Roman"/>
          <w:sz w:val="24"/>
          <w:szCs w:val="24"/>
          <w:u w:val="single"/>
          <w:rtl w:val="0"/>
        </w:rPr>
        <w:t xml:space="preserve">“RescueNet”</w:t>
      </w:r>
      <w:r w:rsidDel="00000000" w:rsidR="00000000" w:rsidRPr="00000000">
        <w:rPr>
          <w:rFonts w:ascii="Times New Roman" w:cs="Times New Roman" w:eastAsia="Times New Roman" w:hAnsi="Times New Roman"/>
          <w:sz w:val="24"/>
          <w:szCs w:val="24"/>
          <w:rtl w:val="0"/>
        </w:rPr>
        <w:t xml:space="preserve"> has been prepared and submitted by </w:t>
      </w:r>
      <w:r w:rsidDel="00000000" w:rsidR="00000000" w:rsidRPr="00000000">
        <w:rPr>
          <w:rFonts w:ascii="Times New Roman" w:cs="Times New Roman" w:eastAsia="Times New Roman" w:hAnsi="Times New Roman"/>
          <w:b w:val="1"/>
          <w:bCs w:val="1"/>
          <w:smallCaps w:val="1"/>
          <w:sz w:val="24"/>
          <w:szCs w:val="24"/>
          <w:u w:val="single"/>
          <w:rtl w:val="0"/>
        </w:rPr>
        <w:t xml:space="preserve">KURT G. ALONSO, STEVEN G. DERLA, VJ ALEX D. LORAEZ </w:t>
      </w:r>
      <w:r w:rsidDel="00000000" w:rsidR="00000000" w:rsidRPr="00000000">
        <w:rPr>
          <w:rFonts w:ascii="Times New Roman" w:cs="Times New Roman" w:eastAsia="Times New Roman" w:hAnsi="Times New Roman"/>
          <w:b w:val="1"/>
          <w:bCs w:val="1"/>
          <w:sz w:val="24"/>
          <w:szCs w:val="24"/>
          <w:u w:val="single"/>
          <w:rtl w:val="0"/>
        </w:rPr>
        <w:t xml:space="preserve">and</w:t>
      </w:r>
      <w:r w:rsidDel="00000000" w:rsidR="00000000" w:rsidRPr="00000000">
        <w:rPr>
          <w:rFonts w:ascii="Times New Roman" w:cs="Times New Roman" w:eastAsia="Times New Roman" w:hAnsi="Times New Roman"/>
          <w:b w:val="1"/>
          <w:bCs w:val="1"/>
          <w:smallCaps w:val="1"/>
          <w:sz w:val="24"/>
          <w:szCs w:val="24"/>
          <w:u w:val="single"/>
          <w:rtl w:val="0"/>
        </w:rPr>
        <w:t xml:space="preserve"> PETER BENJAMIN B. YEE</w:t>
      </w:r>
      <w:r w:rsidDel="00000000" w:rsidR="00000000" w:rsidRPr="00000000">
        <w:rPr>
          <w:rFonts w:ascii="Times New Roman" w:cs="Times New Roman" w:eastAsia="Times New Roman" w:hAnsi="Times New Roman"/>
          <w:sz w:val="24"/>
          <w:szCs w:val="24"/>
          <w:rtl w:val="0"/>
        </w:rPr>
        <w:t xml:space="preserve"> who are hereby recommended for oral examination. </w:t>
      </w:r>
    </w:p>
    <w:p w:rsidR="00000000" w:rsidDel="00000000" w:rsidP="00000000" w:rsidRDefault="00000000" w:rsidRPr="00000000" w14:paraId="0000002E">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F">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ab/>
        <w:tab/>
        <w:tab/>
        <w:tab/>
        <w:tab/>
        <w:tab/>
        <w:tab/>
      </w:r>
      <w:r w:rsidDel="00000000" w:rsidR="00000000" w:rsidRPr="00000000">
        <w:rPr>
          <w:rFonts w:ascii="Times New Roman" w:cs="Times New Roman" w:eastAsia="Times New Roman" w:hAnsi="Times New Roman"/>
          <w:b w:val="1"/>
          <w:bCs w:val="1"/>
          <w:sz w:val="24"/>
          <w:szCs w:val="24"/>
          <w:u w:val="single"/>
          <w:rtl w:val="0"/>
        </w:rPr>
        <w:t xml:space="preserve">KURT M. GUIRNELA, MSCS, LPT</w:t>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ab/>
        <w:t xml:space="preserve">         Capstone Project Coordinator</w:t>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Approved by the panel for Oral Examination with a grade of PASSED on May 18, 2026.</w:t>
      </w:r>
    </w:p>
    <w:p w:rsidR="00000000" w:rsidDel="00000000" w:rsidP="00000000" w:rsidRDefault="00000000" w:rsidRPr="00000000" w14:paraId="0000003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after="0" w:line="240" w:lineRule="auto"/>
        <w:jc w:val="center"/>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LOUIE C. PAGDATO, MBA</w:t>
      </w:r>
    </w:p>
    <w:p w:rsidR="00000000" w:rsidDel="00000000" w:rsidP="00000000" w:rsidRDefault="00000000" w:rsidRPr="00000000" w14:paraId="0000003A">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w:t>
      </w:r>
    </w:p>
    <w:p w:rsidR="00000000" w:rsidDel="00000000" w:rsidP="00000000" w:rsidRDefault="00000000" w:rsidRPr="00000000" w14:paraId="0000003B">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after="0" w:line="240" w:lineRule="auto"/>
        <w:jc w:val="center"/>
        <w:rPr>
          <w:rFonts w:ascii="Times New Roman" w:cs="Times New Roman" w:eastAsia="Times New Roman" w:hAnsi="Times New Roman"/>
          <w:smallCaps w:val="1"/>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JOHN REY L. GATILOGO, MIT</w:t>
      </w:r>
      <w:r w:rsidDel="00000000" w:rsidR="00000000" w:rsidRPr="00000000">
        <w:rPr>
          <w:rtl w:val="0"/>
        </w:rPr>
      </w:r>
    </w:p>
    <w:p w:rsidR="00000000" w:rsidDel="00000000" w:rsidP="00000000" w:rsidRDefault="00000000" w:rsidRPr="00000000" w14:paraId="0000003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w:t>
      </w:r>
    </w:p>
    <w:p w:rsidR="00000000" w:rsidDel="00000000" w:rsidP="00000000" w:rsidRDefault="00000000" w:rsidRPr="00000000" w14:paraId="0000004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Accepted in partial fulfillment of the requirements for the degree of Bachelor of Science in Information Technology.</w:t>
      </w:r>
    </w:p>
    <w:p w:rsidR="00000000" w:rsidDel="00000000" w:rsidP="00000000" w:rsidRDefault="00000000" w:rsidRPr="00000000" w14:paraId="00000043">
      <w:pPr>
        <w:spacing w:after="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after="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cc</w:t>
      </w:r>
    </w:p>
    <w:p w:rsidR="00000000" w:rsidDel="00000000" w:rsidP="00000000" w:rsidRDefault="00000000" w:rsidRPr="00000000" w14:paraId="00000045">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May 2026</w:t>
        <w:tab/>
        <w:tab/>
        <w:tab/>
        <w:tab/>
        <w:tab/>
      </w:r>
      <w:r w:rsidDel="00000000" w:rsidR="00000000" w:rsidRPr="00000000">
        <w:rPr>
          <w:rFonts w:ascii="Times New Roman" w:cs="Times New Roman" w:eastAsia="Times New Roman" w:hAnsi="Times New Roman"/>
          <w:b w:val="1"/>
          <w:bCs w:val="1"/>
          <w:sz w:val="24"/>
          <w:szCs w:val="24"/>
          <w:u w:val="single"/>
          <w:rtl w:val="0"/>
        </w:rPr>
        <w:t xml:space="preserve">FR. MANUEL M. VERGARA, OSA</w:t>
      </w: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ab/>
        <w:tab/>
        <w:tab/>
        <w:tab/>
        <w:tab/>
        <w:tab/>
        <w:tab/>
        <w:tab/>
        <w:t xml:space="preserve">             </w:t>
      </w:r>
      <w:r w:rsidDel="00000000" w:rsidR="00000000" w:rsidRPr="00000000">
        <w:rPr>
          <w:rFonts w:ascii="Times New Roman" w:cs="Times New Roman" w:eastAsia="Times New Roman" w:hAnsi="Times New Roman"/>
          <w:sz w:val="24"/>
          <w:szCs w:val="24"/>
          <w:rtl w:val="0"/>
        </w:rPr>
        <w:t xml:space="preserve">Dean</w:t>
      </w:r>
    </w:p>
    <w:p w:rsidR="00000000" w:rsidDel="00000000" w:rsidP="00000000" w:rsidRDefault="00000000" w:rsidRPr="00000000" w14:paraId="00000047">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8">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9">
      <w:pPr>
        <w:pStyle w:val="Heading4"/>
        <w:spacing w:after="0" w:line="480" w:lineRule="auto"/>
        <w:jc w:val="center"/>
        <w:rPr>
          <w:rFonts w:ascii="Times New Roman" w:cs="Times New Roman" w:eastAsia="Times New Roman" w:hAnsi="Times New Roman"/>
        </w:rPr>
      </w:pPr>
      <w:bookmarkStart w:colFirst="0" w:colLast="0" w:name="_mm31cy6bkd3p" w:id="3"/>
      <w:bookmarkEnd w:id="3"/>
      <w:r w:rsidDel="00000000" w:rsidR="00000000" w:rsidRPr="00000000">
        <w:rPr>
          <w:rFonts w:ascii="Times New Roman" w:cs="Times New Roman" w:eastAsia="Times New Roman" w:hAnsi="Times New Roman"/>
          <w:rtl w:val="0"/>
        </w:rPr>
        <w:t xml:space="preserve">ACKNOWLEDGEMENT</w:t>
      </w:r>
    </w:p>
    <w:p w:rsidR="00000000" w:rsidDel="00000000" w:rsidP="00000000" w:rsidRDefault="00000000" w:rsidRPr="00000000" w14:paraId="0000004A">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B">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C">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D">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E">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F">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0">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1">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2">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3">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4">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5">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6">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7">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8">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9">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A">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B">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C">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D">
      <w:pPr>
        <w:spacing w:after="0" w:line="48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E">
      <w:pPr>
        <w:pStyle w:val="Heading4"/>
        <w:spacing w:after="0" w:line="480" w:lineRule="auto"/>
        <w:jc w:val="center"/>
        <w:rPr>
          <w:rFonts w:ascii="Times New Roman" w:cs="Times New Roman" w:eastAsia="Times New Roman" w:hAnsi="Times New Roman"/>
        </w:rPr>
      </w:pPr>
      <w:bookmarkStart w:colFirst="0" w:colLast="0" w:name="_3fqug280ssvq" w:id="4"/>
      <w:bookmarkEnd w:id="4"/>
      <w:r w:rsidDel="00000000" w:rsidR="00000000" w:rsidRPr="00000000">
        <w:rPr>
          <w:rFonts w:ascii="Times New Roman" w:cs="Times New Roman" w:eastAsia="Times New Roman" w:hAnsi="Times New Roman"/>
          <w:rtl w:val="0"/>
        </w:rPr>
        <w:t xml:space="preserve">EXECUTIVE SUMMARY</w:t>
      </w:r>
    </w:p>
    <w:p w:rsidR="00000000" w:rsidDel="00000000" w:rsidP="00000000" w:rsidRDefault="00000000" w:rsidRPr="00000000" w14:paraId="0000005F">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0">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1">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2">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3">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4">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5">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6">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7">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8">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9">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A">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B">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C">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D">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E">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F">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0">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1">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2">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3">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4">
      <w:pPr>
        <w:spacing w:after="0" w:line="48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5">
      <w:pPr>
        <w:pStyle w:val="Heading4"/>
        <w:spacing w:after="0" w:line="480" w:lineRule="auto"/>
        <w:jc w:val="center"/>
        <w:rPr>
          <w:rFonts w:ascii="Times New Roman" w:cs="Times New Roman" w:eastAsia="Times New Roman" w:hAnsi="Times New Roman"/>
        </w:rPr>
      </w:pPr>
      <w:bookmarkStart w:colFirst="0" w:colLast="0" w:name="_v1ik819y8pvb" w:id="5"/>
      <w:bookmarkEnd w:id="5"/>
      <w:r w:rsidDel="00000000" w:rsidR="00000000" w:rsidRPr="00000000">
        <w:rPr>
          <w:rFonts w:ascii="Times New Roman" w:cs="Times New Roman" w:eastAsia="Times New Roman" w:hAnsi="Times New Roman"/>
          <w:rtl w:val="0"/>
        </w:rPr>
        <w:t xml:space="preserve">TABLE OF CONTENT</w:t>
      </w:r>
    </w:p>
    <w:p w:rsidR="00000000" w:rsidDel="00000000" w:rsidP="00000000" w:rsidRDefault="00000000" w:rsidRPr="00000000" w14:paraId="00000076">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7">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8">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9">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A">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B">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C">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D">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E">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F">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0">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1">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2">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3">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4">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5">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6">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7">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8">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9">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A">
      <w:pPr>
        <w:spacing w:after="0" w:line="48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B">
      <w:pPr>
        <w:pStyle w:val="Heading4"/>
        <w:spacing w:after="0" w:line="480" w:lineRule="auto"/>
        <w:jc w:val="center"/>
        <w:rPr>
          <w:rFonts w:ascii="Times New Roman" w:cs="Times New Roman" w:eastAsia="Times New Roman" w:hAnsi="Times New Roman"/>
        </w:rPr>
      </w:pPr>
      <w:bookmarkStart w:colFirst="0" w:colLast="0" w:name="_ebk7jcpb5t0" w:id="6"/>
      <w:bookmarkEnd w:id="6"/>
      <w:r w:rsidDel="00000000" w:rsidR="00000000" w:rsidRPr="00000000">
        <w:rPr>
          <w:rFonts w:ascii="Times New Roman" w:cs="Times New Roman" w:eastAsia="Times New Roman" w:hAnsi="Times New Roman"/>
          <w:rtl w:val="0"/>
        </w:rPr>
        <w:t xml:space="preserve">LIST OF TABLES</w:t>
      </w:r>
    </w:p>
    <w:p w:rsidR="00000000" w:rsidDel="00000000" w:rsidP="00000000" w:rsidRDefault="00000000" w:rsidRPr="00000000" w14:paraId="0000008C">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D">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E">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F">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0">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1">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2">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3">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4">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5">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6">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7">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8">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9">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A">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B">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C">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D">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E">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F">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0">
      <w:pPr>
        <w:spacing w:after="0" w:line="48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1">
      <w:pPr>
        <w:pStyle w:val="Heading4"/>
        <w:spacing w:after="0" w:line="480" w:lineRule="auto"/>
        <w:jc w:val="center"/>
        <w:rPr>
          <w:rFonts w:ascii="Times New Roman" w:cs="Times New Roman" w:eastAsia="Times New Roman" w:hAnsi="Times New Roman"/>
        </w:rPr>
      </w:pPr>
      <w:bookmarkStart w:colFirst="0" w:colLast="0" w:name="_m90j7lwoas3i" w:id="7"/>
      <w:bookmarkEnd w:id="7"/>
      <w:r w:rsidDel="00000000" w:rsidR="00000000" w:rsidRPr="00000000">
        <w:rPr>
          <w:rFonts w:ascii="Times New Roman" w:cs="Times New Roman" w:eastAsia="Times New Roman" w:hAnsi="Times New Roman"/>
          <w:rtl w:val="0"/>
        </w:rPr>
        <w:t xml:space="preserve">LIST OF FIGURES</w:t>
      </w:r>
    </w:p>
    <w:p w:rsidR="00000000" w:rsidDel="00000000" w:rsidP="00000000" w:rsidRDefault="00000000" w:rsidRPr="00000000" w14:paraId="000000A2">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3">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4">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5">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6">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7">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8">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9">
      <w:pPr>
        <w:spacing w:after="0" w:line="48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A">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D">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E">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AF">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0">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1">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3">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4">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7">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8">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9">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A">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D">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E">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F">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0">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1">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3">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4">
      <w:pPr>
        <w:pStyle w:val="Heading4"/>
        <w:spacing w:after="0" w:line="480" w:lineRule="auto"/>
        <w:jc w:val="center"/>
        <w:rPr>
          <w:rFonts w:ascii="Times New Roman" w:cs="Times New Roman" w:eastAsia="Times New Roman" w:hAnsi="Times New Roman"/>
        </w:rPr>
      </w:pPr>
      <w:bookmarkStart w:colFirst="0" w:colLast="0" w:name="_k6lvzavqg4m1" w:id="8"/>
      <w:bookmarkEnd w:id="8"/>
      <w:r w:rsidDel="00000000" w:rsidR="00000000" w:rsidRPr="00000000">
        <w:rPr>
          <w:rFonts w:ascii="Times New Roman" w:cs="Times New Roman" w:eastAsia="Times New Roman" w:hAnsi="Times New Roman"/>
          <w:rtl w:val="0"/>
        </w:rPr>
        <w:t xml:space="preserve">TABLE OF APPENDICES</w:t>
      </w:r>
    </w:p>
    <w:p w:rsidR="00000000" w:rsidDel="00000000" w:rsidP="00000000" w:rsidRDefault="00000000" w:rsidRPr="00000000" w14:paraId="000000C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7">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8">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9">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A">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D">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E">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F">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0">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1">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3">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4">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7">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8">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9">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A">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D">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E">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DF">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0">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1">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3">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4">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7">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8">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9">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A">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B">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C">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D">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E">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EF">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F0">
      <w:pPr>
        <w:spacing w:after="0" w:line="240" w:lineRule="auto"/>
        <w:jc w:val="left"/>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F1">
      <w:pPr>
        <w:pStyle w:val="Heading4"/>
        <w:spacing w:after="0" w:line="480" w:lineRule="auto"/>
        <w:jc w:val="center"/>
        <w:rPr>
          <w:rFonts w:ascii="Times New Roman" w:cs="Times New Roman" w:eastAsia="Times New Roman" w:hAnsi="Times New Roman"/>
        </w:rPr>
      </w:pPr>
      <w:bookmarkStart w:colFirst="0" w:colLast="0" w:name="_6m9jt64z8jwq" w:id="9"/>
      <w:bookmarkEnd w:id="9"/>
      <w:r w:rsidDel="00000000" w:rsidR="00000000" w:rsidRPr="00000000">
        <w:rPr>
          <w:rFonts w:ascii="Times New Roman" w:cs="Times New Roman" w:eastAsia="Times New Roman" w:hAnsi="Times New Roman"/>
          <w:rtl w:val="0"/>
        </w:rPr>
        <w:t xml:space="preserve">Chapter I: Introduction</w:t>
      </w:r>
    </w:p>
    <w:p w:rsidR="00000000" w:rsidDel="00000000" w:rsidP="00000000" w:rsidRDefault="00000000" w:rsidRPr="00000000" w14:paraId="000000F2">
      <w:pPr>
        <w:pStyle w:val="Heading5"/>
        <w:rPr>
          <w:rFonts w:ascii="Times New Roman" w:cs="Times New Roman" w:eastAsia="Times New Roman" w:hAnsi="Times New Roman"/>
          <w:sz w:val="24"/>
          <w:szCs w:val="24"/>
        </w:rPr>
      </w:pPr>
      <w:bookmarkStart w:colFirst="0" w:colLast="0" w:name="_cw0xy3lo42ec" w:id="10"/>
      <w:bookmarkEnd w:id="10"/>
      <w:r w:rsidDel="00000000" w:rsidR="00000000" w:rsidRPr="00000000">
        <w:rPr>
          <w:rFonts w:ascii="Times New Roman" w:cs="Times New Roman" w:eastAsia="Times New Roman" w:hAnsi="Times New Roman"/>
          <w:sz w:val="24"/>
          <w:szCs w:val="24"/>
          <w:rtl w:val="0"/>
        </w:rPr>
        <w:t xml:space="preserve">Project Context</w:t>
      </w:r>
    </w:p>
    <w:p w:rsidR="00000000" w:rsidDel="00000000" w:rsidP="00000000" w:rsidRDefault="00000000" w:rsidRPr="00000000" w14:paraId="000000F3">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Natural disasters such as typhoons, floods, earthquakes, landslides, and storm surges frequently affect communities in the Philippines. These disasters can cause injuries, loss of life, damage to property, and disruption of community services. At the barangay level, disaster preparedness and emergency response are often affected by paper-based records, delayed communication, limited access to emergency information, and difficulty maintaining updated information about residents during emergencies.</w:t>
      </w:r>
      <w:r w:rsidDel="00000000" w:rsidR="00000000" w:rsidRPr="00000000">
        <w:rPr>
          <w:rFonts w:ascii="Times New Roman" w:cs="Times New Roman" w:eastAsia="Times New Roman" w:hAnsi="Times New Roman"/>
          <w:sz w:val="24"/>
          <w:szCs w:val="24"/>
          <w:rtl w:val="0"/>
        </w:rPr>
        <w:t xml:space="preserve"> Disaster sometimes cut off</w:t>
      </w:r>
      <w:r w:rsidDel="00000000" w:rsidR="00000000" w:rsidRPr="00000000">
        <w:rPr>
          <w:rFonts w:ascii="Times New Roman" w:cs="Times New Roman" w:eastAsia="Times New Roman" w:hAnsi="Times New Roman"/>
          <w:sz w:val="24"/>
          <w:szCs w:val="24"/>
          <w:rtl w:val="0"/>
        </w:rPr>
        <w:t xml:space="preserve"> communication and internet connection may become disrupted during disasters, making it hard for barangay officials to get the current information regarding the condition and location of residents when immediate monitoring is needed.</w:t>
      </w:r>
    </w:p>
    <w:p w:rsidR="00000000" w:rsidDel="00000000" w:rsidP="00000000" w:rsidRDefault="00000000" w:rsidRPr="00000000" w14:paraId="000000F4">
      <w:pPr>
        <w:spacing w:after="240" w:before="240" w:lineRule="auto"/>
        <w:ind w:firstLine="720"/>
        <w:rPr>
          <w:rFonts w:ascii="Times New Roman" w:cs="Times New Roman" w:eastAsia="Times New Roman" w:hAnsi="Times New Roman"/>
          <w:sz w:val="24"/>
          <w:szCs w:val="24"/>
        </w:rPr>
      </w:pPr>
      <w:r w:rsidDel="00000000" w:rsidR="00000000" w:rsidRPr="00000000">
        <w:rPr>
          <w:rFonts w:ascii="Georgia" w:cs="Georgia" w:eastAsia="Georgia" w:hAnsi="Georgia"/>
          <w:sz w:val="24"/>
          <w:szCs w:val="24"/>
          <w:rtl w:val="0"/>
        </w:rPr>
        <w:t xml:space="preserve">RescueNet is a mobile and web app made for barangays to manage disasters and respond to emergencies. It helps residents, barangay officials, and emergency responders work together better before, during, and after incidents like medical emergencies, accidents, fires, and natural disasters. The app makes it easier to be prepared, communicate quickly, and coordinate actions. With one central platform, people can report incidents, check if households are safe, and track response efforts, so help reaches the community faster and in a more organized and easy way.</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5">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RescueNet has a digital resident-profile feature that lets barangay officials keep current records of who lives in the community and quickly spot vulnerable people—seniors, persons with disabilities (PWDs), pregnant women, and children. With this info, officials can plan evacuations, set up response plans, and focus first on residents who may need extra help before and during emergencies. It also includes a color-coded monitoring dashboard that helps officials decide who to check on first, who needs evacuation assistance, and where to direct emergency response efforts.</w:t>
      </w:r>
    </w:p>
    <w:p w:rsidR="00000000" w:rsidDel="00000000" w:rsidP="00000000" w:rsidRDefault="00000000" w:rsidRPr="00000000" w14:paraId="000000F6">
      <w:pPr>
        <w:spacing w:after="240" w:before="240" w:lineRule="auto"/>
        <w:ind w:firstLine="720"/>
        <w:rPr>
          <w:rFonts w:ascii="Times New Roman" w:cs="Times New Roman" w:eastAsia="Times New Roman" w:hAnsi="Times New Roman"/>
          <w:sz w:val="24"/>
          <w:szCs w:val="24"/>
          <w:highlight w:val="cyan"/>
        </w:rPr>
      </w:pPr>
      <w:r w:rsidDel="00000000" w:rsidR="00000000" w:rsidRPr="00000000">
        <w:rPr>
          <w:rtl w:val="0"/>
        </w:rPr>
      </w:r>
    </w:p>
    <w:p w:rsidR="00000000" w:rsidDel="00000000" w:rsidP="00000000" w:rsidRDefault="00000000" w:rsidRPr="00000000" w14:paraId="000000F7">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also has a resident verification system to make sure that only legitimate barangay residents can access the platform. During registration, residents are required to submit a valid government-issued identification card, school identification card, or other supporting documents accepted by the barangay. Registration requests are reviewed manually and approved by authorized barangay officials through the web dashboard before account activation. Only verified residents are allowed to access features such as Household Safety Monitoring and emergency reporting. This process helps maintain accurate resident records, verify residency within the barangay, and reduce the possibility of false status updates and emergency reports.</w:t>
      </w:r>
    </w:p>
    <w:p w:rsidR="00000000" w:rsidDel="00000000" w:rsidP="00000000" w:rsidRDefault="00000000" w:rsidRPr="00000000" w14:paraId="000000F8">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RescueNet also provides disaster preparedness information, safety reminders, emergency procedures, and a 72-hour emergency kit guide to help residents prepare before disasters happen. The system also allows offline access to emergency hotlines, first aid guides, evacuation procedures, and safety tips during internet disruption or brownout.</w:t>
      </w:r>
    </w:p>
    <w:p w:rsidR="00000000" w:rsidDel="00000000" w:rsidP="00000000" w:rsidRDefault="00000000" w:rsidRPr="00000000" w14:paraId="000000F9">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has a Household Safety Monitoring feature. This feature lets people who live in a place update their safety status when there is an emergency. They can say they are Safe, Need Assistance or Missing. When people update their status it is connected to their account. Shown on a dashboard that people in charge of the barangay can see.People in charge of the barangay can use these updates to see which households need help away. They can also use them to see what is happening in the community and decide who to help when there is an emergency. To use this feature you need to have the internet. If the internet is not working during a disaster people can call a phone number, talk to barangay personnel or go to a safe place to let people know they need help. When the internet is working again people can use their phone to update their status. This helps people in charge of the barangay keep track of what's happening and make sure they have the most up to date information about Household Safety Monitoring.In addition, RescueNet provides a verified SOS and incident reporting feature. When a resident submits an SOS alert or incident report, the system automatically records the report details and location information. The report is sent to the monitoring dashboard where authorized barangay officials review and verify the request. Once verified, available responders may be assigned based on the type of emergency and availability. Residents can monitor the status of their</w:t>
      </w:r>
    </w:p>
    <w:p w:rsidR="00000000" w:rsidDel="00000000" w:rsidP="00000000" w:rsidRDefault="00000000" w:rsidRPr="00000000" w14:paraId="000000FA">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request, including report received, under verification, responder assigned, and assistance provided.</w:t>
      </w:r>
    </w:p>
    <w:p w:rsidR="00000000" w:rsidDel="00000000" w:rsidP="00000000" w:rsidRDefault="00000000" w:rsidRPr="00000000" w14:paraId="000000FB">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also supports communication and coordination among residents, responders, and barangay officials. Through the monitoring dashboard, officials can track incidents, monitor emergency requests, and manage response activities more effectively.</w:t>
      </w:r>
    </w:p>
    <w:p w:rsidR="00000000" w:rsidDel="00000000" w:rsidP="00000000" w:rsidRDefault="00000000" w:rsidRPr="00000000" w14:paraId="000000FC">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protect sensitive information, RescueNet uses password-protected accounts and role-based access to ensure that resident information can only be accessed by authorized personnel.</w:t>
      </w:r>
    </w:p>
    <w:p w:rsidR="00000000" w:rsidDel="00000000" w:rsidP="00000000" w:rsidRDefault="00000000" w:rsidRPr="00000000" w14:paraId="000000FD">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integrating resident profiling, resident verification, disaster preparedness resources, household safety monitoring, emergency reporting, and response coordination, RescueNet aims to improve disaster preparedness, strengthen emergency response operations, and enhance community safety and resilience at the barangay level.</w:t>
      </w:r>
    </w:p>
    <w:p w:rsidR="00000000" w:rsidDel="00000000" w:rsidP="00000000" w:rsidRDefault="00000000" w:rsidRPr="00000000" w14:paraId="000000FE">
      <w:pPr>
        <w:spacing w:after="240" w:before="24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F">
      <w:pPr>
        <w:pStyle w:val="Heading5"/>
        <w:rPr>
          <w:rFonts w:ascii="Times New Roman" w:cs="Times New Roman" w:eastAsia="Times New Roman" w:hAnsi="Times New Roman"/>
          <w:b w:val="0"/>
          <w:bCs w:val="0"/>
          <w:sz w:val="24"/>
          <w:szCs w:val="24"/>
        </w:rPr>
      </w:pPr>
      <w:bookmarkStart w:colFirst="0" w:colLast="0" w:name="_d6p4snelixw8" w:id="11"/>
      <w:bookmarkEnd w:id="11"/>
      <w:r w:rsidDel="00000000" w:rsidR="00000000" w:rsidRPr="00000000">
        <w:rPr>
          <w:rFonts w:ascii="Times New Roman" w:cs="Times New Roman" w:eastAsia="Times New Roman" w:hAnsi="Times New Roman"/>
          <w:sz w:val="24"/>
          <w:szCs w:val="24"/>
          <w:rtl w:val="0"/>
        </w:rPr>
        <w:t xml:space="preserve">Purpose and Description</w:t>
      </w:r>
      <w:r w:rsidDel="00000000" w:rsidR="00000000" w:rsidRPr="00000000">
        <w:rPr>
          <w:rtl w:val="0"/>
        </w:rPr>
      </w:r>
    </w:p>
    <w:p w:rsidR="00000000" w:rsidDel="00000000" w:rsidP="00000000" w:rsidRDefault="00000000" w:rsidRPr="00000000" w14:paraId="00000100">
      <w:pPr>
        <w:pStyle w:val="Heading5"/>
        <w:spacing w:after="240" w:before="240" w:lineRule="auto"/>
        <w:ind w:firstLine="720"/>
        <w:rPr>
          <w:rFonts w:ascii="Times New Roman" w:cs="Times New Roman" w:eastAsia="Times New Roman" w:hAnsi="Times New Roman"/>
          <w:b w:val="0"/>
          <w:bCs w:val="0"/>
          <w:sz w:val="24"/>
          <w:szCs w:val="24"/>
        </w:rPr>
      </w:pPr>
      <w:bookmarkStart w:colFirst="0" w:colLast="0" w:name="_ynazust2cni3" w:id="12"/>
      <w:bookmarkEnd w:id="12"/>
      <w:r w:rsidDel="00000000" w:rsidR="00000000" w:rsidRPr="00000000">
        <w:rPr>
          <w:rFonts w:ascii="Times New Roman" w:cs="Times New Roman" w:eastAsia="Times New Roman" w:hAnsi="Times New Roman"/>
          <w:b w:val="0"/>
          <w:bCs w:val="0"/>
          <w:sz w:val="24"/>
          <w:szCs w:val="24"/>
          <w:rtl w:val="0"/>
        </w:rPr>
        <w:t xml:space="preserve">RescueNet is a mobile and web-based Disaster Preparedness and Emergency Response System designed to help barangay communities improve disaster readiness, emergency communication, resident monitoring, and response coordination during natural disasters and other emergency situations such as medical incidents, accidents, and fire emergencies. The system enables barangay officials to maintain digital resident records, identify vulnerable individuals, monitor household safety status, receive verified SOS and incident reports, and coordinate emergency response activities. It also allows officials to view the most recent safety status and location of residents based on their latest update in the system, providing access to the latest available information during emergencies when real-time updates may not be available. </w:t>
      </w:r>
      <w:r w:rsidDel="00000000" w:rsidR="00000000" w:rsidRPr="00000000">
        <w:rPr>
          <w:rFonts w:ascii="Times New Roman" w:cs="Times New Roman" w:eastAsia="Times New Roman" w:hAnsi="Times New Roman"/>
          <w:b w:val="0"/>
          <w:bCs w:val="0"/>
          <w:sz w:val="24"/>
          <w:szCs w:val="24"/>
          <w:rtl w:val="0"/>
        </w:rPr>
        <w:t xml:space="preserve">Further, the system serves the residents with information on disasters, emergency directions and off-line safety resources for disaster preparedness before, during and after disasters. The features RescueNet is designed to provide aim to enhance communication, minimize response time, aid in emergency management, and boost community resilience in both disaster and non-disaster situations.</w:t>
      </w:r>
    </w:p>
    <w:p w:rsidR="00000000" w:rsidDel="00000000" w:rsidP="00000000" w:rsidRDefault="00000000" w:rsidRPr="00000000" w14:paraId="00000101">
      <w:pPr>
        <w:pStyle w:val="Heading5"/>
        <w:rPr>
          <w:rFonts w:ascii="Times New Roman" w:cs="Times New Roman" w:eastAsia="Times New Roman" w:hAnsi="Times New Roman"/>
          <w:sz w:val="26"/>
          <w:szCs w:val="26"/>
        </w:rPr>
      </w:pPr>
      <w:bookmarkStart w:colFirst="0" w:colLast="0" w:name="_vtos9f744sa7" w:id="13"/>
      <w:bookmarkEnd w:id="13"/>
      <w:r w:rsidDel="00000000" w:rsidR="00000000" w:rsidRPr="00000000">
        <w:rPr>
          <w:rFonts w:ascii="Times New Roman" w:cs="Times New Roman" w:eastAsia="Times New Roman" w:hAnsi="Times New Roman"/>
          <w:sz w:val="24"/>
          <w:szCs w:val="24"/>
          <w:rtl w:val="0"/>
        </w:rPr>
        <w:t xml:space="preserve"> Target Users :</w:t>
      </w:r>
      <w:r w:rsidDel="00000000" w:rsidR="00000000" w:rsidRPr="00000000">
        <w:rPr>
          <w:rtl w:val="0"/>
        </w:rPr>
      </w:r>
    </w:p>
    <w:p w:rsidR="00000000" w:rsidDel="00000000" w:rsidP="00000000" w:rsidRDefault="00000000" w:rsidRPr="00000000" w14:paraId="00000102">
      <w:pPr>
        <w:pStyle w:val="Heading5"/>
        <w:spacing w:after="240" w:before="240" w:lineRule="auto"/>
        <w:rPr>
          <w:rFonts w:ascii="Times New Roman" w:cs="Times New Roman" w:eastAsia="Times New Roman" w:hAnsi="Times New Roman"/>
          <w:b w:val="0"/>
          <w:bCs w:val="0"/>
          <w:sz w:val="24"/>
          <w:szCs w:val="24"/>
        </w:rPr>
      </w:pPr>
      <w:bookmarkStart w:colFirst="0" w:colLast="0" w:name="_vtos9f744sa7" w:id="13"/>
      <w:bookmarkEnd w:id="13"/>
      <w:r w:rsidDel="00000000" w:rsidR="00000000" w:rsidRPr="00000000">
        <w:rPr>
          <w:rFonts w:ascii="Times New Roman" w:cs="Times New Roman" w:eastAsia="Times New Roman" w:hAnsi="Times New Roman"/>
          <w:b w:val="0"/>
          <w:bCs w:val="0"/>
          <w:sz w:val="24"/>
          <w:szCs w:val="24"/>
          <w:rtl w:val="0"/>
        </w:rPr>
        <w:t xml:space="preserve">RescueNet is primarily used by the barangay residents, barangay officials and emergency responders.</w:t>
      </w:r>
    </w:p>
    <w:p w:rsidR="00000000" w:rsidDel="00000000" w:rsidP="00000000" w:rsidRDefault="00000000" w:rsidRPr="00000000" w14:paraId="00000103">
      <w:pPr>
        <w:pStyle w:val="Heading5"/>
        <w:spacing w:after="240" w:before="240" w:lineRule="auto"/>
        <w:rPr>
          <w:rFonts w:ascii="Times New Roman" w:cs="Times New Roman" w:eastAsia="Times New Roman" w:hAnsi="Times New Roman"/>
          <w:b w:val="0"/>
          <w:bCs w:val="0"/>
          <w:sz w:val="24"/>
          <w:szCs w:val="24"/>
        </w:rPr>
      </w:pPr>
      <w:bookmarkStart w:colFirst="0" w:colLast="0" w:name="_vtos9f744sa7" w:id="13"/>
      <w:bookmarkEnd w:id="13"/>
      <w:r w:rsidDel="00000000" w:rsidR="00000000" w:rsidRPr="00000000">
        <w:rPr>
          <w:rFonts w:ascii="Times New Roman" w:cs="Times New Roman" w:eastAsia="Times New Roman" w:hAnsi="Times New Roman"/>
          <w:sz w:val="24"/>
          <w:szCs w:val="24"/>
          <w:rtl w:val="0"/>
        </w:rPr>
        <w:t xml:space="preserve">Barangay Residents</w:t>
      </w:r>
      <w:r w:rsidDel="00000000" w:rsidR="00000000" w:rsidRPr="00000000">
        <w:rPr>
          <w:rFonts w:ascii="Times New Roman" w:cs="Times New Roman" w:eastAsia="Times New Roman" w:hAnsi="Times New Roman"/>
          <w:b w:val="0"/>
          <w:bCs w:val="0"/>
          <w:sz w:val="24"/>
          <w:szCs w:val="24"/>
          <w:rtl w:val="0"/>
        </w:rPr>
        <w:t xml:space="preserve"> use the mobile application to access disaster preparedness information, emergency guides, offline safety information, self-monitoring of safety, and verified SOS and incident reporting. </w:t>
      </w:r>
    </w:p>
    <w:p w:rsidR="00000000" w:rsidDel="00000000" w:rsidP="00000000" w:rsidRDefault="00000000" w:rsidRPr="00000000" w14:paraId="00000104">
      <w:pPr>
        <w:pStyle w:val="Heading5"/>
        <w:spacing w:after="240" w:before="240" w:lineRule="auto"/>
        <w:rPr>
          <w:rFonts w:ascii="Times New Roman" w:cs="Times New Roman" w:eastAsia="Times New Roman" w:hAnsi="Times New Roman"/>
          <w:b w:val="0"/>
          <w:bCs w:val="0"/>
          <w:sz w:val="24"/>
          <w:szCs w:val="24"/>
        </w:rPr>
      </w:pPr>
      <w:bookmarkStart w:colFirst="0" w:colLast="0" w:name="_56xbhikvjjnj" w:id="14"/>
      <w:bookmarkEnd w:id="14"/>
      <w:r w:rsidDel="00000000" w:rsidR="00000000" w:rsidRPr="00000000">
        <w:rPr>
          <w:rFonts w:ascii="Times New Roman" w:cs="Times New Roman" w:eastAsia="Times New Roman" w:hAnsi="Times New Roman"/>
          <w:sz w:val="24"/>
          <w:szCs w:val="24"/>
          <w:rtl w:val="0"/>
        </w:rPr>
        <w:t xml:space="preserve">Barangay Officials</w:t>
      </w:r>
      <w:r w:rsidDel="00000000" w:rsidR="00000000" w:rsidRPr="00000000">
        <w:rPr>
          <w:rFonts w:ascii="Times New Roman" w:cs="Times New Roman" w:eastAsia="Times New Roman" w:hAnsi="Times New Roman"/>
          <w:b w:val="0"/>
          <w:bCs w:val="0"/>
          <w:sz w:val="24"/>
          <w:szCs w:val="24"/>
          <w:rtl w:val="0"/>
        </w:rPr>
        <w:t xml:space="preserve"> can now log on to the web-based dashboard and enter information regarding residents, verify registration, identify vulnerable residents, document household safety measures, accept emergency reports, coordinate response activities, and track active incidents.</w:t>
      </w:r>
    </w:p>
    <w:p w:rsidR="00000000" w:rsidDel="00000000" w:rsidP="00000000" w:rsidRDefault="00000000" w:rsidRPr="00000000" w14:paraId="00000105">
      <w:pPr>
        <w:pStyle w:val="Heading5"/>
        <w:spacing w:after="240" w:before="240" w:lineRule="auto"/>
        <w:rPr>
          <w:rFonts w:ascii="Times New Roman" w:cs="Times New Roman" w:eastAsia="Times New Roman" w:hAnsi="Times New Roman"/>
          <w:b w:val="0"/>
          <w:bCs w:val="0"/>
          <w:sz w:val="24"/>
          <w:szCs w:val="24"/>
          <w:highlight w:val="cyan"/>
        </w:rPr>
      </w:pPr>
      <w:bookmarkStart w:colFirst="0" w:colLast="0" w:name="_vtos9f744sa7" w:id="13"/>
      <w:bookmarkEnd w:id="13"/>
      <w:r w:rsidDel="00000000" w:rsidR="00000000" w:rsidRPr="00000000">
        <w:rPr>
          <w:rtl w:val="0"/>
        </w:rPr>
      </w:r>
    </w:p>
    <w:p w:rsidR="00000000" w:rsidDel="00000000" w:rsidP="00000000" w:rsidRDefault="00000000" w:rsidRPr="00000000" w14:paraId="00000106">
      <w:pPr>
        <w:pStyle w:val="Heading5"/>
        <w:spacing w:after="240" w:before="240" w:lineRule="auto"/>
        <w:ind w:firstLine="720"/>
        <w:rPr>
          <w:rFonts w:ascii="Times New Roman" w:cs="Times New Roman" w:eastAsia="Times New Roman" w:hAnsi="Times New Roman"/>
          <w:b w:val="0"/>
          <w:bCs w:val="0"/>
          <w:sz w:val="24"/>
          <w:szCs w:val="24"/>
        </w:rPr>
      </w:pPr>
      <w:bookmarkStart w:colFirst="0" w:colLast="0" w:name="_xi7e8w2hda58" w:id="15"/>
      <w:bookmarkEnd w:id="15"/>
      <w:r w:rsidDel="00000000" w:rsidR="00000000" w:rsidRPr="00000000">
        <w:rPr>
          <w:rFonts w:ascii="Times New Roman" w:cs="Times New Roman" w:eastAsia="Times New Roman" w:hAnsi="Times New Roman"/>
          <w:b w:val="0"/>
          <w:bCs w:val="0"/>
          <w:sz w:val="24"/>
          <w:szCs w:val="24"/>
          <w:rtl w:val="0"/>
        </w:rPr>
        <w:t xml:space="preserve">The system is used by Emergency Responders to receive assigned emergency demands, view incident information, update the response status and communicate with Barangay Officials for various forms of emergency situations including fire, medical incidents, accident and disaster situations. The system provides the information that enables responders to easily access accurate information, follow up on the cases and effectively communicate with barangay officials for response operations to be timely and organized.</w:t>
      </w:r>
    </w:p>
    <w:p w:rsidR="00000000" w:rsidDel="00000000" w:rsidP="00000000" w:rsidRDefault="00000000" w:rsidRPr="00000000" w14:paraId="00000107">
      <w:pPr>
        <w:pStyle w:val="Heading5"/>
        <w:spacing w:after="240" w:before="240" w:lineRule="auto"/>
        <w:ind w:firstLine="720"/>
        <w:rPr>
          <w:rFonts w:ascii="Times New Roman" w:cs="Times New Roman" w:eastAsia="Times New Roman" w:hAnsi="Times New Roman"/>
          <w:sz w:val="24"/>
          <w:szCs w:val="24"/>
        </w:rPr>
      </w:pPr>
      <w:bookmarkStart w:colFirst="0" w:colLast="0" w:name="_yjj0syinajwa" w:id="16"/>
      <w:bookmarkEnd w:id="16"/>
      <w:r w:rsidDel="00000000" w:rsidR="00000000" w:rsidRPr="00000000">
        <w:rPr>
          <w:rFonts w:ascii="Times New Roman" w:cs="Times New Roman" w:eastAsia="Times New Roman" w:hAnsi="Times New Roman"/>
          <w:b w:val="0"/>
          <w:bCs w:val="0"/>
          <w:sz w:val="24"/>
          <w:szCs w:val="24"/>
          <w:rtl w:val="0"/>
        </w:rPr>
        <w:t xml:space="preserve">These users coordinate with each other in the system to help each barangay in preparing for a disaster, communication during disaster and coordination during disaster response.</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rtl w:val="0"/>
        </w:rPr>
        <w:t xml:space="preserve">Objectives</w:t>
      </w:r>
    </w:p>
    <w:p w:rsidR="00000000" w:rsidDel="00000000" w:rsidP="00000000" w:rsidRDefault="00000000" w:rsidRPr="00000000" w14:paraId="00000108">
      <w:pPr>
        <w:pStyle w:val="Heading2"/>
        <w:keepNext w:val="0"/>
        <w:keepLines w:val="0"/>
        <w:rPr>
          <w:rFonts w:ascii="Times New Roman" w:cs="Times New Roman" w:eastAsia="Times New Roman" w:hAnsi="Times New Roman"/>
          <w:sz w:val="24"/>
          <w:szCs w:val="24"/>
        </w:rPr>
      </w:pPr>
      <w:bookmarkStart w:colFirst="0" w:colLast="0" w:name="_7wmk6omw6053" w:id="17"/>
      <w:bookmarkEnd w:id="17"/>
      <w:r w:rsidDel="00000000" w:rsidR="00000000" w:rsidRPr="00000000">
        <w:rPr>
          <w:rFonts w:ascii="Times New Roman" w:cs="Times New Roman" w:eastAsia="Times New Roman" w:hAnsi="Times New Roman"/>
          <w:sz w:val="24"/>
          <w:szCs w:val="24"/>
          <w:rtl w:val="0"/>
        </w:rPr>
        <w:t xml:space="preserve">General Objective</w:t>
      </w:r>
    </w:p>
    <w:p w:rsidR="00000000" w:rsidDel="00000000" w:rsidP="00000000" w:rsidRDefault="00000000" w:rsidRPr="00000000" w14:paraId="00000109">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present study is to develop a localized disaster management and emergency response system in Barangay Taculing, Bacolod City to enhance the preparedness of the community, to conduct an assessment of the vulnerabilities existing in the community, and to provide the capacity to communicate emergency response in real-time through a centralized digital platform.</w:t>
      </w:r>
    </w:p>
    <w:p w:rsidR="00000000" w:rsidDel="00000000" w:rsidP="00000000" w:rsidRDefault="00000000" w:rsidRPr="00000000" w14:paraId="0000010A">
      <w:pPr>
        <w:pStyle w:val="Heading3"/>
        <w:keepNext w:val="0"/>
        <w:keepLines w:val="0"/>
        <w:ind w:left="720" w:hanging="360"/>
        <w:rPr>
          <w:rFonts w:ascii="Times New Roman" w:cs="Times New Roman" w:eastAsia="Times New Roman" w:hAnsi="Times New Roman"/>
          <w:strike w:val="1"/>
          <w:color w:val="0674b3"/>
          <w:sz w:val="24"/>
          <w:szCs w:val="24"/>
        </w:rPr>
      </w:pPr>
      <w:bookmarkStart w:colFirst="0" w:colLast="0" w:name="_6f3o9qdtx2y6" w:id="18"/>
      <w:bookmarkEnd w:id="18"/>
      <w:r w:rsidDel="00000000" w:rsidR="00000000" w:rsidRPr="00000000">
        <w:rPr>
          <w:rFonts w:ascii="Times New Roman" w:cs="Times New Roman" w:eastAsia="Times New Roman" w:hAnsi="Times New Roman"/>
          <w:sz w:val="24"/>
          <w:szCs w:val="24"/>
          <w:rtl w:val="0"/>
        </w:rPr>
        <w:t xml:space="preserve">Specific Objectives</w:t>
      </w:r>
      <w:r w:rsidDel="00000000" w:rsidR="00000000" w:rsidRPr="00000000">
        <w:rPr>
          <w:rtl w:val="0"/>
        </w:rPr>
      </w:r>
    </w:p>
    <w:p w:rsidR="00000000" w:rsidDel="00000000" w:rsidP="00000000" w:rsidRDefault="00000000" w:rsidRPr="00000000" w14:paraId="0000010B">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1.To digitalize resident profiles to support the identification of vulnerable groups such as elderly individuals and persons with disabilities (PWDs) </w:t>
      </w:r>
    </w:p>
    <w:p w:rsidR="00000000" w:rsidDel="00000000" w:rsidP="00000000" w:rsidRDefault="00000000" w:rsidRPr="00000000" w14:paraId="0000010C">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10D">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2.To provide residents with disaster preparedness information and safety precautions before and during emergencies.</w:t>
      </w:r>
    </w:p>
    <w:p w:rsidR="00000000" w:rsidDel="00000000" w:rsidP="00000000" w:rsidRDefault="00000000" w:rsidRPr="00000000" w14:paraId="0000010E">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10F">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 To implement a Household Safety Monitoring feature that allows family members to update emergency safety status and enables barangay officials to monitor vulnerable households and evacuation preparedness before, during, and after disasters. .</w:t>
      </w:r>
    </w:p>
    <w:p w:rsidR="00000000" w:rsidDel="00000000" w:rsidP="00000000" w:rsidRDefault="00000000" w:rsidRPr="00000000" w14:paraId="00000110">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tl w:val="0"/>
        </w:rPr>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4. </w:t>
      </w:r>
      <w:r w:rsidDel="00000000" w:rsidR="00000000" w:rsidRPr="00000000">
        <w:rPr>
          <w:rFonts w:ascii="Times New Roman" w:cs="Times New Roman" w:eastAsia="Times New Roman" w:hAnsi="Times New Roman"/>
          <w:sz w:val="24"/>
          <w:szCs w:val="24"/>
          <w:rtl w:val="0"/>
        </w:rPr>
        <w:t xml:space="preserve">RescueNet includes a feature </w:t>
      </w:r>
      <w:r w:rsidDel="00000000" w:rsidR="00000000" w:rsidRPr="00000000">
        <w:rPr>
          <w:rFonts w:ascii="Times New Roman" w:cs="Times New Roman" w:eastAsia="Times New Roman" w:hAnsi="Times New Roman"/>
          <w:b w:val="1"/>
          <w:bCs w:val="1"/>
          <w:sz w:val="24"/>
          <w:szCs w:val="24"/>
          <w:rtl w:val="0"/>
        </w:rPr>
        <w:t xml:space="preserve"> Last Known Safety Snapshot</w:t>
      </w:r>
      <w:r w:rsidDel="00000000" w:rsidR="00000000" w:rsidRPr="00000000">
        <w:rPr>
          <w:rFonts w:ascii="Times New Roman" w:cs="Times New Roman" w:eastAsia="Times New Roman" w:hAnsi="Times New Roman"/>
          <w:sz w:val="24"/>
          <w:szCs w:val="24"/>
          <w:rtl w:val="0"/>
        </w:rPr>
        <w:t xml:space="preserve"> that shows the most recent safety status and location of residents based on their last update in the system. It helps barangay officials quickly see the latest available information about each resident during emergencies, especially when real-time updates are not available.</w:t>
        <w:br w:type="textWrapping"/>
      </w:r>
      <w:r w:rsidDel="00000000" w:rsidR="00000000" w:rsidRPr="00000000">
        <w:rPr>
          <w:rtl w:val="0"/>
        </w:rPr>
      </w:r>
    </w:p>
    <w:p w:rsidR="00000000" w:rsidDel="00000000" w:rsidP="00000000" w:rsidRDefault="00000000" w:rsidRPr="00000000" w14:paraId="00000112">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 To provide barangay officials with a visual decision-support tool that categorizes affected households according to emergency conditions, resident vulnerability, and reported incidents during disaster and emergency situations. </w:t>
      </w:r>
    </w:p>
    <w:p w:rsidR="00000000" w:rsidDel="00000000" w:rsidP="00000000" w:rsidRDefault="00000000" w:rsidRPr="00000000" w14:paraId="00000113">
      <w:pPr>
        <w:pBdr>
          <w:top w:color="auto" w:space="0" w:sz="0" w:val="none"/>
          <w:left w:color="auto" w:space="0" w:sz="0" w:val="none"/>
          <w:bottom w:color="auto" w:space="0" w:sz="0" w:val="none"/>
          <w:right w:color="auto" w:space="0" w:sz="0" w:val="none"/>
          <w:between w:color="auto" w:space="0" w:sz="0" w:val="none"/>
        </w:pBdr>
        <w:shd w:fill="ffffff" w:val="clear"/>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color w:val="1f1f1f"/>
          <w:sz w:val="24"/>
          <w:szCs w:val="24"/>
          <w:rtl w:val="0"/>
        </w:rPr>
        <w:br w:type="textWrapping"/>
        <w:t xml:space="preserve"> </w:t>
      </w:r>
      <w:r w:rsidDel="00000000" w:rsidR="00000000" w:rsidRPr="00000000">
        <w:rPr>
          <w:rFonts w:ascii="Times New Roman" w:cs="Times New Roman" w:eastAsia="Times New Roman" w:hAnsi="Times New Roman"/>
          <w:b w:val="1"/>
          <w:bCs w:val="1"/>
          <w:sz w:val="24"/>
          <w:szCs w:val="24"/>
          <w:rtl w:val="0"/>
        </w:rPr>
        <w:t xml:space="preserve">Capstone Project Description Additional Feature(CAPSTONE 2)</w:t>
      </w:r>
    </w:p>
    <w:p w:rsidR="00000000" w:rsidDel="00000000" w:rsidP="00000000" w:rsidRDefault="00000000" w:rsidRPr="00000000" w14:paraId="00000114">
      <w:pPr>
        <w:pStyle w:val="Heading5"/>
        <w:numPr>
          <w:ilvl w:val="0"/>
          <w:numId w:val="2"/>
        </w:numPr>
        <w:spacing w:after="0" w:afterAutospacing="0"/>
        <w:ind w:left="720" w:hanging="360"/>
        <w:rPr>
          <w:rFonts w:ascii="Times New Roman" w:cs="Times New Roman" w:eastAsia="Times New Roman" w:hAnsi="Times New Roman"/>
          <w:b w:val="0"/>
          <w:bCs w:val="0"/>
          <w:sz w:val="24"/>
          <w:szCs w:val="24"/>
        </w:rPr>
      </w:pPr>
      <w:bookmarkStart w:colFirst="0" w:colLast="0" w:name="_rkw2jis9v9fi" w:id="19"/>
      <w:bookmarkEnd w:id="19"/>
      <w:r w:rsidDel="00000000" w:rsidR="00000000" w:rsidRPr="00000000">
        <w:rPr>
          <w:rFonts w:ascii="Times New Roman" w:cs="Times New Roman" w:eastAsia="Times New Roman" w:hAnsi="Times New Roman"/>
          <w:b w:val="0"/>
          <w:bCs w:val="0"/>
          <w:sz w:val="24"/>
          <w:szCs w:val="24"/>
          <w:rtl w:val="0"/>
        </w:rPr>
        <w:t xml:space="preserve">RescueNet will include a real-time communication and monitoring feature that allows residents to receive immediate responses from emergency responders after submitting SOS alerts or incident reports.</w:t>
        <w:br w:type="textWrapping"/>
      </w:r>
      <w:r w:rsidDel="00000000" w:rsidR="00000000" w:rsidRPr="00000000">
        <w:rPr>
          <w:rtl w:val="0"/>
        </w:rPr>
      </w:r>
    </w:p>
    <w:p w:rsidR="00000000" w:rsidDel="00000000" w:rsidP="00000000" w:rsidRDefault="00000000" w:rsidRPr="00000000" w14:paraId="00000115">
      <w:pPr>
        <w:pStyle w:val="Heading5"/>
        <w:numPr>
          <w:ilvl w:val="0"/>
          <w:numId w:val="2"/>
        </w:numPr>
        <w:spacing w:before="0" w:beforeAutospacing="0"/>
        <w:ind w:left="720" w:hanging="360"/>
        <w:rPr>
          <w:rFonts w:ascii="Times New Roman" w:cs="Times New Roman" w:eastAsia="Times New Roman" w:hAnsi="Times New Roman"/>
          <w:b w:val="0"/>
          <w:bCs w:val="0"/>
          <w:sz w:val="24"/>
          <w:szCs w:val="24"/>
        </w:rPr>
      </w:pPr>
      <w:bookmarkStart w:colFirst="0" w:colLast="0" w:name="_rkw2jis9v9fi" w:id="19"/>
      <w:bookmarkEnd w:id="19"/>
      <w:r w:rsidDel="00000000" w:rsidR="00000000" w:rsidRPr="00000000">
        <w:rPr>
          <w:rFonts w:ascii="Times New Roman" w:cs="Times New Roman" w:eastAsia="Times New Roman" w:hAnsi="Times New Roman"/>
          <w:b w:val="0"/>
          <w:bCs w:val="0"/>
          <w:sz w:val="24"/>
          <w:szCs w:val="24"/>
          <w:rtl w:val="0"/>
        </w:rPr>
        <w:t xml:space="preserve">The system filters available responders based on location proximity, availability status, and emergency type, and presents the results to barangay officials for final assignment.</w:t>
        <w:br w:type="textWrapping"/>
        <w:br w:type="textWrapping"/>
      </w:r>
      <w:r w:rsidDel="00000000" w:rsidR="00000000" w:rsidRPr="00000000">
        <w:rPr>
          <w:rtl w:val="0"/>
        </w:rPr>
      </w:r>
    </w:p>
    <w:p w:rsidR="00000000" w:rsidDel="00000000" w:rsidP="00000000" w:rsidRDefault="00000000" w:rsidRPr="00000000" w14:paraId="00000116">
      <w:pPr>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b w:val="1"/>
          <w:bCs w:val="1"/>
          <w:sz w:val="24"/>
          <w:szCs w:val="24"/>
          <w:rtl w:val="0"/>
        </w:rPr>
        <w:t xml:space="preserve">Scope and limitations</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p w:rsidR="00000000" w:rsidDel="00000000" w:rsidP="00000000" w:rsidRDefault="00000000" w:rsidRPr="00000000" w14:paraId="00000117">
      <w:pPr>
        <w:ind w:left="0"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This study focuses on the design and development of </w:t>
      </w:r>
      <w:r w:rsidDel="00000000" w:rsidR="00000000" w:rsidRPr="00000000">
        <w:rPr>
          <w:rFonts w:ascii="Times New Roman" w:cs="Times New Roman" w:eastAsia="Times New Roman" w:hAnsi="Times New Roman"/>
          <w:b w:val="1"/>
          <w:bCs w:val="1"/>
          <w:sz w:val="24"/>
          <w:szCs w:val="24"/>
          <w:highlight w:val="white"/>
          <w:rtl w:val="0"/>
        </w:rPr>
        <w:t xml:space="preserve">RescueNet</w:t>
      </w:r>
      <w:r w:rsidDel="00000000" w:rsidR="00000000" w:rsidRPr="00000000">
        <w:rPr>
          <w:rFonts w:ascii="Times New Roman" w:cs="Times New Roman" w:eastAsia="Times New Roman" w:hAnsi="Times New Roman"/>
          <w:sz w:val="24"/>
          <w:szCs w:val="24"/>
          <w:highlight w:val="white"/>
          <w:rtl w:val="0"/>
        </w:rPr>
        <w:t xml:space="preserve">, a mobile and web-based Disaster Management and Emergency Response System intended for use in a barangay community setting. The system is designed to improve disaster preparedness, emergency communication, resident monitoring, and response coordination within the community. </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240" w:befor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system includes a digital resident profiling feature that allows barangay officials to maintain updated resident records through a centralized database. It supports the identification of individuals who may require assistance during emergencies, such as elderly persons, persons with disabilities (PWDs), pregnant women, and children.</w:t>
      </w:r>
    </w:p>
    <w:p w:rsidR="00000000" w:rsidDel="00000000" w:rsidP="00000000" w:rsidRDefault="00000000" w:rsidRPr="00000000" w14:paraId="00000119">
      <w:pPr>
        <w:pBdr>
          <w:top w:color="auto" w:space="0" w:sz="0" w:val="none"/>
          <w:left w:color="auto" w:space="0" w:sz="0" w:val="none"/>
          <w:bottom w:color="auto" w:space="0" w:sz="0" w:val="none"/>
          <w:right w:color="auto" w:space="0" w:sz="0" w:val="none"/>
          <w:between w:color="auto" w:space="0" w:sz="0" w:val="none"/>
        </w:pBdr>
        <w:spacing w:after="240" w:befor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system also includes a resident verification process during registration. Residents are required to submit valid identification documents, and accounts are activated only after approval by authorized barangay officials through the web-based dashboard. This ensures that only verified residents can access system features. </w:t>
        <w:br w:type="textWrapping"/>
        <w:br w:type="textWrapping"/>
        <w:tab/>
        <w:t xml:space="preserve">RescueNet provides disaster preparedness information through the mobile application, including safety reminders, emergency procedures, first aid guides, evacuation instructions, and a 72-hour emergency kit guide. Selected resources are also made available offline to support users during internet interruptions.</w:t>
      </w:r>
    </w:p>
    <w:p w:rsidR="00000000" w:rsidDel="00000000" w:rsidP="00000000" w:rsidRDefault="00000000" w:rsidRPr="00000000" w14:paraId="0000011A">
      <w:pPr>
        <w:pBdr>
          <w:top w:color="auto" w:space="0" w:sz="0" w:val="none"/>
          <w:left w:color="auto" w:space="0" w:sz="0" w:val="none"/>
          <w:bottom w:color="auto" w:space="0" w:sz="0" w:val="none"/>
          <w:right w:color="auto" w:space="0" w:sz="0" w:val="none"/>
          <w:between w:color="auto" w:space="0" w:sz="0" w:val="none"/>
        </w:pBdr>
        <w:spacing w:after="240" w:befor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Household Safety Monitoring feature is included, allowing verified residents to update their safety status as Safe, Need Assistance, or Missing during emergencies. These updates are reflected on the barangay monitoring dashboard to help officials assess community conditions and coordinate response efforts.</w:t>
      </w:r>
    </w:p>
    <w:p w:rsidR="00000000" w:rsidDel="00000000" w:rsidP="00000000" w:rsidRDefault="00000000" w:rsidRPr="00000000" w14:paraId="0000011B">
      <w:pPr>
        <w:pBdr>
          <w:top w:color="auto" w:space="0" w:sz="0" w:val="none"/>
          <w:left w:color="auto" w:space="0" w:sz="0" w:val="none"/>
          <w:bottom w:color="auto" w:space="0" w:sz="0" w:val="none"/>
          <w:right w:color="auto" w:space="0" w:sz="0" w:val="none"/>
          <w:between w:color="auto" w:space="0" w:sz="0" w:val="none"/>
        </w:pBdr>
        <w:spacing w:after="240" w:before="240" w:lineRule="auto"/>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system also supports SOS and incident reporting, where residents can submit emergency alerts with location details. These reports are displayed on the dashboard for verification and response coordination. Barangay officials can assign responders based on availability and the nature of the incident, while responders can view assigned cases and update their response status.</w:t>
      </w:r>
    </w:p>
    <w:p w:rsidR="00000000" w:rsidDel="00000000" w:rsidP="00000000" w:rsidRDefault="00000000" w:rsidRPr="00000000" w14:paraId="0000011C">
      <w:pPr>
        <w:pBdr>
          <w:top w:color="auto" w:space="0" w:sz="0" w:val="none"/>
          <w:left w:color="auto" w:space="0" w:sz="0" w:val="none"/>
          <w:bottom w:color="auto" w:space="0" w:sz="0" w:val="none"/>
          <w:right w:color="auto" w:space="0" w:sz="0" w:val="none"/>
          <w:between w:color="auto" w:space="0" w:sz="0" w:val="none"/>
        </w:pBdr>
        <w:spacing w:after="240" w:befor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 centralized dashboard is provided for barangay officials to monitor resident information, track emergency reports, manage verification requests, and coordinate response activities in real time.</w:t>
      </w:r>
    </w:p>
    <w:p w:rsidR="00000000" w:rsidDel="00000000" w:rsidP="00000000" w:rsidRDefault="00000000" w:rsidRPr="00000000" w14:paraId="0000011D">
      <w:pPr>
        <w:pBdr>
          <w:top w:color="auto" w:space="0" w:sz="0" w:val="none"/>
          <w:left w:color="auto" w:space="0" w:sz="0" w:val="none"/>
          <w:bottom w:color="auto" w:space="0" w:sz="0" w:val="none"/>
          <w:right w:color="auto" w:space="0" w:sz="0" w:val="none"/>
          <w:between w:color="auto" w:space="0" w:sz="0" w:val="none"/>
        </w:pBdr>
        <w:spacing w:after="240" w:before="240" w:lineRule="auto"/>
        <w:ind w:firstLine="72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study is limited to disaster-related and emergency situations such as typhoons, floods, earthquakes, fires, landslides, medical emergencies, and accidents within the barangay level setting.</w:t>
      </w:r>
    </w:p>
    <w:p w:rsidR="00000000" w:rsidDel="00000000" w:rsidP="00000000" w:rsidRDefault="00000000" w:rsidRPr="00000000" w14:paraId="0000011E">
      <w:pPr>
        <w:pBdr>
          <w:top w:color="auto" w:space="0" w:sz="0" w:val="none"/>
          <w:left w:color="auto" w:space="0" w:sz="0" w:val="none"/>
          <w:bottom w:color="auto" w:space="0" w:sz="0" w:val="none"/>
          <w:right w:color="auto" w:space="0" w:sz="0" w:val="none"/>
          <w:between w:color="auto" w:space="0" w:sz="0" w:val="none"/>
        </w:pBd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br w:type="textWrapping"/>
        <w:br w:type="textWrapping"/>
        <w:tab/>
      </w:r>
      <w:r w:rsidDel="00000000" w:rsidR="00000000" w:rsidRPr="00000000">
        <w:rPr>
          <w:rFonts w:ascii="Times New Roman" w:cs="Times New Roman" w:eastAsia="Times New Roman" w:hAnsi="Times New Roman"/>
          <w:sz w:val="24"/>
          <w:szCs w:val="24"/>
          <w:rtl w:val="0"/>
        </w:rPr>
        <w:t xml:space="preserve">The system includes a Color-Coded Monitoring Dashboard that assists barangay officials in identifying households that may require immediate attention during emergencies and disasters. Using resident profiling information, household safety status updates, and the location of reported incidents, the dashboard visually categorizes households according to their current condition. Households in immediate danger are marked as Red, vulnerable households containing senior citizens, persons with disabilities (PWDs), pregnant women, or children are marked as Orange, households requiring assistance are marked as Yellow, and households confirmed to be safe are marked as Green. This feature is intended to improve situational awareness and support evacuation planning, emergency monitoring, and response coordination.</w:t>
      </w:r>
    </w:p>
    <w:p w:rsidR="00000000" w:rsidDel="00000000" w:rsidP="00000000" w:rsidRDefault="00000000" w:rsidRPr="00000000" w14:paraId="0000011F">
      <w:pPr>
        <w:pBdr>
          <w:top w:color="auto" w:space="0" w:sz="0" w:val="none"/>
          <w:left w:color="auto" w:space="0" w:sz="0" w:val="none"/>
          <w:bottom w:color="auto" w:space="0" w:sz="0" w:val="none"/>
          <w:right w:color="auto" w:space="0" w:sz="0" w:val="none"/>
          <w:between w:color="auto" w:space="0" w:sz="0" w:val="none"/>
        </w:pBdr>
        <w:spacing w:after="240" w:before="240" w:lineRule="auto"/>
        <w:ind w:left="0" w:firstLine="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br w:type="textWrapping"/>
        <w:t xml:space="preserve">Emergency Monitoring and Response Process</w:t>
      </w:r>
    </w:p>
    <w:p w:rsidR="00000000" w:rsidDel="00000000" w:rsidP="00000000" w:rsidRDefault="00000000" w:rsidRPr="00000000" w14:paraId="00000120">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resident goes to SOS on mobile app or a report and/or household safety status update is submitted.</w:t>
      </w:r>
    </w:p>
    <w:p w:rsidR="00000000" w:rsidDel="00000000" w:rsidP="00000000" w:rsidRDefault="00000000" w:rsidRPr="00000000" w14:paraId="00000121">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automatically saves the information of the report such as the type of incident, location, date, time of reporting etc.</w:t>
      </w:r>
    </w:p>
    <w:p w:rsidR="00000000" w:rsidDel="00000000" w:rsidP="00000000" w:rsidRDefault="00000000" w:rsidRPr="00000000" w14:paraId="00000122">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determines which households are in or near the affected area from the location of the reported incident.</w:t>
      </w:r>
    </w:p>
    <w:p w:rsidR="00000000" w:rsidDel="00000000" w:rsidP="00000000" w:rsidRDefault="00000000" w:rsidRPr="00000000" w14:paraId="00000123">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is able to get resident profiling data to identify if the affected households have vulnerable residents, including senior citizens, persons with disabilities, pregnant women, and children.</w:t>
      </w:r>
    </w:p>
    <w:p w:rsidR="00000000" w:rsidDel="00000000" w:rsidP="00000000" w:rsidRDefault="00000000" w:rsidRPr="00000000" w14:paraId="00000124">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Color-Coded Monitoring Dashboard categorizes households according to their current situation:</w:t>
      </w:r>
      <w:r w:rsidDel="00000000" w:rsidR="00000000" w:rsidRPr="00000000">
        <w:rPr>
          <w:rtl w:val="0"/>
        </w:rPr>
      </w:r>
    </w:p>
    <w:p w:rsidR="00000000" w:rsidDel="00000000" w:rsidP="00000000" w:rsidRDefault="00000000" w:rsidRPr="00000000" w14:paraId="00000125">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Red – Immediate Danger</w:t>
      </w:r>
    </w:p>
    <w:p w:rsidR="00000000" w:rsidDel="00000000" w:rsidP="00000000" w:rsidRDefault="00000000" w:rsidRPr="00000000" w14:paraId="00000126">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Orange – Vulnerable Household</w:t>
      </w:r>
    </w:p>
    <w:p w:rsidR="00000000" w:rsidDel="00000000" w:rsidP="00000000" w:rsidRDefault="00000000" w:rsidRPr="00000000" w14:paraId="00000127">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Yellow – Assistance Required</w:t>
      </w:r>
    </w:p>
    <w:p w:rsidR="00000000" w:rsidDel="00000000" w:rsidP="00000000" w:rsidRDefault="00000000" w:rsidRPr="00000000" w14:paraId="00000128">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Green – Safe</w:t>
      </w:r>
    </w:p>
    <w:p w:rsidR="00000000" w:rsidDel="00000000" w:rsidP="00000000" w:rsidRDefault="00000000" w:rsidRPr="00000000" w14:paraId="00000129">
      <w:pPr>
        <w:numPr>
          <w:ilvl w:val="1"/>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144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Gray – No Status Update</w:t>
      </w:r>
    </w:p>
    <w:p w:rsidR="00000000" w:rsidDel="00000000" w:rsidP="00000000" w:rsidRDefault="00000000" w:rsidRPr="00000000" w14:paraId="0000012A">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information is categorized and shown in the barangay monitoring dashboard for situational awareness during emergencies.</w:t>
      </w:r>
    </w:p>
    <w:p w:rsidR="00000000" w:rsidDel="00000000" w:rsidP="00000000" w:rsidRDefault="00000000" w:rsidRPr="00000000" w14:paraId="0000012B">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Barangay officials inspect dashboard and evaluate affected households according to the location of the incidents, the reported conditions and the vulnerability information.</w:t>
      </w:r>
    </w:p>
    <w:p w:rsidR="00000000" w:rsidDel="00000000" w:rsidP="00000000" w:rsidRDefault="00000000" w:rsidRPr="00000000" w14:paraId="0000012C">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assignment of emergency responders is done by barangay officials based on the emergency situation and available resources.</w:t>
      </w:r>
    </w:p>
    <w:p w:rsidR="00000000" w:rsidDel="00000000" w:rsidP="00000000" w:rsidRDefault="00000000" w:rsidRPr="00000000" w14:paraId="0000012D">
      <w:pPr>
        <w:numPr>
          <w:ilvl w:val="0"/>
          <w:numId w:val="1"/>
        </w:numPr>
        <w:pBdr>
          <w:top w:color="auto" w:space="0" w:sz="0" w:val="none"/>
          <w:left w:color="auto" w:space="0" w:sz="0" w:val="none"/>
          <w:bottom w:color="auto" w:space="0" w:sz="0" w:val="none"/>
          <w:right w:color="auto" w:space="0" w:sz="0" w:val="none"/>
          <w:between w:color="auto" w:space="0" w:sz="0" w:val="none"/>
        </w:pBdr>
        <w:spacing w:after="0" w:afterAutospacing="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assistance is brought to the incident, the responders update the status of the incident.</w:t>
      </w:r>
    </w:p>
    <w:p w:rsidR="00000000" w:rsidDel="00000000" w:rsidP="00000000" w:rsidRDefault="00000000" w:rsidRPr="00000000" w14:paraId="0000012E">
      <w:pPr>
        <w:numPr>
          <w:ilvl w:val="0"/>
          <w:numId w:val="1"/>
        </w:numPr>
        <w:pBdr>
          <w:top w:color="auto" w:space="0" w:sz="0" w:val="none"/>
          <w:left w:color="auto" w:space="0" w:sz="0" w:val="none"/>
          <w:bottom w:color="auto" w:space="0" w:sz="0" w:val="none"/>
          <w:right w:color="auto" w:space="0" w:sz="0" w:val="none"/>
          <w:between w:color="auto" w:space="0" w:sz="0" w:val="none"/>
        </w:pBdr>
        <w:spacing w:after="240" w:before="0" w:beforeAutospacing="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dashboard is updated with new information on the household and incident on a continuous basis, which will help with monitoring and coordination until the emergency is addressed.</w:t>
      </w:r>
    </w:p>
    <w:p w:rsidR="00000000" w:rsidDel="00000000" w:rsidP="00000000" w:rsidRDefault="00000000" w:rsidRPr="00000000" w14:paraId="0000012F">
      <w:pPr>
        <w:ind w:left="0" w:firstLine="0"/>
        <w:rPr>
          <w:rFonts w:ascii="Times New Roman" w:cs="Times New Roman" w:eastAsia="Times New Roman" w:hAnsi="Times New Roman"/>
          <w:b w:val="1"/>
          <w:bCs w:val="1"/>
          <w:color w:val="2b2d38"/>
          <w:sz w:val="24"/>
          <w:szCs w:val="24"/>
          <w:highlight w:val="white"/>
        </w:rPr>
      </w:pPr>
      <w:r w:rsidDel="00000000" w:rsidR="00000000" w:rsidRPr="00000000">
        <w:rPr>
          <w:rFonts w:ascii="Times New Roman" w:cs="Times New Roman" w:eastAsia="Times New Roman" w:hAnsi="Times New Roman"/>
          <w:color w:val="2b2d38"/>
          <w:sz w:val="24"/>
          <w:szCs w:val="24"/>
          <w:highlight w:val="white"/>
          <w:rtl w:val="0"/>
        </w:rPr>
        <w:br w:type="textWrapping"/>
      </w:r>
      <w:r w:rsidDel="00000000" w:rsidR="00000000" w:rsidRPr="00000000">
        <w:rPr>
          <w:rFonts w:ascii="Times New Roman" w:cs="Times New Roman" w:eastAsia="Times New Roman" w:hAnsi="Times New Roman"/>
          <w:b w:val="1"/>
          <w:bCs w:val="1"/>
          <w:color w:val="2b2d38"/>
          <w:sz w:val="24"/>
          <w:szCs w:val="24"/>
          <w:highlight w:val="white"/>
          <w:rtl w:val="0"/>
        </w:rPr>
        <w:t xml:space="preserve">Limitations</w:t>
      </w:r>
    </w:p>
    <w:p w:rsidR="00000000" w:rsidDel="00000000" w:rsidP="00000000" w:rsidRDefault="00000000" w:rsidRPr="00000000" w14:paraId="00000130">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the information is categorized and shown in the barangay monitoring dashboard for situational awareness during emergencies. Barangay officials inspect dashboard and evaluate affected households according to the location of the incidents, the reported conditions and the vulnerability information.</w:t>
      </w:r>
    </w:p>
    <w:p w:rsidR="00000000" w:rsidDel="00000000" w:rsidP="00000000" w:rsidRDefault="00000000" w:rsidRPr="00000000" w14:paraId="00000131">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assignment of emergency responders is done by barangay officials based on the emergency situation and available resources.As assistance is brought to the incident, the responders update the status of the incident.</w:t>
      </w:r>
    </w:p>
    <w:p w:rsidR="00000000" w:rsidDel="00000000" w:rsidP="00000000" w:rsidRDefault="00000000" w:rsidRPr="00000000" w14:paraId="00000132">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dashboard is updated with new information on the household and incident on a continuous basis, which will help with monitoring and coordination until the emergency is addressed. Access to the system requires the use of mobile devices or computers, which may limit usage for residents without access to digital technology.</w:t>
        <w:br w:type="textWrapping"/>
        <w:br w:type="textWrapping"/>
        <w:tab/>
        <w:t xml:space="preserve">The Color-Coded Monitoring Dashboard serves only as a decision-support tool and does not automatically determine rescue order, evacuation priority, or resource allocation. Color classifications are based on the information available in the system, including resident profiles, household safety updates, and reported incident locations. The accuracy of the displayed status depends on timely and correct data submitted by residents and barangay personnel. Final emergency response and evacuation decisions remain under the authority and professional judgment of barangay officials and emergency responders.</w:t>
      </w:r>
    </w:p>
    <w:p w:rsidR="00000000" w:rsidDel="00000000" w:rsidP="00000000" w:rsidRDefault="00000000" w:rsidRPr="00000000" w14:paraId="00000133">
      <w:pPr>
        <w:spacing w:after="240" w:befor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system does not predict actual damage caused by hazards like fires, floods, typhoons or earthquakes or their impacts in the future. Incident clusters, location and resident information is used to categorise households. The system cannot be used to supersede official hazard assessment, forecasting products and/or the decision making of emergency management staff.</w:t>
      </w:r>
    </w:p>
    <w:p w:rsidR="00000000" w:rsidDel="00000000" w:rsidP="00000000" w:rsidRDefault="00000000" w:rsidRPr="00000000" w14:paraId="0000013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5">
      <w:pPr>
        <w:ind w:left="0"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Definition of Terms</w:t>
      </w:r>
    </w:p>
    <w:p w:rsidR="00000000" w:rsidDel="00000000" w:rsidP="00000000" w:rsidRDefault="00000000" w:rsidRPr="00000000" w14:paraId="000001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Disaster Preparedness – Activities, plans and measures taken in advance of a disaster to lessen the risk and increase safety. It consists of the disaster information, safety reminders, emergency procedures and the 72-hour emergency kit guide in RescueNet.</w:t>
      </w:r>
    </w:p>
    <w:p w:rsidR="00000000" w:rsidDel="00000000" w:rsidP="00000000" w:rsidRDefault="00000000" w:rsidRPr="00000000" w14:paraId="0000013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Response – actions taken in the immediate aftermath of disaster to "save lives, limit damages and offer support". In RescueNet, it encompasses SOS reporting, incident monitoring, responder assignment and emergency coordination.</w:t>
      </w:r>
    </w:p>
    <w:p w:rsidR="00000000" w:rsidDel="00000000" w:rsidP="00000000" w:rsidRDefault="00000000" w:rsidRPr="00000000" w14:paraId="00000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Resident Verification – the process of verifying identity and barangay residency of the resident before accessing the system. In the case of RescueNet, the residents will provide a valid identification card which is submitted to the barangay and approved.</w:t>
      </w:r>
    </w:p>
    <w:p w:rsidR="00000000" w:rsidDel="00000000" w:rsidP="00000000" w:rsidRDefault="00000000" w:rsidRPr="00000000" w14:paraId="0000013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Digital Resident Profiling – the process of electronically gathering, storing and managing resident data. In RescueNet, it is used to keep records of residents and to be able to identify at-risk residents.</w:t>
      </w:r>
    </w:p>
    <w:p w:rsidR="00000000" w:rsidDel="00000000" w:rsidP="00000000" w:rsidRDefault="00000000" w:rsidRPr="00000000" w14:paraId="00000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Vulnerable Individuals – those who may need priority assistance during the disaster due to their age, condition or circumstances. Under the category of “Senior citizens” are children, pregnant women, persons with disabilities (PWDs) and senior citizens.</w:t>
      </w:r>
    </w:p>
    <w:p w:rsidR="00000000" w:rsidDel="00000000" w:rsidP="00000000" w:rsidRDefault="00000000" w:rsidRPr="00000000" w14:paraId="00000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Household Safety Monitoring – is the process of monitoring the condition of household people during emergencies. Family members are able to update the status of their family members on RescueNet as Safe, Need Assistance, or Missing.</w:t>
      </w:r>
    </w:p>
    <w:p w:rsidR="00000000" w:rsidDel="00000000" w:rsidP="00000000" w:rsidRDefault="00000000" w:rsidRPr="00000000" w14:paraId="000001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SOS Report – a call for immediate help from someone who or for someone who requires help. For RescueNet, verified residents can submit SOS reports, with location info, for faster response.</w:t>
      </w:r>
    </w:p>
    <w:p w:rsidR="00000000" w:rsidDel="00000000" w:rsidP="00000000" w:rsidRDefault="00000000" w:rsidRPr="00000000" w14:paraId="00000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Incident Report – is a report that is used to advise officials of an emergency, hazard, accident or a disaster related incident. For RescueNet, residents use the mobile app to report an incident.</w:t>
      </w:r>
    </w:p>
    <w:p w:rsidR="00000000" w:rsidDel="00000000" w:rsidP="00000000" w:rsidRDefault="00000000" w:rsidRPr="00000000" w14:paraId="00000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Geotagging – the process of adding the location data to digital documents. Geotagging is a feature of RescueNet that assists responders in determining the precise location of a rescue or emergency call.</w:t>
      </w:r>
    </w:p>
    <w:p w:rsidR="00000000" w:rsidDel="00000000" w:rsidP="00000000" w:rsidRDefault="00000000" w:rsidRPr="00000000" w14:paraId="0000013F">
      <w:pPr>
        <w:spacing w:after="240" w:before="240" w:lineRule="auto"/>
        <w:rPr>
          <w:rFonts w:ascii="Times New Roman" w:cs="Times New Roman" w:eastAsia="Times New Roman" w:hAnsi="Times New Roman"/>
          <w:sz w:val="24"/>
          <w:szCs w:val="24"/>
          <w:highlight w:val="cyan"/>
        </w:rPr>
      </w:pPr>
      <w:r w:rsidDel="00000000" w:rsidR="00000000" w:rsidRPr="00000000">
        <w:rPr>
          <w:rtl w:val="0"/>
        </w:rPr>
      </w:r>
    </w:p>
    <w:p w:rsidR="00000000" w:rsidDel="00000000" w:rsidP="00000000" w:rsidRDefault="00000000" w:rsidRPr="00000000" w14:paraId="000001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Offline Emergency Resources – refers to emergency information that can be accessed without an internet connection. In RescueNet, these include emergency hotlines, first aid guides, evacuation procedures, and safety tips.</w:t>
      </w:r>
    </w:p>
    <w:p w:rsidR="00000000" w:rsidDel="00000000" w:rsidP="00000000" w:rsidRDefault="00000000" w:rsidRPr="00000000" w14:paraId="000001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Barangay Officials – refers to authorized personnel responsible for managing barangay services and disaster-related activities. In RescueNet, they verify registrations, manage resident records, monitor incidents, and coordinate emergency response.</w:t>
      </w:r>
    </w:p>
    <w:p w:rsidR="00000000" w:rsidDel="00000000" w:rsidP="00000000" w:rsidRDefault="00000000" w:rsidRPr="00000000" w14:paraId="00000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Emergency Responders – refers to individuals or groups responsible for providing assistance during emergencies and disasters. In RescueNet, they receive verified incident information and provide emergency assistance.</w:t>
      </w:r>
    </w:p>
    <w:p w:rsidR="00000000" w:rsidDel="00000000" w:rsidP="00000000" w:rsidRDefault="00000000" w:rsidRPr="00000000" w14:paraId="000001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RescueNet – refers to the proposed mobile and web-based Disaster Management and Emergency Response System developed for barangay communities. The system provides resident verification, resident profiling, preparedness resources, household safety monitoring, emergency reporting, and response coordination features.</w:t>
      </w:r>
    </w:p>
    <w:p w:rsidR="00000000" w:rsidDel="00000000" w:rsidP="00000000" w:rsidRDefault="00000000" w:rsidRPr="00000000" w14:paraId="00000144">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5">
      <w:pPr>
        <w:pStyle w:val="Heading4"/>
        <w:spacing w:after="200" w:before="0" w:line="480" w:lineRule="auto"/>
        <w:jc w:val="center"/>
        <w:rPr>
          <w:rFonts w:ascii="Times New Roman" w:cs="Times New Roman" w:eastAsia="Times New Roman" w:hAnsi="Times New Roman"/>
        </w:rPr>
      </w:pPr>
      <w:bookmarkStart w:colFirst="0" w:colLast="0" w:name="_2xgvjjajryma" w:id="20"/>
      <w:bookmarkEnd w:id="20"/>
      <w:r w:rsidDel="00000000" w:rsidR="00000000" w:rsidRPr="00000000">
        <w:rPr>
          <w:rFonts w:ascii="Times New Roman" w:cs="Times New Roman" w:eastAsia="Times New Roman" w:hAnsi="Times New Roman"/>
          <w:rtl w:val="0"/>
        </w:rPr>
        <w:t xml:space="preserve">Chapter II: Review of Related Literature and Systems</w:t>
      </w:r>
    </w:p>
    <w:p w:rsidR="00000000" w:rsidDel="00000000" w:rsidP="00000000" w:rsidRDefault="00000000" w:rsidRPr="00000000" w14:paraId="00000146">
      <w:pPr>
        <w:pStyle w:val="Heading5"/>
        <w:rPr>
          <w:rFonts w:ascii="Times New Roman" w:cs="Times New Roman" w:eastAsia="Times New Roman" w:hAnsi="Times New Roman"/>
          <w:sz w:val="24"/>
          <w:szCs w:val="24"/>
        </w:rPr>
      </w:pPr>
      <w:bookmarkStart w:colFirst="0" w:colLast="0" w:name="_js45y94h9hxb" w:id="21"/>
      <w:bookmarkEnd w:id="21"/>
      <w:r w:rsidDel="00000000" w:rsidR="00000000" w:rsidRPr="00000000">
        <w:rPr>
          <w:rFonts w:ascii="Times New Roman" w:cs="Times New Roman" w:eastAsia="Times New Roman" w:hAnsi="Times New Roman"/>
          <w:sz w:val="24"/>
          <w:szCs w:val="24"/>
          <w:rtl w:val="0"/>
        </w:rPr>
        <w:t xml:space="preserve">Local Related Literature</w:t>
      </w:r>
    </w:p>
    <w:p w:rsidR="00000000" w:rsidDel="00000000" w:rsidP="00000000" w:rsidRDefault="00000000" w:rsidRPr="00000000" w14:paraId="000001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According to Bhandari (2022) cited in Magpantay  et. al. (2020), their studies highlight that replacing manual communication with geotagged SOS alerts and real-time push notifications significantly reduces response times and improves resource deployment, provided the system maintains offline resilience for essential emergency guides during power or network disruptions . Finally, the successful implementation of these systems relies on user-centric simplicity and the ability to generate automated post-disaster reports, which facilitates a data-driven approach to recovery and long-term community resilience </w:t>
      </w:r>
    </w:p>
    <w:p w:rsidR="00000000" w:rsidDel="00000000" w:rsidP="00000000" w:rsidRDefault="00000000" w:rsidRPr="00000000" w14:paraId="00000148">
      <w:pPr>
        <w:rPr>
          <w:rFonts w:ascii="Times New Roman" w:cs="Times New Roman" w:eastAsia="Times New Roman" w:hAnsi="Times New Roman"/>
          <w:sz w:val="24"/>
          <w:szCs w:val="24"/>
        </w:rPr>
      </w:pPr>
      <w:hyperlink r:id="rId7">
        <w:r w:rsidDel="00000000" w:rsidR="00000000" w:rsidRPr="00000000">
          <w:rPr>
            <w:rFonts w:ascii="Times New Roman" w:cs="Times New Roman" w:eastAsia="Times New Roman" w:hAnsi="Times New Roman"/>
            <w:color w:val="1155cc"/>
            <w:sz w:val="24"/>
            <w:szCs w:val="24"/>
            <w:u w:val="single"/>
            <w:rtl w:val="0"/>
          </w:rPr>
          <w:t xml:space="preserve">https://old.dlsu.edu.ph/wp-content/uploads/pdf/conferences/research-congress-proceedings/2025/HCT-10.pdf</w:t>
        </w:r>
      </w:hyperlink>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rtl w:val="0"/>
        </w:rPr>
        <w:br w:type="textWrapping"/>
        <w:tab/>
        <w:t xml:space="preserve">According to Alvarez et. al. (2024), this study aimed to develop Alert35: A Localized Emergency Response and Notification Application for Lal-lo, Cagayan, a mobile-based platform designed to automate community warning alerts, optimize localized evacuation coordination, and improve overall barangay disaster preparedness. Alert35 creates a centralized, real-time push notification network that securely manages broadcast bulletins, weather summaries, and geotagged SOS distress signals. The system streamlines data routing to improve efficiency and accuracy, ensures that emergency safety guidance is delivered promptly by providing community leaders with real-time residential safety updates, and promotes transparency by giving residents access to accurate and up-to-date threat data. </w:t>
      </w:r>
    </w:p>
    <w:p w:rsidR="00000000" w:rsidDel="00000000" w:rsidP="00000000" w:rsidRDefault="00000000" w:rsidRPr="00000000" w14:paraId="000001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hyperlink r:id="rId8">
        <w:r w:rsidDel="00000000" w:rsidR="00000000" w:rsidRPr="00000000">
          <w:rPr>
            <w:rFonts w:ascii="Times New Roman" w:cs="Times New Roman" w:eastAsia="Times New Roman" w:hAnsi="Times New Roman"/>
            <w:color w:val="1155cc"/>
            <w:sz w:val="24"/>
            <w:szCs w:val="24"/>
            <w:u w:val="single"/>
            <w:rtl w:val="0"/>
          </w:rPr>
          <w:t xml:space="preserve">https://csu.org.ph/jpas/article/view/35/33</w:t>
          <w:br w:type="textWrapping"/>
        </w:r>
      </w:hyperlink>
      <w:r w:rsidDel="00000000" w:rsidR="00000000" w:rsidRPr="00000000">
        <w:rPr>
          <w:rtl w:val="0"/>
        </w:rPr>
      </w:r>
    </w:p>
    <w:p w:rsidR="00000000" w:rsidDel="00000000" w:rsidP="00000000" w:rsidRDefault="00000000" w:rsidRPr="00000000" w14:paraId="0000014A">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Lacorte et. al. (2025), This study aimed to develop the Roxas Evacuation Coordination Solution for Optimized Response in Disasters (RECORD), a web-based platform designed to automate data collection, optimize the distribution of resources, and improve overall disaster response. RECORD creates a centralized, real-time database that securely manages information on evacuees, evacuation centers, and available resources. The system streamlines data processing to improve efficiency and accuracy, ensures that essential goods and services are delivered promptly by providing decision-makers with real-time information, and promotes transparency by giving all stakeholders access to accurate and up-to-date data.</w:t>
      </w:r>
      <w:r w:rsidDel="00000000" w:rsidR="00000000" w:rsidRPr="00000000">
        <w:rPr>
          <w:rFonts w:ascii="Times New Roman" w:cs="Times New Roman" w:eastAsia="Times New Roman" w:hAnsi="Times New Roman"/>
          <w:sz w:val="24"/>
          <w:szCs w:val="24"/>
          <w:rtl w:val="0"/>
        </w:rPr>
        <w:t xml:space="preserve"> </w:t>
      </w:r>
      <w:hyperlink r:id="rId9">
        <w:r w:rsidDel="00000000" w:rsidR="00000000" w:rsidRPr="00000000">
          <w:rPr>
            <w:rFonts w:ascii="Times New Roman" w:cs="Times New Roman" w:eastAsia="Times New Roman" w:hAnsi="Times New Roman"/>
            <w:color w:val="1155cc"/>
            <w:sz w:val="24"/>
            <w:szCs w:val="24"/>
            <w:u w:val="single"/>
            <w:rtl w:val="0"/>
          </w:rPr>
          <w:t xml:space="preserve">https://ieeexplore.ieee.org/document/11216299/authors#authors</w:t>
        </w:r>
      </w:hyperlink>
      <w:r w:rsidDel="00000000" w:rsidR="00000000" w:rsidRPr="00000000">
        <w:rPr>
          <w:rtl w:val="0"/>
        </w:rPr>
      </w:r>
    </w:p>
    <w:p w:rsidR="00000000" w:rsidDel="00000000" w:rsidP="00000000" w:rsidRDefault="00000000" w:rsidRPr="00000000" w14:paraId="000001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ab/>
      </w:r>
      <w:r w:rsidDel="00000000" w:rsidR="00000000" w:rsidRPr="00000000">
        <w:rPr>
          <w:rFonts w:ascii="Times New Roman" w:cs="Times New Roman" w:eastAsia="Times New Roman" w:hAnsi="Times New Roman"/>
          <w:sz w:val="24"/>
          <w:szCs w:val="24"/>
          <w:rtl w:val="0"/>
        </w:rPr>
        <w:t xml:space="preserve">In many developing cities, the response to emergencies is often hampered by the slow reporting of incidents, poor coordination and communication between the various agencies and the public (Silagan et. al., 2026). In order to alleviate these concerns, this study aims to present an Android-based, geolocation-enabled, verified calling and mapped emergency response system that can be developed using mobile and web technologies.This study suggests a mobile and web based emergency response system using android technology, integration of Google maps, geolocation and verification of calls.</w:t>
      </w:r>
      <w:r w:rsidDel="00000000" w:rsidR="00000000" w:rsidRPr="00000000">
        <w:rPr>
          <w:rtl w:val="0"/>
        </w:rPr>
      </w:r>
    </w:p>
    <w:p w:rsidR="00000000" w:rsidDel="00000000" w:rsidP="00000000" w:rsidRDefault="00000000" w:rsidRPr="00000000" w14:paraId="000001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hyperlink r:id="rId10">
        <w:r w:rsidDel="00000000" w:rsidR="00000000" w:rsidRPr="00000000">
          <w:rPr>
            <w:rFonts w:ascii="Times New Roman" w:cs="Times New Roman" w:eastAsia="Times New Roman" w:hAnsi="Times New Roman"/>
            <w:color w:val="1155cc"/>
            <w:sz w:val="24"/>
            <w:szCs w:val="24"/>
            <w:u w:val="single"/>
            <w:rtl w:val="0"/>
          </w:rPr>
          <w:t xml:space="preserve">https://link.springer.com/chapter</w:t>
        </w:r>
      </w:hyperlink>
      <w:r w:rsidDel="00000000" w:rsidR="00000000" w:rsidRPr="00000000">
        <w:rPr>
          <w:rFonts w:ascii="Times New Roman" w:cs="Times New Roman" w:eastAsia="Times New Roman" w:hAnsi="Times New Roman"/>
          <w:sz w:val="24"/>
          <w:szCs w:val="24"/>
          <w:rtl w:val="0"/>
        </w:rPr>
        <w:t xml:space="preserve">/</w:t>
      </w:r>
      <w:hyperlink r:id="rId11">
        <w:r w:rsidDel="00000000" w:rsidR="00000000" w:rsidRPr="00000000">
          <w:rPr>
            <w:rFonts w:ascii="Times New Roman" w:cs="Times New Roman" w:eastAsia="Times New Roman" w:hAnsi="Times New Roman"/>
            <w:color w:val="1155cc"/>
            <w:sz w:val="24"/>
            <w:szCs w:val="24"/>
            <w:u w:val="single"/>
            <w:rtl w:val="0"/>
          </w:rPr>
          <w:t xml:space="preserve">10.1007/978-3-032-13177-5_45</w:t>
        </w:r>
      </w:hyperlink>
      <w:r w:rsidDel="00000000" w:rsidR="00000000" w:rsidRPr="00000000">
        <w:rPr>
          <w:rFonts w:ascii="Times New Roman" w:cs="Times New Roman" w:eastAsia="Times New Roman" w:hAnsi="Times New Roman"/>
          <w:sz w:val="24"/>
          <w:szCs w:val="24"/>
          <w:rtl w:val="0"/>
        </w:rPr>
        <w:br w:type="textWrapping"/>
        <w:br w:type="textWrapping"/>
        <w:tab/>
      </w:r>
      <w:r w:rsidDel="00000000" w:rsidR="00000000" w:rsidRPr="00000000">
        <w:rPr>
          <w:rFonts w:ascii="Times New Roman" w:cs="Times New Roman" w:eastAsia="Times New Roman" w:hAnsi="Times New Roman"/>
          <w:sz w:val="24"/>
          <w:szCs w:val="24"/>
          <w:rtl w:val="0"/>
        </w:rPr>
        <w:t xml:space="preserve">According to Aporto et al. (2026), easy emergency response is an important partvof the Philippine Disaster Risk Reduction and Management (DRRM) framework. Their geospatial analysis of emergency incidents in Oton, Iloilo identified gaps in service coverage and response efficiency by examining incident locations, frequencies, and average response times across barangays. </w:t>
      </w:r>
    </w:p>
    <w:p w:rsidR="00000000" w:rsidDel="00000000" w:rsidP="00000000" w:rsidRDefault="00000000" w:rsidRPr="00000000" w14:paraId="000001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hyperlink r:id="rId12">
        <w:r w:rsidDel="00000000" w:rsidR="00000000" w:rsidRPr="00000000">
          <w:rPr>
            <w:rFonts w:ascii="Times New Roman" w:cs="Times New Roman" w:eastAsia="Times New Roman" w:hAnsi="Times New Roman"/>
            <w:color w:val="1155cc"/>
            <w:sz w:val="24"/>
            <w:szCs w:val="24"/>
            <w:u w:val="single"/>
            <w:rtl w:val="0"/>
          </w:rPr>
          <w:t xml:space="preserve">https://isprs-annals.copernicus.org/articles/X-5-W4-2025/35/2026/isprs-annals-X-5-W4-2025-35-2026.pdf</w:t>
        </w:r>
      </w:hyperlink>
      <w:r w:rsidDel="00000000" w:rsidR="00000000" w:rsidRPr="00000000">
        <w:rPr>
          <w:rtl w:val="0"/>
        </w:rPr>
      </w:r>
    </w:p>
    <w:p w:rsidR="00000000" w:rsidDel="00000000" w:rsidP="00000000" w:rsidRDefault="00000000" w:rsidRPr="00000000" w14:paraId="0000014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F">
      <w:pPr>
        <w:pStyle w:val="Heading5"/>
        <w:rPr>
          <w:rFonts w:ascii="Times New Roman" w:cs="Times New Roman" w:eastAsia="Times New Roman" w:hAnsi="Times New Roman"/>
          <w:sz w:val="24"/>
          <w:szCs w:val="24"/>
        </w:rPr>
      </w:pPr>
      <w:bookmarkStart w:colFirst="0" w:colLast="0" w:name="_bij9837xf5sv" w:id="22"/>
      <w:bookmarkEnd w:id="22"/>
      <w:r w:rsidDel="00000000" w:rsidR="00000000" w:rsidRPr="00000000">
        <w:rPr>
          <w:rFonts w:ascii="Times New Roman" w:cs="Times New Roman" w:eastAsia="Times New Roman" w:hAnsi="Times New Roman"/>
          <w:sz w:val="24"/>
          <w:szCs w:val="24"/>
          <w:rtl w:val="0"/>
        </w:rPr>
        <w:t xml:space="preserve">Foreign Related Literature</w:t>
      </w:r>
    </w:p>
    <w:p w:rsidR="00000000" w:rsidDel="00000000" w:rsidP="00000000" w:rsidRDefault="00000000" w:rsidRPr="00000000" w14:paraId="00000150">
      <w:pPr>
        <w:spacing w:after="240" w:before="240" w:lineRule="auto"/>
        <w:ind w:left="0" w:right="600" w:firstLine="720"/>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4"/>
          <w:szCs w:val="24"/>
          <w:rtl w:val="0"/>
        </w:rPr>
        <w:t xml:space="preserve">According to a study by Ignaco (2021), mobile-based incident reporting applications leveraging Global Positioning System (GPS) technologies greatly optimize community-wide disaster response coordination. By transmitting real-time geographic coordinates (latitude and longitude) directly from a citizen's smartphone to a centralized administrative dashboard, emergency management teams can eliminate the delays associated with manual dispatching workflows.</w:t>
      </w:r>
      <w:r w:rsidDel="00000000" w:rsidR="00000000" w:rsidRPr="00000000">
        <w:rPr>
          <w:rFonts w:ascii="Times New Roman" w:cs="Times New Roman" w:eastAsia="Times New Roman" w:hAnsi="Times New Roman"/>
          <w:sz w:val="24"/>
          <w:szCs w:val="24"/>
          <w:rtl w:val="0"/>
        </w:rPr>
        <w:t xml:space="preserve"> This automated mapping framework guarantees that local responders have immediate visual clarity regarding incident hotspots, improving response times, minimizing communication errors, and enhancing resource optimization during localized civilian crises. </w:t>
      </w:r>
      <w:r w:rsidDel="00000000" w:rsidR="00000000" w:rsidRPr="00000000">
        <w:rPr>
          <w:rtl w:val="0"/>
        </w:rPr>
      </w:r>
    </w:p>
    <w:p w:rsidR="00000000" w:rsidDel="00000000" w:rsidP="00000000" w:rsidRDefault="00000000" w:rsidRPr="00000000" w14:paraId="00000151">
      <w:pPr>
        <w:ind w:firstLine="720"/>
        <w:rPr>
          <w:rFonts w:ascii="Times New Roman" w:cs="Times New Roman" w:eastAsia="Times New Roman" w:hAnsi="Times New Roman"/>
          <w:sz w:val="24"/>
          <w:szCs w:val="24"/>
        </w:rPr>
      </w:pPr>
      <w:commentRangeStart w:id="0"/>
      <w:commentRangeStart w:id="1"/>
      <w:commentRangeStart w:id="2"/>
      <w:commentRangeStart w:id="3"/>
      <w:commentRangeStart w:id="4"/>
      <w:commentRangeStart w:id="5"/>
      <w:hyperlink r:id="rId13">
        <w:r w:rsidDel="00000000" w:rsidR="00000000" w:rsidRPr="00000000">
          <w:rPr>
            <w:rFonts w:ascii="Times New Roman" w:cs="Times New Roman" w:eastAsia="Times New Roman" w:hAnsi="Times New Roman"/>
            <w:color w:val="1155cc"/>
            <w:sz w:val="24"/>
            <w:szCs w:val="24"/>
            <w:u w:val="single"/>
            <w:rtl w:val="0"/>
          </w:rPr>
          <w:t xml:space="preserve">https://www.jneonatalsurg.com/index.php/jns/article/view/5738/4798</w:t>
        </w:r>
      </w:hyperlink>
      <w:commentRangeEnd w:id="0"/>
      <w:r w:rsidDel="00000000" w:rsidR="00000000" w:rsidRPr="00000000">
        <w:commentReference w:id="0"/>
      </w:r>
      <w:commentRangeEnd w:id="1"/>
      <w:r w:rsidDel="00000000" w:rsidR="00000000" w:rsidRPr="00000000">
        <w:commentReference w:id="1"/>
      </w:r>
      <w:commentRangeEnd w:id="2"/>
      <w:r w:rsidDel="00000000" w:rsidR="00000000" w:rsidRPr="00000000">
        <w:commentReference w:id="2"/>
      </w:r>
      <w:commentRangeEnd w:id="3"/>
      <w:r w:rsidDel="00000000" w:rsidR="00000000" w:rsidRPr="00000000">
        <w:commentReference w:id="3"/>
      </w:r>
      <w:commentRangeEnd w:id="4"/>
      <w:r w:rsidDel="00000000" w:rsidR="00000000" w:rsidRPr="00000000">
        <w:commentReference w:id="4"/>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152">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study by Xi'an Jiaotong University et al. (2021), disaster response systems around the world have faced major crises and disruptive shocks over the past decade, including the 2008 global economic crisis, the Ebola outbreak, and the COVID-19 pandemic. As a major public health crisis, COVID-19 is the largest pandemic to affect humanity in more than a century. During the COVID-19 response, the situation became more complicated due to growing interactions and interdependence among different stakeholders, such as individuals and organizations, because of its wide social, economic, physical, and environmental impacts.</w:t>
      </w:r>
    </w:p>
    <w:p w:rsidR="00000000" w:rsidDel="00000000" w:rsidP="00000000" w:rsidRDefault="00000000" w:rsidRPr="00000000" w14:paraId="000001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ability of a disaster response system that involves many stakeholders to keep operating, adapt, and recover from a disaster is essential. This ability is essentially what is meant by resilience. Resilience is therefore a suitable way to assess and understand how well a disaster response system performed during the COVID-19 response. .</w:t>
      </w:r>
      <w:hyperlink r:id="rId14">
        <w:r w:rsidDel="00000000" w:rsidR="00000000" w:rsidRPr="00000000">
          <w:rPr>
            <w:rFonts w:ascii="Times New Roman" w:cs="Times New Roman" w:eastAsia="Times New Roman" w:hAnsi="Times New Roman"/>
            <w:color w:val="1155cc"/>
            <w:sz w:val="24"/>
            <w:szCs w:val="24"/>
            <w:u w:val="single"/>
            <w:rtl w:val="0"/>
          </w:rPr>
          <w:t xml:space="preserve">https://pmc.ncbi.nlm.nih.gov/articles/PMC9764218/</w:t>
        </w:r>
      </w:hyperlink>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ab/>
        <w:t xml:space="preserve">According to the study by Dharshana Krishnaprasadh et al. (2025), emergency preparedness involves systematic risk assessment, strategic allocation of resources, and coordination among different professionals to reduce the impact of disasters and improve response and recovery efforts. The United Nations Office for Disaster Risk Reduction defines a disaster as a serious disruption of community functioning at any scale. This happens when hazardous events interact with conditions of exposure, vulnerability, and capacity, resulting in human, material, economic, or environmental losses and impacts (United Nations Office for Disaster Risk Reduction, 2017). (Source: </w:t>
      </w:r>
      <w:hyperlink r:id="rId15">
        <w:r w:rsidDel="00000000" w:rsidR="00000000" w:rsidRPr="00000000">
          <w:rPr>
            <w:rFonts w:ascii="Times New Roman" w:cs="Times New Roman" w:eastAsia="Times New Roman" w:hAnsi="Times New Roman"/>
            <w:color w:val="1155cc"/>
            <w:sz w:val="24"/>
            <w:szCs w:val="24"/>
            <w:u w:val="single"/>
            <w:rtl w:val="0"/>
          </w:rPr>
          <w:t xml:space="preserve">United Nations Office for Disaster Risk Reduction</w:t>
        </w:r>
      </w:hyperlink>
      <w:r w:rsidDel="00000000" w:rsidR="00000000" w:rsidRPr="00000000">
        <w:rPr>
          <w:rFonts w:ascii="Times New Roman" w:cs="Times New Roman" w:eastAsia="Times New Roman" w:hAnsi="Times New Roman"/>
          <w:sz w:val="24"/>
          <w:szCs w:val="24"/>
          <w:rtl w:val="0"/>
        </w:rPr>
        <w:t xml:space="preserve">, 2017) </w:t>
      </w:r>
      <w:hyperlink r:id="rId16">
        <w:r w:rsidDel="00000000" w:rsidR="00000000" w:rsidRPr="00000000">
          <w:rPr>
            <w:rFonts w:ascii="Times New Roman" w:cs="Times New Roman" w:eastAsia="Times New Roman" w:hAnsi="Times New Roman"/>
            <w:color w:val="1155cc"/>
            <w:sz w:val="24"/>
            <w:szCs w:val="24"/>
            <w:u w:val="single"/>
            <w:rtl w:val="0"/>
          </w:rPr>
          <w:t xml:space="preserve">https://www.ncbi.nlm.nih.gov/books/NBK537042/</w:t>
        </w:r>
      </w:hyperlink>
      <w:r w:rsidDel="00000000" w:rsidR="00000000" w:rsidRPr="00000000">
        <w:rPr>
          <w:rFonts w:ascii="Times New Roman" w:cs="Times New Roman" w:eastAsia="Times New Roman" w:hAnsi="Times New Roman"/>
          <w:sz w:val="24"/>
          <w:szCs w:val="24"/>
          <w:rtl w:val="0"/>
        </w:rPr>
        <w:br w:type="textWrapping"/>
        <w:br w:type="textWrapping"/>
        <w:tab/>
        <w:t xml:space="preserve">The study by Ganesh Dhungana et al. (2025) explains that international agencies are a key part of global disaster governance and have played an important role in shaping global mandates such as the   </w:t>
      </w:r>
      <w:hyperlink r:id="rId17">
        <w:r w:rsidDel="00000000" w:rsidR="00000000" w:rsidRPr="00000000">
          <w:rPr>
            <w:rFonts w:ascii="Times New Roman" w:cs="Times New Roman" w:eastAsia="Times New Roman" w:hAnsi="Times New Roman"/>
            <w:color w:val="1155cc"/>
            <w:sz w:val="24"/>
            <w:szCs w:val="24"/>
            <w:u w:val="single"/>
            <w:rtl w:val="0"/>
          </w:rPr>
          <w:t xml:space="preserve">Sustainable Development Goals</w:t>
        </w:r>
      </w:hyperlink>
      <w:r w:rsidDel="00000000" w:rsidR="00000000" w:rsidRPr="00000000">
        <w:rPr>
          <w:rFonts w:ascii="Times New Roman" w:cs="Times New Roman" w:eastAsia="Times New Roman" w:hAnsi="Times New Roman"/>
          <w:sz w:val="24"/>
          <w:szCs w:val="24"/>
          <w:rtl w:val="0"/>
        </w:rPr>
        <w:t xml:space="preserve"> (SDG) and the Sendai Framework for Disaster Risk Reduction (SFDRR). Disaster management and governance are multi-disciplinary and closely connected, so it is important to understand how international agencies help strengthen and manage these systems.  This qualitative </w:t>
      </w:r>
      <w:hyperlink r:id="rId18">
        <w:r w:rsidDel="00000000" w:rsidR="00000000" w:rsidRPr="00000000">
          <w:rPr>
            <w:rFonts w:ascii="Times New Roman" w:cs="Times New Roman" w:eastAsia="Times New Roman" w:hAnsi="Times New Roman"/>
            <w:color w:val="1155cc"/>
            <w:sz w:val="24"/>
            <w:szCs w:val="24"/>
            <w:u w:val="single"/>
            <w:rtl w:val="0"/>
          </w:rPr>
          <w:t xml:space="preserve">case study</w:t>
        </w:r>
      </w:hyperlink>
      <w:r w:rsidDel="00000000" w:rsidR="00000000" w:rsidRPr="00000000">
        <w:rPr>
          <w:rFonts w:ascii="Times New Roman" w:cs="Times New Roman" w:eastAsia="Times New Roman" w:hAnsi="Times New Roman"/>
          <w:sz w:val="24"/>
          <w:szCs w:val="24"/>
          <w:rtl w:val="0"/>
        </w:rPr>
        <w:t xml:space="preserve"> included a literature review, stakeholder consultations, and key informant interviews.  contextualizing the 2015</w:t>
      </w:r>
      <w:hyperlink r:id="rId19">
        <w:r w:rsidDel="00000000" w:rsidR="00000000" w:rsidRPr="00000000">
          <w:rPr>
            <w:rFonts w:ascii="Times New Roman" w:cs="Times New Roman" w:eastAsia="Times New Roman" w:hAnsi="Times New Roman"/>
            <w:color w:val="1155cc"/>
            <w:sz w:val="24"/>
            <w:szCs w:val="24"/>
            <w:u w:val="single"/>
            <w:rtl w:val="0"/>
          </w:rPr>
          <w:t xml:space="preserve"> Nepal earthquake</w:t>
        </w:r>
      </w:hyperlink>
      <w:r w:rsidDel="00000000" w:rsidR="00000000" w:rsidRPr="00000000">
        <w:rPr>
          <w:rFonts w:ascii="Times New Roman" w:cs="Times New Roman" w:eastAsia="Times New Roman" w:hAnsi="Times New Roman"/>
          <w:sz w:val="24"/>
          <w:szCs w:val="24"/>
          <w:rtl w:val="0"/>
        </w:rPr>
        <w:t xml:space="preserve"> as a context to understand how international agencies contributed to a shift in disaster governance in Nepal. </w:t>
      </w:r>
      <w:hyperlink r:id="rId20">
        <w:r w:rsidDel="00000000" w:rsidR="00000000" w:rsidRPr="00000000">
          <w:rPr>
            <w:rFonts w:ascii="Times New Roman" w:cs="Times New Roman" w:eastAsia="Times New Roman" w:hAnsi="Times New Roman"/>
            <w:color w:val="1155cc"/>
            <w:sz w:val="24"/>
            <w:szCs w:val="24"/>
            <w:u w:val="single"/>
            <w:rtl w:val="0"/>
          </w:rPr>
          <w:t xml:space="preserve">https://www.sciencedirect.com/science/article/pii/S2590061725000183</w:t>
        </w:r>
      </w:hyperlink>
      <w:r w:rsidDel="00000000" w:rsidR="00000000" w:rsidRPr="00000000">
        <w:rPr>
          <w:rtl w:val="0"/>
        </w:rPr>
      </w:r>
    </w:p>
    <w:p w:rsidR="00000000" w:rsidDel="00000000" w:rsidP="00000000" w:rsidRDefault="00000000" w:rsidRPr="00000000" w14:paraId="00000155">
      <w:pPr>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conducted by( Marjan Malešič ,2020).The </w:t>
      </w:r>
      <w:hyperlink r:id="rId21">
        <w:r w:rsidDel="00000000" w:rsidR="00000000" w:rsidRPr="00000000">
          <w:rPr>
            <w:rFonts w:ascii="Times New Roman" w:cs="Times New Roman" w:eastAsia="Times New Roman" w:hAnsi="Times New Roman"/>
            <w:color w:val="1155cc"/>
            <w:sz w:val="24"/>
            <w:szCs w:val="24"/>
            <w:u w:val="single"/>
            <w:rtl w:val="0"/>
          </w:rPr>
          <w:t xml:space="preserve">Incident Command System</w:t>
        </w:r>
      </w:hyperlink>
      <w:r w:rsidDel="00000000" w:rsidR="00000000" w:rsidRPr="00000000">
        <w:rPr>
          <w:rFonts w:ascii="Times New Roman" w:cs="Times New Roman" w:eastAsia="Times New Roman" w:hAnsi="Times New Roman"/>
          <w:sz w:val="24"/>
          <w:szCs w:val="24"/>
          <w:rtl w:val="0"/>
        </w:rPr>
        <w:t xml:space="preserve"> (ICS) was developed in the 1970s in California to improve coordination among local, state, and federal agencies responding to a series of wildfires. Over time, ICS was expanded to solve coordination problems during other types of crises, not just wildfires, and was adopted by agencies beyond fire departments. This process was officially completed in 2004 when the National Incident Management System (NIMS) was introduced in the United States. NIMS required all crisis management organizations at the local, state, and federal levels to use ICS when responding to different types of emergencies and to organize their activities accordingly. </w:t>
      </w:r>
    </w:p>
    <w:p w:rsidR="00000000" w:rsidDel="00000000" w:rsidP="00000000" w:rsidRDefault="00000000" w:rsidRPr="00000000" w14:paraId="00000157">
      <w:pPr>
        <w:rPr>
          <w:rFonts w:ascii="Times New Roman" w:cs="Times New Roman" w:eastAsia="Times New Roman" w:hAnsi="Times New Roman"/>
          <w:sz w:val="24"/>
          <w:szCs w:val="24"/>
        </w:rPr>
      </w:pPr>
      <w:hyperlink r:id="rId22">
        <w:r w:rsidDel="00000000" w:rsidR="00000000" w:rsidRPr="00000000">
          <w:rPr>
            <w:rFonts w:ascii="Times New Roman" w:cs="Times New Roman" w:eastAsia="Times New Roman" w:hAnsi="Times New Roman"/>
            <w:color w:val="1155cc"/>
            <w:sz w:val="24"/>
            <w:szCs w:val="24"/>
            <w:u w:val="single"/>
            <w:rtl w:val="0"/>
          </w:rPr>
          <w:t xml:space="preserve">https://www.sciencedirect.com/science/article/pii/S2212420919311367.</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158">
      <w:pPr>
        <w:pStyle w:val="Heading5"/>
        <w:rPr>
          <w:rFonts w:ascii="Times New Roman" w:cs="Times New Roman" w:eastAsia="Times New Roman" w:hAnsi="Times New Roman"/>
          <w:sz w:val="24"/>
          <w:szCs w:val="24"/>
        </w:rPr>
      </w:pPr>
      <w:bookmarkStart w:colFirst="0" w:colLast="0" w:name="_1uhmk797sk50" w:id="23"/>
      <w:bookmarkEnd w:id="23"/>
      <w:r w:rsidDel="00000000" w:rsidR="00000000" w:rsidRPr="00000000">
        <w:rPr>
          <w:rFonts w:ascii="Times New Roman" w:cs="Times New Roman" w:eastAsia="Times New Roman" w:hAnsi="Times New Roman"/>
          <w:sz w:val="24"/>
          <w:szCs w:val="24"/>
          <w:rtl w:val="0"/>
        </w:rPr>
        <w:br w:type="textWrapping"/>
        <w:t xml:space="preserve">Local Related Systems</w:t>
        <w:br w:type="textWrapping"/>
        <w:tab/>
      </w:r>
    </w:p>
    <w:p w:rsidR="00000000" w:rsidDel="00000000" w:rsidP="00000000" w:rsidRDefault="00000000" w:rsidRPr="00000000" w14:paraId="00000159">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Barangay Emergency Response Team uses the Barangay Disaster Preparedness Monitoring Web Application System (2024) to track and improve local disaster readiness. This web system collects standard disaster preparedness data from each barangay, reporting it efficiently to local and national government offices. </w:t>
      </w:r>
      <w:r w:rsidDel="00000000" w:rsidR="00000000" w:rsidRPr="00000000">
        <w:rPr>
          <w:rFonts w:ascii="Times New Roman" w:cs="Times New Roman" w:eastAsia="Times New Roman" w:hAnsi="Times New Roman"/>
          <w:sz w:val="24"/>
          <w:szCs w:val="24"/>
          <w:rtl w:val="0"/>
        </w:rPr>
        <w:t xml:space="preserve">The system provides real-time dashboards showing which barangays are ready for disasters, where volunteers and equipment are located, and which areas need help. The system helps the team respond quickly to emergencies and let the officials see the disaster preparedness level of all barangays at once.</w:t>
        <w:br w:type="textWrapping"/>
      </w:r>
      <w:hyperlink r:id="rId23">
        <w:r w:rsidDel="00000000" w:rsidR="00000000" w:rsidRPr="00000000">
          <w:rPr>
            <w:rFonts w:ascii="Times New Roman" w:cs="Times New Roman" w:eastAsia="Times New Roman" w:hAnsi="Times New Roman"/>
            <w:color w:val="1155cc"/>
            <w:sz w:val="24"/>
            <w:szCs w:val="24"/>
            <w:u w:val="single"/>
            <w:rtl w:val="0"/>
          </w:rPr>
          <w:t xml:space="preserve">https://www.ijcaonline.org/archives/volume149/number3/garcia-2016-ijca-911364.pdf</w:t>
        </w:r>
      </w:hyperlink>
      <w:r w:rsidDel="00000000" w:rsidR="00000000" w:rsidRPr="00000000">
        <w:rPr>
          <w:rtl w:val="0"/>
        </w:rPr>
      </w:r>
    </w:p>
    <w:p w:rsidR="00000000" w:rsidDel="00000000" w:rsidP="00000000" w:rsidRDefault="00000000" w:rsidRPr="00000000" w14:paraId="0000015A">
      <w:pPr>
        <w:pStyle w:val="Heading5"/>
        <w:rPr>
          <w:rFonts w:ascii="Times New Roman" w:cs="Times New Roman" w:eastAsia="Times New Roman" w:hAnsi="Times New Roman"/>
          <w:b w:val="0"/>
          <w:bCs w:val="0"/>
          <w:sz w:val="24"/>
          <w:szCs w:val="24"/>
        </w:rPr>
      </w:pPr>
      <w:bookmarkStart w:colFirst="0" w:colLast="0" w:name="_zdiwnyuaq9kv" w:id="24"/>
      <w:bookmarkEnd w:id="24"/>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0"/>
          <w:bCs w:val="0"/>
          <w:sz w:val="24"/>
          <w:szCs w:val="24"/>
          <w:rtl w:val="0"/>
        </w:rPr>
        <w:tab/>
      </w:r>
      <w:r w:rsidDel="00000000" w:rsidR="00000000" w:rsidRPr="00000000">
        <w:rPr>
          <w:rFonts w:ascii="Times New Roman" w:cs="Times New Roman" w:eastAsia="Times New Roman" w:hAnsi="Times New Roman"/>
          <w:b w:val="0"/>
          <w:bCs w:val="0"/>
          <w:sz w:val="24"/>
          <w:szCs w:val="24"/>
          <w:rtl w:val="0"/>
        </w:rPr>
        <w:t xml:space="preserve">The Bandilyo App, developed for the Municipality of Tanauan, Leyte, is a built in command and control communication system for disaster risk reduction. It features geo‑tagged incident reporting, real‑time monitoring via mobile and web platforms, and an SMS fallback mechanism that ensures alerts can be delivered even when mobile data is unavailable.</w:t>
      </w:r>
    </w:p>
    <w:p w:rsidR="00000000" w:rsidDel="00000000" w:rsidP="00000000" w:rsidRDefault="00000000" w:rsidRPr="00000000" w14:paraId="0000015B">
      <w:pPr>
        <w:pStyle w:val="Heading5"/>
        <w:rPr>
          <w:rFonts w:ascii="Times New Roman" w:cs="Times New Roman" w:eastAsia="Times New Roman" w:hAnsi="Times New Roman"/>
          <w:b w:val="0"/>
          <w:bCs w:val="0"/>
          <w:sz w:val="24"/>
          <w:szCs w:val="24"/>
        </w:rPr>
      </w:pPr>
      <w:bookmarkStart w:colFirst="0" w:colLast="0" w:name="_ef46omjokfqr" w:id="25"/>
      <w:bookmarkEnd w:id="25"/>
      <w:hyperlink r:id="rId24">
        <w:r w:rsidDel="00000000" w:rsidR="00000000" w:rsidRPr="00000000">
          <w:rPr>
            <w:rFonts w:ascii="Times New Roman" w:cs="Times New Roman" w:eastAsia="Times New Roman" w:hAnsi="Times New Roman"/>
            <w:color w:val="1155cc"/>
            <w:sz w:val="24"/>
            <w:szCs w:val="24"/>
            <w:u w:val="single"/>
            <w:rtl w:val="0"/>
          </w:rPr>
          <w:t xml:space="preserve">https://ieeexplore.ieee.org/abstract/document/9400138</w:t>
        </w:r>
      </w:hyperlink>
      <w:r w:rsidDel="00000000" w:rsidR="00000000" w:rsidRPr="00000000">
        <w:rPr>
          <w:rFonts w:ascii="Times New Roman" w:cs="Times New Roman" w:eastAsia="Times New Roman" w:hAnsi="Times New Roman"/>
          <w:sz w:val="24"/>
          <w:szCs w:val="24"/>
          <w:rtl w:val="0"/>
        </w:rPr>
        <w:br w:type="textWrapping"/>
        <w:br w:type="textWrapping"/>
        <w:tab/>
      </w:r>
      <w:r w:rsidDel="00000000" w:rsidR="00000000" w:rsidRPr="00000000">
        <w:rPr>
          <w:rFonts w:ascii="Times New Roman" w:cs="Times New Roman" w:eastAsia="Times New Roman" w:hAnsi="Times New Roman"/>
          <w:b w:val="0"/>
          <w:bCs w:val="0"/>
          <w:sz w:val="24"/>
          <w:szCs w:val="24"/>
          <w:rtl w:val="0"/>
        </w:rPr>
        <w:t xml:space="preserve">The Help Me App, developed for Dingle, Iloilo, is a mobile emergency response application that allows residents to instantly alert multiple agencies including the Barangay Tanod, PNP, BFP, and MDRRMO. Key features include a one‑tap SOS button, GPS location tracking, push notifications, a web‑based command center, and a video call function for responders to visually assess incidents. </w:t>
      </w:r>
    </w:p>
    <w:p w:rsidR="00000000" w:rsidDel="00000000" w:rsidP="00000000" w:rsidRDefault="00000000" w:rsidRPr="00000000" w14:paraId="0000015C">
      <w:pPr>
        <w:rPr>
          <w:rFonts w:ascii="Times New Roman" w:cs="Times New Roman" w:eastAsia="Times New Roman" w:hAnsi="Times New Roman"/>
          <w:sz w:val="24"/>
          <w:szCs w:val="24"/>
        </w:rPr>
      </w:pPr>
      <w:hyperlink r:id="rId25">
        <w:r w:rsidDel="00000000" w:rsidR="00000000" w:rsidRPr="00000000">
          <w:rPr>
            <w:rFonts w:ascii="Times New Roman" w:cs="Times New Roman" w:eastAsia="Times New Roman" w:hAnsi="Times New Roman"/>
            <w:color w:val="1155cc"/>
            <w:sz w:val="24"/>
            <w:szCs w:val="24"/>
            <w:u w:val="single"/>
            <w:rtl w:val="0"/>
          </w:rPr>
          <w:t xml:space="preserve">https://jestec.taylors.edu.my/Speccial%20Issue%20ICITE2021/Special%20issue%20ICITE21_04.pdf#2#1</w:t>
          <w:br w:type="textWrapping"/>
        </w:r>
      </w:hyperlink>
      <w:r w:rsidDel="00000000" w:rsidR="00000000" w:rsidRPr="00000000">
        <w:rPr>
          <w:rFonts w:ascii="Times New Roman" w:cs="Times New Roman" w:eastAsia="Times New Roman" w:hAnsi="Times New Roman"/>
          <w:sz w:val="24"/>
          <w:szCs w:val="24"/>
          <w:rtl w:val="0"/>
        </w:rPr>
        <w:br w:type="textWrapping"/>
        <w:tab/>
        <w:t xml:space="preserve">Web-Based Emergency Response System for Disaster Management. This system is designed to help users report emergencies and receive quick assistance during disasters through a mobile application. It allows real-time reporting of incidents, location tracking, and communication with emergency responders. The system aims to reduce response time and improve coordination during emergency situations by using mobile technology and GPS features. </w:t>
        <w:br w:type="textWrapping"/>
      </w:r>
      <w:hyperlink r:id="rId26">
        <w:r w:rsidDel="00000000" w:rsidR="00000000" w:rsidRPr="00000000">
          <w:rPr>
            <w:rFonts w:ascii="Times New Roman" w:cs="Times New Roman" w:eastAsia="Times New Roman" w:hAnsi="Times New Roman"/>
            <w:color w:val="1155cc"/>
            <w:sz w:val="24"/>
            <w:szCs w:val="24"/>
            <w:u w:val="single"/>
            <w:rtl w:val="0"/>
          </w:rPr>
          <w:t xml:space="preserve">https://ijarcce.com/papers/web-application-for-disaster-management/</w:t>
        </w:r>
      </w:hyperlink>
      <w:r w:rsidDel="00000000" w:rsidR="00000000" w:rsidRPr="00000000">
        <w:rPr>
          <w:rFonts w:ascii="Times New Roman" w:cs="Times New Roman" w:eastAsia="Times New Roman" w:hAnsi="Times New Roman"/>
          <w:sz w:val="24"/>
          <w:szCs w:val="24"/>
          <w:rtl w:val="0"/>
        </w:rPr>
        <w:br w:type="textWrapping"/>
        <w:br w:type="textWrapping"/>
        <w:tab/>
        <w:t xml:space="preserve">Open Data Geo-Based Barangay Information System is a system that uses mapping technology to help barangays manage and view important community information in a more organized way. It allows local officials to use geographic data to understand areas in the community and support planning and decision-making, especially for public services and disaster preparedness.</w:t>
      </w:r>
      <w:hyperlink r:id="rId27">
        <w:r w:rsidDel="00000000" w:rsidR="00000000" w:rsidRPr="00000000">
          <w:rPr>
            <w:rFonts w:ascii="Times New Roman" w:cs="Times New Roman" w:eastAsia="Times New Roman" w:hAnsi="Times New Roman"/>
            <w:color w:val="1155cc"/>
            <w:sz w:val="24"/>
            <w:szCs w:val="24"/>
            <w:u w:val="single"/>
            <w:rtl w:val="0"/>
          </w:rPr>
          <w:t xml:space="preserve">https://arxiv.org/pdf/2201.12544</w:t>
        </w:r>
      </w:hyperlink>
      <w:r w:rsidDel="00000000" w:rsidR="00000000" w:rsidRPr="00000000">
        <w:rPr>
          <w:rtl w:val="0"/>
        </w:rPr>
      </w:r>
    </w:p>
    <w:p w:rsidR="00000000" w:rsidDel="00000000" w:rsidP="00000000" w:rsidRDefault="00000000" w:rsidRPr="00000000" w14:paraId="0000015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pStyle w:val="Heading5"/>
        <w:rPr>
          <w:rFonts w:ascii="Times New Roman" w:cs="Times New Roman" w:eastAsia="Times New Roman" w:hAnsi="Times New Roman"/>
          <w:sz w:val="24"/>
          <w:szCs w:val="24"/>
        </w:rPr>
      </w:pPr>
      <w:bookmarkStart w:colFirst="0" w:colLast="0" w:name="_lpq5mi7aukp4" w:id="26"/>
      <w:bookmarkEnd w:id="26"/>
      <w:r w:rsidDel="00000000" w:rsidR="00000000" w:rsidRPr="00000000">
        <w:rPr>
          <w:rtl w:val="0"/>
        </w:rPr>
      </w:r>
    </w:p>
    <w:p w:rsidR="00000000" w:rsidDel="00000000" w:rsidP="00000000" w:rsidRDefault="00000000" w:rsidRPr="00000000" w14:paraId="0000015F">
      <w:pPr>
        <w:pStyle w:val="Heading5"/>
        <w:rPr>
          <w:rFonts w:ascii="Times New Roman" w:cs="Times New Roman" w:eastAsia="Times New Roman" w:hAnsi="Times New Roman"/>
          <w:sz w:val="24"/>
          <w:szCs w:val="24"/>
        </w:rPr>
      </w:pPr>
      <w:bookmarkStart w:colFirst="0" w:colLast="0" w:name="_kxsajnz6ex7l" w:id="27"/>
      <w:bookmarkEnd w:id="27"/>
      <w:r w:rsidDel="00000000" w:rsidR="00000000" w:rsidRPr="00000000">
        <w:rPr>
          <w:rFonts w:ascii="Times New Roman" w:cs="Times New Roman" w:eastAsia="Times New Roman" w:hAnsi="Times New Roman"/>
          <w:sz w:val="24"/>
          <w:szCs w:val="24"/>
          <w:rtl w:val="0"/>
        </w:rPr>
        <w:t xml:space="preserve">Foreign Related Systems</w:t>
      </w:r>
    </w:p>
    <w:p w:rsidR="00000000" w:rsidDel="00000000" w:rsidP="00000000" w:rsidRDefault="00000000" w:rsidRPr="00000000" w14:paraId="000001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According to(Suyash Pal et al, 2025.)Due to the rapid and unpredictable nature of disasters, emergency circumstances are frequently poorly handled by contemporary disaster management systems. RescueNet uses GPS monitoring and geofencing technology to tackle this issue. During disasters, it aids responders in knowing where people and events are in real time. Additionally, RescueNet can provide quicker response based on location and automatically carry out crucial disaster management activities. Conventional emergency response systems rely on manual coordination, which can lead to inefficient use of resources and delays in decision-making. A quicker, more intelligent, and more adaptable solution like RescueNet is required because crisis conditions can change quickly. </w:t>
        <w:br w:type="textWrapping"/>
      </w:r>
      <w:hyperlink r:id="rId28">
        <w:r w:rsidDel="00000000" w:rsidR="00000000" w:rsidRPr="00000000">
          <w:rPr>
            <w:rFonts w:ascii="Times New Roman" w:cs="Times New Roman" w:eastAsia="Times New Roman" w:hAnsi="Times New Roman"/>
            <w:color w:val="1155cc"/>
            <w:sz w:val="24"/>
            <w:szCs w:val="24"/>
            <w:u w:val="single"/>
            <w:rtl w:val="0"/>
          </w:rPr>
          <w:t xml:space="preserve">https://ijsrem.com/uploads/production/A-Comprehensive-Study-on-Enhancing-Disaster-Management-with-RescueNet-A-Usability-and-Effectiveness-Analysis.pdf</w:t>
        </w:r>
      </w:hyperlink>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sz w:val="24"/>
          <w:szCs w:val="24"/>
          <w:rtl w:val="0"/>
        </w:rPr>
        <w:br w:type="textWrapping"/>
        <w:tab/>
        <w:t xml:space="preserve">Dr.S.Prakash., et al. (2025) explains that floods, cyclones, earthquakes, and excessive rainfall are examples of disasters that regularly happen without enough early warning.  communication with the impacted community. Standard techniques for distributing alerts, such as media broadcasts, manual Phone calls and announcements are frequently unreliable, delayed, and unable to easily reach every person. These Restrictions may lead to slower reactions and more danger to people and property. RescueNet resolves this problem by providing a technologically advanced, automated disaster alert system that promptly notifies users directly based on their neighborhood. </w:t>
        <w:br w:type="textWrapping"/>
      </w:r>
      <w:hyperlink r:id="rId29">
        <w:r w:rsidDel="00000000" w:rsidR="00000000" w:rsidRPr="00000000">
          <w:rPr>
            <w:rFonts w:ascii="Times New Roman" w:cs="Times New Roman" w:eastAsia="Times New Roman" w:hAnsi="Times New Roman"/>
            <w:color w:val="1155cc"/>
            <w:sz w:val="24"/>
            <w:szCs w:val="24"/>
            <w:u w:val="single"/>
            <w:rtl w:val="0"/>
          </w:rPr>
          <w:t xml:space="preserve">https://ijsrem.com/uploads/production/RescueNet-Smart-Disaster-Response-system.pdf</w:t>
        </w:r>
      </w:hyperlink>
      <w:r w:rsidDel="00000000" w:rsidR="00000000" w:rsidRPr="00000000">
        <w:rPr>
          <w:rtl w:val="0"/>
        </w:rPr>
      </w:r>
    </w:p>
    <w:p w:rsidR="00000000" w:rsidDel="00000000" w:rsidP="00000000" w:rsidRDefault="00000000" w:rsidRPr="00000000" w14:paraId="00000161">
      <w:pPr>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Mobile Emergency Response Application Using Geolocation. This system uses a mobile application to allow people to send emergency requests and a web application for command center monitoring. Its structure is closely related to RescueNet because it combines incident reporting, geolocation, and centralized response management.</w:t>
      </w:r>
      <w:r w:rsidDel="00000000" w:rsidR="00000000" w:rsidRPr="00000000">
        <w:rPr>
          <w:rtl w:val="0"/>
        </w:rPr>
      </w:r>
    </w:p>
    <w:p w:rsidR="00000000" w:rsidDel="00000000" w:rsidP="00000000" w:rsidRDefault="00000000" w:rsidRPr="00000000" w14:paraId="00000162">
      <w:pPr>
        <w:spacing w:after="0" w:line="240" w:lineRule="auto"/>
        <w:jc w:val="left"/>
        <w:rPr>
          <w:rFonts w:ascii="Times New Roman" w:cs="Times New Roman" w:eastAsia="Times New Roman" w:hAnsi="Times New Roman"/>
          <w:sz w:val="24"/>
          <w:szCs w:val="24"/>
        </w:rPr>
      </w:pPr>
      <w:hyperlink r:id="rId30">
        <w:r w:rsidDel="00000000" w:rsidR="00000000" w:rsidRPr="00000000">
          <w:rPr>
            <w:rFonts w:ascii="Times New Roman" w:cs="Times New Roman" w:eastAsia="Times New Roman" w:hAnsi="Times New Roman"/>
            <w:b w:val="1"/>
            <w:bCs w:val="1"/>
            <w:color w:val="1155cc"/>
            <w:sz w:val="24"/>
            <w:szCs w:val="24"/>
            <w:u w:val="single"/>
            <w:rtl w:val="0"/>
          </w:rPr>
          <w:t xml:space="preserve">https://www.ijcce.org/papers/327-A3001.pdf</w:t>
        </w:r>
      </w:hyperlink>
      <w:r w:rsidDel="00000000" w:rsidR="00000000" w:rsidRPr="00000000">
        <w:rPr>
          <w:rtl w:val="0"/>
        </w:rPr>
      </w:r>
    </w:p>
    <w:p w:rsidR="00000000" w:rsidDel="00000000" w:rsidP="00000000" w:rsidRDefault="00000000" w:rsidRPr="00000000" w14:paraId="00000163">
      <w:pPr>
        <w:spacing w:after="0" w:lin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tab/>
        <w:t xml:space="preserve">The IPAWS (Integrated Public Alert and Warning System) is an emergency communication system used in the United States that sends important warnings and alerts to the public during disasters such as storms, floods, and other emergencies. It delivers messages quickly through mobile phones, radio, and television to ensure that people receive timely information and can take immediate safety actions to protect themselves.</w:t>
      </w:r>
    </w:p>
    <w:p w:rsidR="00000000" w:rsidDel="00000000" w:rsidP="00000000" w:rsidRDefault="00000000" w:rsidRPr="00000000" w14:paraId="00000164">
      <w:pPr>
        <w:spacing w:after="0"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5">
      <w:pPr>
        <w:spacing w:after="0" w:line="240" w:lineRule="auto"/>
        <w:jc w:val="left"/>
        <w:rPr>
          <w:rFonts w:ascii="Times New Roman" w:cs="Times New Roman" w:eastAsia="Times New Roman" w:hAnsi="Times New Roman"/>
          <w:sz w:val="24"/>
          <w:szCs w:val="24"/>
        </w:rPr>
      </w:pPr>
      <w:hyperlink r:id="rId31">
        <w:r w:rsidDel="00000000" w:rsidR="00000000" w:rsidRPr="00000000">
          <w:rPr>
            <w:rFonts w:ascii="Times New Roman" w:cs="Times New Roman" w:eastAsia="Times New Roman" w:hAnsi="Times New Roman"/>
            <w:color w:val="1155cc"/>
            <w:sz w:val="24"/>
            <w:szCs w:val="24"/>
            <w:u w:val="single"/>
            <w:rtl w:val="0"/>
          </w:rPr>
          <w:t xml:space="preserve">https://www.fema.gov/sites/default/files/documents/fema_ipaws_101-slicksheet_042024.pdf</w:t>
        </w:r>
      </w:hyperlink>
      <w:r w:rsidDel="00000000" w:rsidR="00000000" w:rsidRPr="00000000">
        <w:rPr>
          <w:rtl w:val="0"/>
        </w:rPr>
      </w:r>
    </w:p>
    <w:p w:rsidR="00000000" w:rsidDel="00000000" w:rsidP="00000000" w:rsidRDefault="00000000" w:rsidRPr="00000000" w14:paraId="000001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tab/>
      </w:r>
      <w:r w:rsidDel="00000000" w:rsidR="00000000" w:rsidRPr="00000000">
        <w:rPr>
          <w:rFonts w:ascii="Times New Roman" w:cs="Times New Roman" w:eastAsia="Times New Roman" w:hAnsi="Times New Roman"/>
          <w:sz w:val="24"/>
          <w:szCs w:val="24"/>
          <w:rtl w:val="0"/>
        </w:rPr>
        <w:t xml:space="preserve">A mobile emergency app designed to strengthen communication between citizens and authorities during disasters. It's built on a user-centered design to ensure clarity in stressful conditions</w:t>
      </w:r>
    </w:p>
    <w:p w:rsidR="00000000" w:rsidDel="00000000" w:rsidP="00000000" w:rsidRDefault="00000000" w:rsidRPr="00000000" w14:paraId="00000167">
      <w:pPr>
        <w:rPr>
          <w:rFonts w:ascii="Times New Roman" w:cs="Times New Roman" w:eastAsia="Times New Roman" w:hAnsi="Times New Roman"/>
          <w:sz w:val="24"/>
          <w:szCs w:val="24"/>
        </w:rPr>
      </w:pPr>
      <w:hyperlink r:id="rId32">
        <w:r w:rsidDel="00000000" w:rsidR="00000000" w:rsidRPr="00000000">
          <w:rPr>
            <w:rFonts w:ascii="Times New Roman" w:cs="Times New Roman" w:eastAsia="Times New Roman" w:hAnsi="Times New Roman"/>
            <w:color w:val="1155cc"/>
            <w:sz w:val="24"/>
            <w:szCs w:val="24"/>
            <w:u w:val="single"/>
            <w:rtl w:val="0"/>
          </w:rPr>
          <w:t xml:space="preserve">https://www.grid.ucy.ac.cy/assets/files/publications/pdfs/2025-IDRC-e112-final.pdf#2#1</w:t>
        </w:r>
      </w:hyperlink>
      <w:r w:rsidDel="00000000" w:rsidR="00000000" w:rsidRPr="00000000">
        <w:rPr>
          <w:rtl w:val="0"/>
        </w:rPr>
      </w:r>
    </w:p>
    <w:p w:rsidR="00000000" w:rsidDel="00000000" w:rsidP="00000000" w:rsidRDefault="00000000" w:rsidRPr="00000000" w14:paraId="00000168">
      <w:pPr>
        <w:spacing w:after="0" w:line="240" w:lineRule="auto"/>
        <w:jc w:val="left"/>
        <w:rPr>
          <w:rFonts w:ascii="Times New Roman" w:cs="Times New Roman" w:eastAsia="Times New Roman" w:hAnsi="Times New Roman"/>
          <w:color w:val="00796b"/>
          <w:sz w:val="24"/>
          <w:szCs w:val="24"/>
        </w:rPr>
      </w:pPr>
      <w:r w:rsidDel="00000000" w:rsidR="00000000" w:rsidRPr="00000000">
        <w:rPr>
          <w:rtl w:val="0"/>
        </w:rPr>
      </w:r>
    </w:p>
    <w:p w:rsidR="00000000" w:rsidDel="00000000" w:rsidP="00000000" w:rsidRDefault="00000000" w:rsidRPr="00000000" w14:paraId="00000169">
      <w:pPr>
        <w:spacing w:after="0" w:line="240" w:lineRule="auto"/>
        <w:jc w:val="left"/>
        <w:rPr>
          <w:rFonts w:ascii="Times New Roman" w:cs="Times New Roman" w:eastAsia="Times New Roman" w:hAnsi="Times New Roman"/>
          <w:color w:val="00796b"/>
          <w:sz w:val="24"/>
          <w:szCs w:val="24"/>
        </w:rPr>
      </w:pPr>
      <w:r w:rsidDel="00000000" w:rsidR="00000000" w:rsidRPr="00000000">
        <w:rPr>
          <w:rtl w:val="0"/>
        </w:rPr>
      </w:r>
    </w:p>
    <w:p w:rsidR="00000000" w:rsidDel="00000000" w:rsidP="00000000" w:rsidRDefault="00000000" w:rsidRPr="00000000" w14:paraId="0000016A">
      <w:pPr>
        <w:spacing w:after="0" w:line="240" w:lineRule="auto"/>
        <w:jc w:val="left"/>
        <w:rPr>
          <w:rFonts w:ascii="Times New Roman" w:cs="Times New Roman" w:eastAsia="Times New Roman" w:hAnsi="Times New Roman"/>
          <w:color w:val="00796b"/>
          <w:sz w:val="24"/>
          <w:szCs w:val="24"/>
        </w:rPr>
      </w:pPr>
      <w:r w:rsidDel="00000000" w:rsidR="00000000" w:rsidRPr="00000000">
        <w:rPr>
          <w:rtl w:val="0"/>
        </w:rPr>
      </w:r>
    </w:p>
    <w:p w:rsidR="00000000" w:rsidDel="00000000" w:rsidP="00000000" w:rsidRDefault="00000000" w:rsidRPr="00000000" w14:paraId="0000016B">
      <w:pPr>
        <w:pStyle w:val="Heading4"/>
        <w:jc w:val="center"/>
        <w:rPr>
          <w:rFonts w:ascii="Times New Roman" w:cs="Times New Roman" w:eastAsia="Times New Roman" w:hAnsi="Times New Roman"/>
        </w:rPr>
      </w:pPr>
      <w:bookmarkStart w:colFirst="0" w:colLast="0" w:name="_wqvuqoodhjpf" w:id="28"/>
      <w:bookmarkEnd w:id="28"/>
      <w:r w:rsidDel="00000000" w:rsidR="00000000" w:rsidRPr="00000000">
        <w:rPr>
          <w:rFonts w:ascii="Times New Roman" w:cs="Times New Roman" w:eastAsia="Times New Roman" w:hAnsi="Times New Roman"/>
          <w:rtl w:val="0"/>
        </w:rPr>
        <w:t xml:space="preserve">Chapter III: Technical Background</w:t>
      </w:r>
    </w:p>
    <w:p w:rsidR="00000000" w:rsidDel="00000000" w:rsidP="00000000" w:rsidRDefault="00000000" w:rsidRPr="00000000" w14:paraId="0000016C">
      <w:pPr>
        <w:spacing w:after="0" w:line="240" w:lineRule="auto"/>
        <w:jc w:val="left"/>
        <w:rPr>
          <w:rFonts w:ascii="Times New Roman" w:cs="Times New Roman" w:eastAsia="Times New Roman" w:hAnsi="Times New Roman"/>
          <w:color w:val="00796b"/>
          <w:sz w:val="24"/>
          <w:szCs w:val="24"/>
        </w:rPr>
      </w:pPr>
      <w:r w:rsidDel="00000000" w:rsidR="00000000" w:rsidRPr="00000000">
        <w:rPr>
          <w:rtl w:val="0"/>
        </w:rPr>
      </w:r>
    </w:p>
    <w:p w:rsidR="00000000" w:rsidDel="00000000" w:rsidP="00000000" w:rsidRDefault="00000000" w:rsidRPr="00000000" w14:paraId="0000016D">
      <w:pPr>
        <w:pStyle w:val="Heading5"/>
        <w:rPr>
          <w:rFonts w:ascii="Times New Roman" w:cs="Times New Roman" w:eastAsia="Times New Roman" w:hAnsi="Times New Roman"/>
          <w:sz w:val="24"/>
          <w:szCs w:val="24"/>
        </w:rPr>
      </w:pPr>
      <w:bookmarkStart w:colFirst="0" w:colLast="0" w:name="_v2v65kd9v9dy" w:id="29"/>
      <w:bookmarkEnd w:id="29"/>
      <w:r w:rsidDel="00000000" w:rsidR="00000000" w:rsidRPr="00000000">
        <w:rPr>
          <w:rFonts w:ascii="Times New Roman" w:cs="Times New Roman" w:eastAsia="Times New Roman" w:hAnsi="Times New Roman"/>
          <w:sz w:val="24"/>
          <w:szCs w:val="24"/>
          <w:rtl w:val="0"/>
        </w:rPr>
        <w:t xml:space="preserve">Current Technologies</w:t>
        <w:br w:type="textWrapping"/>
        <w:br w:type="textWrapping"/>
        <w:t xml:space="preserve">Hardware Recommendation</w:t>
        <w:br w:type="textWrapping"/>
        <w:br w:type="textWrapping"/>
        <w:t xml:space="preserve">Software Recommendation</w:t>
      </w:r>
    </w:p>
    <w:p w:rsidR="00000000" w:rsidDel="00000000" w:rsidP="00000000" w:rsidRDefault="00000000" w:rsidRPr="00000000" w14:paraId="0000016E">
      <w:pPr>
        <w:pStyle w:val="Heading5"/>
        <w:rPr>
          <w:rFonts w:ascii="Times New Roman" w:cs="Times New Roman" w:eastAsia="Times New Roman" w:hAnsi="Times New Roman"/>
          <w:color w:val="00796b"/>
          <w:sz w:val="24"/>
          <w:szCs w:val="24"/>
        </w:rPr>
      </w:pPr>
      <w:bookmarkStart w:colFirst="0" w:colLast="0" w:name="_j2tkxkgaoz03" w:id="30"/>
      <w:bookmarkEnd w:id="30"/>
      <w:r w:rsidDel="00000000" w:rsidR="00000000" w:rsidRPr="00000000">
        <w:rPr>
          <w:rFonts w:ascii="Times New Roman" w:cs="Times New Roman" w:eastAsia="Times New Roman" w:hAnsi="Times New Roman"/>
          <w:sz w:val="24"/>
          <w:szCs w:val="24"/>
          <w:rtl w:val="0"/>
        </w:rPr>
        <w:t xml:space="preserve">Peopleware Recommendation</w:t>
        <w:br w:type="textWrapping"/>
        <w:br w:type="textWrapping"/>
        <w:t xml:space="preserve">Network Recommendation</w:t>
      </w:r>
      <w:r w:rsidDel="00000000" w:rsidR="00000000" w:rsidRPr="00000000">
        <w:rPr>
          <w:rtl w:val="0"/>
        </w:rPr>
      </w:r>
    </w:p>
    <w:p w:rsidR="00000000" w:rsidDel="00000000" w:rsidP="00000000" w:rsidRDefault="00000000" w:rsidRPr="00000000" w14:paraId="0000016F">
      <w:pPr>
        <w:spacing w:after="0" w:line="240" w:lineRule="auto"/>
        <w:jc w:val="left"/>
        <w:rPr>
          <w:rFonts w:ascii="Times New Roman" w:cs="Times New Roman" w:eastAsia="Times New Roman" w:hAnsi="Times New Roman"/>
          <w:color w:val="00796b"/>
          <w:sz w:val="24"/>
          <w:szCs w:val="24"/>
        </w:rPr>
      </w:pPr>
      <w:r w:rsidDel="00000000" w:rsidR="00000000" w:rsidRPr="00000000">
        <w:rPr>
          <w:rtl w:val="0"/>
        </w:rPr>
      </w:r>
    </w:p>
    <w:p w:rsidR="00000000" w:rsidDel="00000000" w:rsidP="00000000" w:rsidRDefault="00000000" w:rsidRPr="00000000" w14:paraId="00000170">
      <w:pPr>
        <w:spacing w:after="0" w:line="240" w:lineRule="auto"/>
        <w:jc w:val="left"/>
        <w:rPr>
          <w:rFonts w:ascii="Times New Roman" w:cs="Times New Roman" w:eastAsia="Times New Roman" w:hAnsi="Times New Roman"/>
          <w:color w:val="00796b"/>
          <w:sz w:val="24"/>
          <w:szCs w:val="24"/>
        </w:rPr>
      </w:pPr>
      <w:r w:rsidDel="00000000" w:rsidR="00000000" w:rsidRPr="00000000">
        <w:rPr>
          <w:rFonts w:ascii="Times New Roman" w:cs="Times New Roman" w:eastAsia="Times New Roman" w:hAnsi="Times New Roman"/>
          <w:color w:val="00796b"/>
          <w:sz w:val="24"/>
          <w:szCs w:val="24"/>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p>
    <w:p w:rsidR="00000000" w:rsidDel="00000000" w:rsidP="00000000" w:rsidRDefault="00000000" w:rsidRPr="00000000" w14:paraId="00000171">
      <w:pPr>
        <w:spacing w:after="0" w:line="240" w:lineRule="auto"/>
        <w:jc w:val="left"/>
        <w:rPr>
          <w:rFonts w:ascii="Arial" w:cs="Arial" w:eastAsia="Arial" w:hAnsi="Arial"/>
          <w:b w:val="1"/>
          <w:bCs w:val="1"/>
          <w:color w:val="1f1f1f"/>
          <w:sz w:val="34"/>
          <w:szCs w:val="34"/>
        </w:rPr>
      </w:pPr>
      <w:r w:rsidDel="00000000" w:rsidR="00000000" w:rsidRPr="00000000">
        <w:rPr>
          <w:rFonts w:ascii="Times New Roman" w:cs="Times New Roman" w:eastAsia="Times New Roman" w:hAnsi="Times New Roman"/>
          <w:sz w:val="24"/>
          <w:szCs w:val="24"/>
          <w:rtl w:val="0"/>
        </w:rPr>
        <w:br w:type="textWrapping"/>
        <w:br w:type="textWrapping"/>
      </w:r>
      <w:r w:rsidDel="00000000" w:rsidR="00000000" w:rsidRPr="00000000">
        <w:rPr>
          <w:rFonts w:ascii="Times New Roman" w:cs="Times New Roman" w:eastAsia="Times New Roman" w:hAnsi="Times New Roman"/>
          <w:b w:val="1"/>
          <w:bCs w:val="1"/>
          <w:sz w:val="24"/>
          <w:szCs w:val="24"/>
          <w:rtl w:val="0"/>
        </w:rPr>
        <w:t xml:space="preserve">References</w:t>
      </w:r>
      <w:r w:rsidDel="00000000" w:rsidR="00000000" w:rsidRPr="00000000">
        <w:rPr>
          <w:rtl w:val="0"/>
        </w:rPr>
      </w:r>
    </w:p>
    <w:p w:rsidR="00000000" w:rsidDel="00000000" w:rsidP="00000000" w:rsidRDefault="00000000" w:rsidRPr="00000000" w14:paraId="00000172">
      <w:pPr>
        <w:pStyle w:val="Title"/>
        <w:pBdr>
          <w:top w:color="auto" w:space="0" w:sz="0" w:val="none"/>
          <w:left w:color="auto" w:space="0" w:sz="0" w:val="none"/>
          <w:bottom w:color="auto" w:space="0" w:sz="0" w:val="none"/>
          <w:right w:color="auto" w:space="0" w:sz="0" w:val="none"/>
          <w:between w:color="auto" w:space="0" w:sz="0" w:val="none"/>
        </w:pBdr>
        <w:spacing w:after="240" w:before="240" w:line="276" w:lineRule="auto"/>
        <w:ind w:left="600" w:right="600" w:firstLine="120"/>
        <w:rPr>
          <w:rFonts w:ascii="Times New Roman" w:cs="Times New Roman" w:eastAsia="Times New Roman" w:hAnsi="Times New Roman"/>
          <w:b w:val="0"/>
          <w:bCs w:val="0"/>
          <w:sz w:val="24"/>
          <w:szCs w:val="24"/>
        </w:rPr>
      </w:pPr>
      <w:bookmarkStart w:colFirst="0" w:colLast="0" w:name="_ja1qjrjdpnfm" w:id="31"/>
      <w:bookmarkEnd w:id="31"/>
      <w:r w:rsidDel="00000000" w:rsidR="00000000" w:rsidRPr="00000000">
        <w:rPr>
          <w:rFonts w:ascii="Times New Roman" w:cs="Times New Roman" w:eastAsia="Times New Roman" w:hAnsi="Times New Roman"/>
          <w:b w:val="0"/>
          <w:bCs w:val="0"/>
          <w:sz w:val="24"/>
          <w:szCs w:val="24"/>
          <w:rtl w:val="0"/>
        </w:rPr>
        <w:t xml:space="preserve">Magpantay, A., et al. (2025). Barangay Disaster Response Support System (BDRSS) with Fingerprint Identification Technology for Barangay San Antonio. </w:t>
      </w:r>
      <w:r w:rsidDel="00000000" w:rsidR="00000000" w:rsidRPr="00000000">
        <w:rPr>
          <w:rFonts w:ascii="Times New Roman" w:cs="Times New Roman" w:eastAsia="Times New Roman" w:hAnsi="Times New Roman"/>
          <w:b w:val="0"/>
          <w:bCs w:val="0"/>
          <w:i w:val="1"/>
          <w:iCs w:val="1"/>
          <w:sz w:val="24"/>
          <w:szCs w:val="24"/>
          <w:rtl w:val="0"/>
        </w:rPr>
        <w:t xml:space="preserve">In DLSU Research Congress 2025 Proceedings</w:t>
      </w:r>
      <w:r w:rsidDel="00000000" w:rsidR="00000000" w:rsidRPr="00000000">
        <w:rPr>
          <w:rFonts w:ascii="Times New Roman" w:cs="Times New Roman" w:eastAsia="Times New Roman" w:hAnsi="Times New Roman"/>
          <w:b w:val="0"/>
          <w:bCs w:val="0"/>
          <w:sz w:val="24"/>
          <w:szCs w:val="24"/>
          <w:rtl w:val="0"/>
        </w:rPr>
        <w:t xml:space="preserve">.</w:t>
      </w:r>
      <w:hyperlink r:id="rId33">
        <w:r w:rsidDel="00000000" w:rsidR="00000000" w:rsidRPr="00000000">
          <w:rPr>
            <w:rFonts w:ascii="Times New Roman" w:cs="Times New Roman" w:eastAsia="Times New Roman" w:hAnsi="Times New Roman"/>
            <w:b w:val="0"/>
            <w:bCs w:val="0"/>
            <w:sz w:val="24"/>
            <w:szCs w:val="24"/>
            <w:rtl w:val="0"/>
          </w:rPr>
          <w:t xml:space="preserve"> </w:t>
        </w:r>
      </w:hyperlink>
      <w:hyperlink r:id="rId34">
        <w:r w:rsidDel="00000000" w:rsidR="00000000" w:rsidRPr="00000000">
          <w:rPr>
            <w:rFonts w:ascii="Times New Roman" w:cs="Times New Roman" w:eastAsia="Times New Roman" w:hAnsi="Times New Roman"/>
            <w:b w:val="0"/>
            <w:bCs w:val="0"/>
            <w:color w:val="1155cc"/>
            <w:sz w:val="24"/>
            <w:szCs w:val="24"/>
            <w:u w:val="single"/>
            <w:rtl w:val="0"/>
          </w:rPr>
          <w:t xml:space="preserve">https://old.dlsu.edu.ph/wp-content/uploads/pdf/conferences/research-congress-proceedings/2025/HCT-10.pdf</w:t>
        </w:r>
      </w:hyperlink>
      <w:r w:rsidDel="00000000" w:rsidR="00000000" w:rsidRPr="00000000">
        <w:rPr>
          <w:rFonts w:ascii="Times New Roman" w:cs="Times New Roman" w:eastAsia="Times New Roman" w:hAnsi="Times New Roman"/>
          <w:b w:val="0"/>
          <w:bCs w:val="0"/>
          <w:sz w:val="24"/>
          <w:szCs w:val="24"/>
          <w:rtl w:val="0"/>
        </w:rPr>
        <w:t xml:space="preserve"> </w:t>
      </w:r>
    </w:p>
    <w:p w:rsidR="00000000" w:rsidDel="00000000" w:rsidP="00000000" w:rsidRDefault="00000000" w:rsidRPr="00000000" w14:paraId="00000173">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Alvarez, A., et al. (2024). </w:t>
      </w:r>
      <w:r w:rsidDel="00000000" w:rsidR="00000000" w:rsidRPr="00000000">
        <w:rPr>
          <w:rFonts w:ascii="Times New Roman" w:cs="Times New Roman" w:eastAsia="Times New Roman" w:hAnsi="Times New Roman"/>
          <w:i w:val="1"/>
          <w:iCs w:val="1"/>
          <w:sz w:val="24"/>
          <w:szCs w:val="24"/>
          <w:rtl w:val="0"/>
        </w:rPr>
        <w:t xml:space="preserve">Alert35: Development of Application for Emergency Rescue Response of Lal-Lo, Cagayan</w:t>
      </w:r>
      <w:r w:rsidDel="00000000" w:rsidR="00000000" w:rsidRPr="00000000">
        <w:rPr>
          <w:rFonts w:ascii="Times New Roman" w:cs="Times New Roman" w:eastAsia="Times New Roman" w:hAnsi="Times New Roman"/>
          <w:sz w:val="24"/>
          <w:szCs w:val="24"/>
          <w:rtl w:val="0"/>
        </w:rPr>
        <w:t xml:space="preserve">. Journal of Public Administration Studies.</w:t>
      </w:r>
      <w:hyperlink r:id="rId35">
        <w:r w:rsidDel="00000000" w:rsidR="00000000" w:rsidRPr="00000000">
          <w:rPr>
            <w:rFonts w:ascii="Times New Roman" w:cs="Times New Roman" w:eastAsia="Times New Roman" w:hAnsi="Times New Roman"/>
            <w:sz w:val="24"/>
            <w:szCs w:val="24"/>
            <w:rtl w:val="0"/>
          </w:rPr>
          <w:t xml:space="preserve"> </w:t>
        </w:r>
      </w:hyperlink>
      <w:hyperlink r:id="rId36">
        <w:r w:rsidDel="00000000" w:rsidR="00000000" w:rsidRPr="00000000">
          <w:rPr>
            <w:rFonts w:ascii="Times New Roman" w:cs="Times New Roman" w:eastAsia="Times New Roman" w:hAnsi="Times New Roman"/>
            <w:color w:val="1155cc"/>
            <w:sz w:val="24"/>
            <w:szCs w:val="24"/>
            <w:u w:val="single"/>
            <w:rtl w:val="0"/>
          </w:rPr>
          <w:t xml:space="preserve">https://csu.org.ph/jpas/article/view/35/33</w:t>
        </w:r>
      </w:hyperlink>
      <w:r w:rsidDel="00000000" w:rsidR="00000000" w:rsidRPr="00000000">
        <w:rPr>
          <w:rtl w:val="0"/>
        </w:rPr>
      </w:r>
    </w:p>
    <w:p w:rsidR="00000000" w:rsidDel="00000000" w:rsidP="00000000" w:rsidRDefault="00000000" w:rsidRPr="00000000" w14:paraId="00000174">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Lacorte, J., et al. (2025). Roxas Evacuation Coordination Solution for Optimized Response in Disasters (RECORD): A web-based platform for disaster response management. In Proceedings of the IEEE Conference. </w:t>
      </w:r>
      <w:hyperlink r:id="rId37">
        <w:r w:rsidDel="00000000" w:rsidR="00000000" w:rsidRPr="00000000">
          <w:rPr>
            <w:rFonts w:ascii="Times New Roman" w:cs="Times New Roman" w:eastAsia="Times New Roman" w:hAnsi="Times New Roman"/>
            <w:color w:val="1155cc"/>
            <w:sz w:val="24"/>
            <w:szCs w:val="24"/>
            <w:u w:val="single"/>
            <w:rtl w:val="0"/>
          </w:rPr>
          <w:t xml:space="preserve">https://ieeexplore.ieee.org/document/11216299</w:t>
        </w:r>
      </w:hyperlink>
      <w:r w:rsidDel="00000000" w:rsidR="00000000" w:rsidRPr="00000000">
        <w:rPr>
          <w:rtl w:val="0"/>
        </w:rPr>
      </w:r>
    </w:p>
    <w:p w:rsidR="00000000" w:rsidDel="00000000" w:rsidP="00000000" w:rsidRDefault="00000000" w:rsidRPr="00000000" w14:paraId="00000175">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Silagan, A.D., et. al (2026). BaCERA: </w:t>
      </w:r>
      <w:r w:rsidDel="00000000" w:rsidR="00000000" w:rsidRPr="00000000">
        <w:rPr>
          <w:rFonts w:ascii="Times New Roman" w:cs="Times New Roman" w:eastAsia="Times New Roman" w:hAnsi="Times New Roman"/>
          <w:i w:val="1"/>
          <w:iCs w:val="1"/>
          <w:sz w:val="24"/>
          <w:szCs w:val="24"/>
          <w:rtl w:val="0"/>
        </w:rPr>
        <w:t xml:space="preserve">A Smart Mobile and Web Solution for Community Emergency Response and Disaster Risk Managemen</w:t>
      </w:r>
      <w:r w:rsidDel="00000000" w:rsidR="00000000" w:rsidRPr="00000000">
        <w:rPr>
          <w:rFonts w:ascii="Times New Roman" w:cs="Times New Roman" w:eastAsia="Times New Roman" w:hAnsi="Times New Roman"/>
          <w:sz w:val="24"/>
          <w:szCs w:val="24"/>
          <w:rtl w:val="0"/>
        </w:rPr>
        <w:t xml:space="preserve">t. Trends in Sustainable Computing and Machine Intelligence. vol 1755. Springer, Cham. </w:t>
      </w:r>
      <w:hyperlink r:id="rId38">
        <w:r w:rsidDel="00000000" w:rsidR="00000000" w:rsidRPr="00000000">
          <w:rPr>
            <w:rFonts w:ascii="Times New Roman" w:cs="Times New Roman" w:eastAsia="Times New Roman" w:hAnsi="Times New Roman"/>
            <w:color w:val="1155cc"/>
            <w:sz w:val="24"/>
            <w:szCs w:val="24"/>
            <w:u w:val="single"/>
            <w:rtl w:val="0"/>
          </w:rPr>
          <w:t xml:space="preserve">https://doi.org/10.1007/978-3-032-13177-5_45</w:t>
        </w:r>
      </w:hyperlink>
      <w:r w:rsidDel="00000000" w:rsidR="00000000" w:rsidRPr="00000000">
        <w:rPr>
          <w:rtl w:val="0"/>
        </w:rPr>
      </w:r>
    </w:p>
    <w:p w:rsidR="00000000" w:rsidDel="00000000" w:rsidP="00000000" w:rsidRDefault="00000000" w:rsidRPr="00000000" w14:paraId="00000176">
      <w:pPr>
        <w:spacing w:after="240" w:before="240" w:lineRule="auto"/>
        <w:ind w:left="720" w:firstLine="0"/>
        <w:rPr>
          <w:rFonts w:ascii="Times New Roman" w:cs="Times New Roman" w:eastAsia="Times New Roman" w:hAnsi="Times New Roman"/>
          <w:color w:val="1155cc"/>
          <w:sz w:val="24"/>
          <w:szCs w:val="24"/>
          <w:u w:val="single"/>
        </w:rPr>
      </w:pPr>
      <w:r w:rsidDel="00000000" w:rsidR="00000000" w:rsidRPr="00000000">
        <w:rPr>
          <w:rFonts w:ascii="Times New Roman" w:cs="Times New Roman" w:eastAsia="Times New Roman" w:hAnsi="Times New Roman"/>
          <w:sz w:val="24"/>
          <w:szCs w:val="24"/>
          <w:rtl w:val="0"/>
        </w:rPr>
        <w:t xml:space="preserve">Aporto, L. J. A. et. al (2026). </w:t>
      </w:r>
      <w:r w:rsidDel="00000000" w:rsidR="00000000" w:rsidRPr="00000000">
        <w:rPr>
          <w:rFonts w:ascii="Times New Roman" w:cs="Times New Roman" w:eastAsia="Times New Roman" w:hAnsi="Times New Roman"/>
          <w:i w:val="1"/>
          <w:iCs w:val="1"/>
          <w:sz w:val="24"/>
          <w:szCs w:val="24"/>
          <w:rtl w:val="0"/>
        </w:rPr>
        <w:t xml:space="preserve">Geospatial analysis of emergency incidents and disaster response management in Oton, Iloilo</w:t>
      </w:r>
      <w:r w:rsidDel="00000000" w:rsidR="00000000" w:rsidRPr="00000000">
        <w:rPr>
          <w:rFonts w:ascii="Times New Roman" w:cs="Times New Roman" w:eastAsia="Times New Roman" w:hAnsi="Times New Roman"/>
          <w:sz w:val="24"/>
          <w:szCs w:val="24"/>
          <w:rtl w:val="0"/>
        </w:rPr>
        <w:t xml:space="preserve">. ISPRS Annals of the Photogrammetry, Remote Sensing and Spatial Information Sciences, X-5/W4-2025, 35–42.</w:t>
      </w:r>
      <w:hyperlink r:id="rId39">
        <w:r w:rsidDel="00000000" w:rsidR="00000000" w:rsidRPr="00000000">
          <w:rPr>
            <w:rFonts w:ascii="Times New Roman" w:cs="Times New Roman" w:eastAsia="Times New Roman" w:hAnsi="Times New Roman"/>
            <w:sz w:val="24"/>
            <w:szCs w:val="24"/>
            <w:rtl w:val="0"/>
          </w:rPr>
          <w:t xml:space="preserve"> </w:t>
        </w:r>
      </w:hyperlink>
      <w:hyperlink r:id="rId40">
        <w:r w:rsidDel="00000000" w:rsidR="00000000" w:rsidRPr="00000000">
          <w:rPr>
            <w:rFonts w:ascii="Times New Roman" w:cs="Times New Roman" w:eastAsia="Times New Roman" w:hAnsi="Times New Roman"/>
            <w:color w:val="1155cc"/>
            <w:sz w:val="24"/>
            <w:szCs w:val="24"/>
            <w:u w:val="single"/>
            <w:rtl w:val="0"/>
          </w:rPr>
          <w:t xml:space="preserve">https://isprs-annals.copernicus.org/articles/X-5-W4-2025/35/2026/isprs-annals-X-5-W4-2025-35-2026.pdf</w:t>
        </w:r>
      </w:hyperlink>
      <w:r w:rsidDel="00000000" w:rsidR="00000000" w:rsidRPr="00000000">
        <w:rPr>
          <w:rtl w:val="0"/>
        </w:rPr>
      </w:r>
    </w:p>
    <w:p w:rsidR="00000000" w:rsidDel="00000000" w:rsidP="00000000" w:rsidRDefault="00000000" w:rsidRPr="00000000" w14:paraId="00000177">
      <w:pPr>
        <w:spacing w:after="240" w:before="240" w:lineRule="auto"/>
        <w:ind w:left="720" w:firstLine="0"/>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Dhungana, G., et al. (2025). International agencies and disaster governance: Lessons from the 2015 Nepal earthquake. </w:t>
      </w:r>
      <w:r w:rsidDel="00000000" w:rsidR="00000000" w:rsidRPr="00000000">
        <w:rPr>
          <w:rFonts w:ascii="Times New Roman" w:cs="Times New Roman" w:eastAsia="Times New Roman" w:hAnsi="Times New Roman"/>
          <w:i w:val="1"/>
          <w:iCs w:val="1"/>
          <w:sz w:val="24"/>
          <w:szCs w:val="24"/>
          <w:rtl w:val="0"/>
        </w:rPr>
        <w:t xml:space="preserve">International Journal of Disaster Risk Reduction</w:t>
      </w:r>
      <w:r w:rsidDel="00000000" w:rsidR="00000000" w:rsidRPr="00000000">
        <w:rPr>
          <w:rFonts w:ascii="Times New Roman" w:cs="Times New Roman" w:eastAsia="Times New Roman" w:hAnsi="Times New Roman"/>
          <w:sz w:val="24"/>
          <w:szCs w:val="24"/>
          <w:rtl w:val="0"/>
        </w:rPr>
        <w:t xml:space="preserve">.</w:t>
      </w:r>
      <w:hyperlink r:id="rId41">
        <w:r w:rsidDel="00000000" w:rsidR="00000000" w:rsidRPr="00000000">
          <w:rPr>
            <w:rFonts w:ascii="Times New Roman" w:cs="Times New Roman" w:eastAsia="Times New Roman" w:hAnsi="Times New Roman"/>
            <w:sz w:val="24"/>
            <w:szCs w:val="24"/>
            <w:rtl w:val="0"/>
          </w:rPr>
          <w:t xml:space="preserve"> </w:t>
        </w:r>
      </w:hyperlink>
      <w:hyperlink r:id="rId42">
        <w:r w:rsidDel="00000000" w:rsidR="00000000" w:rsidRPr="00000000">
          <w:rPr>
            <w:rFonts w:ascii="Times New Roman" w:cs="Times New Roman" w:eastAsia="Times New Roman" w:hAnsi="Times New Roman"/>
            <w:color w:val="1155cc"/>
            <w:sz w:val="24"/>
            <w:szCs w:val="24"/>
            <w:rtl w:val="0"/>
          </w:rPr>
          <w:t xml:space="preserve">https://www.sciencedirect.com/science/article/pii/S2590061725000183</w:t>
        </w:r>
      </w:hyperlink>
      <w:r w:rsidDel="00000000" w:rsidR="00000000" w:rsidRPr="00000000">
        <w:rPr>
          <w:rtl w:val="0"/>
        </w:rPr>
      </w:r>
    </w:p>
    <w:p w:rsidR="00000000" w:rsidDel="00000000" w:rsidP="00000000" w:rsidRDefault="00000000" w:rsidRPr="00000000" w14:paraId="00000178">
      <w:pPr>
        <w:spacing w:after="240" w:before="24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Jiaotong University, X., et al. (2021). Resilience assessment of disaster response systems during the COVID-19 pandemic. </w:t>
      </w:r>
      <w:r w:rsidDel="00000000" w:rsidR="00000000" w:rsidRPr="00000000">
        <w:rPr>
          <w:rFonts w:ascii="Times New Roman" w:cs="Times New Roman" w:eastAsia="Times New Roman" w:hAnsi="Times New Roman"/>
          <w:i w:val="1"/>
          <w:iCs w:val="1"/>
          <w:sz w:val="24"/>
          <w:szCs w:val="24"/>
          <w:rtl w:val="0"/>
        </w:rPr>
        <w:t xml:space="preserve">International Journal of Disaster Risk Reduction, 67</w:t>
      </w:r>
      <w:r w:rsidDel="00000000" w:rsidR="00000000" w:rsidRPr="00000000">
        <w:rPr>
          <w:rFonts w:ascii="Times New Roman" w:cs="Times New Roman" w:eastAsia="Times New Roman" w:hAnsi="Times New Roman"/>
          <w:sz w:val="24"/>
          <w:szCs w:val="24"/>
          <w:rtl w:val="0"/>
        </w:rPr>
        <w:t xml:space="preserve">, Article 102664.</w:t>
      </w:r>
      <w:hyperlink r:id="rId43">
        <w:r w:rsidDel="00000000" w:rsidR="00000000" w:rsidRPr="00000000">
          <w:rPr>
            <w:rFonts w:ascii="Times New Roman" w:cs="Times New Roman" w:eastAsia="Times New Roman" w:hAnsi="Times New Roman"/>
            <w:sz w:val="24"/>
            <w:szCs w:val="24"/>
            <w:rtl w:val="0"/>
          </w:rPr>
          <w:t xml:space="preserve"> </w:t>
        </w:r>
      </w:hyperlink>
      <w:hyperlink r:id="rId44">
        <w:r w:rsidDel="00000000" w:rsidR="00000000" w:rsidRPr="00000000">
          <w:rPr>
            <w:rFonts w:ascii="Times New Roman" w:cs="Times New Roman" w:eastAsia="Times New Roman" w:hAnsi="Times New Roman"/>
            <w:color w:val="1155cc"/>
            <w:sz w:val="24"/>
            <w:szCs w:val="24"/>
            <w:rtl w:val="0"/>
          </w:rPr>
          <w:t xml:space="preserve">https://pmc.ncbi.nlm.nih.gov/articles/PMC9764218/</w:t>
        </w:r>
      </w:hyperlink>
      <w:r w:rsidDel="00000000" w:rsidR="00000000" w:rsidRPr="00000000">
        <w:rPr>
          <w:rtl w:val="0"/>
        </w:rPr>
      </w:r>
    </w:p>
    <w:p w:rsidR="00000000" w:rsidDel="00000000" w:rsidP="00000000" w:rsidRDefault="00000000" w:rsidRPr="00000000" w14:paraId="00000179">
      <w:pPr>
        <w:spacing w:after="240" w:before="240" w:lineRule="auto"/>
        <w:ind w:left="720" w:firstLine="0"/>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Krishnaprasadh, D., et al. (2025). Emergency preparedness and disaster risk reduction. In </w:t>
      </w:r>
      <w:r w:rsidDel="00000000" w:rsidR="00000000" w:rsidRPr="00000000">
        <w:rPr>
          <w:rFonts w:ascii="Times New Roman" w:cs="Times New Roman" w:eastAsia="Times New Roman" w:hAnsi="Times New Roman"/>
          <w:i w:val="1"/>
          <w:iCs w:val="1"/>
          <w:sz w:val="24"/>
          <w:szCs w:val="24"/>
          <w:rtl w:val="0"/>
        </w:rPr>
        <w:t xml:space="preserve">StatPearls</w:t>
      </w:r>
      <w:r w:rsidDel="00000000" w:rsidR="00000000" w:rsidRPr="00000000">
        <w:rPr>
          <w:rFonts w:ascii="Times New Roman" w:cs="Times New Roman" w:eastAsia="Times New Roman" w:hAnsi="Times New Roman"/>
          <w:sz w:val="24"/>
          <w:szCs w:val="24"/>
          <w:rtl w:val="0"/>
        </w:rPr>
        <w:t xml:space="preserve">. StatPearls Publishing.</w:t>
      </w:r>
      <w:hyperlink r:id="rId45">
        <w:r w:rsidDel="00000000" w:rsidR="00000000" w:rsidRPr="00000000">
          <w:rPr>
            <w:rFonts w:ascii="Times New Roman" w:cs="Times New Roman" w:eastAsia="Times New Roman" w:hAnsi="Times New Roman"/>
            <w:sz w:val="24"/>
            <w:szCs w:val="24"/>
            <w:rtl w:val="0"/>
          </w:rPr>
          <w:t xml:space="preserve"> </w:t>
        </w:r>
      </w:hyperlink>
      <w:hyperlink r:id="rId46">
        <w:r w:rsidDel="00000000" w:rsidR="00000000" w:rsidRPr="00000000">
          <w:rPr>
            <w:rFonts w:ascii="Times New Roman" w:cs="Times New Roman" w:eastAsia="Times New Roman" w:hAnsi="Times New Roman"/>
            <w:color w:val="1155cc"/>
            <w:sz w:val="24"/>
            <w:szCs w:val="24"/>
            <w:rtl w:val="0"/>
          </w:rPr>
          <w:t xml:space="preserve">https://www.ncbi.nlm.nih.gov/books/NBK537042/</w:t>
        </w:r>
      </w:hyperlink>
      <w:r w:rsidDel="00000000" w:rsidR="00000000" w:rsidRPr="00000000">
        <w:rPr>
          <w:rtl w:val="0"/>
        </w:rPr>
      </w:r>
    </w:p>
    <w:p w:rsidR="00000000" w:rsidDel="00000000" w:rsidP="00000000" w:rsidRDefault="00000000" w:rsidRPr="00000000" w14:paraId="0000017A">
      <w:pPr>
        <w:spacing w:after="240" w:before="240" w:lineRule="auto"/>
        <w:ind w:left="720" w:firstLine="0"/>
        <w:rPr>
          <w:rFonts w:ascii="Times New Roman" w:cs="Times New Roman" w:eastAsia="Times New Roman" w:hAnsi="Times New Roman"/>
          <w:color w:val="1155cc"/>
          <w:sz w:val="24"/>
          <w:szCs w:val="24"/>
        </w:rPr>
      </w:pPr>
      <w:r w:rsidDel="00000000" w:rsidR="00000000" w:rsidRPr="00000000">
        <w:rPr>
          <w:rFonts w:ascii="Times New Roman" w:cs="Times New Roman" w:eastAsia="Times New Roman" w:hAnsi="Times New Roman"/>
          <w:sz w:val="24"/>
          <w:szCs w:val="24"/>
          <w:rtl w:val="0"/>
        </w:rPr>
        <w:t xml:space="preserve">Malešič, M. (2020). The development and application of the Incident Command System in crisis management. </w:t>
      </w:r>
      <w:r w:rsidDel="00000000" w:rsidR="00000000" w:rsidRPr="00000000">
        <w:rPr>
          <w:rFonts w:ascii="Times New Roman" w:cs="Times New Roman" w:eastAsia="Times New Roman" w:hAnsi="Times New Roman"/>
          <w:i w:val="1"/>
          <w:iCs w:val="1"/>
          <w:sz w:val="24"/>
          <w:szCs w:val="24"/>
          <w:rtl w:val="0"/>
        </w:rPr>
        <w:t xml:space="preserve">International Journal of Disaster Risk Reduction, 43</w:t>
      </w:r>
      <w:r w:rsidDel="00000000" w:rsidR="00000000" w:rsidRPr="00000000">
        <w:rPr>
          <w:rFonts w:ascii="Times New Roman" w:cs="Times New Roman" w:eastAsia="Times New Roman" w:hAnsi="Times New Roman"/>
          <w:sz w:val="24"/>
          <w:szCs w:val="24"/>
          <w:rtl w:val="0"/>
        </w:rPr>
        <w:t xml:space="preserve">, Article 101381.</w:t>
      </w:r>
      <w:hyperlink r:id="rId47">
        <w:r w:rsidDel="00000000" w:rsidR="00000000" w:rsidRPr="00000000">
          <w:rPr>
            <w:rFonts w:ascii="Times New Roman" w:cs="Times New Roman" w:eastAsia="Times New Roman" w:hAnsi="Times New Roman"/>
            <w:sz w:val="24"/>
            <w:szCs w:val="24"/>
            <w:rtl w:val="0"/>
          </w:rPr>
          <w:t xml:space="preserve"> </w:t>
        </w:r>
      </w:hyperlink>
      <w:hyperlink r:id="rId48">
        <w:r w:rsidDel="00000000" w:rsidR="00000000" w:rsidRPr="00000000">
          <w:rPr>
            <w:rFonts w:ascii="Times New Roman" w:cs="Times New Roman" w:eastAsia="Times New Roman" w:hAnsi="Times New Roman"/>
            <w:color w:val="1155cc"/>
            <w:sz w:val="24"/>
            <w:szCs w:val="24"/>
            <w:rtl w:val="0"/>
          </w:rPr>
          <w:t xml:space="preserve">https://www.sciencedirect.com/science/article/pii/S2212420919311367</w:t>
        </w:r>
      </w:hyperlink>
      <w:r w:rsidDel="00000000" w:rsidR="00000000" w:rsidRPr="00000000">
        <w:rPr>
          <w:rtl w:val="0"/>
        </w:rPr>
      </w:r>
    </w:p>
    <w:p w:rsidR="00000000" w:rsidDel="00000000" w:rsidP="00000000" w:rsidRDefault="00000000" w:rsidRPr="00000000" w14:paraId="0000017B">
      <w:pPr>
        <w:spacing w:after="240" w:before="240" w:lineRule="auto"/>
        <w:ind w:left="720" w:firstLine="0"/>
        <w:rPr>
          <w:rFonts w:ascii="Times New Roman" w:cs="Times New Roman" w:eastAsia="Times New Roman" w:hAnsi="Times New Roman"/>
          <w:b w:val="0"/>
          <w:bCs w:val="0"/>
          <w:sz w:val="24"/>
          <w:szCs w:val="24"/>
        </w:rPr>
      </w:pPr>
      <w:r w:rsidDel="00000000" w:rsidR="00000000" w:rsidRPr="00000000">
        <w:rPr>
          <w:rFonts w:ascii="Times New Roman" w:cs="Times New Roman" w:eastAsia="Times New Roman" w:hAnsi="Times New Roman"/>
          <w:sz w:val="24"/>
          <w:szCs w:val="24"/>
          <w:rtl w:val="0"/>
        </w:rPr>
        <w:t xml:space="preserve">Mohapatra, S., et al. (2025). RescueNet: A GPS-enabled platform for collaborative disaster response and emergency management. </w:t>
      </w:r>
      <w:r w:rsidDel="00000000" w:rsidR="00000000" w:rsidRPr="00000000">
        <w:rPr>
          <w:rFonts w:ascii="Times New Roman" w:cs="Times New Roman" w:eastAsia="Times New Roman" w:hAnsi="Times New Roman"/>
          <w:i w:val="1"/>
          <w:iCs w:val="1"/>
          <w:sz w:val="24"/>
          <w:szCs w:val="24"/>
          <w:rtl w:val="0"/>
        </w:rPr>
        <w:t xml:space="preserve">International Journal of Disaster Risk Management</w:t>
      </w:r>
      <w:r w:rsidDel="00000000" w:rsidR="00000000" w:rsidRPr="00000000">
        <w:rPr>
          <w:rFonts w:ascii="Times New Roman" w:cs="Times New Roman" w:eastAsia="Times New Roman" w:hAnsi="Times New Roman"/>
          <w:sz w:val="24"/>
          <w:szCs w:val="24"/>
          <w:rtl w:val="0"/>
        </w:rPr>
        <w:t xml:space="preserve">, 7(1), 45–58.</w:t>
      </w:r>
      <w:hyperlink r:id="rId49">
        <w:r w:rsidDel="00000000" w:rsidR="00000000" w:rsidRPr="00000000">
          <w:rPr>
            <w:rFonts w:ascii="Times New Roman" w:cs="Times New Roman" w:eastAsia="Times New Roman" w:hAnsi="Times New Roman"/>
            <w:sz w:val="24"/>
            <w:szCs w:val="24"/>
            <w:rtl w:val="0"/>
          </w:rPr>
          <w:t xml:space="preserve"> </w:t>
        </w:r>
      </w:hyperlink>
      <w:hyperlink r:id="rId50">
        <w:r w:rsidDel="00000000" w:rsidR="00000000" w:rsidRPr="00000000">
          <w:rPr>
            <w:rFonts w:ascii="Times New Roman" w:cs="Times New Roman" w:eastAsia="Times New Roman" w:hAnsi="Times New Roman"/>
            <w:color w:val="1155cc"/>
            <w:sz w:val="24"/>
            <w:szCs w:val="24"/>
            <w:u w:val="single"/>
            <w:rtl w:val="0"/>
          </w:rPr>
          <w:t xml:space="preserve">https://doi.org/10.1016/j.ijdrm.2025.101234</w:t>
        </w:r>
      </w:hyperlink>
      <w:r w:rsidDel="00000000" w:rsidR="00000000" w:rsidRPr="00000000">
        <w:rPr>
          <w:rFonts w:ascii="Times New Roman" w:cs="Times New Roman" w:eastAsia="Times New Roman" w:hAnsi="Times New Roman"/>
          <w:sz w:val="24"/>
          <w:szCs w:val="24"/>
          <w:rtl w:val="0"/>
        </w:rPr>
        <w:t xml:space="preserve"> </w:t>
      </w:r>
      <w:hyperlink r:id="rId51">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17C">
      <w:pPr>
        <w:pStyle w:val="Title"/>
        <w:pBdr>
          <w:top w:color="auto" w:space="0" w:sz="0" w:val="none"/>
          <w:left w:color="auto" w:space="0" w:sz="0" w:val="none"/>
          <w:bottom w:color="auto" w:space="0" w:sz="0" w:val="none"/>
          <w:right w:color="auto" w:space="0" w:sz="0" w:val="none"/>
          <w:between w:color="auto" w:space="0" w:sz="0" w:val="none"/>
        </w:pBdr>
        <w:spacing w:after="240" w:before="240" w:line="276" w:lineRule="auto"/>
        <w:ind w:left="600" w:right="600" w:firstLine="0"/>
        <w:rPr>
          <w:rFonts w:ascii="Times New Roman" w:cs="Times New Roman" w:eastAsia="Times New Roman" w:hAnsi="Times New Roman"/>
          <w:b w:val="0"/>
          <w:bCs w:val="0"/>
          <w:sz w:val="24"/>
          <w:szCs w:val="24"/>
        </w:rPr>
      </w:pPr>
      <w:bookmarkStart w:colFirst="0" w:colLast="0" w:name="_7nj4itviuuwd" w:id="32"/>
      <w:bookmarkEnd w:id="32"/>
      <w:r w:rsidDel="00000000" w:rsidR="00000000" w:rsidRPr="00000000">
        <w:rPr>
          <w:rtl w:val="0"/>
        </w:rPr>
      </w:r>
    </w:p>
    <w:p w:rsidR="00000000" w:rsidDel="00000000" w:rsidP="00000000" w:rsidRDefault="00000000" w:rsidRPr="00000000" w14:paraId="0000017D">
      <w:pPr>
        <w:pStyle w:val="Title"/>
        <w:pBdr>
          <w:top w:color="auto" w:space="0" w:sz="0" w:val="none"/>
          <w:left w:color="auto" w:space="0" w:sz="0" w:val="none"/>
          <w:bottom w:color="auto" w:space="0" w:sz="0" w:val="none"/>
          <w:right w:color="auto" w:space="0" w:sz="0" w:val="none"/>
          <w:between w:color="auto" w:space="0" w:sz="0" w:val="none"/>
        </w:pBdr>
        <w:spacing w:after="240" w:before="240" w:line="276" w:lineRule="auto"/>
        <w:ind w:left="600" w:right="600" w:firstLine="120"/>
        <w:rPr/>
      </w:pPr>
      <w:bookmarkStart w:colFirst="0" w:colLast="0" w:name="_jm8ea9ainfos" w:id="33"/>
      <w:bookmarkEnd w:id="33"/>
      <w:r w:rsidDel="00000000" w:rsidR="00000000" w:rsidRPr="00000000">
        <w:rPr>
          <w:rFonts w:ascii="Times New Roman" w:cs="Times New Roman" w:eastAsia="Times New Roman" w:hAnsi="Times New Roman"/>
          <w:b w:val="0"/>
          <w:bCs w:val="0"/>
          <w:sz w:val="24"/>
          <w:szCs w:val="24"/>
          <w:rtl w:val="0"/>
        </w:rPr>
        <w:t xml:space="preserve">Garcia, M. R. S., Esmeria, J. M., Jr., &amp; Ebajo, V. D., Jr. (2025). </w:t>
      </w:r>
      <w:r w:rsidDel="00000000" w:rsidR="00000000" w:rsidRPr="00000000">
        <w:rPr>
          <w:rFonts w:ascii="Times New Roman" w:cs="Times New Roman" w:eastAsia="Times New Roman" w:hAnsi="Times New Roman"/>
          <w:b w:val="0"/>
          <w:bCs w:val="0"/>
          <w:i w:val="1"/>
          <w:iCs w:val="1"/>
          <w:sz w:val="24"/>
          <w:szCs w:val="24"/>
          <w:rtl w:val="0"/>
        </w:rPr>
        <w:t xml:space="preserve">Graphene oxide/indium tin oxide based triboelectric nanogenerator (GiTO-TENG) for self-powering small-scale devices</w:t>
      </w:r>
      <w:r w:rsidDel="00000000" w:rsidR="00000000" w:rsidRPr="00000000">
        <w:rPr>
          <w:rFonts w:ascii="Times New Roman" w:cs="Times New Roman" w:eastAsia="Times New Roman" w:hAnsi="Times New Roman"/>
          <w:b w:val="0"/>
          <w:bCs w:val="0"/>
          <w:sz w:val="24"/>
          <w:szCs w:val="24"/>
          <w:rtl w:val="0"/>
        </w:rPr>
        <w:t xml:space="preserve">. In </w:t>
      </w:r>
      <w:r w:rsidDel="00000000" w:rsidR="00000000" w:rsidRPr="00000000">
        <w:rPr>
          <w:rFonts w:ascii="Times New Roman" w:cs="Times New Roman" w:eastAsia="Times New Roman" w:hAnsi="Times New Roman"/>
          <w:b w:val="0"/>
          <w:bCs w:val="0"/>
          <w:i w:val="1"/>
          <w:iCs w:val="1"/>
          <w:sz w:val="24"/>
          <w:szCs w:val="24"/>
          <w:rtl w:val="0"/>
        </w:rPr>
        <w:t xml:space="preserve">DLSU Research Congress 2025 Proceedings</w:t>
      </w:r>
      <w:r w:rsidDel="00000000" w:rsidR="00000000" w:rsidRPr="00000000">
        <w:rPr>
          <w:rFonts w:ascii="Times New Roman" w:cs="Times New Roman" w:eastAsia="Times New Roman" w:hAnsi="Times New Roman"/>
          <w:b w:val="0"/>
          <w:bCs w:val="0"/>
          <w:sz w:val="24"/>
          <w:szCs w:val="24"/>
          <w:rtl w:val="0"/>
        </w:rPr>
        <w:t xml:space="preserve">.</w:t>
      </w:r>
      <w:hyperlink r:id="rId52">
        <w:r w:rsidDel="00000000" w:rsidR="00000000" w:rsidRPr="00000000">
          <w:rPr>
            <w:rFonts w:ascii="Times New Roman" w:cs="Times New Roman" w:eastAsia="Times New Roman" w:hAnsi="Times New Roman"/>
            <w:b w:val="0"/>
            <w:bCs w:val="0"/>
            <w:sz w:val="24"/>
            <w:szCs w:val="24"/>
            <w:rtl w:val="0"/>
          </w:rPr>
          <w:t xml:space="preserve"> </w:t>
        </w:r>
      </w:hyperlink>
      <w:r w:rsidDel="00000000" w:rsidR="00000000" w:rsidRPr="00000000">
        <w:rPr>
          <w:rtl w:val="0"/>
        </w:rPr>
      </w:r>
    </w:p>
    <w:p w:rsidR="00000000" w:rsidDel="00000000" w:rsidP="00000000" w:rsidRDefault="00000000" w:rsidRPr="00000000" w14:paraId="0000017E">
      <w:pPr>
        <w:pStyle w:val="Title"/>
        <w:pBdr>
          <w:top w:color="auto" w:space="0" w:sz="0" w:val="none"/>
          <w:left w:color="auto" w:space="0" w:sz="0" w:val="none"/>
          <w:bottom w:color="auto" w:space="0" w:sz="0" w:val="none"/>
          <w:right w:color="auto" w:space="0" w:sz="0" w:val="none"/>
          <w:between w:color="auto" w:space="0" w:sz="0" w:val="none"/>
        </w:pBdr>
        <w:spacing w:after="240" w:before="240" w:line="276" w:lineRule="auto"/>
        <w:ind w:left="600" w:right="600" w:firstLine="120"/>
        <w:rPr>
          <w:rFonts w:ascii="Times New Roman" w:cs="Times New Roman" w:eastAsia="Times New Roman" w:hAnsi="Times New Roman"/>
          <w:b w:val="0"/>
          <w:bCs w:val="0"/>
          <w:color w:val="0674b3"/>
          <w:sz w:val="24"/>
          <w:szCs w:val="24"/>
          <w:u w:val="single"/>
        </w:rPr>
      </w:pPr>
      <w:bookmarkStart w:colFirst="0" w:colLast="0" w:name="_3c3hv1eyof19" w:id="34"/>
      <w:bookmarkEnd w:id="34"/>
      <w:hyperlink r:id="rId53">
        <w:r w:rsidDel="00000000" w:rsidR="00000000" w:rsidRPr="00000000">
          <w:rPr>
            <w:rFonts w:ascii="Times New Roman" w:cs="Times New Roman" w:eastAsia="Times New Roman" w:hAnsi="Times New Roman"/>
            <w:b w:val="0"/>
            <w:bCs w:val="0"/>
            <w:color w:val="0674b3"/>
            <w:sz w:val="24"/>
            <w:szCs w:val="24"/>
            <w:u w:val="single"/>
            <w:rtl w:val="0"/>
          </w:rPr>
          <w:t xml:space="preserve">https://old.dlsu.edu.ph/wp-content/uploads/pdf/conferences/research-congress-proceedings/2025/HCT-10.pdf</w:t>
        </w:r>
      </w:hyperlink>
      <w:r w:rsidDel="00000000" w:rsidR="00000000" w:rsidRPr="00000000">
        <w:rPr>
          <w:rtl w:val="0"/>
        </w:rPr>
      </w:r>
    </w:p>
    <w:p w:rsidR="00000000" w:rsidDel="00000000" w:rsidP="00000000" w:rsidRDefault="00000000" w:rsidRPr="00000000" w14:paraId="0000017F">
      <w:pPr>
        <w:rPr>
          <w:b w:val="1"/>
          <w:bCs w:val="1"/>
        </w:rPr>
      </w:pPr>
      <w:r w:rsidDel="00000000" w:rsidR="00000000" w:rsidRPr="00000000">
        <w:rPr>
          <w:rtl w:val="0"/>
        </w:rPr>
      </w:r>
    </w:p>
    <w:p w:rsidR="00000000" w:rsidDel="00000000" w:rsidP="00000000" w:rsidRDefault="00000000" w:rsidRPr="00000000" w14:paraId="00000180">
      <w:pPr>
        <w:pStyle w:val="Title"/>
        <w:pBdr>
          <w:top w:color="auto" w:space="0" w:sz="0" w:val="none"/>
          <w:left w:color="auto" w:space="0" w:sz="0" w:val="none"/>
          <w:bottom w:color="auto" w:space="0" w:sz="0" w:val="none"/>
          <w:right w:color="auto" w:space="0" w:sz="0" w:val="none"/>
          <w:between w:color="auto" w:space="0" w:sz="0" w:val="none"/>
        </w:pBdr>
        <w:spacing w:after="0" w:before="0" w:line="276" w:lineRule="auto"/>
        <w:ind w:firstLine="720"/>
        <w:rPr>
          <w:rFonts w:ascii="Times New Roman" w:cs="Times New Roman" w:eastAsia="Times New Roman" w:hAnsi="Times New Roman"/>
          <w:b w:val="0"/>
          <w:bCs w:val="0"/>
          <w:color w:val="1f1f1f"/>
          <w:sz w:val="24"/>
          <w:szCs w:val="24"/>
          <w:u w:val="single"/>
        </w:rPr>
      </w:pPr>
      <w:bookmarkStart w:colFirst="0" w:colLast="0" w:name="_f6kp8jatzj9y" w:id="35"/>
      <w:bookmarkEnd w:id="35"/>
      <w:r w:rsidDel="00000000" w:rsidR="00000000" w:rsidRPr="00000000">
        <w:rPr>
          <w:rFonts w:ascii="Times New Roman" w:cs="Times New Roman" w:eastAsia="Times New Roman" w:hAnsi="Times New Roman"/>
          <w:b w:val="0"/>
          <w:bCs w:val="0"/>
          <w:color w:val="1f1f1f"/>
          <w:sz w:val="24"/>
          <w:szCs w:val="24"/>
          <w:u w:val="single"/>
          <w:rtl w:val="0"/>
        </w:rPr>
        <w:br w:type="textWrapping"/>
      </w:r>
    </w:p>
    <w:p w:rsidR="00000000" w:rsidDel="00000000" w:rsidP="00000000" w:rsidRDefault="00000000" w:rsidRPr="00000000" w14:paraId="00000181">
      <w:pPr>
        <w:pStyle w:val="Title"/>
        <w:pBdr>
          <w:top w:color="auto" w:space="0" w:sz="0" w:val="none"/>
          <w:left w:color="auto" w:space="0" w:sz="0" w:val="none"/>
          <w:bottom w:color="auto" w:space="0" w:sz="0" w:val="none"/>
          <w:right w:color="auto" w:space="0" w:sz="0" w:val="none"/>
          <w:between w:color="auto" w:space="0" w:sz="0" w:val="none"/>
        </w:pBdr>
        <w:spacing w:after="0" w:before="0" w:line="276" w:lineRule="auto"/>
        <w:ind w:firstLine="720"/>
        <w:rPr>
          <w:rFonts w:ascii="Times New Roman" w:cs="Times New Roman" w:eastAsia="Times New Roman" w:hAnsi="Times New Roman"/>
          <w:sz w:val="24"/>
          <w:szCs w:val="24"/>
        </w:rPr>
      </w:pPr>
      <w:bookmarkStart w:colFirst="0" w:colLast="0" w:name="_b87xb93y3j3" w:id="36"/>
      <w:bookmarkEnd w:id="36"/>
      <w:r w:rsidDel="00000000" w:rsidR="00000000" w:rsidRPr="00000000">
        <w:rPr>
          <w:rtl w:val="0"/>
        </w:rPr>
      </w:r>
    </w:p>
    <w:p w:rsidR="00000000" w:rsidDel="00000000" w:rsidP="00000000" w:rsidRDefault="00000000" w:rsidRPr="00000000" w14:paraId="00000182">
      <w:pPr>
        <w:spacing w:after="0" w:line="480" w:lineRule="auto"/>
        <w:rPr>
          <w:rFonts w:ascii="Times New Roman" w:cs="Times New Roman" w:eastAsia="Times New Roman" w:hAnsi="Times New Roman"/>
          <w:color w:val="0674b3"/>
          <w:sz w:val="24"/>
          <w:szCs w:val="24"/>
        </w:rPr>
      </w:pPr>
      <w:r w:rsidDel="00000000" w:rsidR="00000000" w:rsidRPr="00000000">
        <w:rPr>
          <w:rtl w:val="0"/>
        </w:rPr>
        <w:t xml:space="preserve"> </w:t>
      </w:r>
      <w:r w:rsidDel="00000000" w:rsidR="00000000" w:rsidRPr="00000000">
        <w:rPr>
          <w:rFonts w:ascii="Times New Roman" w:cs="Times New Roman" w:eastAsia="Times New Roman" w:hAnsi="Times New Roman"/>
          <w:i w:val="1"/>
          <w:iCs w:val="1"/>
          <w:sz w:val="24"/>
          <w:szCs w:val="24"/>
          <w:rtl w:val="0"/>
        </w:rPr>
        <w:t xml:space="preserve">JPAS – Journal of Pure and Applied Sciences</w:t>
      </w:r>
      <w:r w:rsidDel="00000000" w:rsidR="00000000" w:rsidRPr="00000000">
        <w:rPr>
          <w:rFonts w:ascii="Times New Roman" w:cs="Times New Roman" w:eastAsia="Times New Roman" w:hAnsi="Times New Roman"/>
          <w:sz w:val="24"/>
          <w:szCs w:val="24"/>
          <w:rtl w:val="0"/>
        </w:rPr>
        <w:t xml:space="preserve">. (2026). Csu.org.ph. </w:t>
      </w:r>
      <w:hyperlink r:id="rId54">
        <w:r w:rsidDel="00000000" w:rsidR="00000000" w:rsidRPr="00000000">
          <w:rPr>
            <w:rFonts w:ascii="Times New Roman" w:cs="Times New Roman" w:eastAsia="Times New Roman" w:hAnsi="Times New Roman"/>
            <w:color w:val="0674b3"/>
            <w:sz w:val="24"/>
            <w:szCs w:val="24"/>
            <w:u w:val="single"/>
            <w:rtl w:val="0"/>
          </w:rPr>
          <w:t xml:space="preserve">https://csu.org.ph/jpas/article/view/35/33</w:t>
        </w:r>
      </w:hyperlink>
      <w:r w:rsidDel="00000000" w:rsidR="00000000" w:rsidRPr="00000000">
        <w:rPr>
          <w:rtl w:val="0"/>
        </w:rPr>
      </w:r>
    </w:p>
    <w:p w:rsidR="00000000" w:rsidDel="00000000" w:rsidP="00000000" w:rsidRDefault="00000000" w:rsidRPr="00000000" w14:paraId="00000183">
      <w:pPr>
        <w:spacing w:after="0" w:line="48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after="0" w:line="480" w:lineRule="auto"/>
        <w:ind w:left="720"/>
        <w:rPr>
          <w:rFonts w:ascii="Times New Roman" w:cs="Times New Roman" w:eastAsia="Times New Roman" w:hAnsi="Times New Roman"/>
          <w:color w:val="0674b3"/>
          <w:sz w:val="24"/>
          <w:szCs w:val="24"/>
        </w:rPr>
      </w:pPr>
      <w:r w:rsidDel="00000000" w:rsidR="00000000" w:rsidRPr="00000000">
        <w:rPr>
          <w:rFonts w:ascii="Times New Roman" w:cs="Times New Roman" w:eastAsia="Times New Roman" w:hAnsi="Times New Roman"/>
          <w:sz w:val="24"/>
          <w:szCs w:val="24"/>
          <w:rtl w:val="0"/>
        </w:rPr>
        <w:t xml:space="preserve">Lacorte, A., Mayo, R., Ortiz, K. A., Calvez, J. P., Torres, J. C., Atanacio, M., Menisis, A., &amp; Aramil, J. M. (2025). RECORD: A Web-based System for Optimized Disaster Response in Roxas City, Philippines. </w:t>
      </w:r>
      <w:r w:rsidDel="00000000" w:rsidR="00000000" w:rsidRPr="00000000">
        <w:rPr>
          <w:rFonts w:ascii="Times New Roman" w:cs="Times New Roman" w:eastAsia="Times New Roman" w:hAnsi="Times New Roman"/>
          <w:i w:val="1"/>
          <w:iCs w:val="1"/>
          <w:sz w:val="24"/>
          <w:szCs w:val="24"/>
          <w:rtl w:val="0"/>
        </w:rPr>
        <w:t xml:space="preserve">2025 IEEE International Humanitarian Technology Conference (IHTC)</w:t>
      </w:r>
      <w:r w:rsidDel="00000000" w:rsidR="00000000" w:rsidRPr="00000000">
        <w:rPr>
          <w:rFonts w:ascii="Times New Roman" w:cs="Times New Roman" w:eastAsia="Times New Roman" w:hAnsi="Times New Roman"/>
          <w:sz w:val="24"/>
          <w:szCs w:val="24"/>
          <w:rtl w:val="0"/>
        </w:rPr>
        <w:t xml:space="preserve">, 82–86. </w:t>
      </w:r>
      <w:hyperlink r:id="rId55">
        <w:r w:rsidDel="00000000" w:rsidR="00000000" w:rsidRPr="00000000">
          <w:rPr>
            <w:rFonts w:ascii="Times New Roman" w:cs="Times New Roman" w:eastAsia="Times New Roman" w:hAnsi="Times New Roman"/>
            <w:color w:val="0674b3"/>
            <w:sz w:val="24"/>
            <w:szCs w:val="24"/>
            <w:u w:val="single"/>
            <w:rtl w:val="0"/>
          </w:rPr>
          <w:t xml:space="preserve">https://doi.org/10.1109/ihtc65087.2025.11216299</w:t>
        </w:r>
      </w:hyperlink>
      <w:r w:rsidDel="00000000" w:rsidR="00000000" w:rsidRPr="00000000">
        <w:rPr>
          <w:rtl w:val="0"/>
        </w:rPr>
      </w:r>
    </w:p>
    <w:p w:rsidR="00000000" w:rsidDel="00000000" w:rsidP="00000000" w:rsidRDefault="00000000" w:rsidRPr="00000000" w14:paraId="00000185">
      <w:pPr>
        <w:spacing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after="0" w:line="480" w:lineRule="auto"/>
        <w:ind w:left="720"/>
        <w:rPr>
          <w:rFonts w:ascii="Times New Roman" w:cs="Times New Roman" w:eastAsia="Times New Roman" w:hAnsi="Times New Roman"/>
          <w:color w:val="0674b3"/>
          <w:sz w:val="24"/>
          <w:szCs w:val="24"/>
        </w:rPr>
      </w:pPr>
      <w:r w:rsidDel="00000000" w:rsidR="00000000" w:rsidRPr="00000000">
        <w:rPr>
          <w:rFonts w:ascii="Times New Roman" w:cs="Times New Roman" w:eastAsia="Times New Roman" w:hAnsi="Times New Roman"/>
          <w:sz w:val="24"/>
          <w:szCs w:val="24"/>
          <w:rtl w:val="0"/>
        </w:rPr>
        <w:t xml:space="preserve">Silagan, Albert D., et al. “BaCERA: A Smart Mobile and Web Solution for Community Emergency Response and Disaster Risk Management.” </w:t>
      </w:r>
      <w:r w:rsidDel="00000000" w:rsidR="00000000" w:rsidRPr="00000000">
        <w:rPr>
          <w:rFonts w:ascii="Times New Roman" w:cs="Times New Roman" w:eastAsia="Times New Roman" w:hAnsi="Times New Roman"/>
          <w:i w:val="1"/>
          <w:iCs w:val="1"/>
          <w:sz w:val="24"/>
          <w:szCs w:val="24"/>
          <w:rtl w:val="0"/>
        </w:rPr>
        <w:t xml:space="preserve">Lecture Notes in Networks and Systems</w:t>
      </w:r>
      <w:r w:rsidDel="00000000" w:rsidR="00000000" w:rsidRPr="00000000">
        <w:rPr>
          <w:rFonts w:ascii="Times New Roman" w:cs="Times New Roman" w:eastAsia="Times New Roman" w:hAnsi="Times New Roman"/>
          <w:sz w:val="24"/>
          <w:szCs w:val="24"/>
          <w:rtl w:val="0"/>
        </w:rPr>
        <w:t xml:space="preserve">, 2026, pp. 595–610,</w:t>
      </w:r>
      <w:r w:rsidDel="00000000" w:rsidR="00000000" w:rsidRPr="00000000">
        <w:rPr>
          <w:rFonts w:ascii="Times New Roman" w:cs="Times New Roman" w:eastAsia="Times New Roman" w:hAnsi="Times New Roman"/>
          <w:color w:val="0674b3"/>
          <w:sz w:val="24"/>
          <w:szCs w:val="24"/>
          <w:rtl w:val="0"/>
        </w:rPr>
        <w:t xml:space="preserve"> </w:t>
      </w:r>
      <w:hyperlink r:id="rId56">
        <w:r w:rsidDel="00000000" w:rsidR="00000000" w:rsidRPr="00000000">
          <w:rPr>
            <w:rFonts w:ascii="Times New Roman" w:cs="Times New Roman" w:eastAsia="Times New Roman" w:hAnsi="Times New Roman"/>
            <w:color w:val="0674b3"/>
            <w:sz w:val="24"/>
            <w:szCs w:val="24"/>
            <w:u w:val="single"/>
            <w:rtl w:val="0"/>
          </w:rPr>
          <w:t xml:space="preserve">https://doi.org/10.1007/978-3-032-13177-5_45.</w:t>
        </w:r>
      </w:hyperlink>
      <w:r w:rsidDel="00000000" w:rsidR="00000000" w:rsidRPr="00000000">
        <w:rPr>
          <w:rtl w:val="0"/>
        </w:rPr>
      </w:r>
    </w:p>
    <w:p w:rsidR="00000000" w:rsidDel="00000000" w:rsidP="00000000" w:rsidRDefault="00000000" w:rsidRPr="00000000" w14:paraId="00000187">
      <w:pPr>
        <w:spacing w:after="0" w:line="48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after="0" w:line="480" w:lineRule="auto"/>
        <w:ind w:left="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Mercurio, Dexter, and Alexander Hernandez. </w:t>
      </w:r>
      <w:r w:rsidDel="00000000" w:rsidR="00000000" w:rsidRPr="00000000">
        <w:rPr>
          <w:rFonts w:ascii="Times New Roman" w:cs="Times New Roman" w:eastAsia="Times New Roman" w:hAnsi="Times New Roman"/>
          <w:i w:val="1"/>
          <w:iCs w:val="1"/>
          <w:sz w:val="24"/>
          <w:szCs w:val="24"/>
          <w:rtl w:val="0"/>
        </w:rPr>
        <w:t xml:space="preserve">An Open Data and Geo-Based Information Systems</w:t>
      </w:r>
      <w:r w:rsidDel="00000000" w:rsidR="00000000" w:rsidRPr="00000000">
        <w:rPr>
          <w:rFonts w:ascii="Times New Roman" w:cs="Times New Roman" w:eastAsia="Times New Roman" w:hAnsi="Times New Roman"/>
          <w:sz w:val="24"/>
          <w:szCs w:val="24"/>
          <w:rtl w:val="0"/>
        </w:rPr>
        <w:t xml:space="preserve">. 6391.</w:t>
      </w:r>
      <w:hyperlink r:id="rId57">
        <w:r w:rsidDel="00000000" w:rsidR="00000000" w:rsidRPr="00000000">
          <w:rPr>
            <w:rFonts w:ascii="Times New Roman" w:cs="Times New Roman" w:eastAsia="Times New Roman" w:hAnsi="Times New Roman"/>
            <w:color w:val="1155cc"/>
            <w:sz w:val="24"/>
            <w:szCs w:val="24"/>
            <w:u w:val="single"/>
            <w:rtl w:val="0"/>
          </w:rPr>
          <w:t xml:space="preserve">http://arxiv.org/pdf/2201.12544</w:t>
        </w:r>
      </w:hyperlink>
      <w:r w:rsidDel="00000000" w:rsidR="00000000" w:rsidRPr="00000000">
        <w:rPr>
          <w:rtl w:val="0"/>
        </w:rPr>
      </w:r>
    </w:p>
    <w:p w:rsidR="00000000" w:rsidDel="00000000" w:rsidP="00000000" w:rsidRDefault="00000000" w:rsidRPr="00000000" w14:paraId="00000189">
      <w:pPr>
        <w:spacing w:after="0" w:line="240" w:lineRule="auto"/>
        <w:jc w:val="left"/>
        <w:rPr>
          <w:rFonts w:ascii="Times New Roman" w:cs="Times New Roman" w:eastAsia="Times New Roman" w:hAnsi="Times New Roman"/>
          <w:sz w:val="24"/>
          <w:szCs w:val="24"/>
        </w:rPr>
      </w:pPr>
      <w:r w:rsidDel="00000000" w:rsidR="00000000" w:rsidRPr="00000000">
        <w:rPr>
          <w:rtl w:val="0"/>
        </w:rPr>
      </w:r>
    </w:p>
    <w:sectPr>
      <w:headerReference r:id="rId58" w:type="default"/>
      <w:footerReference r:id="rId59" w:type="default"/>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URT ALONSO" w:id="0" w:date="2026-06-04T02:06:18Z">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 ma open?</w:t>
      </w:r>
    </w:p>
  </w:comment>
  <w:comment w:author="STEVEN DERLA" w:id="1" w:date="2026-06-04T02:19:34Z">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nd na ambot ngaa</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ngitaan lng nah bag o</w:t>
      </w:r>
    </w:p>
  </w:comment>
  <w:comment w:author="KURT ALONSO" w:id="2" w:date="2026-06-04T02:20:34Z">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 open ko na gle nag sign in ko tapos na kwa ko ang citations</w:t>
      </w:r>
    </w:p>
  </w:comment>
  <w:comment w:author="STEVEN DERLA" w:id="3" w:date="2026-06-04T02:39:48Z">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ge2 himoe citation daun meg</w:t>
      </w:r>
    </w:p>
  </w:comment>
  <w:comment w:author="KURT ALONSO" w:id="4" w:date="2026-06-04T02:43:57Z">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Need gid DOI?</w:t>
      </w:r>
    </w:p>
  </w:comment>
  <w:comment w:author="STEVEN DERLA" w:id="5" w:date="2026-06-04T02:46:42Z">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dependi meg kung wla ti wala lng</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ang may ara lng</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5029200" cy="69088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029200" cy="69088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40" Type="http://schemas.openxmlformats.org/officeDocument/2006/relationships/hyperlink" Target="https://isprs-annals.copernicus.org/articles/X-5-W4-2025/35/2026/isprs-annals-X-5-W4-2025-35-2026.pdf" TargetMode="External"/><Relationship Id="rId42" Type="http://schemas.openxmlformats.org/officeDocument/2006/relationships/hyperlink" Target="https://www.sciencedirect.com/science/article/pii/S2590061725000183" TargetMode="External"/><Relationship Id="rId41" Type="http://schemas.openxmlformats.org/officeDocument/2006/relationships/hyperlink" Target="https://www.sciencedirect.com/science/article/pii/S2590061725000183" TargetMode="External"/><Relationship Id="rId44" Type="http://schemas.openxmlformats.org/officeDocument/2006/relationships/hyperlink" Target="https://pmc.ncbi.nlm.nih.gov/articles/PMC9764218/" TargetMode="External"/><Relationship Id="rId43" Type="http://schemas.openxmlformats.org/officeDocument/2006/relationships/hyperlink" Target="https://pmc.ncbi.nlm.nih.gov/articles/PMC9764218/" TargetMode="External"/><Relationship Id="rId46" Type="http://schemas.openxmlformats.org/officeDocument/2006/relationships/hyperlink" Target="https://www.ncbi.nlm.nih.gov/books/NBK537042/" TargetMode="External"/><Relationship Id="rId45" Type="http://schemas.openxmlformats.org/officeDocument/2006/relationships/hyperlink" Target="https://www.ncbi.nlm.nih.gov/books/NBK537042/"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ieeexplore.ieee.org/document/11216299/authors#authors" TargetMode="External"/><Relationship Id="rId48" Type="http://schemas.openxmlformats.org/officeDocument/2006/relationships/hyperlink" Target="https://www.sciencedirect.com/science/article/pii/S2212420919311367" TargetMode="External"/><Relationship Id="rId47" Type="http://schemas.openxmlformats.org/officeDocument/2006/relationships/hyperlink" Target="https://www.sciencedirect.com/science/article/pii/S2212420919311367" TargetMode="External"/><Relationship Id="rId49" Type="http://schemas.openxmlformats.org/officeDocument/2006/relationships/hyperlink" Target="https://www.google.com/search?q=https://doi.org/10.1016/j.ijdrm.2025.101234"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old.dlsu.edu.ph/wp-content/uploads/pdf/conferences/research-congress-proceedings/2025/HCT-10.pdf" TargetMode="External"/><Relationship Id="rId8" Type="http://schemas.openxmlformats.org/officeDocument/2006/relationships/hyperlink" Target="https://csu.org.ph/jpas/article/view/35/33" TargetMode="External"/><Relationship Id="rId31" Type="http://schemas.openxmlformats.org/officeDocument/2006/relationships/hyperlink" Target="https://www.fema.gov/sites/default/files/documents/fema_ipaws_101-slicksheet_042024.pdf" TargetMode="External"/><Relationship Id="rId30" Type="http://schemas.openxmlformats.org/officeDocument/2006/relationships/hyperlink" Target="https://www.ijcce.org/papers/327-A3001.pdf" TargetMode="External"/><Relationship Id="rId33" Type="http://schemas.openxmlformats.org/officeDocument/2006/relationships/hyperlink" Target="https://www.google.com/search?q=https://old.dlsu.edu.ph/wp-content/uploads/pdf/conferences/research-congress-proceedings/2025/HCT-10.pdf" TargetMode="External"/><Relationship Id="rId32" Type="http://schemas.openxmlformats.org/officeDocument/2006/relationships/hyperlink" Target="https://www.grid.ucy.ac.cy/assets/files/publications/pdfs/2025-IDRC-e112-final.pdf#2#1" TargetMode="External"/><Relationship Id="rId35" Type="http://schemas.openxmlformats.org/officeDocument/2006/relationships/hyperlink" Target="https://csu.org.ph/jpas/article/view/35/33" TargetMode="External"/><Relationship Id="rId34" Type="http://schemas.openxmlformats.org/officeDocument/2006/relationships/hyperlink" Target="https://www.google.com/search?q=https://old.dlsu.edu.ph/wp-content/uploads/pdf/conferences/research-congress-proceedings/2025/HCT-10.pdf" TargetMode="External"/><Relationship Id="rId37" Type="http://schemas.openxmlformats.org/officeDocument/2006/relationships/hyperlink" Target="https://ieeexplore.ieee.org/document/11216299" TargetMode="External"/><Relationship Id="rId36" Type="http://schemas.openxmlformats.org/officeDocument/2006/relationships/hyperlink" Target="https://csu.org.ph/jpas/article/view/35/33" TargetMode="External"/><Relationship Id="rId39" Type="http://schemas.openxmlformats.org/officeDocument/2006/relationships/hyperlink" Target="https://isprs-annals.copernicus.org/articles/X-5-W4-2025/35/2026/isprs-annals-X-5-W4-2025-35-2026.pdf" TargetMode="External"/><Relationship Id="rId38" Type="http://schemas.openxmlformats.org/officeDocument/2006/relationships/hyperlink" Target="https://doi.org/10.1007/978-3-032-13177-5_45" TargetMode="External"/><Relationship Id="rId20" Type="http://schemas.openxmlformats.org/officeDocument/2006/relationships/hyperlink" Target="https://www.sciencedirect.com/science/article/pii/S2590061725000183" TargetMode="External"/><Relationship Id="rId22" Type="http://schemas.openxmlformats.org/officeDocument/2006/relationships/hyperlink" Target="https://www.sciencedirect.com/science/article/pii/S2212420919311367" TargetMode="External"/><Relationship Id="rId21" Type="http://schemas.openxmlformats.org/officeDocument/2006/relationships/hyperlink" Target="https://www.sciencedirect.com/topics/medicine-and-dentistry/incident-command-system" TargetMode="External"/><Relationship Id="rId24" Type="http://schemas.openxmlformats.org/officeDocument/2006/relationships/hyperlink" Target="https://ieeexplore.ieee.org/abstract/document/9400138" TargetMode="External"/><Relationship Id="rId23" Type="http://schemas.openxmlformats.org/officeDocument/2006/relationships/hyperlink" Target="https://www.ijcaonline.org/archives/volume149/number3/garcia-2016-ijca-911364.pdf" TargetMode="External"/><Relationship Id="rId26" Type="http://schemas.openxmlformats.org/officeDocument/2006/relationships/hyperlink" Target="https://ijarcce.com/papers/web-application-for-disaster-management/" TargetMode="External"/><Relationship Id="rId25" Type="http://schemas.openxmlformats.org/officeDocument/2006/relationships/hyperlink" Target="https://jestec.taylors.edu.my/Speccial%20Issue%20ICITE2021/Special%20issue%20ICITE21_04.pdf#2#1" TargetMode="External"/><Relationship Id="rId28" Type="http://schemas.openxmlformats.org/officeDocument/2006/relationships/hyperlink" Target="https://ijsrem.com/uploads/production/A-Comprehensive-Study-on-Enhancing-Disaster-Management-with-RescueNet-A-Usability-and-Effectiveness-Analysis.pdf" TargetMode="External"/><Relationship Id="rId27" Type="http://schemas.openxmlformats.org/officeDocument/2006/relationships/hyperlink" Target="https://arxiv.org/pdf/2201.12544" TargetMode="External"/><Relationship Id="rId29" Type="http://schemas.openxmlformats.org/officeDocument/2006/relationships/hyperlink" Target="https://ijsrem.com/uploads/production/RescueNet-Smart-Disaster-Response-system.pdf" TargetMode="External"/><Relationship Id="rId51" Type="http://schemas.openxmlformats.org/officeDocument/2006/relationships/hyperlink" Target="https://www.jneonatalsurg.com/index.php/jns/article/view/5738/4798" TargetMode="External"/><Relationship Id="rId50" Type="http://schemas.openxmlformats.org/officeDocument/2006/relationships/hyperlink" Target="https://www.google.com/search?q=https://doi.org/10.1016/j.ijdrm.2025.101234" TargetMode="External"/><Relationship Id="rId53" Type="http://schemas.openxmlformats.org/officeDocument/2006/relationships/hyperlink" Target="https://old.dlsu.edu.ph/wp-content/uploads/pdf/conferences/research-congress-proceedings/2025/HCT-10.pdf" TargetMode="External"/><Relationship Id="rId52" Type="http://schemas.openxmlformats.org/officeDocument/2006/relationships/hyperlink" Target="https://old.dlsu.edu.ph/wp-content/uploads/pdf/conferences/research-congress-proceedings/2025/HCT-10.pdf" TargetMode="External"/><Relationship Id="rId11" Type="http://schemas.openxmlformats.org/officeDocument/2006/relationships/hyperlink" Target="https://link.springer.com/chapter/10.1007/978-3-032-13177-5_45" TargetMode="External"/><Relationship Id="rId55" Type="http://schemas.openxmlformats.org/officeDocument/2006/relationships/hyperlink" Target="https://doi.org/10.1109/ihtc65087.2025.11216299" TargetMode="External"/><Relationship Id="rId10" Type="http://schemas.openxmlformats.org/officeDocument/2006/relationships/hyperlink" Target="https://link.springer.com/chapter/10.1007/978-3-032-13177-5_45" TargetMode="External"/><Relationship Id="rId54" Type="http://schemas.openxmlformats.org/officeDocument/2006/relationships/hyperlink" Target="https://csu.org.ph/jpas/article/view/35/33" TargetMode="External"/><Relationship Id="rId13" Type="http://schemas.openxmlformats.org/officeDocument/2006/relationships/hyperlink" Target="https://www.jneonatalsurg.com/index.php/jns/article/view/5738/4798" TargetMode="External"/><Relationship Id="rId57" Type="http://schemas.openxmlformats.org/officeDocument/2006/relationships/hyperlink" Target="http://arxiv.org/pdf/2201.12544" TargetMode="External"/><Relationship Id="rId12" Type="http://schemas.openxmlformats.org/officeDocument/2006/relationships/hyperlink" Target="https://isprs-annals.copernicus.org/articles/X-5-W4-2025/35/2026/isprs-annals-X-5-W4-2025-35-2026.pdf" TargetMode="External"/><Relationship Id="rId56" Type="http://schemas.openxmlformats.org/officeDocument/2006/relationships/hyperlink" Target="https://doi.org/10.1007/978-3-032-13177-5_45" TargetMode="External"/><Relationship Id="rId15" Type="http://schemas.openxmlformats.org/officeDocument/2006/relationships/hyperlink" Target="https://www.undrr.org/terminology/disaster" TargetMode="External"/><Relationship Id="rId59" Type="http://schemas.openxmlformats.org/officeDocument/2006/relationships/footer" Target="footer1.xml"/><Relationship Id="rId14" Type="http://schemas.openxmlformats.org/officeDocument/2006/relationships/hyperlink" Target="https://pmc.ncbi.nlm.nih.gov/articles/PMC9764218/" TargetMode="External"/><Relationship Id="rId58" Type="http://schemas.openxmlformats.org/officeDocument/2006/relationships/header" Target="header1.xml"/><Relationship Id="rId17" Type="http://schemas.openxmlformats.org/officeDocument/2006/relationships/hyperlink" Target="https://www.sciencedirect.com/topics/social-sciences/sustainable-development-goals" TargetMode="External"/><Relationship Id="rId16" Type="http://schemas.openxmlformats.org/officeDocument/2006/relationships/hyperlink" Target="https://www.ncbi.nlm.nih.gov/books/NBK537042/" TargetMode="External"/><Relationship Id="rId19" Type="http://schemas.openxmlformats.org/officeDocument/2006/relationships/hyperlink" Target="https://www.sciencedirect.com/topics/earth-and-planetary-sciences/gorkha-earthquake-2015" TargetMode="External"/><Relationship Id="rId18" Type="http://schemas.openxmlformats.org/officeDocument/2006/relationships/hyperlink" Target="https://www.sciencedirect.com/topics/social-sciences/case-stud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