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E72F6BE" w14:textId="77777777" w:rsidR="001A041C" w:rsidRPr="001A041C" w:rsidRDefault="001A041C" w:rsidP="001A041C">
      <w:r w:rsidRPr="001A041C">
        <w:rPr>
          <w:b/>
          <w:bCs/>
        </w:rPr>
        <w:t>Introduction from Family Authors </w:t>
      </w:r>
    </w:p>
    <w:p w14:paraId="1B70E0AB" w14:textId="77777777" w:rsidR="001A041C" w:rsidRPr="001A041C" w:rsidRDefault="001A041C" w:rsidP="001A041C">
      <w:r w:rsidRPr="001A041C">
        <w:rPr>
          <w:b/>
          <w:bCs/>
        </w:rPr>
        <w:t>Family,</w:t>
      </w:r>
      <w:r w:rsidRPr="001A041C">
        <w:t xml:space="preserve"> for us, encompasses a unique type of membership and association within our African </w:t>
      </w:r>
      <w:proofErr w:type="gramStart"/>
      <w:r w:rsidRPr="001A041C">
        <w:t>Diaspora  community</w:t>
      </w:r>
      <w:proofErr w:type="gramEnd"/>
      <w:r w:rsidRPr="001A041C">
        <w:t>. Through this family book, we want to share our understanding of Afro-Costa Rican history, heritage and contributions, one of many African Diaspora communities to which our family belongs. In it, we recount events in different continents and seas over several centuries and retell written and oral narratives, anchored within the Africa Diaspora lens. We hope to complement the history our children and their children learn at large and enrich the culture they inherit. We have done all this through portraits and stories of Afro-Costa Ricans icons from Africa, the Caribbean, Central America and the cantons of Costa Rica.</w:t>
      </w:r>
    </w:p>
    <w:p w14:paraId="5467CD85" w14:textId="77777777" w:rsidR="001A041C" w:rsidRPr="001A041C" w:rsidRDefault="001A041C" w:rsidP="001A041C">
      <w:r w:rsidRPr="001A041C">
        <w:rPr>
          <w:b/>
          <w:bCs/>
        </w:rPr>
        <w:t xml:space="preserve">African involvement </w:t>
      </w:r>
      <w:r w:rsidRPr="001A041C">
        <w:t xml:space="preserve">at the start of the Costa Rican colony is well documented and includes a range of contributions and participation alongside the Indigenous peoples, and the Spanish despite their ill-intended conquests. Classifying the involvement of Africans only in terms of free, enslaved or omitted is a disservice to this early Afro-Costa Rican history of over 300 years beginning around 1521 up to 1821.  Africa is born in us, is connecting expression that resonates with everyone of African heritage within and outside Africa. Telling our connecting stories of Afro-Costa Rican and African diaspora families through a compendium of icons in the community we believe it will contribute to a fundamentally reframing “classical” and post classical, </w:t>
      </w:r>
      <w:proofErr w:type="spellStart"/>
      <w:r w:rsidRPr="001A041C">
        <w:t>eurocentric</w:t>
      </w:r>
      <w:proofErr w:type="spellEnd"/>
      <w:r w:rsidRPr="001A041C">
        <w:t xml:space="preserve"> trends of history.</w:t>
      </w:r>
    </w:p>
    <w:p w14:paraId="2D445982" w14:textId="77777777" w:rsidR="001A041C" w:rsidRPr="001A041C" w:rsidRDefault="001A041C" w:rsidP="001A041C">
      <w:r w:rsidRPr="001A041C">
        <w:rPr>
          <w:b/>
          <w:bCs/>
        </w:rPr>
        <w:t>Setting the African Diaspora stage</w:t>
      </w:r>
      <w:r w:rsidRPr="001A041C">
        <w:t>. We start with a selected set of earliest Africans who crossed the Atlantic Ocean under various circumstance before and centuries after the settlement of Spanish colony of Costa Rica. They can open our imagination to many more stories.  </w:t>
      </w:r>
    </w:p>
    <w:p w14:paraId="322AA32C" w14:textId="77777777" w:rsidR="001A041C" w:rsidRPr="001A041C" w:rsidRDefault="001A041C" w:rsidP="001A041C">
      <w:r w:rsidRPr="001A041C">
        <w:rPr>
          <w:b/>
          <w:bCs/>
        </w:rPr>
        <w:t xml:space="preserve">Captain AbuBakarr </w:t>
      </w:r>
      <w:r w:rsidRPr="001A041C">
        <w:t>of Cape Verde - Atlantic Ocean Explorer</w:t>
      </w:r>
      <w:r w:rsidRPr="001A041C">
        <w:br/>
      </w:r>
      <w:r w:rsidRPr="001A041C">
        <w:rPr>
          <w:b/>
          <w:bCs/>
        </w:rPr>
        <w:t xml:space="preserve">Sculptor Dakari </w:t>
      </w:r>
      <w:r w:rsidRPr="001A041C">
        <w:t>of Southern Africa -Famed African Sculptor of La Gotera, Cartago</w:t>
      </w:r>
      <w:r w:rsidRPr="001A041C">
        <w:br/>
      </w:r>
      <w:r w:rsidRPr="001A041C">
        <w:rPr>
          <w:b/>
          <w:bCs/>
        </w:rPr>
        <w:t>Leader Gaspar Yanga</w:t>
      </w:r>
      <w:r w:rsidRPr="001A041C">
        <w:t xml:space="preserve"> Post Classico History in </w:t>
      </w:r>
      <w:proofErr w:type="spellStart"/>
      <w:r w:rsidRPr="001A041C">
        <w:t>Meso</w:t>
      </w:r>
      <w:proofErr w:type="spellEnd"/>
      <w:r w:rsidRPr="001A041C">
        <w:t xml:space="preserve"> America, Africans in Hernan Cortes Expedition</w:t>
      </w:r>
      <w:r w:rsidRPr="001A041C">
        <w:br/>
      </w:r>
      <w:r w:rsidRPr="001A041C">
        <w:rPr>
          <w:b/>
          <w:bCs/>
        </w:rPr>
        <w:t>King George Augustus Frederic</w:t>
      </w:r>
      <w:r w:rsidRPr="001A041C">
        <w:t>; Last African Descendant King Moskito Kingdom</w:t>
      </w:r>
      <w:r w:rsidRPr="001A041C">
        <w:br/>
      </w:r>
      <w:r w:rsidRPr="001A041C">
        <w:rPr>
          <w:b/>
          <w:bCs/>
        </w:rPr>
        <w:t xml:space="preserve">Teenager Tendai </w:t>
      </w:r>
      <w:r w:rsidRPr="001A041C">
        <w:t xml:space="preserve">of Matambo, Santa Cruz, Guanacaste; Multiethnic and </w:t>
      </w:r>
      <w:proofErr w:type="spellStart"/>
      <w:r w:rsidRPr="001A041C">
        <w:t>Mutli</w:t>
      </w:r>
      <w:proofErr w:type="spellEnd"/>
      <w:r w:rsidRPr="001A041C">
        <w:t>-Lingual daughter</w:t>
      </w:r>
      <w:r w:rsidRPr="001A041C">
        <w:br/>
      </w:r>
      <w:r w:rsidRPr="001A041C">
        <w:rPr>
          <w:b/>
          <w:bCs/>
        </w:rPr>
        <w:t>Writer Olaudah Equiano</w:t>
      </w:r>
      <w:r w:rsidRPr="001A041C">
        <w:t>: West African Writers Experience on the Central American Caribbean Coast</w:t>
      </w:r>
      <w:r w:rsidRPr="001A041C">
        <w:br/>
      </w:r>
      <w:r w:rsidRPr="001A041C">
        <w:rPr>
          <w:b/>
          <w:bCs/>
        </w:rPr>
        <w:t>President Vicente Ramón Guerrero Saldaña</w:t>
      </w:r>
      <w:r w:rsidRPr="001A041C">
        <w:t xml:space="preserve"> - An Initial Guarantor of Equal Rights in South and Central America</w:t>
      </w:r>
      <w:r w:rsidRPr="001A041C">
        <w:br/>
      </w:r>
      <w:r w:rsidRPr="001A041C">
        <w:rPr>
          <w:b/>
          <w:bCs/>
        </w:rPr>
        <w:t>Founder William Smith,</w:t>
      </w:r>
      <w:r w:rsidRPr="001A041C">
        <w:t xml:space="preserve"> Bachelor Fisherman of Boca Del Toro and first settler of South Caribbean, Talamanca Coast.</w:t>
      </w:r>
    </w:p>
    <w:p w14:paraId="28C2ABBF" w14:textId="77777777" w:rsidR="001A041C" w:rsidRPr="001A041C" w:rsidRDefault="001A041C" w:rsidP="001A041C"/>
    <w:p w14:paraId="4F439348" w14:textId="77777777" w:rsidR="001A041C" w:rsidRPr="001A041C" w:rsidRDefault="001A041C" w:rsidP="001A041C">
      <w:r w:rsidRPr="001A041C">
        <w:rPr>
          <w:b/>
          <w:bCs/>
        </w:rPr>
        <w:t xml:space="preserve">The Iconic markers of African Heritage.  </w:t>
      </w:r>
      <w:r w:rsidRPr="001A041C">
        <w:t xml:space="preserve">There are two visible national icons in Costa Rica that are unmistakably of African </w:t>
      </w:r>
      <w:proofErr w:type="spellStart"/>
      <w:r w:rsidRPr="001A041C">
        <w:t>Hertiage</w:t>
      </w:r>
      <w:proofErr w:type="spellEnd"/>
      <w:r w:rsidRPr="001A041C">
        <w:t xml:space="preserve">, the La </w:t>
      </w:r>
      <w:proofErr w:type="spellStart"/>
      <w:r w:rsidRPr="001A041C">
        <w:t>Negrita</w:t>
      </w:r>
      <w:proofErr w:type="spellEnd"/>
      <w:r w:rsidRPr="001A041C">
        <w:t xml:space="preserve"> of 1630s </w:t>
      </w:r>
      <w:proofErr w:type="gramStart"/>
      <w:r w:rsidRPr="001A041C">
        <w:t>Cartago  and</w:t>
      </w:r>
      <w:proofErr w:type="gramEnd"/>
      <w:r w:rsidRPr="001A041C">
        <w:t xml:space="preserve">  Juan Sanatmaria of 1850s Alajuela. They </w:t>
      </w:r>
      <w:proofErr w:type="gramStart"/>
      <w:r w:rsidRPr="001A041C">
        <w:t>beg</w:t>
      </w:r>
      <w:proofErr w:type="gramEnd"/>
      <w:r w:rsidRPr="001A041C">
        <w:t xml:space="preserve"> the questions.  What was the role people from </w:t>
      </w:r>
      <w:proofErr w:type="spellStart"/>
      <w:r w:rsidRPr="001A041C">
        <w:t>upto</w:t>
      </w:r>
      <w:proofErr w:type="spellEnd"/>
      <w:r w:rsidRPr="001A041C">
        <w:t xml:space="preserve"> </w:t>
      </w:r>
      <w:proofErr w:type="gramStart"/>
      <w:r w:rsidRPr="001A041C">
        <w:t>a 100 years</w:t>
      </w:r>
      <w:proofErr w:type="gramEnd"/>
      <w:r w:rsidRPr="001A041C">
        <w:t xml:space="preserve"> after the Spanish Colony of Costa Rica was founded to birth such a story like </w:t>
      </w:r>
      <w:proofErr w:type="spellStart"/>
      <w:r w:rsidRPr="001A041C">
        <w:t>negrita</w:t>
      </w:r>
      <w:proofErr w:type="spellEnd"/>
      <w:r w:rsidRPr="001A041C">
        <w:t xml:space="preserve">. How many more Juan Santamaria’s of part African heritage, who stepped up as citizens to contribute </w:t>
      </w:r>
      <w:proofErr w:type="gramStart"/>
      <w:r w:rsidRPr="001A041C">
        <w:t>in</w:t>
      </w:r>
      <w:proofErr w:type="gramEnd"/>
      <w:r w:rsidRPr="001A041C">
        <w:t xml:space="preserve"> </w:t>
      </w:r>
      <w:proofErr w:type="gramStart"/>
      <w:r w:rsidRPr="001A041C">
        <w:t>other  spheres</w:t>
      </w:r>
      <w:proofErr w:type="gramEnd"/>
      <w:r w:rsidRPr="001A041C">
        <w:t xml:space="preserve"> of national importance and in exceptional ways, toward the formation of the Costa Rica that is celebrate today.  In this introduction we provide a brief to give glimpse of the answers. In the main body of the book, we provide Portraits and stories of a </w:t>
      </w:r>
      <w:proofErr w:type="spellStart"/>
      <w:r w:rsidRPr="001A041C">
        <w:t>handleful</w:t>
      </w:r>
      <w:proofErr w:type="spellEnd"/>
      <w:r w:rsidRPr="001A041C">
        <w:t xml:space="preserve"> among many to </w:t>
      </w:r>
      <w:proofErr w:type="gramStart"/>
      <w:r w:rsidRPr="001A041C">
        <w:t>start .</w:t>
      </w:r>
      <w:proofErr w:type="gramEnd"/>
    </w:p>
    <w:p w14:paraId="6E760346" w14:textId="77777777" w:rsidR="001A041C" w:rsidRPr="001A041C" w:rsidRDefault="001A041C" w:rsidP="001A041C">
      <w:r w:rsidRPr="001A041C">
        <w:rPr>
          <w:b/>
          <w:bCs/>
        </w:rPr>
        <w:t>In Alajuela Province</w:t>
      </w:r>
      <w:r w:rsidRPr="001A041C">
        <w:t xml:space="preserve">, a young mixed race Indigenous and African child grew to become a celebrated drummer in the national army of Costa Rica and </w:t>
      </w:r>
      <w:r w:rsidRPr="001A041C">
        <w:rPr>
          <w:b/>
          <w:bCs/>
        </w:rPr>
        <w:t>a national hero. Juan Santamaría</w:t>
      </w:r>
      <w:r w:rsidRPr="001A041C">
        <w:t xml:space="preserve"> saved the nation from being usurped by the United States Manifest Destiny renegade militias of the 1850s. In Guanacaste Province also, Afro-</w:t>
      </w:r>
      <w:proofErr w:type="spellStart"/>
      <w:r w:rsidRPr="001A041C">
        <w:t>cuban</w:t>
      </w:r>
      <w:proofErr w:type="spellEnd"/>
      <w:r w:rsidRPr="001A041C">
        <w:t xml:space="preserve"> families under the leadership of </w:t>
      </w:r>
      <w:r w:rsidRPr="001A041C">
        <w:rPr>
          <w:b/>
          <w:bCs/>
        </w:rPr>
        <w:t>Antonio “El Negro” de Caridad Maceo</w:t>
      </w:r>
      <w:r w:rsidRPr="001A041C">
        <w:t xml:space="preserve"> from Cuba settled in the area called Mansion provided by the Costa Rican government, for the exploration of a creole society based on small agricultural property and individual contribution to collective interests.</w:t>
      </w:r>
    </w:p>
    <w:p w14:paraId="406897A1" w14:textId="77777777" w:rsidR="001A041C" w:rsidRPr="001A041C" w:rsidRDefault="001A041C" w:rsidP="001A041C">
      <w:r w:rsidRPr="001A041C">
        <w:rPr>
          <w:b/>
          <w:bCs/>
        </w:rPr>
        <w:t>The financial, social and political awareness of Afro-Costa Ricans</w:t>
      </w:r>
      <w:r w:rsidRPr="001A041C">
        <w:t xml:space="preserve"> began with the enclave of Limón during the period of British financing and management of the Railway, and the American capital investment into banana and manilla rope industries. </w:t>
      </w:r>
      <w:r w:rsidRPr="001A041C">
        <w:rPr>
          <w:b/>
          <w:bCs/>
        </w:rPr>
        <w:t>Mr. David Bamee Brown</w:t>
      </w:r>
      <w:r w:rsidRPr="001A041C">
        <w:t xml:space="preserve"> represents the many unsung Jamaican immigrant heroes of these times, now ancestors to </w:t>
      </w:r>
      <w:proofErr w:type="spellStart"/>
      <w:r w:rsidRPr="001A041C">
        <w:t>Limónese</w:t>
      </w:r>
      <w:proofErr w:type="spellEnd"/>
      <w:r w:rsidRPr="001A041C">
        <w:t xml:space="preserve"> and Afro-Costa Ricans of today. They and their adult children without citizenship, organized into unions and societies for improved land arrangements, worker wages and working conditions. This set the stage for subsequent contributions of </w:t>
      </w:r>
      <w:r w:rsidRPr="001A041C">
        <w:rPr>
          <w:b/>
          <w:bCs/>
        </w:rPr>
        <w:t>activist and leader Marcus Mosiah Garvey Jr.</w:t>
      </w:r>
      <w:r w:rsidRPr="001A041C">
        <w:t xml:space="preserve"> who expressed his pan Africanist view of one country, Africa, for all people of African descent. He also promoted the “Back to Africa movement” for </w:t>
      </w:r>
      <w:proofErr w:type="gramStart"/>
      <w:r w:rsidRPr="001A041C">
        <w:t>African-descendants</w:t>
      </w:r>
      <w:proofErr w:type="gramEnd"/>
      <w:r w:rsidRPr="001A041C">
        <w:t xml:space="preserve"> in the American and European continents under subordination by prevailing laws. </w:t>
      </w:r>
      <w:r w:rsidRPr="001A041C">
        <w:rPr>
          <w:b/>
          <w:bCs/>
        </w:rPr>
        <w:t>Mr. Nathaniel Hibbert</w:t>
      </w:r>
      <w:r w:rsidRPr="001A041C">
        <w:t>, born in Jamaica but came with his adopted father to Limón in 1911 and toiled his leased Banana plot until 1931 before returning. His experiences shaped him into a legendary role as one of three principal leaders responsible for the growth and success of Rastafarian culture.</w:t>
      </w:r>
    </w:p>
    <w:p w14:paraId="078DD76E" w14:textId="77777777" w:rsidR="001A041C" w:rsidRPr="001A041C" w:rsidRDefault="001A041C" w:rsidP="001A041C">
      <w:r w:rsidRPr="001A041C">
        <w:rPr>
          <w:b/>
          <w:bCs/>
        </w:rPr>
        <w:t xml:space="preserve">The Jamaican immigrants and their immediate descendants </w:t>
      </w:r>
      <w:r w:rsidRPr="001A041C">
        <w:t xml:space="preserve">also make up Costa Rica’s multi-ethnic and multi-cultural identity. They are the unsung heroes of the nation’s rise and development to an industrial agricultural nation around banana, cacao in the Limón Provinces, the railway infrastructure that underpinned these industries, and the coffee industry across other provinces. A young lawyer, </w:t>
      </w:r>
      <w:r w:rsidRPr="001A041C">
        <w:rPr>
          <w:b/>
          <w:bCs/>
        </w:rPr>
        <w:t>Alex Curling Delisser</w:t>
      </w:r>
      <w:r w:rsidRPr="001A041C">
        <w:t xml:space="preserve"> on account of a </w:t>
      </w:r>
      <w:r w:rsidRPr="001A041C">
        <w:lastRenderedPageBreak/>
        <w:t xml:space="preserve">1934 law barring movement of </w:t>
      </w:r>
      <w:proofErr w:type="spellStart"/>
      <w:r w:rsidRPr="001A041C">
        <w:t>Limónese</w:t>
      </w:r>
      <w:proofErr w:type="spellEnd"/>
      <w:r w:rsidRPr="001A041C">
        <w:t xml:space="preserve"> to the Pacific coast with the United Fruit Company, spent the next 14 years, articulating, through his public writings on Costa Rica’s Citizenship, on the contributions of resident foreign workers and the individual rights that must be guaranteed of foreigners in the country. He later became a legislator of the national assembly where he promoted several landmark acts. </w:t>
      </w:r>
      <w:r w:rsidRPr="001A041C">
        <w:rPr>
          <w:b/>
          <w:bCs/>
        </w:rPr>
        <w:t>Harold Nicholas</w:t>
      </w:r>
      <w:r w:rsidRPr="001A041C">
        <w:t xml:space="preserve"> took a stand in the 1930s by advocating for a different direction to integration through the social agenda of equality for all workers, to address the unique position of independent foreigners in Limón society during that time. </w:t>
      </w:r>
    </w:p>
    <w:p w14:paraId="678E4590" w14:textId="77777777" w:rsidR="001A041C" w:rsidRPr="001A041C" w:rsidRDefault="001A041C" w:rsidP="001A041C">
      <w:r w:rsidRPr="001A041C">
        <w:rPr>
          <w:b/>
          <w:bCs/>
        </w:rPr>
        <w:t xml:space="preserve">Literature and Research </w:t>
      </w:r>
      <w:proofErr w:type="gramStart"/>
      <w:r w:rsidRPr="001A041C">
        <w:rPr>
          <w:b/>
          <w:bCs/>
        </w:rPr>
        <w:t>on</w:t>
      </w:r>
      <w:proofErr w:type="gramEnd"/>
      <w:r w:rsidRPr="001A041C">
        <w:rPr>
          <w:b/>
          <w:bCs/>
        </w:rPr>
        <w:t xml:space="preserve"> our </w:t>
      </w:r>
      <w:proofErr w:type="gramStart"/>
      <w:r w:rsidRPr="001A041C">
        <w:rPr>
          <w:b/>
          <w:bCs/>
        </w:rPr>
        <w:t>community</w:t>
      </w:r>
      <w:r w:rsidRPr="001A041C">
        <w:t xml:space="preserve"> .</w:t>
      </w:r>
      <w:proofErr w:type="gramEnd"/>
      <w:r w:rsidRPr="001A041C">
        <w:t xml:space="preserve">  </w:t>
      </w:r>
      <w:r w:rsidRPr="001A041C">
        <w:rPr>
          <w:b/>
          <w:bCs/>
        </w:rPr>
        <w:t xml:space="preserve">Quince Duncan </w:t>
      </w:r>
      <w:proofErr w:type="gramStart"/>
      <w:r w:rsidRPr="001A041C">
        <w:rPr>
          <w:b/>
          <w:bCs/>
        </w:rPr>
        <w:t xml:space="preserve">produce </w:t>
      </w:r>
      <w:r w:rsidRPr="001A041C">
        <w:t> </w:t>
      </w:r>
      <w:proofErr w:type="spellStart"/>
      <w:r w:rsidRPr="001A041C">
        <w:t>produce</w:t>
      </w:r>
      <w:proofErr w:type="spellEnd"/>
      <w:proofErr w:type="gramEnd"/>
      <w:r w:rsidRPr="001A041C">
        <w:t xml:space="preserve"> his first novel in 1972 that resonated with all Costa Rican. It affirmed the presence of Afro-Costa Rican of several generations of Caribbean origins, predominantly Jamaican and gave the </w:t>
      </w:r>
      <w:proofErr w:type="spellStart"/>
      <w:r w:rsidRPr="001A041C">
        <w:t>spanish-speeking</w:t>
      </w:r>
      <w:proofErr w:type="spellEnd"/>
      <w:r w:rsidRPr="001A041C">
        <w:t xml:space="preserve"> national a view on to Afro-Costa Rican community. His subsequent works with Carlos Melendez grew this national consciousness and </w:t>
      </w:r>
      <w:proofErr w:type="gramStart"/>
      <w:r w:rsidRPr="001A041C">
        <w:t>provide</w:t>
      </w:r>
      <w:proofErr w:type="gramEnd"/>
      <w:r w:rsidRPr="001A041C">
        <w:t xml:space="preserve"> understanding to all.  </w:t>
      </w:r>
    </w:p>
    <w:p w14:paraId="580FA4C4" w14:textId="77777777" w:rsidR="001A041C" w:rsidRPr="001A041C" w:rsidRDefault="001A041C" w:rsidP="001A041C">
      <w:r w:rsidRPr="001A041C">
        <w:rPr>
          <w:b/>
          <w:bCs/>
        </w:rPr>
        <w:t>Dr Diana Senior-Angulo</w:t>
      </w:r>
      <w:r w:rsidRPr="001A041C">
        <w:t xml:space="preserve"> and </w:t>
      </w:r>
      <w:r w:rsidRPr="001A041C">
        <w:rPr>
          <w:b/>
          <w:bCs/>
        </w:rPr>
        <w:t>Dr Carmen Hutchinson Miller</w:t>
      </w:r>
      <w:r w:rsidRPr="001A041C">
        <w:t xml:space="preserve"> have dedicated the decades required to compile and share first-hand accounts of </w:t>
      </w:r>
      <w:proofErr w:type="spellStart"/>
      <w:r w:rsidRPr="001A041C">
        <w:t>Limónese</w:t>
      </w:r>
      <w:proofErr w:type="spellEnd"/>
      <w:r w:rsidRPr="001A041C">
        <w:t xml:space="preserve"> and Afro-Costa Ricans, available through online media and written works</w:t>
      </w:r>
      <w:r w:rsidRPr="001A041C">
        <w:rPr>
          <w:b/>
          <w:bCs/>
        </w:rPr>
        <w:t>. Dr Rina Cáceres,</w:t>
      </w:r>
      <w:r w:rsidRPr="001A041C">
        <w:t xml:space="preserve"> studied this fascinating history of Costa Rica beginning with events on the African and Central American continents respectively. Before retiring from the Ministry of Education, Dr Cáceres imparted new Afro-Costa Rican history and interpretations necessary to pursue the nation’s inclusive policies. Professional historians</w:t>
      </w:r>
    </w:p>
    <w:p w14:paraId="6B30CBEA" w14:textId="77777777" w:rsidR="001A041C" w:rsidRPr="001A041C" w:rsidRDefault="001A041C" w:rsidP="001A041C">
      <w:r w:rsidRPr="001A041C">
        <w:rPr>
          <w:b/>
          <w:bCs/>
        </w:rPr>
        <w:t>With Love and Pride from Limon Province</w:t>
      </w:r>
      <w:r w:rsidRPr="001A041C">
        <w:t xml:space="preserve">. The national pride of Costa Rica having a first woman Vice President in its modern political history is surpassed only by the Afro-Costa Rican pride that this first is </w:t>
      </w:r>
      <w:r w:rsidRPr="001A041C">
        <w:rPr>
          <w:b/>
          <w:bCs/>
        </w:rPr>
        <w:t xml:space="preserve">Dr. President </w:t>
      </w:r>
      <w:proofErr w:type="spellStart"/>
      <w:r w:rsidRPr="001A041C">
        <w:rPr>
          <w:b/>
          <w:bCs/>
        </w:rPr>
        <w:t>Epsy</w:t>
      </w:r>
      <w:proofErr w:type="spellEnd"/>
      <w:r w:rsidRPr="001A041C">
        <w:rPr>
          <w:b/>
          <w:bCs/>
        </w:rPr>
        <w:t xml:space="preserve"> Campbell Barr</w:t>
      </w:r>
      <w:r w:rsidRPr="001A041C">
        <w:t xml:space="preserve">–daughter of the Limón Province and a longstanding female leader and activist of the Afro-Costa Rican Community. In her subsequent capacity as Chair of the United Nations First Decade of African Descendant, she was key to the establishment of August 31 as the national Day of Black People and Afro-Costa Rican Culture concurring with the UN’s International Day of People of African Descent. In this context, another </w:t>
      </w:r>
      <w:proofErr w:type="spellStart"/>
      <w:r w:rsidRPr="001A041C">
        <w:t>Limónese</w:t>
      </w:r>
      <w:proofErr w:type="spellEnd"/>
      <w:r w:rsidRPr="001A041C">
        <w:t xml:space="preserve">, whose rise from provincial soccer star to national soccer stardom, laid the foundation for a world Soccer moment, is </w:t>
      </w:r>
      <w:r w:rsidRPr="001A041C">
        <w:rPr>
          <w:b/>
          <w:bCs/>
        </w:rPr>
        <w:t>Mr. Vincente Wanchope.</w:t>
      </w:r>
      <w:r w:rsidRPr="001A041C">
        <w:t xml:space="preserve"> His three sons pursued successful soccer careers after him. One of them, </w:t>
      </w:r>
      <w:r w:rsidRPr="001A041C">
        <w:rPr>
          <w:b/>
          <w:bCs/>
        </w:rPr>
        <w:t>renowned Paulo Cesar Wanchope,</w:t>
      </w:r>
      <w:r w:rsidRPr="001A041C">
        <w:t xml:space="preserve"> a prolific goal scorer in the history of Costa Rica’s national football team, gave Costa Rica its most historic and memorable moment in the 2006 World Cup where he scored the opening goal in the opening match of the event. </w:t>
      </w:r>
      <w:r w:rsidRPr="001A041C">
        <w:rPr>
          <w:b/>
          <w:bCs/>
        </w:rPr>
        <w:t xml:space="preserve">Samuel Charles Nation </w:t>
      </w:r>
      <w:r w:rsidRPr="001A041C">
        <w:t>produced the search light newspaper, documented a lot of information the community.</w:t>
      </w:r>
    </w:p>
    <w:p w14:paraId="4A0BD29C" w14:textId="77777777" w:rsidR="001A041C" w:rsidRPr="001A041C" w:rsidRDefault="001A041C" w:rsidP="001A041C">
      <w:r w:rsidRPr="001A041C">
        <w:lastRenderedPageBreak/>
        <w:t xml:space="preserve">The </w:t>
      </w:r>
      <w:r w:rsidRPr="001A041C">
        <w:rPr>
          <w:b/>
          <w:bCs/>
        </w:rPr>
        <w:t>legendary Quince Duncan’s</w:t>
      </w:r>
      <w:r w:rsidRPr="001A041C">
        <w:t xml:space="preserve"> narrative of Afro-Costa Ricans across three generations changed the national literature landscape with his first novels in the 1970s and many others since then. In the same vein </w:t>
      </w:r>
      <w:r w:rsidRPr="001A041C">
        <w:rPr>
          <w:b/>
          <w:bCs/>
        </w:rPr>
        <w:t xml:space="preserve">Dr. </w:t>
      </w:r>
      <w:proofErr w:type="spellStart"/>
      <w:r w:rsidRPr="001A041C">
        <w:rPr>
          <w:b/>
          <w:bCs/>
        </w:rPr>
        <w:t>Maunrice</w:t>
      </w:r>
      <w:proofErr w:type="spellEnd"/>
      <w:r w:rsidRPr="001A041C">
        <w:rPr>
          <w:b/>
          <w:bCs/>
        </w:rPr>
        <w:t xml:space="preserve"> Eulalee Bernard Little</w:t>
      </w:r>
      <w:r w:rsidRPr="001A041C">
        <w:t xml:space="preserve">, an Afro-Costa Rican writer, poet, and activist, published trilingual works in Spanish, English, and </w:t>
      </w:r>
      <w:proofErr w:type="spellStart"/>
      <w:r w:rsidRPr="001A041C">
        <w:t>Mekatelyu</w:t>
      </w:r>
      <w:proofErr w:type="spellEnd"/>
      <w:r w:rsidRPr="001A041C">
        <w:t xml:space="preserve"> (</w:t>
      </w:r>
      <w:proofErr w:type="spellStart"/>
      <w:r w:rsidRPr="001A041C">
        <w:t>Limónese</w:t>
      </w:r>
      <w:proofErr w:type="spellEnd"/>
      <w:r w:rsidRPr="001A041C">
        <w:t xml:space="preserve"> Creole). Through her poetry, she illuminated the richness of her native </w:t>
      </w:r>
      <w:proofErr w:type="gramStart"/>
      <w:r w:rsidRPr="001A041C">
        <w:t>Limón, and</w:t>
      </w:r>
      <w:proofErr w:type="gramEnd"/>
      <w:r w:rsidRPr="001A041C">
        <w:t xml:space="preserve"> codified the ancestral memory of the Afro-descendant people. The tales of “Anancy”, with its origins in West Africa are firmly rooted in the Limón social culture. </w:t>
      </w:r>
      <w:r w:rsidRPr="001A041C">
        <w:rPr>
          <w:b/>
          <w:bCs/>
        </w:rPr>
        <w:t>illustrious Marcelle Taylor Brown</w:t>
      </w:r>
      <w:r w:rsidRPr="001A041C">
        <w:t xml:space="preserve"> was a teacher by profession and worked in academia for thirty-three years in different primary, secondary, and university education settings in the province of Limón, leaving a lasting mark on the history of provincial education. Her commitment to the nurturing and cultivation of intellectual pursuits and </w:t>
      </w:r>
      <w:proofErr w:type="gramStart"/>
      <w:r w:rsidRPr="001A041C">
        <w:t>creativity,</w:t>
      </w:r>
      <w:proofErr w:type="gramEnd"/>
      <w:r w:rsidRPr="001A041C">
        <w:t xml:space="preserve"> highlights the important role of literature and poetry as a canvas to portray stories, culture and values of communities and societies to themselves and the world. </w:t>
      </w:r>
      <w:r w:rsidRPr="001A041C">
        <w:rPr>
          <w:b/>
          <w:bCs/>
        </w:rPr>
        <w:t xml:space="preserve">Joyce Anglin Edwards </w:t>
      </w:r>
      <w:r w:rsidRPr="001A041C">
        <w:t xml:space="preserve">authored a book on this mythical character’s adventures to share wisdom further across generations. At present, </w:t>
      </w:r>
      <w:r w:rsidRPr="001A041C">
        <w:rPr>
          <w:b/>
          <w:bCs/>
        </w:rPr>
        <w:t>pastor and storyteller</w:t>
      </w:r>
      <w:r w:rsidRPr="001A041C">
        <w:t xml:space="preserve"> </w:t>
      </w:r>
      <w:r w:rsidRPr="001A041C">
        <w:rPr>
          <w:b/>
          <w:bCs/>
        </w:rPr>
        <w:t>Luisa Hutchinson DaCosta</w:t>
      </w:r>
      <w:r w:rsidRPr="001A041C">
        <w:t xml:space="preserve"> shares these Afro Costa Rican’s Anancy stories across elementary schools in Limón and across the nation. </w:t>
      </w:r>
    </w:p>
    <w:p w14:paraId="429B753A" w14:textId="77777777" w:rsidR="001A041C" w:rsidRPr="001A041C" w:rsidRDefault="001A041C" w:rsidP="001A041C">
      <w:r w:rsidRPr="001A041C">
        <w:rPr>
          <w:b/>
          <w:bCs/>
        </w:rPr>
        <w:t>Legal and Formal recognition of contributions. Thelma Curling,</w:t>
      </w:r>
      <w:r w:rsidRPr="001A041C">
        <w:t xml:space="preserve"> a lawyer…to be developed).  </w:t>
      </w:r>
      <w:r w:rsidRPr="001A041C">
        <w:rPr>
          <w:b/>
          <w:bCs/>
        </w:rPr>
        <w:t>Joyce Sawyer,</w:t>
      </w:r>
      <w:r w:rsidRPr="001A041C">
        <w:t xml:space="preserve"> change a constitutional reform in 2015, first article includes, CR is a democratic republic, free, independent, multi-ethnical and multi-cultural. Instrumental in Alex Curling declared as "Benemerito, dela </w:t>
      </w:r>
      <w:proofErr w:type="spellStart"/>
      <w:r w:rsidRPr="001A041C">
        <w:t>Patriah</w:t>
      </w:r>
      <w:proofErr w:type="spellEnd"/>
      <w:r w:rsidRPr="001A041C">
        <w:t xml:space="preserve">. A law to Erect a Monument to the Black Costa Rican, was promoted in 1979 by </w:t>
      </w:r>
      <w:r w:rsidRPr="001A041C">
        <w:rPr>
          <w:b/>
          <w:bCs/>
        </w:rPr>
        <w:t xml:space="preserve">former congressman and distinguished chemist, Rafael Barrientos Germé.  </w:t>
      </w:r>
      <w:r w:rsidRPr="001A041C">
        <w:t xml:space="preserve">This effort continues with </w:t>
      </w:r>
      <w:r w:rsidRPr="001A041C">
        <w:rPr>
          <w:b/>
          <w:bCs/>
        </w:rPr>
        <w:t>Engineer Ramiro Crawford</w:t>
      </w:r>
      <w:r w:rsidRPr="001A041C">
        <w:t>, who since 1980, has led the organization of black cultural festivals, Limón Carnivals and Limón roots awards. Through these events as well as the Limón Roots Magazine and radio programming, he has amplified and carried forward the multi-ethnic and multi-cultural vision of Afro-Costa Ricans, centered around the Province of Limón with its African descended groups from the Caribbean, Indigenous groups and other Asian ethnic groups.</w:t>
      </w:r>
    </w:p>
    <w:p w14:paraId="60ED01A4" w14:textId="77777777" w:rsidR="001A041C" w:rsidRPr="001A041C" w:rsidRDefault="001A041C" w:rsidP="001A041C">
      <w:r w:rsidRPr="001A041C">
        <w:rPr>
          <w:b/>
          <w:bCs/>
        </w:rPr>
        <w:t>Business and education are central drivers</w:t>
      </w:r>
      <w:r w:rsidRPr="001A041C">
        <w:t xml:space="preserve"> in many African Diaspora Communities often with the expectation for every generation in ea</w:t>
      </w:r>
      <w:r w:rsidRPr="001A041C">
        <w:rPr>
          <w:b/>
          <w:bCs/>
        </w:rPr>
        <w:t>c</w:t>
      </w:r>
      <w:r w:rsidRPr="001A041C">
        <w:t xml:space="preserve">h family to be more enterprising or highly educated than their parents. This practice and its impact on the Afro-Costan Ricans forebearer integrated across the country, and beyond the 1900 enclave of Limón. </w:t>
      </w:r>
      <w:r w:rsidRPr="001A041C">
        <w:rPr>
          <w:b/>
          <w:bCs/>
        </w:rPr>
        <w:t>Entrepreneur Mr. Eustace “Jack” Orane Keene</w:t>
      </w:r>
      <w:r w:rsidRPr="001A041C">
        <w:t xml:space="preserve"> and his brothers built the People's House, a Limón landmark store located in Limón province, selling imported goods from England and clothing, which they operated for several decades. In primary education, the altruism of </w:t>
      </w:r>
      <w:r w:rsidRPr="001A041C">
        <w:rPr>
          <w:b/>
          <w:bCs/>
        </w:rPr>
        <w:t xml:space="preserve">Mrs. Grace Loretta Clarke Holman </w:t>
      </w:r>
      <w:r w:rsidRPr="001A041C">
        <w:t xml:space="preserve">represents many female elementary teachers who </w:t>
      </w:r>
      <w:r w:rsidRPr="001A041C">
        <w:lastRenderedPageBreak/>
        <w:t xml:space="preserve">upon graduating returned to her alma mater in Limón as a teacher and later went on to teach in elementary school in San Jose. </w:t>
      </w:r>
      <w:r w:rsidRPr="001A041C">
        <w:rPr>
          <w:b/>
          <w:bCs/>
        </w:rPr>
        <w:t>Mr. Jeffry Hutchinson DaCosta,</w:t>
      </w:r>
      <w:r w:rsidRPr="001A041C">
        <w:t xml:space="preserve"> after graduating from technical institutes in and outside of Costa Rica, returned to advise the Ministry of Education and contribute to the development of the country's main technical institute, the National Institute of Learning (INA), and was responsible for establishing technical and vocational curricula nationwide, as well as the INA headquarters in Limón province. Afro-Costa Ricans ventured abroad for green pastures, and the community today extends into New York Boroughs and Florida counties. </w:t>
      </w:r>
      <w:r w:rsidRPr="001A041C">
        <w:rPr>
          <w:b/>
          <w:bCs/>
        </w:rPr>
        <w:t>Mr. Edwin Smith,</w:t>
      </w:r>
      <w:r w:rsidRPr="001A041C">
        <w:t xml:space="preserve"> became a celebrated strongman in the mid-twentieth century, demonstrating his extraordinary strength and capacity to pull 1950s classic automobiles. </w:t>
      </w:r>
    </w:p>
    <w:p w14:paraId="7F64ED08" w14:textId="77777777" w:rsidR="001A041C" w:rsidRPr="001A041C" w:rsidRDefault="001A041C" w:rsidP="001A041C">
      <w:r w:rsidRPr="001A041C">
        <w:rPr>
          <w:b/>
          <w:bCs/>
        </w:rPr>
        <w:t xml:space="preserve">The peoples of Africa, Europe, East and West </w:t>
      </w:r>
      <w:proofErr w:type="gramStart"/>
      <w:r w:rsidRPr="001A041C">
        <w:rPr>
          <w:b/>
          <w:bCs/>
        </w:rPr>
        <w:t>Asia</w:t>
      </w:r>
      <w:r w:rsidRPr="001A041C">
        <w:t>,</w:t>
      </w:r>
      <w:proofErr w:type="gramEnd"/>
      <w:r w:rsidRPr="001A041C">
        <w:t xml:space="preserve"> traded and interacted on land routes and along the coast of Mediterranean, Atlantic and Pacific seas for over 14 centuries before any successful attempt to cross the Atlantic Ocean in the 15th century, to establish settlements in North, Central and South Americas. The conquest and colonial periods of the Americas involved: North, West &amp; Central African Kingdoms, Spanish Empire (Hispanic Monarchy), Portuguese Empire (Kingdom of Portugal), British (United) Kingdoms, Dutch Republic and French Republic. </w:t>
      </w:r>
    </w:p>
    <w:p w14:paraId="5DE640CB" w14:textId="77777777" w:rsidR="001A041C" w:rsidRPr="001A041C" w:rsidRDefault="001A041C" w:rsidP="001A041C">
      <w:r w:rsidRPr="001A041C">
        <w:rPr>
          <w:b/>
          <w:bCs/>
        </w:rPr>
        <w:t>The goal of this family book</w:t>
      </w:r>
      <w:r w:rsidRPr="001A041C">
        <w:t xml:space="preserve"> is to add to the social history connecting oral accounts from within the community, and written sources. It blends the Afro-Costa Rican story into the core history of Costa Rica from 1529 Cartago through to the 1948 Constitution. It recounts stories that shed light on the African descendants in Guanacaste and makes connections to Indigenous and Asian (specifically, Chinese) groups. It also highlights the lives and contributions of the Jamaican / Caribbean forebears and their 1st generation in Limón Province. Costa Rica’s 1948 2nd republic constitution paved the way for more pioneering participation and contributions of Afro-Costa Ricans. The 2nd generation understood the opportunity offered in terms </w:t>
      </w:r>
      <w:proofErr w:type="gramStart"/>
      <w:r w:rsidRPr="001A041C">
        <w:t>of,</w:t>
      </w:r>
      <w:proofErr w:type="gramEnd"/>
      <w:r w:rsidRPr="001A041C">
        <w:t xml:space="preserve"> free movement, </w:t>
      </w:r>
      <w:proofErr w:type="gramStart"/>
      <w:r w:rsidRPr="001A041C">
        <w:t>land ownership</w:t>
      </w:r>
      <w:proofErr w:type="gramEnd"/>
      <w:r w:rsidRPr="001A041C">
        <w:t>, housing, business and education. They had accepted the Spanish culture and language alongside their African and Caribbean roots. Portraits of Icons of Afro-Costa Rican history tells oral and written stories from across all provinces. It provides an opportunity to understand Afro-Costa Rican contributions through current history, for the benefit of all of Costa Rica’s children.</w:t>
      </w:r>
    </w:p>
    <w:p w14:paraId="7E23A2A1" w14:textId="77777777" w:rsidR="00BC6999" w:rsidRDefault="00BC6999"/>
    <w:sectPr w:rsidR="00BC6999">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041C"/>
    <w:rsid w:val="0007095A"/>
    <w:rsid w:val="000C6B38"/>
    <w:rsid w:val="001A041C"/>
    <w:rsid w:val="002A69C1"/>
    <w:rsid w:val="003525C9"/>
    <w:rsid w:val="00793578"/>
    <w:rsid w:val="007E67C1"/>
    <w:rsid w:val="00AE3F4C"/>
    <w:rsid w:val="00BC6999"/>
    <w:rsid w:val="00D02684"/>
    <w:rsid w:val="00E53FC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0F547F"/>
  <w15:chartTrackingRefBased/>
  <w15:docId w15:val="{EEBCEE74-A31E-4A66-9C2B-E3658BA27A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A041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A041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A041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A041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A041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A041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A041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A041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A041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A041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A041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A041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A041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A041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A041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A041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A041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A041C"/>
    <w:rPr>
      <w:rFonts w:eastAsiaTheme="majorEastAsia" w:cstheme="majorBidi"/>
      <w:color w:val="272727" w:themeColor="text1" w:themeTint="D8"/>
    </w:rPr>
  </w:style>
  <w:style w:type="paragraph" w:styleId="Title">
    <w:name w:val="Title"/>
    <w:basedOn w:val="Normal"/>
    <w:next w:val="Normal"/>
    <w:link w:val="TitleChar"/>
    <w:uiPriority w:val="10"/>
    <w:qFormat/>
    <w:rsid w:val="001A041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A041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A041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A041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A041C"/>
    <w:pPr>
      <w:spacing w:before="160"/>
      <w:jc w:val="center"/>
    </w:pPr>
    <w:rPr>
      <w:i/>
      <w:iCs/>
      <w:color w:val="404040" w:themeColor="text1" w:themeTint="BF"/>
    </w:rPr>
  </w:style>
  <w:style w:type="character" w:customStyle="1" w:styleId="QuoteChar">
    <w:name w:val="Quote Char"/>
    <w:basedOn w:val="DefaultParagraphFont"/>
    <w:link w:val="Quote"/>
    <w:uiPriority w:val="29"/>
    <w:rsid w:val="001A041C"/>
    <w:rPr>
      <w:i/>
      <w:iCs/>
      <w:color w:val="404040" w:themeColor="text1" w:themeTint="BF"/>
    </w:rPr>
  </w:style>
  <w:style w:type="paragraph" w:styleId="ListParagraph">
    <w:name w:val="List Paragraph"/>
    <w:basedOn w:val="Normal"/>
    <w:uiPriority w:val="34"/>
    <w:qFormat/>
    <w:rsid w:val="001A041C"/>
    <w:pPr>
      <w:ind w:left="720"/>
      <w:contextualSpacing/>
    </w:pPr>
  </w:style>
  <w:style w:type="character" w:styleId="IntenseEmphasis">
    <w:name w:val="Intense Emphasis"/>
    <w:basedOn w:val="DefaultParagraphFont"/>
    <w:uiPriority w:val="21"/>
    <w:qFormat/>
    <w:rsid w:val="001A041C"/>
    <w:rPr>
      <w:i/>
      <w:iCs/>
      <w:color w:val="0F4761" w:themeColor="accent1" w:themeShade="BF"/>
    </w:rPr>
  </w:style>
  <w:style w:type="paragraph" w:styleId="IntenseQuote">
    <w:name w:val="Intense Quote"/>
    <w:basedOn w:val="Normal"/>
    <w:next w:val="Normal"/>
    <w:link w:val="IntenseQuoteChar"/>
    <w:uiPriority w:val="30"/>
    <w:qFormat/>
    <w:rsid w:val="001A041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A041C"/>
    <w:rPr>
      <w:i/>
      <w:iCs/>
      <w:color w:val="0F4761" w:themeColor="accent1" w:themeShade="BF"/>
    </w:rPr>
  </w:style>
  <w:style w:type="character" w:styleId="IntenseReference">
    <w:name w:val="Intense Reference"/>
    <w:basedOn w:val="DefaultParagraphFont"/>
    <w:uiPriority w:val="32"/>
    <w:qFormat/>
    <w:rsid w:val="001A041C"/>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2095</Words>
  <Characters>11946</Characters>
  <Application>Microsoft Office Word</Application>
  <DocSecurity>0</DocSecurity>
  <Lines>99</Lines>
  <Paragraphs>28</Paragraphs>
  <ScaleCrop>false</ScaleCrop>
  <Company/>
  <LinksUpToDate>false</LinksUpToDate>
  <CharactersWithSpaces>14013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Labor, Adrian Q.</dc:creator>
  <cp:keywords/>
  <dc:description/>
  <cp:lastModifiedBy>Labor, Adrian Q.</cp:lastModifiedBy>
  <cp:revision>1</cp:revision>
  <dcterms:created xsi:type="dcterms:W3CDTF">2026-07-03T18:39:00Z</dcterms:created>
  <dcterms:modified xsi:type="dcterms:W3CDTF">2026-07-03T18:40:00Z</dcterms:modified>
</cp:coreProperties>
</file>