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3459" w:rsidRDefault="003D3459" w:rsidP="003D3459">
      <w:pPr>
        <w:pStyle w:val="Normal1"/>
        <w:spacing w:line="240" w:lineRule="auto"/>
        <w:jc w:val="both"/>
        <w:rPr>
          <w:rFonts w:ascii="Arial Narrow" w:hAnsi="Arial Narrow" w:cs="Times New Roman"/>
          <w:color w:val="4F81BD" w:themeColor="accent1"/>
          <w:sz w:val="18"/>
          <w:szCs w:val="18"/>
        </w:rPr>
      </w:pPr>
    </w:p>
    <w:p w:rsidR="003D3459" w:rsidRDefault="003D3459" w:rsidP="003D3459">
      <w:pPr>
        <w:pStyle w:val="Normal1"/>
        <w:spacing w:line="240" w:lineRule="auto"/>
        <w:jc w:val="both"/>
        <w:rPr>
          <w:rFonts w:ascii="Arial Narrow" w:hAnsi="Arial Narrow" w:cs="Times New Roman"/>
          <w:color w:val="4F81BD" w:themeColor="accent1"/>
          <w:sz w:val="18"/>
          <w:szCs w:val="18"/>
        </w:rPr>
      </w:pPr>
      <w:r w:rsidRPr="00F210D3">
        <w:rPr>
          <w:rFonts w:ascii="Arial Narrow" w:hAnsi="Arial Narrow" w:cs="Times New Roman"/>
          <w:color w:val="4F81BD" w:themeColor="accent1"/>
          <w:sz w:val="18"/>
          <w:szCs w:val="18"/>
        </w:rPr>
        <w:t xml:space="preserve">Table 1: </w:t>
      </w:r>
      <w:proofErr w:type="gramStart"/>
      <w:r w:rsidRPr="00F210D3">
        <w:rPr>
          <w:rFonts w:ascii="Arial Narrow" w:hAnsi="Arial Narrow" w:cs="Times New Roman"/>
          <w:color w:val="4F81BD" w:themeColor="accent1"/>
          <w:sz w:val="18"/>
          <w:szCs w:val="18"/>
        </w:rPr>
        <w:t>ALL(</w:t>
      </w:r>
      <w:proofErr w:type="gramEnd"/>
      <w:r w:rsidRPr="00F210D3">
        <w:rPr>
          <w:rFonts w:ascii="Arial Narrow" w:hAnsi="Arial Narrow" w:cs="Times New Roman"/>
          <w:color w:val="4F81BD" w:themeColor="accent1"/>
          <w:sz w:val="18"/>
          <w:szCs w:val="18"/>
        </w:rPr>
        <w:t xml:space="preserve"> Acute Lymphocytic Leukemia patients) categorized based on gender</w:t>
      </w:r>
      <w:r>
        <w:rPr>
          <w:rFonts w:ascii="Arial Narrow" w:hAnsi="Arial Narrow" w:cs="Times New Roman"/>
          <w:color w:val="4F81BD" w:themeColor="accent1"/>
          <w:sz w:val="18"/>
          <w:szCs w:val="18"/>
        </w:rPr>
        <w:t>.</w:t>
      </w:r>
    </w:p>
    <w:tbl>
      <w:tblPr>
        <w:tblStyle w:val="LightShading1"/>
        <w:tblpPr w:leftFromText="180" w:rightFromText="180" w:vertAnchor="page" w:horzAnchor="margin" w:tblpY="2197"/>
        <w:tblW w:w="0" w:type="auto"/>
        <w:tblLook w:val="04A0"/>
      </w:tblPr>
      <w:tblGrid>
        <w:gridCol w:w="3080"/>
        <w:gridCol w:w="3081"/>
        <w:gridCol w:w="3081"/>
      </w:tblGrid>
      <w:tr w:rsidR="003D3459" w:rsidTr="003D3459">
        <w:trPr>
          <w:cnfStyle w:val="100000000000"/>
        </w:trPr>
        <w:tc>
          <w:tcPr>
            <w:cnfStyle w:val="001000000000"/>
            <w:tcW w:w="3080" w:type="dxa"/>
          </w:tcPr>
          <w:p w:rsidR="003D3459" w:rsidRDefault="003D3459" w:rsidP="003D345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Total no of patients</w:t>
            </w:r>
          </w:p>
        </w:tc>
        <w:tc>
          <w:tcPr>
            <w:tcW w:w="3081" w:type="dxa"/>
          </w:tcPr>
          <w:p w:rsidR="003D3459" w:rsidRDefault="003D3459" w:rsidP="003D3459">
            <w:pPr>
              <w:jc w:val="center"/>
              <w:cnfStyle w:val="10000000000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Male</w:t>
            </w:r>
          </w:p>
        </w:tc>
        <w:tc>
          <w:tcPr>
            <w:tcW w:w="3081" w:type="dxa"/>
          </w:tcPr>
          <w:p w:rsidR="003D3459" w:rsidRDefault="003D3459" w:rsidP="003D3459">
            <w:pPr>
              <w:jc w:val="center"/>
              <w:cnfStyle w:val="10000000000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Female</w:t>
            </w:r>
          </w:p>
        </w:tc>
      </w:tr>
      <w:tr w:rsidR="003D3459" w:rsidTr="003D3459">
        <w:trPr>
          <w:cnfStyle w:val="000000100000"/>
          <w:trHeight w:val="535"/>
        </w:trPr>
        <w:tc>
          <w:tcPr>
            <w:cnfStyle w:val="001000000000"/>
            <w:tcW w:w="3080" w:type="dxa"/>
          </w:tcPr>
          <w:p w:rsidR="003D3459" w:rsidRDefault="003D3459" w:rsidP="003D3459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D3459" w:rsidRDefault="003D3459" w:rsidP="003D3459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3081" w:type="dxa"/>
          </w:tcPr>
          <w:p w:rsidR="003D3459" w:rsidRDefault="003D3459" w:rsidP="003D3459">
            <w:pPr>
              <w:spacing w:line="480" w:lineRule="auto"/>
              <w:jc w:val="center"/>
              <w:cnfStyle w:val="00000010000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D3459" w:rsidRDefault="003D3459" w:rsidP="003D3459">
            <w:pPr>
              <w:spacing w:line="480" w:lineRule="auto"/>
              <w:jc w:val="center"/>
              <w:cnfStyle w:val="00000010000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3081" w:type="dxa"/>
          </w:tcPr>
          <w:p w:rsidR="003D3459" w:rsidRDefault="003D3459" w:rsidP="003D3459">
            <w:pPr>
              <w:spacing w:line="480" w:lineRule="auto"/>
              <w:jc w:val="center"/>
              <w:cnfStyle w:val="00000010000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D3459" w:rsidRDefault="003D3459" w:rsidP="003D3459">
            <w:pPr>
              <w:spacing w:line="480" w:lineRule="auto"/>
              <w:jc w:val="center"/>
              <w:cnfStyle w:val="00000010000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</w:tr>
    </w:tbl>
    <w:p w:rsidR="00000000" w:rsidRDefault="003D3459"/>
    <w:p w:rsidR="003D3459" w:rsidRDefault="003D3459"/>
    <w:p w:rsidR="003D3459" w:rsidRDefault="003D3459" w:rsidP="003D3459">
      <w:pPr>
        <w:spacing w:after="0" w:line="240" w:lineRule="auto"/>
        <w:jc w:val="both"/>
        <w:rPr>
          <w:rFonts w:ascii="Arial Narrow" w:hAnsi="Arial Narrow" w:cs="Times New Roman"/>
          <w:color w:val="000000" w:themeColor="text1"/>
          <w:sz w:val="18"/>
          <w:szCs w:val="18"/>
        </w:rPr>
      </w:pPr>
      <w:r w:rsidRPr="00FC7779">
        <w:rPr>
          <w:rFonts w:ascii="Arial Narrow" w:hAnsi="Arial Narrow" w:cs="Times New Roman"/>
          <w:color w:val="000000" w:themeColor="text1"/>
          <w:sz w:val="18"/>
          <w:szCs w:val="18"/>
        </w:rPr>
        <w:t>Table</w:t>
      </w:r>
      <w:proofErr w:type="gramStart"/>
      <w:r w:rsidRPr="00FC7779">
        <w:rPr>
          <w:rFonts w:ascii="Arial Narrow" w:hAnsi="Arial Narrow" w:cs="Times New Roman"/>
          <w:color w:val="000000" w:themeColor="text1"/>
          <w:sz w:val="18"/>
          <w:szCs w:val="18"/>
        </w:rPr>
        <w:t>:2</w:t>
      </w:r>
      <w:proofErr w:type="gramEnd"/>
      <w:r>
        <w:rPr>
          <w:rFonts w:ascii="Arial Narrow" w:hAnsi="Arial Narrow" w:cs="Times New Roman"/>
          <w:color w:val="000000" w:themeColor="text1"/>
          <w:sz w:val="18"/>
          <w:szCs w:val="18"/>
        </w:rPr>
        <w:t xml:space="preserve"> </w:t>
      </w:r>
      <w:r w:rsidRPr="00FC7779">
        <w:rPr>
          <w:rFonts w:ascii="Arial Narrow" w:hAnsi="Arial Narrow" w:cs="Times New Roman"/>
          <w:color w:val="000000" w:themeColor="text1"/>
          <w:sz w:val="18"/>
          <w:szCs w:val="18"/>
        </w:rPr>
        <w:t>ALL patients categorized based on age,</w:t>
      </w:r>
      <w:r>
        <w:rPr>
          <w:rFonts w:ascii="Arial Narrow" w:hAnsi="Arial Narrow" w:cs="Times New Roman"/>
          <w:color w:val="000000" w:themeColor="text1"/>
          <w:sz w:val="18"/>
          <w:szCs w:val="18"/>
        </w:rPr>
        <w:t xml:space="preserve"> </w:t>
      </w:r>
      <w:r w:rsidRPr="00FC7779">
        <w:rPr>
          <w:rFonts w:ascii="Arial Narrow" w:hAnsi="Arial Narrow" w:cs="Times New Roman"/>
          <w:color w:val="000000" w:themeColor="text1"/>
          <w:sz w:val="18"/>
          <w:szCs w:val="18"/>
        </w:rPr>
        <w:t>gender and infection</w:t>
      </w:r>
      <w:r>
        <w:rPr>
          <w:rFonts w:ascii="Arial Narrow" w:hAnsi="Arial Narrow" w:cs="Times New Roman"/>
          <w:color w:val="000000" w:themeColor="text1"/>
          <w:sz w:val="18"/>
          <w:szCs w:val="18"/>
        </w:rPr>
        <w:t>.</w:t>
      </w:r>
    </w:p>
    <w:tbl>
      <w:tblPr>
        <w:tblStyle w:val="LightShading1"/>
        <w:tblpPr w:leftFromText="180" w:rightFromText="180" w:vertAnchor="text" w:horzAnchor="margin" w:tblpXSpec="center" w:tblpY="305"/>
        <w:tblW w:w="10015" w:type="dxa"/>
        <w:tblLook w:val="04A0"/>
      </w:tblPr>
      <w:tblGrid>
        <w:gridCol w:w="763"/>
        <w:gridCol w:w="736"/>
        <w:gridCol w:w="963"/>
        <w:gridCol w:w="1817"/>
        <w:gridCol w:w="1297"/>
        <w:gridCol w:w="1297"/>
        <w:gridCol w:w="803"/>
        <w:gridCol w:w="1136"/>
        <w:gridCol w:w="1203"/>
      </w:tblGrid>
      <w:tr w:rsidR="003D3459" w:rsidRPr="000002E7" w:rsidTr="001C2766">
        <w:trPr>
          <w:cnfStyle w:val="100000000000"/>
          <w:trHeight w:val="1197"/>
        </w:trPr>
        <w:tc>
          <w:tcPr>
            <w:cnfStyle w:val="001000000000"/>
            <w:tcW w:w="763" w:type="dxa"/>
          </w:tcPr>
          <w:p w:rsidR="003D3459" w:rsidRPr="000002E7" w:rsidRDefault="003D3459" w:rsidP="001C2766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D3459" w:rsidRPr="000002E7" w:rsidRDefault="003D3459" w:rsidP="001C2766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02E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Total</w:t>
            </w:r>
          </w:p>
        </w:tc>
        <w:tc>
          <w:tcPr>
            <w:tcW w:w="736" w:type="dxa"/>
          </w:tcPr>
          <w:p w:rsidR="003D3459" w:rsidRPr="000002E7" w:rsidRDefault="003D3459" w:rsidP="001C2766">
            <w:pPr>
              <w:jc w:val="both"/>
              <w:cnfStyle w:val="10000000000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D3459" w:rsidRPr="000002E7" w:rsidRDefault="003D3459" w:rsidP="001C2766">
            <w:pPr>
              <w:jc w:val="both"/>
              <w:cnfStyle w:val="10000000000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02E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Male</w:t>
            </w:r>
          </w:p>
        </w:tc>
        <w:tc>
          <w:tcPr>
            <w:tcW w:w="963" w:type="dxa"/>
          </w:tcPr>
          <w:p w:rsidR="003D3459" w:rsidRPr="000002E7" w:rsidRDefault="003D3459" w:rsidP="001C2766">
            <w:pPr>
              <w:jc w:val="both"/>
              <w:cnfStyle w:val="10000000000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D3459" w:rsidRPr="000002E7" w:rsidRDefault="003D3459" w:rsidP="001C2766">
            <w:pPr>
              <w:jc w:val="both"/>
              <w:cnfStyle w:val="10000000000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02E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Female</w:t>
            </w:r>
          </w:p>
        </w:tc>
        <w:tc>
          <w:tcPr>
            <w:tcW w:w="1817" w:type="dxa"/>
          </w:tcPr>
          <w:p w:rsidR="003D3459" w:rsidRPr="000002E7" w:rsidRDefault="003D3459" w:rsidP="001C2766">
            <w:pPr>
              <w:jc w:val="both"/>
              <w:cnfStyle w:val="10000000000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D3459" w:rsidRPr="000002E7" w:rsidRDefault="003D3459" w:rsidP="001C2766">
            <w:pPr>
              <w:jc w:val="both"/>
              <w:cnfStyle w:val="10000000000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02E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Children(below 15 years)</w:t>
            </w:r>
          </w:p>
        </w:tc>
        <w:tc>
          <w:tcPr>
            <w:tcW w:w="1297" w:type="dxa"/>
          </w:tcPr>
          <w:p w:rsidR="003D3459" w:rsidRPr="000002E7" w:rsidRDefault="003D3459" w:rsidP="001C2766">
            <w:pPr>
              <w:jc w:val="both"/>
              <w:cnfStyle w:val="10000000000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D3459" w:rsidRDefault="003D3459" w:rsidP="001C2766">
            <w:pPr>
              <w:jc w:val="both"/>
              <w:cnfStyle w:val="10000000000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Young </w:t>
            </w:r>
            <w:r w:rsidRPr="000002E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Adults</w:t>
            </w:r>
          </w:p>
          <w:p w:rsidR="003D3459" w:rsidRPr="000002E7" w:rsidRDefault="003D3459" w:rsidP="001C2766">
            <w:pPr>
              <w:jc w:val="both"/>
              <w:cnfStyle w:val="10000000000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(16-23yrs</w:t>
            </w:r>
            <w:r w:rsidRPr="000002E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297" w:type="dxa"/>
          </w:tcPr>
          <w:p w:rsidR="003D3459" w:rsidRPr="000002E7" w:rsidRDefault="003D3459" w:rsidP="001C2766">
            <w:pPr>
              <w:jc w:val="both"/>
              <w:cnfStyle w:val="10000000000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D3459" w:rsidRPr="000002E7" w:rsidRDefault="003D3459" w:rsidP="001C2766">
            <w:pPr>
              <w:jc w:val="both"/>
              <w:cnfStyle w:val="10000000000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02E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Adults(40-65years)</w:t>
            </w:r>
          </w:p>
        </w:tc>
        <w:tc>
          <w:tcPr>
            <w:tcW w:w="803" w:type="dxa"/>
          </w:tcPr>
          <w:p w:rsidR="003D3459" w:rsidRPr="000002E7" w:rsidRDefault="003D3459" w:rsidP="001C2766">
            <w:pPr>
              <w:jc w:val="both"/>
              <w:cnfStyle w:val="10000000000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D3459" w:rsidRPr="000002E7" w:rsidRDefault="003D3459" w:rsidP="001C2766">
            <w:pPr>
              <w:jc w:val="both"/>
              <w:cnfStyle w:val="10000000000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02E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Fever</w:t>
            </w:r>
          </w:p>
        </w:tc>
        <w:tc>
          <w:tcPr>
            <w:tcW w:w="1136" w:type="dxa"/>
          </w:tcPr>
          <w:p w:rsidR="003D3459" w:rsidRPr="000002E7" w:rsidRDefault="003D3459" w:rsidP="001C2766">
            <w:pPr>
              <w:jc w:val="both"/>
              <w:cnfStyle w:val="10000000000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D3459" w:rsidRPr="000002E7" w:rsidRDefault="003D3459" w:rsidP="001C2766">
            <w:pPr>
              <w:jc w:val="both"/>
              <w:cnfStyle w:val="10000000000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02E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Infection</w:t>
            </w:r>
          </w:p>
          <w:p w:rsidR="003D3459" w:rsidRPr="000002E7" w:rsidRDefault="003D3459" w:rsidP="001C2766">
            <w:pPr>
              <w:jc w:val="both"/>
              <w:cnfStyle w:val="10000000000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02E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Yes/No</w:t>
            </w:r>
          </w:p>
        </w:tc>
        <w:tc>
          <w:tcPr>
            <w:tcW w:w="1203" w:type="dxa"/>
          </w:tcPr>
          <w:p w:rsidR="003D3459" w:rsidRPr="000002E7" w:rsidRDefault="003D3459" w:rsidP="001C2766">
            <w:pPr>
              <w:jc w:val="both"/>
              <w:cnfStyle w:val="10000000000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D3459" w:rsidRPr="000002E7" w:rsidRDefault="003D3459" w:rsidP="001C2766">
            <w:pPr>
              <w:jc w:val="both"/>
              <w:cnfStyle w:val="10000000000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02E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Mortality</w:t>
            </w:r>
          </w:p>
        </w:tc>
      </w:tr>
      <w:tr w:rsidR="003D3459" w:rsidRPr="000002E7" w:rsidTr="001C2766">
        <w:trPr>
          <w:cnfStyle w:val="000000100000"/>
          <w:trHeight w:val="913"/>
        </w:trPr>
        <w:tc>
          <w:tcPr>
            <w:cnfStyle w:val="001000000000"/>
            <w:tcW w:w="763" w:type="dxa"/>
          </w:tcPr>
          <w:p w:rsidR="003D3459" w:rsidRPr="000002E7" w:rsidRDefault="003D3459" w:rsidP="001C2766">
            <w:pPr>
              <w:spacing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D3459" w:rsidRPr="000002E7" w:rsidRDefault="003D3459" w:rsidP="001C2766">
            <w:pPr>
              <w:spacing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02E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736" w:type="dxa"/>
          </w:tcPr>
          <w:p w:rsidR="003D3459" w:rsidRPr="000002E7" w:rsidRDefault="003D3459" w:rsidP="001C2766">
            <w:pPr>
              <w:spacing w:line="480" w:lineRule="auto"/>
              <w:jc w:val="both"/>
              <w:cnfStyle w:val="00000010000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D3459" w:rsidRPr="000002E7" w:rsidRDefault="003D3459" w:rsidP="001C2766">
            <w:pPr>
              <w:spacing w:line="480" w:lineRule="auto"/>
              <w:jc w:val="both"/>
              <w:cnfStyle w:val="00000010000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02E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963" w:type="dxa"/>
          </w:tcPr>
          <w:p w:rsidR="003D3459" w:rsidRPr="000002E7" w:rsidRDefault="003D3459" w:rsidP="001C2766">
            <w:pPr>
              <w:spacing w:line="480" w:lineRule="auto"/>
              <w:jc w:val="both"/>
              <w:cnfStyle w:val="00000010000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D3459" w:rsidRPr="000002E7" w:rsidRDefault="003D3459" w:rsidP="001C2766">
            <w:pPr>
              <w:spacing w:line="480" w:lineRule="auto"/>
              <w:jc w:val="both"/>
              <w:cnfStyle w:val="00000010000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02E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817" w:type="dxa"/>
          </w:tcPr>
          <w:p w:rsidR="003D3459" w:rsidRPr="000002E7" w:rsidRDefault="003D3459" w:rsidP="001C2766">
            <w:pPr>
              <w:spacing w:line="480" w:lineRule="auto"/>
              <w:jc w:val="both"/>
              <w:cnfStyle w:val="00000010000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D3459" w:rsidRPr="000002E7" w:rsidRDefault="003D3459" w:rsidP="001C2766">
            <w:pPr>
              <w:spacing w:line="480" w:lineRule="auto"/>
              <w:jc w:val="both"/>
              <w:cnfStyle w:val="00000010000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02E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1297" w:type="dxa"/>
          </w:tcPr>
          <w:p w:rsidR="003D3459" w:rsidRPr="000002E7" w:rsidRDefault="003D3459" w:rsidP="001C2766">
            <w:pPr>
              <w:spacing w:line="480" w:lineRule="auto"/>
              <w:jc w:val="both"/>
              <w:cnfStyle w:val="00000010000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D3459" w:rsidRPr="000002E7" w:rsidRDefault="003D3459" w:rsidP="001C2766">
            <w:pPr>
              <w:spacing w:line="480" w:lineRule="auto"/>
              <w:jc w:val="both"/>
              <w:cnfStyle w:val="00000010000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02E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97" w:type="dxa"/>
          </w:tcPr>
          <w:p w:rsidR="003D3459" w:rsidRPr="000002E7" w:rsidRDefault="003D3459" w:rsidP="001C2766">
            <w:pPr>
              <w:spacing w:line="480" w:lineRule="auto"/>
              <w:jc w:val="both"/>
              <w:cnfStyle w:val="00000010000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D3459" w:rsidRPr="000002E7" w:rsidRDefault="003D3459" w:rsidP="001C2766">
            <w:pPr>
              <w:spacing w:line="480" w:lineRule="auto"/>
              <w:jc w:val="both"/>
              <w:cnfStyle w:val="00000010000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02E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803" w:type="dxa"/>
          </w:tcPr>
          <w:p w:rsidR="003D3459" w:rsidRPr="000002E7" w:rsidRDefault="003D3459" w:rsidP="001C2766">
            <w:pPr>
              <w:spacing w:line="480" w:lineRule="auto"/>
              <w:jc w:val="both"/>
              <w:cnfStyle w:val="00000010000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D3459" w:rsidRPr="000002E7" w:rsidRDefault="003D3459" w:rsidP="001C2766">
            <w:pPr>
              <w:spacing w:line="480" w:lineRule="auto"/>
              <w:jc w:val="both"/>
              <w:cnfStyle w:val="00000010000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02E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6" w:type="dxa"/>
          </w:tcPr>
          <w:p w:rsidR="003D3459" w:rsidRPr="000002E7" w:rsidRDefault="003D3459" w:rsidP="001C2766">
            <w:pPr>
              <w:spacing w:line="480" w:lineRule="auto"/>
              <w:jc w:val="both"/>
              <w:cnfStyle w:val="00000010000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D3459" w:rsidRPr="000002E7" w:rsidRDefault="003D3459" w:rsidP="001C2766">
            <w:pPr>
              <w:spacing w:line="480" w:lineRule="auto"/>
              <w:jc w:val="both"/>
              <w:cnfStyle w:val="00000010000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02E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03" w:type="dxa"/>
          </w:tcPr>
          <w:p w:rsidR="003D3459" w:rsidRPr="000002E7" w:rsidRDefault="003D3459" w:rsidP="001C2766">
            <w:pPr>
              <w:spacing w:line="480" w:lineRule="auto"/>
              <w:jc w:val="both"/>
              <w:cnfStyle w:val="00000010000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D3459" w:rsidRPr="000002E7" w:rsidRDefault="003D3459" w:rsidP="001C2766">
            <w:pPr>
              <w:spacing w:line="480" w:lineRule="auto"/>
              <w:jc w:val="both"/>
              <w:cnfStyle w:val="00000010000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1</w:t>
            </w:r>
          </w:p>
        </w:tc>
      </w:tr>
    </w:tbl>
    <w:p w:rsidR="003D3459" w:rsidRDefault="003D3459"/>
    <w:p w:rsidR="003D3459" w:rsidRDefault="003D3459"/>
    <w:p w:rsidR="003D3459" w:rsidRPr="00436DE2" w:rsidRDefault="003D3459" w:rsidP="003D345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36DE2">
        <w:rPr>
          <w:rFonts w:ascii="Arial Narrow" w:hAnsi="Arial Narrow" w:cs="Times New Roman"/>
          <w:sz w:val="18"/>
          <w:szCs w:val="18"/>
          <w:u w:val="single"/>
        </w:rPr>
        <w:t>Fig</w:t>
      </w:r>
      <w:proofErr w:type="gramStart"/>
      <w:r w:rsidRPr="00436DE2">
        <w:rPr>
          <w:rFonts w:ascii="Arial Narrow" w:hAnsi="Arial Narrow" w:cs="Times New Roman"/>
          <w:sz w:val="18"/>
          <w:szCs w:val="18"/>
          <w:u w:val="single"/>
        </w:rPr>
        <w:t>:3</w:t>
      </w:r>
      <w:proofErr w:type="gramEnd"/>
      <w:r>
        <w:rPr>
          <w:rFonts w:ascii="Arial Narrow" w:hAnsi="Arial Narrow" w:cs="Times New Roman"/>
          <w:sz w:val="18"/>
          <w:szCs w:val="18"/>
          <w:u w:val="single"/>
        </w:rPr>
        <w:t xml:space="preserve"> </w:t>
      </w:r>
      <w:r w:rsidRPr="00436DE2">
        <w:rPr>
          <w:rFonts w:ascii="Arial Narrow" w:hAnsi="Arial Narrow" w:cs="Times New Roman"/>
          <w:sz w:val="18"/>
          <w:szCs w:val="18"/>
          <w:u w:val="single"/>
        </w:rPr>
        <w:t xml:space="preserve">Shows the </w:t>
      </w:r>
      <w:r w:rsidRPr="00EF080A">
        <w:rPr>
          <w:rFonts w:ascii="Arial Narrow" w:hAnsi="Arial Narrow" w:cs="Times New Roman"/>
          <w:color w:val="4F81BD" w:themeColor="accent1"/>
          <w:sz w:val="18"/>
          <w:szCs w:val="18"/>
          <w:u w:val="single"/>
        </w:rPr>
        <w:t>n</w:t>
      </w:r>
      <w:r>
        <w:rPr>
          <w:rFonts w:ascii="Arial Narrow" w:hAnsi="Arial Narrow" w:cs="Times New Roman"/>
          <w:color w:val="4F81BD" w:themeColor="accent1"/>
          <w:sz w:val="18"/>
          <w:szCs w:val="18"/>
          <w:u w:val="single"/>
        </w:rPr>
        <w:t xml:space="preserve">umber </w:t>
      </w:r>
      <w:r w:rsidRPr="00436DE2">
        <w:rPr>
          <w:rFonts w:ascii="Arial Narrow" w:hAnsi="Arial Narrow" w:cs="Times New Roman"/>
          <w:sz w:val="18"/>
          <w:szCs w:val="18"/>
          <w:u w:val="single"/>
        </w:rPr>
        <w:t>of patients according to age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EF080A">
        <w:rPr>
          <w:rFonts w:ascii="Times New Roman" w:hAnsi="Times New Roman" w:cs="Times New Roman"/>
          <w:color w:val="4F81BD" w:themeColor="accent1"/>
          <w:sz w:val="16"/>
          <w:szCs w:val="16"/>
          <w:u w:val="single"/>
        </w:rPr>
        <w:t>and fever</w:t>
      </w:r>
      <w:r>
        <w:rPr>
          <w:rFonts w:ascii="Times New Roman" w:hAnsi="Times New Roman" w:cs="Times New Roman"/>
          <w:color w:val="4F81BD" w:themeColor="accent1"/>
          <w:sz w:val="16"/>
          <w:szCs w:val="16"/>
          <w:u w:val="single"/>
        </w:rPr>
        <w:t xml:space="preserve"> spikes.</w:t>
      </w:r>
    </w:p>
    <w:p w:rsidR="003D3459" w:rsidRDefault="003D3459">
      <w:r w:rsidRPr="003D3459">
        <w:drawing>
          <wp:inline distT="0" distB="0" distL="0" distR="0">
            <wp:extent cx="3371850" cy="2933700"/>
            <wp:effectExtent l="19050" t="0" r="19050" b="0"/>
            <wp:docPr id="13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3D3459" w:rsidRDefault="003D3459"/>
    <w:p w:rsidR="003D3459" w:rsidRPr="00FC7779" w:rsidRDefault="003D3459" w:rsidP="003D3459">
      <w:pPr>
        <w:spacing w:line="240" w:lineRule="auto"/>
        <w:jc w:val="both"/>
        <w:rPr>
          <w:rFonts w:ascii="Arial Narrow" w:hAnsi="Arial Narrow" w:cs="Times New Roman"/>
          <w:color w:val="000000" w:themeColor="text1"/>
          <w:sz w:val="18"/>
          <w:szCs w:val="18"/>
        </w:rPr>
      </w:pPr>
      <w:proofErr w:type="gramStart"/>
      <w:r w:rsidRPr="00FC7779">
        <w:rPr>
          <w:rFonts w:ascii="Arial Narrow" w:hAnsi="Arial Narrow" w:cs="Times New Roman"/>
          <w:sz w:val="18"/>
          <w:szCs w:val="18"/>
        </w:rPr>
        <w:lastRenderedPageBreak/>
        <w:t>Fig :2</w:t>
      </w:r>
      <w:proofErr w:type="gramEnd"/>
      <w:r w:rsidRPr="00FC7779">
        <w:rPr>
          <w:rFonts w:ascii="Arial Narrow" w:hAnsi="Arial Narrow" w:cs="Times New Roman"/>
          <w:sz w:val="18"/>
          <w:szCs w:val="18"/>
        </w:rPr>
        <w:t xml:space="preserve"> Represents </w:t>
      </w:r>
      <w:r w:rsidRPr="00EF080A">
        <w:rPr>
          <w:rFonts w:ascii="Arial Narrow" w:hAnsi="Arial Narrow" w:cs="Times New Roman"/>
          <w:color w:val="4F81BD" w:themeColor="accent1"/>
          <w:sz w:val="18"/>
          <w:szCs w:val="18"/>
        </w:rPr>
        <w:t>total no of</w:t>
      </w:r>
      <w:r w:rsidRPr="00FC7779">
        <w:rPr>
          <w:rFonts w:ascii="Arial Narrow" w:hAnsi="Arial Narrow" w:cs="Times New Roman"/>
          <w:sz w:val="18"/>
          <w:szCs w:val="18"/>
        </w:rPr>
        <w:t xml:space="preserve"> patients categorized on gender, </w:t>
      </w:r>
      <w:proofErr w:type="spellStart"/>
      <w:r w:rsidRPr="00FC7779">
        <w:rPr>
          <w:rFonts w:ascii="Arial Narrow" w:hAnsi="Arial Narrow" w:cs="Times New Roman"/>
          <w:sz w:val="18"/>
          <w:szCs w:val="18"/>
        </w:rPr>
        <w:t>infections,fever,mortality</w:t>
      </w:r>
      <w:proofErr w:type="spellEnd"/>
    </w:p>
    <w:p w:rsidR="003D3459" w:rsidRDefault="003D3459">
      <w:r w:rsidRPr="003D3459">
        <w:drawing>
          <wp:inline distT="0" distB="0" distL="0" distR="0">
            <wp:extent cx="4690110" cy="2529840"/>
            <wp:effectExtent l="19050" t="0" r="15240" b="3810"/>
            <wp:docPr id="18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3D3459" w:rsidRDefault="003D3459"/>
    <w:p w:rsidR="003D3459" w:rsidRPr="008954CD" w:rsidRDefault="003D3459" w:rsidP="003D3459">
      <w:pPr>
        <w:spacing w:line="240" w:lineRule="auto"/>
        <w:jc w:val="both"/>
        <w:rPr>
          <w:rFonts w:ascii="Times New Roman" w:hAnsi="Times New Roman" w:cs="Times New Roman"/>
          <w:color w:val="4F81BD" w:themeColor="accent1"/>
          <w:sz w:val="18"/>
          <w:szCs w:val="18"/>
        </w:rPr>
      </w:pPr>
      <w:r w:rsidRPr="008954CD">
        <w:rPr>
          <w:rFonts w:ascii="Times New Roman" w:hAnsi="Times New Roman" w:cs="Times New Roman"/>
          <w:color w:val="4F81BD" w:themeColor="accent1"/>
          <w:sz w:val="18"/>
          <w:szCs w:val="18"/>
        </w:rPr>
        <w:t>Table</w:t>
      </w:r>
      <w:proofErr w:type="gramStart"/>
      <w:r w:rsidRPr="008954CD">
        <w:rPr>
          <w:rFonts w:ascii="Times New Roman" w:hAnsi="Times New Roman" w:cs="Times New Roman"/>
          <w:color w:val="4F81BD" w:themeColor="accent1"/>
          <w:sz w:val="18"/>
          <w:szCs w:val="18"/>
        </w:rPr>
        <w:t>:3</w:t>
      </w:r>
      <w:proofErr w:type="gramEnd"/>
      <w:r w:rsidRPr="008954CD">
        <w:rPr>
          <w:rFonts w:ascii="Times New Roman" w:hAnsi="Times New Roman" w:cs="Times New Roman"/>
          <w:color w:val="4F81BD" w:themeColor="accent1"/>
          <w:sz w:val="18"/>
          <w:szCs w:val="18"/>
        </w:rPr>
        <w:t xml:space="preserve"> Comparison between AML and ALL patients.</w:t>
      </w:r>
    </w:p>
    <w:tbl>
      <w:tblPr>
        <w:tblStyle w:val="TableGrid"/>
        <w:tblpPr w:leftFromText="180" w:rightFromText="180" w:vertAnchor="text" w:horzAnchor="margin" w:tblpY="159"/>
        <w:tblW w:w="0" w:type="auto"/>
        <w:tblLook w:val="04A0"/>
      </w:tblPr>
      <w:tblGrid>
        <w:gridCol w:w="1498"/>
        <w:gridCol w:w="3587"/>
        <w:gridCol w:w="2049"/>
      </w:tblGrid>
      <w:tr w:rsidR="003D3459" w:rsidRPr="008954CD" w:rsidTr="003D3459">
        <w:trPr>
          <w:trHeight w:val="330"/>
        </w:trPr>
        <w:tc>
          <w:tcPr>
            <w:tcW w:w="1498" w:type="dxa"/>
          </w:tcPr>
          <w:p w:rsidR="003D3459" w:rsidRPr="008954CD" w:rsidRDefault="003D3459" w:rsidP="001C2766">
            <w:pPr>
              <w:jc w:val="both"/>
              <w:rPr>
                <w:rFonts w:ascii="Times New Roman" w:hAnsi="Times New Roman" w:cs="Times New Roman"/>
                <w:color w:val="4F81BD" w:themeColor="accent1"/>
                <w:sz w:val="24"/>
                <w:szCs w:val="24"/>
              </w:rPr>
            </w:pPr>
          </w:p>
        </w:tc>
        <w:tc>
          <w:tcPr>
            <w:tcW w:w="3587" w:type="dxa"/>
          </w:tcPr>
          <w:p w:rsidR="003D3459" w:rsidRPr="008954CD" w:rsidRDefault="003D3459" w:rsidP="001C2766">
            <w:pPr>
              <w:rPr>
                <w:rFonts w:ascii="Times New Roman" w:hAnsi="Times New Roman" w:cs="Times New Roman"/>
                <w:color w:val="4F81BD" w:themeColor="accent1"/>
                <w:sz w:val="18"/>
                <w:szCs w:val="18"/>
              </w:rPr>
            </w:pPr>
            <w:r w:rsidRPr="008954CD">
              <w:rPr>
                <w:rFonts w:ascii="Times New Roman" w:hAnsi="Times New Roman" w:cs="Times New Roman"/>
                <w:color w:val="4F81BD" w:themeColor="accent1"/>
                <w:sz w:val="24"/>
                <w:szCs w:val="24"/>
              </w:rPr>
              <w:t xml:space="preserve">      </w:t>
            </w:r>
            <w:r w:rsidRPr="008954CD">
              <w:rPr>
                <w:rFonts w:ascii="Times New Roman" w:hAnsi="Times New Roman" w:cs="Times New Roman"/>
                <w:color w:val="4F81BD" w:themeColor="accent1"/>
                <w:sz w:val="18"/>
                <w:szCs w:val="18"/>
              </w:rPr>
              <w:t>AML Patients</w:t>
            </w:r>
          </w:p>
        </w:tc>
        <w:tc>
          <w:tcPr>
            <w:tcW w:w="2049" w:type="dxa"/>
          </w:tcPr>
          <w:p w:rsidR="003D3459" w:rsidRPr="008954CD" w:rsidRDefault="003D3459" w:rsidP="001C2766">
            <w:pPr>
              <w:jc w:val="both"/>
              <w:rPr>
                <w:rFonts w:ascii="Times New Roman" w:hAnsi="Times New Roman" w:cs="Times New Roman"/>
                <w:color w:val="4F81BD" w:themeColor="accent1"/>
                <w:sz w:val="18"/>
                <w:szCs w:val="18"/>
              </w:rPr>
            </w:pPr>
            <w:r w:rsidRPr="008954CD">
              <w:rPr>
                <w:rFonts w:ascii="Times New Roman" w:hAnsi="Times New Roman" w:cs="Times New Roman"/>
                <w:color w:val="4F81BD" w:themeColor="accent1"/>
                <w:sz w:val="18"/>
                <w:szCs w:val="18"/>
              </w:rPr>
              <w:t>ALL patients</w:t>
            </w:r>
          </w:p>
        </w:tc>
      </w:tr>
      <w:tr w:rsidR="003D3459" w:rsidRPr="008954CD" w:rsidTr="003D3459">
        <w:trPr>
          <w:trHeight w:val="489"/>
        </w:trPr>
        <w:tc>
          <w:tcPr>
            <w:tcW w:w="1498" w:type="dxa"/>
          </w:tcPr>
          <w:p w:rsidR="003D3459" w:rsidRPr="008954CD" w:rsidRDefault="003D3459" w:rsidP="001C2766">
            <w:pPr>
              <w:jc w:val="both"/>
              <w:rPr>
                <w:rFonts w:ascii="Times New Roman" w:hAnsi="Times New Roman" w:cs="Times New Roman"/>
                <w:color w:val="4F81BD" w:themeColor="accent1"/>
                <w:sz w:val="18"/>
                <w:szCs w:val="18"/>
              </w:rPr>
            </w:pPr>
            <w:r w:rsidRPr="008954CD">
              <w:rPr>
                <w:rFonts w:ascii="Times New Roman" w:hAnsi="Times New Roman" w:cs="Times New Roman"/>
                <w:color w:val="4F81BD" w:themeColor="accent1"/>
                <w:sz w:val="18"/>
                <w:szCs w:val="18"/>
              </w:rPr>
              <w:t>Samples    studied</w:t>
            </w:r>
          </w:p>
        </w:tc>
        <w:tc>
          <w:tcPr>
            <w:tcW w:w="3587" w:type="dxa"/>
          </w:tcPr>
          <w:p w:rsidR="003D3459" w:rsidRPr="008954CD" w:rsidRDefault="003D3459" w:rsidP="001C2766">
            <w:pPr>
              <w:spacing w:line="480" w:lineRule="auto"/>
              <w:jc w:val="both"/>
              <w:rPr>
                <w:rFonts w:ascii="Times New Roman" w:hAnsi="Times New Roman" w:cs="Times New Roman"/>
                <w:color w:val="4F81BD" w:themeColor="accent1"/>
                <w:sz w:val="18"/>
                <w:szCs w:val="18"/>
              </w:rPr>
            </w:pPr>
            <w:r w:rsidRPr="008954CD">
              <w:rPr>
                <w:rFonts w:ascii="Times New Roman" w:hAnsi="Times New Roman" w:cs="Times New Roman"/>
                <w:color w:val="4F81BD" w:themeColor="accent1"/>
                <w:sz w:val="18"/>
                <w:szCs w:val="18"/>
              </w:rPr>
              <w:t xml:space="preserve">         4</w:t>
            </w:r>
          </w:p>
        </w:tc>
        <w:tc>
          <w:tcPr>
            <w:tcW w:w="2049" w:type="dxa"/>
          </w:tcPr>
          <w:p w:rsidR="003D3459" w:rsidRPr="008954CD" w:rsidRDefault="003D3459" w:rsidP="001C2766">
            <w:pPr>
              <w:spacing w:line="480" w:lineRule="auto"/>
              <w:jc w:val="both"/>
              <w:rPr>
                <w:rFonts w:ascii="Times New Roman" w:hAnsi="Times New Roman" w:cs="Times New Roman"/>
                <w:color w:val="4F81BD" w:themeColor="accent1"/>
                <w:sz w:val="18"/>
                <w:szCs w:val="18"/>
              </w:rPr>
            </w:pPr>
            <w:r w:rsidRPr="008954CD">
              <w:rPr>
                <w:rFonts w:ascii="Times New Roman" w:hAnsi="Times New Roman" w:cs="Times New Roman"/>
                <w:color w:val="4F81BD" w:themeColor="accent1"/>
                <w:sz w:val="18"/>
                <w:szCs w:val="18"/>
              </w:rPr>
              <w:t xml:space="preserve">    25</w:t>
            </w:r>
          </w:p>
        </w:tc>
      </w:tr>
      <w:tr w:rsidR="003D3459" w:rsidRPr="008954CD" w:rsidTr="003D3459">
        <w:trPr>
          <w:trHeight w:val="991"/>
        </w:trPr>
        <w:tc>
          <w:tcPr>
            <w:tcW w:w="1498" w:type="dxa"/>
          </w:tcPr>
          <w:p w:rsidR="003D3459" w:rsidRPr="008954CD" w:rsidRDefault="003D3459" w:rsidP="001C2766">
            <w:pPr>
              <w:spacing w:line="480" w:lineRule="auto"/>
              <w:jc w:val="both"/>
              <w:rPr>
                <w:rFonts w:ascii="Times New Roman" w:hAnsi="Times New Roman" w:cs="Times New Roman"/>
                <w:color w:val="4F81BD" w:themeColor="accent1"/>
                <w:sz w:val="18"/>
                <w:szCs w:val="18"/>
              </w:rPr>
            </w:pPr>
            <w:r w:rsidRPr="008954CD">
              <w:rPr>
                <w:rFonts w:ascii="Times New Roman" w:hAnsi="Times New Roman" w:cs="Times New Roman"/>
                <w:color w:val="4F81BD" w:themeColor="accent1"/>
                <w:sz w:val="18"/>
                <w:szCs w:val="18"/>
              </w:rPr>
              <w:t xml:space="preserve">  Recovered</w:t>
            </w:r>
          </w:p>
          <w:p w:rsidR="003D3459" w:rsidRPr="008954CD" w:rsidRDefault="003D3459" w:rsidP="001C2766">
            <w:pPr>
              <w:spacing w:line="480" w:lineRule="auto"/>
              <w:jc w:val="both"/>
              <w:rPr>
                <w:rFonts w:ascii="Times New Roman" w:hAnsi="Times New Roman" w:cs="Times New Roman"/>
                <w:color w:val="4F81BD" w:themeColor="accent1"/>
                <w:sz w:val="18"/>
                <w:szCs w:val="18"/>
              </w:rPr>
            </w:pPr>
            <w:r w:rsidRPr="008954CD">
              <w:rPr>
                <w:rFonts w:ascii="Times New Roman" w:hAnsi="Times New Roman" w:cs="Times New Roman"/>
                <w:color w:val="4F81BD" w:themeColor="accent1"/>
                <w:sz w:val="18"/>
                <w:szCs w:val="18"/>
              </w:rPr>
              <w:t xml:space="preserve">  Mortality </w:t>
            </w:r>
          </w:p>
        </w:tc>
        <w:tc>
          <w:tcPr>
            <w:tcW w:w="3587" w:type="dxa"/>
          </w:tcPr>
          <w:p w:rsidR="003D3459" w:rsidRPr="008954CD" w:rsidRDefault="003D3459" w:rsidP="001C2766">
            <w:pPr>
              <w:spacing w:line="360" w:lineRule="auto"/>
              <w:jc w:val="both"/>
              <w:rPr>
                <w:rFonts w:ascii="Times New Roman" w:hAnsi="Times New Roman" w:cs="Times New Roman"/>
                <w:color w:val="4F81BD" w:themeColor="accent1"/>
                <w:sz w:val="18"/>
                <w:szCs w:val="18"/>
              </w:rPr>
            </w:pPr>
            <w:r w:rsidRPr="008954CD">
              <w:rPr>
                <w:rFonts w:ascii="Times New Roman" w:hAnsi="Times New Roman" w:cs="Times New Roman"/>
                <w:color w:val="4F81BD" w:themeColor="accent1"/>
                <w:sz w:val="18"/>
                <w:szCs w:val="18"/>
              </w:rPr>
              <w:t xml:space="preserve">          3</w:t>
            </w:r>
          </w:p>
          <w:p w:rsidR="003D3459" w:rsidRPr="008954CD" w:rsidRDefault="003D3459" w:rsidP="001C2766">
            <w:pPr>
              <w:spacing w:line="360" w:lineRule="auto"/>
              <w:jc w:val="both"/>
              <w:rPr>
                <w:rFonts w:ascii="Times New Roman" w:hAnsi="Times New Roman" w:cs="Times New Roman"/>
                <w:color w:val="4F81BD" w:themeColor="accent1"/>
                <w:sz w:val="18"/>
                <w:szCs w:val="18"/>
              </w:rPr>
            </w:pPr>
            <w:r w:rsidRPr="008954CD">
              <w:rPr>
                <w:rFonts w:ascii="Times New Roman" w:hAnsi="Times New Roman" w:cs="Times New Roman"/>
                <w:color w:val="4F81BD" w:themeColor="accent1"/>
                <w:sz w:val="18"/>
                <w:szCs w:val="18"/>
              </w:rPr>
              <w:t xml:space="preserve">          1</w:t>
            </w:r>
          </w:p>
        </w:tc>
        <w:tc>
          <w:tcPr>
            <w:tcW w:w="2049" w:type="dxa"/>
          </w:tcPr>
          <w:p w:rsidR="003D3459" w:rsidRPr="008954CD" w:rsidRDefault="003D3459" w:rsidP="001C2766">
            <w:pPr>
              <w:spacing w:line="480" w:lineRule="auto"/>
              <w:jc w:val="both"/>
              <w:rPr>
                <w:rFonts w:ascii="Times New Roman" w:hAnsi="Times New Roman" w:cs="Times New Roman"/>
                <w:color w:val="4F81BD" w:themeColor="accent1"/>
                <w:sz w:val="18"/>
                <w:szCs w:val="18"/>
              </w:rPr>
            </w:pPr>
            <w:r w:rsidRPr="008954CD">
              <w:rPr>
                <w:rFonts w:ascii="Times New Roman" w:hAnsi="Times New Roman" w:cs="Times New Roman"/>
                <w:color w:val="4F81BD" w:themeColor="accent1"/>
                <w:sz w:val="18"/>
                <w:szCs w:val="18"/>
              </w:rPr>
              <w:t xml:space="preserve">    24</w:t>
            </w:r>
          </w:p>
          <w:p w:rsidR="003D3459" w:rsidRPr="008954CD" w:rsidRDefault="003D3459" w:rsidP="001C2766">
            <w:pPr>
              <w:spacing w:line="480" w:lineRule="auto"/>
              <w:jc w:val="both"/>
              <w:rPr>
                <w:rFonts w:ascii="Times New Roman" w:hAnsi="Times New Roman" w:cs="Times New Roman"/>
                <w:color w:val="4F81BD" w:themeColor="accent1"/>
                <w:sz w:val="18"/>
                <w:szCs w:val="18"/>
              </w:rPr>
            </w:pPr>
            <w:r w:rsidRPr="008954CD">
              <w:rPr>
                <w:rFonts w:ascii="Times New Roman" w:hAnsi="Times New Roman" w:cs="Times New Roman"/>
                <w:color w:val="4F81BD" w:themeColor="accent1"/>
                <w:sz w:val="18"/>
                <w:szCs w:val="18"/>
              </w:rPr>
              <w:t xml:space="preserve">    1</w:t>
            </w:r>
          </w:p>
        </w:tc>
      </w:tr>
      <w:tr w:rsidR="003D3459" w:rsidRPr="008954CD" w:rsidTr="003D3459">
        <w:trPr>
          <w:trHeight w:val="1495"/>
        </w:trPr>
        <w:tc>
          <w:tcPr>
            <w:tcW w:w="1498" w:type="dxa"/>
          </w:tcPr>
          <w:p w:rsidR="003D3459" w:rsidRPr="008954CD" w:rsidRDefault="003D3459" w:rsidP="001C2766">
            <w:pPr>
              <w:spacing w:line="480" w:lineRule="auto"/>
              <w:jc w:val="both"/>
              <w:rPr>
                <w:rFonts w:ascii="Times New Roman" w:hAnsi="Times New Roman" w:cs="Times New Roman"/>
                <w:color w:val="4F81BD" w:themeColor="accent1"/>
                <w:sz w:val="18"/>
                <w:szCs w:val="18"/>
              </w:rPr>
            </w:pPr>
            <w:r w:rsidRPr="008954CD">
              <w:rPr>
                <w:rFonts w:ascii="Times New Roman" w:hAnsi="Times New Roman" w:cs="Times New Roman"/>
                <w:color w:val="4F81BD" w:themeColor="accent1"/>
                <w:sz w:val="18"/>
                <w:szCs w:val="18"/>
              </w:rPr>
              <w:t xml:space="preserve">Age </w:t>
            </w:r>
          </w:p>
        </w:tc>
        <w:tc>
          <w:tcPr>
            <w:tcW w:w="3587" w:type="dxa"/>
          </w:tcPr>
          <w:p w:rsidR="003D3459" w:rsidRPr="008954CD" w:rsidRDefault="003D3459" w:rsidP="001C2766">
            <w:pPr>
              <w:spacing w:line="360" w:lineRule="auto"/>
              <w:jc w:val="both"/>
              <w:rPr>
                <w:rFonts w:ascii="Times New Roman" w:hAnsi="Times New Roman" w:cs="Times New Roman"/>
                <w:color w:val="4F81BD" w:themeColor="accent1"/>
                <w:sz w:val="18"/>
                <w:szCs w:val="18"/>
              </w:rPr>
            </w:pPr>
            <w:r w:rsidRPr="008954CD">
              <w:rPr>
                <w:rFonts w:ascii="Times New Roman" w:hAnsi="Times New Roman" w:cs="Times New Roman"/>
                <w:color w:val="4F81BD" w:themeColor="accent1"/>
                <w:sz w:val="18"/>
                <w:szCs w:val="18"/>
              </w:rPr>
              <w:t>All patients are adults above 50 years</w:t>
            </w:r>
          </w:p>
        </w:tc>
        <w:tc>
          <w:tcPr>
            <w:tcW w:w="2049" w:type="dxa"/>
          </w:tcPr>
          <w:p w:rsidR="003D3459" w:rsidRPr="008954CD" w:rsidRDefault="003D3459" w:rsidP="001C2766">
            <w:pPr>
              <w:spacing w:line="480" w:lineRule="auto"/>
              <w:jc w:val="both"/>
              <w:rPr>
                <w:rFonts w:ascii="Times New Roman" w:hAnsi="Times New Roman" w:cs="Times New Roman"/>
                <w:color w:val="4F81BD" w:themeColor="accent1"/>
                <w:sz w:val="18"/>
                <w:szCs w:val="18"/>
              </w:rPr>
            </w:pPr>
            <w:r w:rsidRPr="008954CD">
              <w:rPr>
                <w:rFonts w:ascii="Times New Roman" w:hAnsi="Times New Roman" w:cs="Times New Roman"/>
                <w:color w:val="4F81BD" w:themeColor="accent1"/>
                <w:sz w:val="18"/>
                <w:szCs w:val="18"/>
              </w:rPr>
              <w:t>19 children</w:t>
            </w:r>
          </w:p>
          <w:p w:rsidR="003D3459" w:rsidRPr="008954CD" w:rsidRDefault="003D3459" w:rsidP="001C2766">
            <w:pPr>
              <w:spacing w:line="480" w:lineRule="auto"/>
              <w:jc w:val="both"/>
              <w:rPr>
                <w:rFonts w:ascii="Times New Roman" w:hAnsi="Times New Roman" w:cs="Times New Roman"/>
                <w:color w:val="4F81BD" w:themeColor="accent1"/>
                <w:sz w:val="18"/>
                <w:szCs w:val="18"/>
              </w:rPr>
            </w:pPr>
            <w:r w:rsidRPr="008954CD">
              <w:rPr>
                <w:rFonts w:ascii="Times New Roman" w:hAnsi="Times New Roman" w:cs="Times New Roman"/>
                <w:color w:val="4F81BD" w:themeColor="accent1"/>
                <w:sz w:val="18"/>
                <w:szCs w:val="18"/>
              </w:rPr>
              <w:t>2-young adults</w:t>
            </w:r>
          </w:p>
          <w:p w:rsidR="003D3459" w:rsidRPr="008954CD" w:rsidRDefault="003D3459" w:rsidP="001C2766">
            <w:pPr>
              <w:spacing w:line="480" w:lineRule="auto"/>
              <w:jc w:val="both"/>
              <w:rPr>
                <w:rFonts w:ascii="Times New Roman" w:hAnsi="Times New Roman" w:cs="Times New Roman"/>
                <w:color w:val="4F81BD" w:themeColor="accent1"/>
                <w:sz w:val="18"/>
                <w:szCs w:val="18"/>
              </w:rPr>
            </w:pPr>
            <w:r w:rsidRPr="008954CD">
              <w:rPr>
                <w:rFonts w:ascii="Times New Roman" w:hAnsi="Times New Roman" w:cs="Times New Roman"/>
                <w:color w:val="4F81BD" w:themeColor="accent1"/>
                <w:sz w:val="18"/>
                <w:szCs w:val="18"/>
              </w:rPr>
              <w:t>4 adults</w:t>
            </w:r>
          </w:p>
        </w:tc>
      </w:tr>
      <w:tr w:rsidR="003D3459" w:rsidRPr="008954CD" w:rsidTr="003D3459">
        <w:trPr>
          <w:trHeight w:val="1006"/>
        </w:trPr>
        <w:tc>
          <w:tcPr>
            <w:tcW w:w="1498" w:type="dxa"/>
          </w:tcPr>
          <w:p w:rsidR="003D3459" w:rsidRPr="008954CD" w:rsidRDefault="003D3459" w:rsidP="001C2766">
            <w:pPr>
              <w:spacing w:line="480" w:lineRule="auto"/>
              <w:jc w:val="both"/>
              <w:rPr>
                <w:rFonts w:ascii="Times New Roman" w:hAnsi="Times New Roman" w:cs="Times New Roman"/>
                <w:color w:val="4F81BD" w:themeColor="accent1"/>
                <w:sz w:val="18"/>
                <w:szCs w:val="18"/>
              </w:rPr>
            </w:pPr>
            <w:r w:rsidRPr="008954CD">
              <w:rPr>
                <w:rFonts w:ascii="Times New Roman" w:hAnsi="Times New Roman" w:cs="Times New Roman"/>
                <w:color w:val="4F81BD" w:themeColor="accent1"/>
                <w:sz w:val="18"/>
                <w:szCs w:val="18"/>
              </w:rPr>
              <w:t>Gender</w:t>
            </w:r>
          </w:p>
        </w:tc>
        <w:tc>
          <w:tcPr>
            <w:tcW w:w="3587" w:type="dxa"/>
          </w:tcPr>
          <w:p w:rsidR="003D3459" w:rsidRPr="008954CD" w:rsidRDefault="003D3459" w:rsidP="001C2766">
            <w:pPr>
              <w:spacing w:line="360" w:lineRule="auto"/>
              <w:jc w:val="both"/>
              <w:rPr>
                <w:rFonts w:ascii="Times New Roman" w:hAnsi="Times New Roman" w:cs="Times New Roman"/>
                <w:color w:val="4F81BD" w:themeColor="accent1"/>
                <w:sz w:val="18"/>
                <w:szCs w:val="18"/>
              </w:rPr>
            </w:pPr>
            <w:r w:rsidRPr="008954CD">
              <w:rPr>
                <w:rFonts w:ascii="Times New Roman" w:hAnsi="Times New Roman" w:cs="Times New Roman"/>
                <w:color w:val="4F81BD" w:themeColor="accent1"/>
                <w:sz w:val="18"/>
                <w:szCs w:val="18"/>
              </w:rPr>
              <w:t xml:space="preserve">All female </w:t>
            </w:r>
          </w:p>
        </w:tc>
        <w:tc>
          <w:tcPr>
            <w:tcW w:w="2049" w:type="dxa"/>
          </w:tcPr>
          <w:p w:rsidR="003D3459" w:rsidRPr="008954CD" w:rsidRDefault="003D3459" w:rsidP="001C2766">
            <w:pPr>
              <w:spacing w:line="480" w:lineRule="auto"/>
              <w:jc w:val="both"/>
              <w:rPr>
                <w:rFonts w:ascii="Times New Roman" w:hAnsi="Times New Roman" w:cs="Times New Roman"/>
                <w:color w:val="4F81BD" w:themeColor="accent1"/>
                <w:sz w:val="18"/>
                <w:szCs w:val="18"/>
              </w:rPr>
            </w:pPr>
            <w:r w:rsidRPr="008954CD">
              <w:rPr>
                <w:rFonts w:ascii="Times New Roman" w:hAnsi="Times New Roman" w:cs="Times New Roman"/>
                <w:color w:val="4F81BD" w:themeColor="accent1"/>
                <w:sz w:val="18"/>
                <w:szCs w:val="18"/>
              </w:rPr>
              <w:t>14 male</w:t>
            </w:r>
          </w:p>
          <w:p w:rsidR="003D3459" w:rsidRPr="008954CD" w:rsidRDefault="003D3459" w:rsidP="001C2766">
            <w:pPr>
              <w:spacing w:line="480" w:lineRule="auto"/>
              <w:jc w:val="both"/>
              <w:rPr>
                <w:rFonts w:ascii="Times New Roman" w:hAnsi="Times New Roman" w:cs="Times New Roman"/>
                <w:color w:val="4F81BD" w:themeColor="accent1"/>
                <w:sz w:val="18"/>
                <w:szCs w:val="18"/>
              </w:rPr>
            </w:pPr>
            <w:r w:rsidRPr="008954CD">
              <w:rPr>
                <w:rFonts w:ascii="Times New Roman" w:hAnsi="Times New Roman" w:cs="Times New Roman"/>
                <w:color w:val="4F81BD" w:themeColor="accent1"/>
                <w:sz w:val="18"/>
                <w:szCs w:val="18"/>
              </w:rPr>
              <w:t>11 female</w:t>
            </w:r>
          </w:p>
        </w:tc>
      </w:tr>
    </w:tbl>
    <w:p w:rsidR="003D3459" w:rsidRDefault="003D3459"/>
    <w:sectPr w:rsidR="003D345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3D3459"/>
    <w:rsid w:val="003D34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3D3459"/>
    <w:pPr>
      <w:spacing w:after="0"/>
    </w:pPr>
    <w:rPr>
      <w:rFonts w:ascii="Arial" w:eastAsia="Arial" w:hAnsi="Arial" w:cs="Arial"/>
    </w:rPr>
  </w:style>
  <w:style w:type="table" w:customStyle="1" w:styleId="LightShading1">
    <w:name w:val="Light Shading1"/>
    <w:basedOn w:val="TableNormal"/>
    <w:uiPriority w:val="60"/>
    <w:rsid w:val="003D345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3D34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345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D34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Office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Chart%20in%20Microsoft%20Office%20Word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plotArea>
      <c:layout>
        <c:manualLayout>
          <c:layoutTarget val="inner"/>
          <c:xMode val="edge"/>
          <c:yMode val="edge"/>
          <c:x val="7.7369335682354781E-2"/>
          <c:y val="3.2494780005534456E-2"/>
          <c:w val="0.71378899555363795"/>
          <c:h val="0.76792659304168465"/>
        </c:manualLayout>
      </c:layout>
      <c:barChart>
        <c:barDir val="col"/>
        <c:grouping val="clustered"/>
        <c:ser>
          <c:idx val="0"/>
          <c:order val="0"/>
          <c:tx>
            <c:strRef>
              <c:f>Sheet1!$B$1</c:f>
              <c:strCache>
                <c:ptCount val="1"/>
                <c:pt idx="0">
                  <c:v>Male</c:v>
                </c:pt>
              </c:strCache>
            </c:strRef>
          </c:tx>
          <c:cat>
            <c:strRef>
              <c:f>Sheet1!$A$2:$A$4</c:f>
              <c:strCache>
                <c:ptCount val="3"/>
                <c:pt idx="0">
                  <c:v>Below 15</c:v>
                </c:pt>
                <c:pt idx="1">
                  <c:v>16-23</c:v>
                </c:pt>
                <c:pt idx="2">
                  <c:v>41-65 yesars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10</c:v>
                </c:pt>
                <c:pt idx="1">
                  <c:v>2</c:v>
                </c:pt>
                <c:pt idx="2">
                  <c:v>0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Female</c:v>
                </c:pt>
              </c:strCache>
            </c:strRef>
          </c:tx>
          <c:cat>
            <c:strRef>
              <c:f>Sheet1!$A$2:$A$4</c:f>
              <c:strCache>
                <c:ptCount val="3"/>
                <c:pt idx="0">
                  <c:v>Below 15</c:v>
                </c:pt>
                <c:pt idx="1">
                  <c:v>16-23</c:v>
                </c:pt>
                <c:pt idx="2">
                  <c:v>41-65 yesars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  <c:pt idx="0">
                  <c:v>8</c:v>
                </c:pt>
                <c:pt idx="1">
                  <c:v>0</c:v>
                </c:pt>
                <c:pt idx="2">
                  <c:v>5</c:v>
                </c:pt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Fever</c:v>
                </c:pt>
              </c:strCache>
            </c:strRef>
          </c:tx>
          <c:cat>
            <c:strRef>
              <c:f>Sheet1!$A$2:$A$4</c:f>
              <c:strCache>
                <c:ptCount val="3"/>
                <c:pt idx="0">
                  <c:v>Below 15</c:v>
                </c:pt>
                <c:pt idx="1">
                  <c:v>16-23</c:v>
                </c:pt>
                <c:pt idx="2">
                  <c:v>41-65 yesars</c:v>
                </c:pt>
              </c:strCache>
            </c:strRef>
          </c:cat>
          <c:val>
            <c:numRef>
              <c:f>Sheet1!$D$2:$D$5</c:f>
              <c:numCache>
                <c:formatCode>General</c:formatCode>
                <c:ptCount val="4"/>
                <c:pt idx="0">
                  <c:v>4</c:v>
                </c:pt>
                <c:pt idx="1">
                  <c:v>0</c:v>
                </c:pt>
                <c:pt idx="2">
                  <c:v>2</c:v>
                </c:pt>
              </c:numCache>
            </c:numRef>
          </c:val>
        </c:ser>
        <c:axId val="146186240"/>
        <c:axId val="146187776"/>
      </c:barChart>
      <c:catAx>
        <c:axId val="146186240"/>
        <c:scaling>
          <c:orientation val="minMax"/>
        </c:scaling>
        <c:axPos val="b"/>
        <c:tickLblPos val="nextTo"/>
        <c:txPr>
          <a:bodyPr/>
          <a:lstStyle/>
          <a:p>
            <a:pPr>
              <a:defRPr lang="en-IN"/>
            </a:pPr>
            <a:endParaRPr lang="en-US"/>
          </a:p>
        </c:txPr>
        <c:crossAx val="146187776"/>
        <c:crosses val="autoZero"/>
        <c:auto val="1"/>
        <c:lblAlgn val="ctr"/>
        <c:lblOffset val="100"/>
      </c:catAx>
      <c:valAx>
        <c:axId val="146187776"/>
        <c:scaling>
          <c:orientation val="minMax"/>
        </c:scaling>
        <c:axPos val="l"/>
        <c:majorGridlines/>
        <c:numFmt formatCode="General" sourceLinked="1"/>
        <c:tickLblPos val="nextTo"/>
        <c:txPr>
          <a:bodyPr/>
          <a:lstStyle/>
          <a:p>
            <a:pPr>
              <a:defRPr lang="en-IN"/>
            </a:pPr>
            <a:endParaRPr lang="en-US"/>
          </a:p>
        </c:txPr>
        <c:crossAx val="146186240"/>
        <c:crosses val="autoZero"/>
        <c:crossBetween val="between"/>
      </c:valAx>
    </c:plotArea>
    <c:legend>
      <c:legendPos val="r"/>
      <c:txPr>
        <a:bodyPr/>
        <a:lstStyle/>
        <a:p>
          <a:pPr>
            <a:defRPr lang="en-IN"/>
          </a:pPr>
          <a:endParaRPr lang="en-US"/>
        </a:p>
      </c:txPr>
    </c:legend>
    <c:plotVisOnly val="1"/>
    <c:dispBlanksAs val="gap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'[Chart in Microsoft Office Word]Sheet1'!$A$1</c:f>
              <c:strCache>
                <c:ptCount val="1"/>
                <c:pt idx="0">
                  <c:v> </c:v>
                </c:pt>
              </c:strCache>
            </c:strRef>
          </c:tx>
          <c:val>
            <c:numRef>
              <c:f>'[Chart in Microsoft Office Word]Sheet1'!$A$2:$A$8</c:f>
              <c:numCache>
                <c:formatCode>General</c:formatCode>
                <c:ptCount val="7"/>
                <c:pt idx="0">
                  <c:v>0</c:v>
                </c:pt>
                <c:pt idx="1">
                  <c:v>0</c:v>
                </c:pt>
                <c:pt idx="2">
                  <c:v>0</c:v>
                </c:pt>
              </c:numCache>
            </c:numRef>
          </c:val>
        </c:ser>
        <c:ser>
          <c:idx val="1"/>
          <c:order val="1"/>
          <c:tx>
            <c:strRef>
              <c:f>'[Chart in Microsoft Office Word]Sheet1'!$B$1</c:f>
              <c:strCache>
                <c:ptCount val="1"/>
                <c:pt idx="0">
                  <c:v>Male</c:v>
                </c:pt>
              </c:strCache>
            </c:strRef>
          </c:tx>
          <c:val>
            <c:numRef>
              <c:f>'[Chart in Microsoft Office Word]Sheet1'!$B$2:$B$8</c:f>
              <c:numCache>
                <c:formatCode>General</c:formatCode>
                <c:ptCount val="7"/>
                <c:pt idx="0">
                  <c:v>10</c:v>
                </c:pt>
                <c:pt idx="1">
                  <c:v>2</c:v>
                </c:pt>
                <c:pt idx="2">
                  <c:v>0</c:v>
                </c:pt>
                <c:pt idx="5">
                  <c:v>0</c:v>
                </c:pt>
              </c:numCache>
            </c:numRef>
          </c:val>
        </c:ser>
        <c:ser>
          <c:idx val="2"/>
          <c:order val="2"/>
          <c:tx>
            <c:strRef>
              <c:f>'[Chart in Microsoft Office Word]Sheet1'!$C$1</c:f>
              <c:strCache>
                <c:ptCount val="1"/>
                <c:pt idx="0">
                  <c:v>Female</c:v>
                </c:pt>
              </c:strCache>
            </c:strRef>
          </c:tx>
          <c:val>
            <c:numRef>
              <c:f>'[Chart in Microsoft Office Word]Sheet1'!$C$2:$C$8</c:f>
              <c:numCache>
                <c:formatCode>General</c:formatCode>
                <c:ptCount val="7"/>
                <c:pt idx="0">
                  <c:v>8</c:v>
                </c:pt>
                <c:pt idx="1">
                  <c:v>0</c:v>
                </c:pt>
                <c:pt idx="2">
                  <c:v>4</c:v>
                </c:pt>
              </c:numCache>
            </c:numRef>
          </c:val>
        </c:ser>
        <c:ser>
          <c:idx val="3"/>
          <c:order val="3"/>
          <c:tx>
            <c:strRef>
              <c:f>'[Chart in Microsoft Office Word]Sheet1'!$D$1</c:f>
              <c:strCache>
                <c:ptCount val="1"/>
                <c:pt idx="0">
                  <c:v>Fever</c:v>
                </c:pt>
              </c:strCache>
            </c:strRef>
          </c:tx>
          <c:val>
            <c:numRef>
              <c:f>'[Chart in Microsoft Office Word]Sheet1'!$D$2:$D$8</c:f>
              <c:numCache>
                <c:formatCode>General</c:formatCode>
                <c:ptCount val="7"/>
                <c:pt idx="0">
                  <c:v>4</c:v>
                </c:pt>
                <c:pt idx="1">
                  <c:v>0</c:v>
                </c:pt>
                <c:pt idx="2">
                  <c:v>2</c:v>
                </c:pt>
              </c:numCache>
            </c:numRef>
          </c:val>
        </c:ser>
        <c:ser>
          <c:idx val="4"/>
          <c:order val="4"/>
          <c:tx>
            <c:strRef>
              <c:f>'[Chart in Microsoft Office Word]Sheet1'!$E$1</c:f>
              <c:strCache>
                <c:ptCount val="1"/>
                <c:pt idx="0">
                  <c:v>Infection</c:v>
                </c:pt>
              </c:strCache>
            </c:strRef>
          </c:tx>
          <c:val>
            <c:numRef>
              <c:f>'[Chart in Microsoft Office Word]Sheet1'!$E$2:$E$8</c:f>
              <c:numCache>
                <c:formatCode>General</c:formatCode>
                <c:ptCount val="7"/>
                <c:pt idx="0">
                  <c:v>0</c:v>
                </c:pt>
                <c:pt idx="1">
                  <c:v>0</c:v>
                </c:pt>
                <c:pt idx="2">
                  <c:v>0</c:v>
                </c:pt>
              </c:numCache>
            </c:numRef>
          </c:val>
        </c:ser>
        <c:ser>
          <c:idx val="5"/>
          <c:order val="5"/>
          <c:tx>
            <c:strRef>
              <c:f>'[Chart in Microsoft Office Word]Sheet1'!$F$1</c:f>
              <c:strCache>
                <c:ptCount val="1"/>
                <c:pt idx="0">
                  <c:v>Mortality (I)</c:v>
                </c:pt>
              </c:strCache>
            </c:strRef>
          </c:tx>
          <c:val>
            <c:numRef>
              <c:f>'[Chart in Microsoft Office Word]Sheet1'!$F$2:$F$8</c:f>
              <c:numCache>
                <c:formatCode>General</c:formatCode>
                <c:ptCount val="7"/>
                <c:pt idx="0">
                  <c:v>0</c:v>
                </c:pt>
                <c:pt idx="1">
                  <c:v>0</c:v>
                </c:pt>
                <c:pt idx="2">
                  <c:v>0</c:v>
                </c:pt>
              </c:numCache>
            </c:numRef>
          </c:val>
        </c:ser>
        <c:ser>
          <c:idx val="6"/>
          <c:order val="6"/>
          <c:tx>
            <c:strRef>
              <c:f>'[Chart in Microsoft Office Word]Sheet1'!$G$1</c:f>
              <c:strCache>
                <c:ptCount val="1"/>
                <c:pt idx="0">
                  <c:v>Mortality other reason</c:v>
                </c:pt>
              </c:strCache>
            </c:strRef>
          </c:tx>
          <c:val>
            <c:numRef>
              <c:f>'[Chart in Microsoft Office Word]Sheet1'!$G$2:$G$8</c:f>
              <c:numCache>
                <c:formatCode>General</c:formatCode>
                <c:ptCount val="7"/>
                <c:pt idx="0">
                  <c:v>1</c:v>
                </c:pt>
                <c:pt idx="2">
                  <c:v>1</c:v>
                </c:pt>
              </c:numCache>
            </c:numRef>
          </c:val>
        </c:ser>
        <c:shape val="box"/>
        <c:axId val="146312576"/>
        <c:axId val="146080896"/>
        <c:axId val="0"/>
      </c:bar3DChart>
      <c:catAx>
        <c:axId val="146312576"/>
        <c:scaling>
          <c:orientation val="minMax"/>
        </c:scaling>
        <c:axPos val="b"/>
        <c:tickLblPos val="nextTo"/>
        <c:txPr>
          <a:bodyPr/>
          <a:lstStyle/>
          <a:p>
            <a:pPr>
              <a:defRPr lang="en-IN"/>
            </a:pPr>
            <a:endParaRPr lang="en-US"/>
          </a:p>
        </c:txPr>
        <c:crossAx val="146080896"/>
        <c:crosses val="autoZero"/>
        <c:auto val="1"/>
        <c:lblAlgn val="ctr"/>
        <c:lblOffset val="100"/>
      </c:catAx>
      <c:valAx>
        <c:axId val="146080896"/>
        <c:scaling>
          <c:orientation val="minMax"/>
        </c:scaling>
        <c:axPos val="l"/>
        <c:majorGridlines/>
        <c:numFmt formatCode="General" sourceLinked="1"/>
        <c:tickLblPos val="nextTo"/>
        <c:txPr>
          <a:bodyPr/>
          <a:lstStyle/>
          <a:p>
            <a:pPr>
              <a:defRPr lang="en-IN"/>
            </a:pPr>
            <a:endParaRPr lang="en-US"/>
          </a:p>
        </c:txPr>
        <c:crossAx val="146312576"/>
        <c:crosses val="autoZero"/>
        <c:crossBetween val="between"/>
      </c:valAx>
    </c:plotArea>
    <c:legend>
      <c:legendPos val="r"/>
      <c:legendEntry>
        <c:idx val="6"/>
        <c:txPr>
          <a:bodyPr/>
          <a:lstStyle/>
          <a:p>
            <a:pPr>
              <a:defRPr>
                <a:solidFill>
                  <a:schemeClr val="accent1"/>
                </a:solidFill>
              </a:defRPr>
            </a:pPr>
            <a:endParaRPr lang="en-US"/>
          </a:p>
        </c:txPr>
      </c:legendEntry>
      <c:txPr>
        <a:bodyPr/>
        <a:lstStyle/>
        <a:p>
          <a:pPr>
            <a:defRPr lang="en-IN">
              <a:solidFill>
                <a:schemeClr val="accent1"/>
              </a:solidFill>
            </a:defRPr>
          </a:pPr>
          <a:endParaRPr lang="en-US"/>
        </a:p>
      </c:txPr>
    </c:legend>
    <c:plotVisOnly val="1"/>
    <c:dispBlanksAs val="gap"/>
  </c:chart>
  <c:externalData r:id="rId1"/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ECD6EA-9AB2-4EEE-874D-3F54D8F76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124</Words>
  <Characters>712</Characters>
  <Application>Microsoft Office Word</Application>
  <DocSecurity>0</DocSecurity>
  <Lines>5</Lines>
  <Paragraphs>1</Paragraphs>
  <ScaleCrop>false</ScaleCrop>
  <Company/>
  <LinksUpToDate>false</LinksUpToDate>
  <CharactersWithSpaces>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2026-07-21T17:55:00Z</dcterms:created>
  <dcterms:modified xsi:type="dcterms:W3CDTF">2026-07-21T17:55:00Z</dcterms:modified>
</cp:coreProperties>
</file>