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IM Fell English" w:hAnsi="IM Fell English"/>
          <w:b/>
          <w:color w:val="0D0D0D"/>
          <w:sz w:val="64"/>
        </w:rPr>
        <w:t>Selfcare Plan - To Respond Strategy</w:t>
      </w:r>
    </w:p>
    <w:p>
      <w:pPr>
        <w:jc w:val="center"/>
      </w:pPr>
      <w:r>
        <w:rPr>
          <w:rFonts w:ascii="IM Fell English" w:hAnsi="IM Fell English"/>
          <w:color w:val="141414"/>
          <w:sz w:val="28"/>
        </w:rPr>
        <w:t>Crystal Garcia</w:t>
      </w:r>
    </w:p>
    <w:p>
      <w:r>
        <w:br w:type="page"/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To Respond</w:t>
      </w:r>
    </w:p>
    <w:p>
      <w:pPr>
        <w:pStyle w:val="Heading3"/>
        <w:jc w:val="center"/>
      </w:pPr>
      <w:r>
        <w:rPr>
          <w:rFonts w:ascii="IM Fell English" w:hAnsi="IM Fell English"/>
          <w:color w:val="0D0D0D"/>
        </w:rPr>
        <w:t>What This Means</w:t>
      </w:r>
    </w:p>
    <w:p>
      <w:r>
        <w:rPr>
          <w:rFonts w:ascii="IM Fell English" w:hAnsi="IM Fell English"/>
          <w:color w:val="141414"/>
          <w:sz w:val="24"/>
        </w:rPr>
        <w:t xml:space="preserve">As a Generator, your strategy is </w:t>
      </w:r>
      <w:r>
        <w:rPr>
          <w:rFonts w:ascii="IM Fell English" w:hAnsi="IM Fell English"/>
          <w:i/>
          <w:color w:val="141414"/>
          <w:sz w:val="24"/>
        </w:rPr>
        <w:t>To Respond</w:t>
      </w:r>
      <w:r>
        <w:rPr>
          <w:rFonts w:ascii="IM Fell English" w:hAnsi="IM Fell English"/>
          <w:color w:val="141414"/>
          <w:sz w:val="24"/>
        </w:rPr>
        <w:t>.</w:t>
      </w:r>
    </w:p>
    <w:p>
      <w:r>
        <w:rPr>
          <w:rFonts w:ascii="IM Fell English" w:hAnsi="IM Fell English"/>
          <w:color w:val="141414"/>
          <w:sz w:val="24"/>
        </w:rPr>
        <w:t xml:space="preserve">You aren't meant to force life forward through constant initiation. Instead, you're designed to engage with what naturally appears before you, noticing what sparks a genuine internal response.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Your energy thrives when there is something tangible to meet: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a question,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an opportunity,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an idea,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a conversation,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a feeling,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a person,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or even a quiet internal spark that gets activated by something outside of you.</w:t>
      </w:r>
    </w:p>
    <w:p>
      <w:r>
        <w:rPr>
          <w:rFonts w:ascii="IM Fell English" w:hAnsi="IM Fell English"/>
          <w:color w:val="141414"/>
          <w:sz w:val="24"/>
        </w:rPr>
        <w:t>Your energy is deeply responsive by nature.</w:t>
      </w:r>
    </w:p>
    <w:p>
      <w:r>
        <w:rPr>
          <w:rFonts w:ascii="IM Fell English" w:hAnsi="IM Fell English"/>
          <w:color w:val="141414"/>
          <w:sz w:val="24"/>
        </w:rPr>
        <w:t xml:space="preserve">Clarity often arrives once life presents an invitation, rather than beforehand.  </w:t>
      </w:r>
    </w:p>
    <w:p>
      <w:r>
        <w:rPr>
          <w:rFonts w:ascii="IM Fell English" w:hAnsi="IM Fell English"/>
          <w:color w:val="141414"/>
          <w:sz w:val="24"/>
        </w:rPr>
        <w:t xml:space="preserve">Alignment is less about an aggressive chase and more about the art of recognition: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“What genuinely lights me up?”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“What feels satisfying to engage with?”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“What actually has energy behind it for me?”</w:t>
      </w:r>
    </w:p>
    <w:p>
      <w:r>
        <w:rPr>
          <w:rFonts w:ascii="IM Fell English" w:hAnsi="IM Fell English"/>
          <w:color w:val="141414"/>
          <w:sz w:val="24"/>
        </w:rPr>
        <w:t xml:space="preserve">Responding isn't passive—it is an active dance with what life is already bringing toward you.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When you trust this rhythm, decisions feel more sustainable and fulfilling—emerging from real engagement rather than the weight of mental over-planning. </w:t>
      </w:r>
    </w:p>
    <w:p>
      <w:pPr>
        <w:jc w:val="center"/>
      </w:pPr>
      <w:r>
        <w:rPr>
          <w:color w:val="141414"/>
        </w:rPr>
        <w:t>———</w:t>
      </w:r>
    </w:p>
    <w:p>
      <w:pPr>
        <w:pStyle w:val="Heading3"/>
        <w:jc w:val="center"/>
      </w:pPr>
      <w:r>
        <w:rPr>
          <w:rFonts w:ascii="IM Fell English" w:hAnsi="IM Fell English"/>
          <w:color w:val="0D0D0D"/>
        </w:rPr>
        <w:t>What Throws You Out of Alignment</w:t>
      </w:r>
    </w:p>
    <w:p>
      <w:r>
        <w:rPr>
          <w:rFonts w:ascii="IM Fell English" w:hAnsi="IM Fell English"/>
          <w:color w:val="141414"/>
          <w:sz w:val="24"/>
        </w:rPr>
        <w:t xml:space="preserve">Misalignment often creeps in when you feel pressured to manufacture direction or force outcomes from the mind alone. </w:t>
      </w:r>
    </w:p>
    <w:p>
      <w:r>
        <w:rPr>
          <w:rFonts w:ascii="IM Fell English" w:hAnsi="IM Fell English"/>
          <w:color w:val="141414"/>
          <w:sz w:val="24"/>
        </w:rPr>
        <w:t xml:space="preserve">This often happens when comparing yourself to those who seem more externally driven. </w:t>
      </w:r>
    </w:p>
    <w:p>
      <w:r>
        <w:rPr>
          <w:rFonts w:ascii="IM Fell English" w:hAnsi="IM Fell English"/>
          <w:color w:val="141414"/>
          <w:sz w:val="24"/>
        </w:rPr>
        <w:t xml:space="preserve">You may convince yourself that you must have everything figured out immediately, pick a direction quickly, or make things happen through pure willpower.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When choices come from pressure rather than response, your energy can feel disconnected from what truly fulfills you. </w:t>
      </w:r>
    </w:p>
    <w:p>
      <w:r>
        <w:rPr>
          <w:rFonts w:ascii="IM Fell English" w:hAnsi="IM Fell English"/>
          <w:color w:val="141414"/>
          <w:sz w:val="24"/>
        </w:rPr>
        <w:t xml:space="preserve">In these moments, you might find yourself committing too quickly, saying yes before you truly feel engaged, forcing momentum, or staying loyal to paths that no longer feel alive.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Even when something looks logical on paper, your body may hold a different truth. </w:t>
      </w:r>
    </w:p>
    <w:p>
      <w:r>
        <w:rPr>
          <w:rFonts w:ascii="IM Fell English" w:hAnsi="IM Fell English"/>
          <w:color w:val="141414"/>
          <w:sz w:val="24"/>
        </w:rPr>
        <w:t>Your mind may say: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“This makes sense.”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“This is practical.”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>“I should want this.”</w:t>
      </w:r>
    </w:p>
    <w:p>
      <w:r>
        <w:rPr>
          <w:rFonts w:ascii="IM Fell English" w:hAnsi="IM Fell English"/>
          <w:color w:val="141414"/>
          <w:sz w:val="24"/>
        </w:rPr>
        <w:t>But your energy may quietly say otherwise.</w:t>
      </w:r>
    </w:p>
    <w:p>
      <w:r>
        <w:rPr>
          <w:rFonts w:ascii="IM Fell English" w:hAnsi="IM Fell English"/>
          <w:color w:val="141414"/>
          <w:sz w:val="24"/>
        </w:rPr>
        <w:t xml:space="preserve">Over time, ignoring this internal signal can lead to a persistent sense of frustration—the feeling of working hard without being deeply nourished by the work. </w:t>
      </w:r>
    </w:p>
    <w:p>
      <w:r>
        <w:rPr>
          <w:rFonts w:ascii="IM Fell English" w:hAnsi="IM Fell English"/>
          <w:color w:val="141414"/>
          <w:sz w:val="24"/>
        </w:rPr>
        <w:t xml:space="preserve">True alignment is rarely found in pressure; it is found through the honesty of your response.  </w:t>
      </w:r>
      <w:r>
        <w:rPr>
          <w:rFonts w:ascii="IM Fell English" w:hAnsi="IM Fell English"/>
          <w:color w:val="141414"/>
          <w:sz w:val="24"/>
        </w:rPr>
      </w:r>
    </w:p>
    <w:p>
      <w:pPr>
        <w:jc w:val="center"/>
      </w:pPr>
      <w:r>
        <w:rPr>
          <w:color w:val="141414"/>
        </w:rPr>
        <w:t>———</w:t>
      </w:r>
    </w:p>
    <w:p>
      <w:pPr>
        <w:pStyle w:val="Heading3"/>
        <w:jc w:val="center"/>
      </w:pPr>
      <w:r>
        <w:rPr>
          <w:rFonts w:ascii="IM Fell English" w:hAnsi="IM Fell English"/>
          <w:color w:val="0D0D0D"/>
        </w:rPr>
        <w:t>What Works Best For You</w:t>
      </w:r>
    </w:p>
    <w:p>
      <w:r>
        <w:rPr>
          <w:rFonts w:ascii="IM Fell English" w:hAnsi="IM Fell English"/>
          <w:color w:val="141414"/>
          <w:sz w:val="24"/>
        </w:rPr>
        <w:t xml:space="preserve">Life finds its ease when you allow yourself to interact with opportunities instead of trying to control every outcome. </w:t>
      </w:r>
    </w:p>
    <w:p>
      <w:r>
        <w:rPr>
          <w:rFonts w:ascii="IM Fell English" w:hAnsi="IM Fell English"/>
          <w:color w:val="141414"/>
          <w:sz w:val="24"/>
        </w:rPr>
        <w:t>You are designed to let life meet you halfway.</w:t>
      </w:r>
    </w:p>
    <w:p>
      <w:r>
        <w:rPr>
          <w:rFonts w:ascii="IM Fell English" w:hAnsi="IM Fell English"/>
          <w:color w:val="141414"/>
          <w:sz w:val="24"/>
        </w:rPr>
        <w:t xml:space="preserve">This looks like waiting for interest to take root before committing, asking yourself simple yes-or-no questions, and paying attention to where your energy naturally flows.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Your responses are often subtle before they become undeniable. </w:t>
      </w:r>
    </w:p>
    <w:p>
      <w:r>
        <w:rPr>
          <w:rFonts w:ascii="IM Fell English" w:hAnsi="IM Fell English"/>
          <w:color w:val="141414"/>
          <w:sz w:val="24"/>
        </w:rPr>
        <w:t xml:space="preserve">The body frequently recognizes alignment long before the mind catches up. </w:t>
      </w:r>
    </w:p>
    <w:p>
      <w:r>
        <w:rPr>
          <w:rFonts w:ascii="IM Fell English" w:hAnsi="IM Fell English"/>
          <w:color w:val="141414"/>
          <w:sz w:val="24"/>
        </w:rPr>
        <w:t xml:space="preserve">Notice the arrival of: curiosity, momentum, excitement, relief, creative energy, or a physical leaning toward something.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Cultivate enough space to honor these sensations instead of rushing past them. </w:t>
      </w:r>
    </w:p>
    <w:p>
      <w:r>
        <w:rPr>
          <w:rFonts w:ascii="IM Fell English" w:hAnsi="IM Fell English"/>
          <w:color w:val="141414"/>
          <w:sz w:val="24"/>
        </w:rPr>
        <w:t xml:space="preserve">You aren't meant to say yes to everything—only to what deeply resonates.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When you do, your presence becomes magnetic, sustainable, and deeply satisfying. </w:t>
      </w:r>
    </w:p>
    <w:p>
      <w:pPr>
        <w:jc w:val="center"/>
      </w:pPr>
      <w:r>
        <w:rPr>
          <w:color w:val="141414"/>
        </w:rPr>
        <w:t>———</w:t>
      </w:r>
    </w:p>
    <w:p>
      <w:pPr>
        <w:pStyle w:val="Heading3"/>
        <w:jc w:val="center"/>
      </w:pPr>
      <w:r>
        <w:rPr>
          <w:rFonts w:ascii="IM Fell English" w:hAnsi="IM Fell English"/>
          <w:color w:val="0D0D0D"/>
        </w:rPr>
        <w:t>Self-Care &amp; Wellness Support</w:t>
      </w:r>
    </w:p>
    <w:p>
      <w:r>
        <w:rPr>
          <w:rFonts w:ascii="IM Fell English" w:hAnsi="IM Fell English"/>
          <w:color w:val="141414"/>
          <w:sz w:val="24"/>
        </w:rPr>
        <w:t xml:space="preserve">Your well-being is intrinsically tied to the quality of your daily engagements. </w:t>
      </w:r>
    </w:p>
    <w:p>
      <w:r>
        <w:rPr>
          <w:rFonts w:ascii="IM Fell English" w:hAnsi="IM Fell English"/>
          <w:color w:val="141414"/>
          <w:sz w:val="24"/>
        </w:rPr>
        <w:t xml:space="preserve">Energy thrives when life is built on participation rather than obligation. </w:t>
      </w:r>
    </w:p>
    <w:p>
      <w:r>
        <w:rPr>
          <w:rFonts w:ascii="IM Fell English" w:hAnsi="IM Fell English"/>
          <w:color w:val="141414"/>
          <w:sz w:val="24"/>
        </w:rPr>
        <w:t xml:space="preserve">Practice giving yourself permission to pause before committing. </w:t>
      </w:r>
    </w:p>
    <w:p>
      <w:r>
        <w:rPr>
          <w:rFonts w:ascii="IM Fell English" w:hAnsi="IM Fell English"/>
          <w:color w:val="141414"/>
          <w:sz w:val="24"/>
        </w:rPr>
        <w:t xml:space="preserve">This isn't indecision, but the space required for clarity to surface through response.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You might find it helpful to answer questions aloud, notice your immediate physical reactions to invitations, or create small check-in rituals: “Do I still have the energy for this?”  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Vitality grows when activity is an interaction rather than just another task to finish. </w:t>
      </w:r>
    </w:p>
    <w:p>
      <w:r>
        <w:rPr>
          <w:rFonts w:ascii="IM Fell English" w:hAnsi="IM Fell English"/>
          <w:color w:val="141414"/>
          <w:sz w:val="24"/>
        </w:rPr>
        <w:t xml:space="preserve">Emotionally, you flourish in settings that offer wholesome stimulation and invite your natural, spontaneous reactions. </w:t>
      </w:r>
    </w:p>
    <w:p>
      <w:r>
        <w:rPr>
          <w:rFonts w:ascii="IM Fell English" w:hAnsi="IM Fell English"/>
          <w:color w:val="141414"/>
          <w:sz w:val="24"/>
        </w:rPr>
        <w:t>Engaging environments might include: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Collaborative brainstorming or creative workshops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Vibrant community hubs like farmers markets and bookstores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Public events such as live music performances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Any space where inspiration can strike and trigger an internal resonance</w:t>
      </w:r>
    </w:p>
    <w:p>
      <w:r>
        <w:rPr>
          <w:rFonts w:ascii="IM Fell English" w:hAnsi="IM Fell English"/>
          <w:color w:val="141414"/>
          <w:sz w:val="24"/>
        </w:rPr>
        <w:t xml:space="preserve">Ultimately, your well-being is about more than maintaining habits; it depends on staying attuned to what sparks a true sense of animation within your physical and energetic self.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68" w:lineRule="auto"/>
    </w:pPr>
    <w:rPr>
      <w:rFonts w:ascii="IM Fell English" w:hAnsi="IM Fell English"/>
      <w:color w:val="141414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